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FE7B8" w14:textId="77777777" w:rsidR="00FA5111" w:rsidRPr="00810592" w:rsidRDefault="00000000">
      <w:pPr>
        <w:pStyle w:val="Heading1"/>
        <w:rPr>
          <w:sz w:val="36"/>
          <w:szCs w:val="36"/>
        </w:rPr>
      </w:pPr>
      <w:bookmarkStart w:id="0" w:name="Xf008f8e381cb977e4e449f836f99b25ff36e018"/>
      <w:r w:rsidRPr="00810592">
        <w:rPr>
          <w:sz w:val="36"/>
          <w:szCs w:val="36"/>
        </w:rPr>
        <w:t>GLIDEPATH SOFTWARE REQUIREMENTS SPECIFICATION</w:t>
      </w:r>
    </w:p>
    <w:p w14:paraId="28493DAF" w14:textId="77777777" w:rsidR="00FA5111" w:rsidRPr="00810592" w:rsidRDefault="00000000">
      <w:pPr>
        <w:pStyle w:val="Heading2"/>
        <w:rPr>
          <w:sz w:val="28"/>
          <w:szCs w:val="28"/>
        </w:rPr>
      </w:pPr>
      <w:bookmarkStart w:id="1" w:name="leadership-edition"/>
      <w:r w:rsidRPr="00810592">
        <w:rPr>
          <w:sz w:val="28"/>
          <w:szCs w:val="28"/>
        </w:rPr>
        <w:t>Leadership Edition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68"/>
        <w:gridCol w:w="6408"/>
      </w:tblGrid>
      <w:tr w:rsidR="00FA5111" w:rsidRPr="00810592" w14:paraId="6CE8F3A8" w14:textId="77777777" w:rsidTr="00580982">
        <w:tc>
          <w:tcPr>
            <w:tcW w:w="3168" w:type="dxa"/>
          </w:tcPr>
          <w:p w14:paraId="1CD03320" w14:textId="77777777" w:rsidR="00FA5111" w:rsidRPr="00810592" w:rsidRDefault="00000000">
            <w:pPr>
              <w:pStyle w:val="Compact"/>
              <w:rPr>
                <w:sz w:val="22"/>
                <w:szCs w:val="22"/>
              </w:rPr>
            </w:pPr>
            <w:r w:rsidRPr="00810592">
              <w:rPr>
                <w:b/>
                <w:bCs/>
                <w:sz w:val="22"/>
                <w:szCs w:val="22"/>
              </w:rPr>
              <w:t>Document Title</w:t>
            </w:r>
          </w:p>
        </w:tc>
        <w:tc>
          <w:tcPr>
            <w:tcW w:w="6408" w:type="dxa"/>
          </w:tcPr>
          <w:p w14:paraId="7A461036" w14:textId="77777777" w:rsidR="00FA5111" w:rsidRPr="00810592" w:rsidRDefault="00000000">
            <w:pPr>
              <w:pStyle w:val="Compact"/>
              <w:rPr>
                <w:sz w:val="22"/>
                <w:szCs w:val="22"/>
              </w:rPr>
            </w:pPr>
            <w:r w:rsidRPr="00810592">
              <w:rPr>
                <w:sz w:val="22"/>
                <w:szCs w:val="22"/>
              </w:rPr>
              <w:t>Glidepath Software Requirements Specification — Leadership Edition</w:t>
            </w:r>
          </w:p>
        </w:tc>
      </w:tr>
      <w:tr w:rsidR="00FA5111" w:rsidRPr="00810592" w14:paraId="4D4E9C80" w14:textId="77777777" w:rsidTr="00580982">
        <w:tc>
          <w:tcPr>
            <w:tcW w:w="3168" w:type="dxa"/>
          </w:tcPr>
          <w:p w14:paraId="3FD8609A" w14:textId="77777777" w:rsidR="00FA5111" w:rsidRPr="00810592" w:rsidRDefault="00000000">
            <w:pPr>
              <w:pStyle w:val="Compact"/>
              <w:rPr>
                <w:sz w:val="22"/>
                <w:szCs w:val="22"/>
              </w:rPr>
            </w:pPr>
            <w:r w:rsidRPr="00810592">
              <w:rPr>
                <w:b/>
                <w:bCs/>
                <w:sz w:val="22"/>
                <w:szCs w:val="22"/>
              </w:rPr>
              <w:t>Version</w:t>
            </w:r>
          </w:p>
        </w:tc>
        <w:tc>
          <w:tcPr>
            <w:tcW w:w="6408" w:type="dxa"/>
          </w:tcPr>
          <w:p w14:paraId="6AFED56D" w14:textId="77777777" w:rsidR="00FA5111" w:rsidRPr="00810592" w:rsidRDefault="00000000">
            <w:pPr>
              <w:pStyle w:val="Compact"/>
              <w:rPr>
                <w:sz w:val="22"/>
                <w:szCs w:val="22"/>
              </w:rPr>
            </w:pPr>
            <w:r w:rsidRPr="00810592">
              <w:rPr>
                <w:sz w:val="22"/>
                <w:szCs w:val="22"/>
              </w:rPr>
              <w:t>6.0</w:t>
            </w:r>
          </w:p>
        </w:tc>
      </w:tr>
      <w:tr w:rsidR="00FA5111" w:rsidRPr="00810592" w14:paraId="18DBFE70" w14:textId="77777777" w:rsidTr="00580982">
        <w:tc>
          <w:tcPr>
            <w:tcW w:w="3168" w:type="dxa"/>
          </w:tcPr>
          <w:p w14:paraId="5BD6B589" w14:textId="77777777" w:rsidR="00FA5111" w:rsidRPr="00810592" w:rsidRDefault="00000000">
            <w:pPr>
              <w:pStyle w:val="Compact"/>
              <w:rPr>
                <w:sz w:val="22"/>
                <w:szCs w:val="22"/>
              </w:rPr>
            </w:pPr>
            <w:r w:rsidRPr="00810592">
              <w:rPr>
                <w:b/>
                <w:bCs/>
                <w:sz w:val="22"/>
                <w:szCs w:val="22"/>
              </w:rPr>
              <w:t>Date</w:t>
            </w:r>
          </w:p>
        </w:tc>
        <w:tc>
          <w:tcPr>
            <w:tcW w:w="6408" w:type="dxa"/>
          </w:tcPr>
          <w:p w14:paraId="56FF3D35" w14:textId="77777777" w:rsidR="00FA5111" w:rsidRPr="00810592" w:rsidRDefault="00000000">
            <w:pPr>
              <w:pStyle w:val="Compact"/>
              <w:rPr>
                <w:sz w:val="22"/>
                <w:szCs w:val="22"/>
              </w:rPr>
            </w:pPr>
            <w:r w:rsidRPr="00810592">
              <w:rPr>
                <w:sz w:val="22"/>
                <w:szCs w:val="22"/>
              </w:rPr>
              <w:t>21 March 2026</w:t>
            </w:r>
          </w:p>
        </w:tc>
      </w:tr>
      <w:tr w:rsidR="00FA5111" w:rsidRPr="00810592" w14:paraId="4016FC0D" w14:textId="77777777" w:rsidTr="00580982">
        <w:tc>
          <w:tcPr>
            <w:tcW w:w="3168" w:type="dxa"/>
          </w:tcPr>
          <w:p w14:paraId="4ABCBC8B" w14:textId="77777777" w:rsidR="00FA5111" w:rsidRPr="00810592" w:rsidRDefault="00000000">
            <w:pPr>
              <w:pStyle w:val="Compact"/>
              <w:rPr>
                <w:sz w:val="22"/>
                <w:szCs w:val="22"/>
              </w:rPr>
            </w:pPr>
            <w:r w:rsidRPr="00810592">
              <w:rPr>
                <w:b/>
                <w:bCs/>
                <w:sz w:val="22"/>
                <w:szCs w:val="22"/>
              </w:rPr>
              <w:t>Classification</w:t>
            </w:r>
          </w:p>
        </w:tc>
        <w:tc>
          <w:tcPr>
            <w:tcW w:w="6408" w:type="dxa"/>
          </w:tcPr>
          <w:p w14:paraId="459A00A1" w14:textId="77777777" w:rsidR="00FA5111" w:rsidRPr="00810592" w:rsidRDefault="00000000">
            <w:pPr>
              <w:pStyle w:val="Compact"/>
              <w:rPr>
                <w:sz w:val="22"/>
                <w:szCs w:val="22"/>
              </w:rPr>
            </w:pPr>
            <w:r w:rsidRPr="00810592">
              <w:rPr>
                <w:sz w:val="22"/>
                <w:szCs w:val="22"/>
              </w:rPr>
              <w:t>UNCLASSIFIED</w:t>
            </w:r>
          </w:p>
        </w:tc>
      </w:tr>
      <w:tr w:rsidR="00FA5111" w:rsidRPr="00810592" w14:paraId="1948F3E8" w14:textId="77777777" w:rsidTr="00580982">
        <w:tc>
          <w:tcPr>
            <w:tcW w:w="3168" w:type="dxa"/>
          </w:tcPr>
          <w:p w14:paraId="4CD05736" w14:textId="77777777" w:rsidR="00FA5111" w:rsidRPr="00810592" w:rsidRDefault="00000000">
            <w:pPr>
              <w:pStyle w:val="Compact"/>
              <w:rPr>
                <w:sz w:val="22"/>
                <w:szCs w:val="22"/>
              </w:rPr>
            </w:pPr>
            <w:r w:rsidRPr="00810592">
              <w:rPr>
                <w:b/>
                <w:bCs/>
                <w:sz w:val="22"/>
                <w:szCs w:val="22"/>
              </w:rPr>
              <w:t>Distribution Statement</w:t>
            </w:r>
          </w:p>
        </w:tc>
        <w:tc>
          <w:tcPr>
            <w:tcW w:w="6408" w:type="dxa"/>
          </w:tcPr>
          <w:p w14:paraId="6FAEA04F" w14:textId="77777777" w:rsidR="00FA5111" w:rsidRPr="00810592" w:rsidRDefault="00000000">
            <w:pPr>
              <w:pStyle w:val="Compact"/>
              <w:rPr>
                <w:sz w:val="22"/>
                <w:szCs w:val="22"/>
              </w:rPr>
            </w:pPr>
            <w:r w:rsidRPr="00810592">
              <w:rPr>
                <w:sz w:val="22"/>
                <w:szCs w:val="22"/>
              </w:rPr>
              <w:t>Distribution A: Approved for public release; distribution is unlimited.</w:t>
            </w:r>
          </w:p>
        </w:tc>
      </w:tr>
      <w:tr w:rsidR="00FA5111" w:rsidRPr="00810592" w14:paraId="143D67E5" w14:textId="77777777" w:rsidTr="00580982">
        <w:tc>
          <w:tcPr>
            <w:tcW w:w="3168" w:type="dxa"/>
          </w:tcPr>
          <w:p w14:paraId="1EC1D2D7" w14:textId="77777777" w:rsidR="00FA5111" w:rsidRPr="00810592" w:rsidRDefault="00000000">
            <w:pPr>
              <w:pStyle w:val="Compact"/>
              <w:rPr>
                <w:sz w:val="22"/>
                <w:szCs w:val="22"/>
              </w:rPr>
            </w:pPr>
            <w:r w:rsidRPr="00810592">
              <w:rPr>
                <w:b/>
                <w:bCs/>
                <w:sz w:val="22"/>
                <w:szCs w:val="22"/>
              </w:rPr>
              <w:t>Application Version</w:t>
            </w:r>
          </w:p>
        </w:tc>
        <w:tc>
          <w:tcPr>
            <w:tcW w:w="6408" w:type="dxa"/>
          </w:tcPr>
          <w:p w14:paraId="0CC2477E" w14:textId="77777777" w:rsidR="00FA5111" w:rsidRPr="00810592" w:rsidRDefault="00000000">
            <w:pPr>
              <w:pStyle w:val="Compact"/>
              <w:rPr>
                <w:sz w:val="22"/>
                <w:szCs w:val="22"/>
              </w:rPr>
            </w:pPr>
            <w:r w:rsidRPr="00810592">
              <w:rPr>
                <w:sz w:val="22"/>
                <w:szCs w:val="22"/>
              </w:rPr>
              <w:t>v2.26.0</w:t>
            </w:r>
          </w:p>
        </w:tc>
      </w:tr>
      <w:tr w:rsidR="00FA5111" w:rsidRPr="00810592" w14:paraId="53BA1188" w14:textId="77777777" w:rsidTr="00580982">
        <w:tc>
          <w:tcPr>
            <w:tcW w:w="3168" w:type="dxa"/>
          </w:tcPr>
          <w:p w14:paraId="12C77BBC" w14:textId="77777777" w:rsidR="00FA5111" w:rsidRPr="00810592" w:rsidRDefault="00000000">
            <w:pPr>
              <w:pStyle w:val="Compact"/>
              <w:rPr>
                <w:sz w:val="22"/>
                <w:szCs w:val="22"/>
              </w:rPr>
            </w:pPr>
            <w:r w:rsidRPr="00810592">
              <w:rPr>
                <w:b/>
                <w:bCs/>
                <w:sz w:val="22"/>
                <w:szCs w:val="22"/>
              </w:rPr>
              <w:t>Prepared For</w:t>
            </w:r>
          </w:p>
        </w:tc>
        <w:tc>
          <w:tcPr>
            <w:tcW w:w="6408" w:type="dxa"/>
          </w:tcPr>
          <w:p w14:paraId="09E28FFA" w14:textId="77777777" w:rsidR="00FA5111" w:rsidRPr="00810592" w:rsidRDefault="00000000">
            <w:pPr>
              <w:pStyle w:val="Compact"/>
              <w:rPr>
                <w:sz w:val="22"/>
                <w:szCs w:val="22"/>
              </w:rPr>
            </w:pPr>
            <w:r w:rsidRPr="00810592">
              <w:rPr>
                <w:sz w:val="22"/>
                <w:szCs w:val="22"/>
              </w:rPr>
              <w:t>Squadron Leadership, Acquisition Officers, Wing Commanders, Decision Makers</w:t>
            </w:r>
          </w:p>
        </w:tc>
      </w:tr>
      <w:tr w:rsidR="00FA5111" w:rsidRPr="00810592" w14:paraId="0F89FE41" w14:textId="77777777" w:rsidTr="00580982">
        <w:tc>
          <w:tcPr>
            <w:tcW w:w="3168" w:type="dxa"/>
          </w:tcPr>
          <w:p w14:paraId="243F7296" w14:textId="77777777" w:rsidR="00FA5111" w:rsidRPr="00810592" w:rsidRDefault="00000000">
            <w:pPr>
              <w:pStyle w:val="Compact"/>
              <w:rPr>
                <w:sz w:val="22"/>
                <w:szCs w:val="22"/>
              </w:rPr>
            </w:pPr>
            <w:r w:rsidRPr="00810592">
              <w:rPr>
                <w:b/>
                <w:bCs/>
                <w:sz w:val="22"/>
                <w:szCs w:val="22"/>
              </w:rPr>
              <w:t>Prepared By</w:t>
            </w:r>
          </w:p>
        </w:tc>
        <w:tc>
          <w:tcPr>
            <w:tcW w:w="6408" w:type="dxa"/>
          </w:tcPr>
          <w:p w14:paraId="311BB8B6" w14:textId="77777777" w:rsidR="00FA5111" w:rsidRPr="00810592" w:rsidRDefault="00000000">
            <w:pPr>
              <w:pStyle w:val="Compact"/>
              <w:rPr>
                <w:sz w:val="22"/>
                <w:szCs w:val="22"/>
              </w:rPr>
            </w:pPr>
            <w:r w:rsidRPr="00810592">
              <w:rPr>
                <w:sz w:val="22"/>
                <w:szCs w:val="22"/>
              </w:rPr>
              <w:t>Glidepath Development Team</w:t>
            </w:r>
          </w:p>
        </w:tc>
      </w:tr>
    </w:tbl>
    <w:p w14:paraId="3BEBB8D0" w14:textId="77777777" w:rsidR="00FA5111" w:rsidRPr="00810592" w:rsidRDefault="00000000">
      <w:pPr>
        <w:rPr>
          <w:sz w:val="22"/>
          <w:szCs w:val="22"/>
        </w:rPr>
      </w:pPr>
      <w:r w:rsidRPr="00810592">
        <w:rPr>
          <w:sz w:val="22"/>
          <w:szCs w:val="22"/>
        </w:rPr>
        <w:pict w14:anchorId="711C7273">
          <v:rect id="_x0000_i5673" style="width:0;height:1.5pt" o:hralign="center" o:hrstd="t" o:hr="t"/>
        </w:pict>
      </w:r>
    </w:p>
    <w:p w14:paraId="5D1DDC0D" w14:textId="77777777" w:rsidR="00FA5111" w:rsidRPr="00810592" w:rsidRDefault="00000000">
      <w:pPr>
        <w:pStyle w:val="Heading2"/>
        <w:rPr>
          <w:sz w:val="28"/>
          <w:szCs w:val="28"/>
        </w:rPr>
      </w:pPr>
      <w:bookmarkStart w:id="2" w:name="table-of-contents"/>
      <w:bookmarkEnd w:id="1"/>
      <w:r w:rsidRPr="00810592">
        <w:rPr>
          <w:sz w:val="28"/>
          <w:szCs w:val="28"/>
        </w:rPr>
        <w:t>TABLE OF CONTENTS</w:t>
      </w:r>
    </w:p>
    <w:p w14:paraId="5D8FCC6B" w14:textId="77777777" w:rsidR="00FA5111" w:rsidRPr="00810592" w:rsidRDefault="00FA5111">
      <w:pPr>
        <w:pStyle w:val="Compact"/>
        <w:numPr>
          <w:ilvl w:val="0"/>
          <w:numId w:val="2"/>
        </w:numPr>
        <w:rPr>
          <w:sz w:val="22"/>
          <w:szCs w:val="22"/>
        </w:rPr>
      </w:pPr>
      <w:hyperlink w:anchor="X102b2e9de4183984340b81b0bb402a984d3925a">
        <w:r w:rsidRPr="00810592">
          <w:rPr>
            <w:rStyle w:val="Hyperlink"/>
            <w:sz w:val="22"/>
            <w:szCs w:val="22"/>
          </w:rPr>
          <w:t>Executive Summary</w:t>
        </w:r>
      </w:hyperlink>
    </w:p>
    <w:p w14:paraId="70A1FBB6" w14:textId="77777777" w:rsidR="00FA5111" w:rsidRPr="00810592" w:rsidRDefault="00FA5111">
      <w:pPr>
        <w:pStyle w:val="Compact"/>
        <w:numPr>
          <w:ilvl w:val="0"/>
          <w:numId w:val="2"/>
        </w:numPr>
        <w:rPr>
          <w:sz w:val="22"/>
          <w:szCs w:val="22"/>
        </w:rPr>
      </w:pPr>
      <w:hyperlink w:anchor="Xcf328affe4c222990f378cdf99ceef5d190dd8e">
        <w:r w:rsidRPr="00810592">
          <w:rPr>
            <w:rStyle w:val="Hyperlink"/>
            <w:sz w:val="22"/>
            <w:szCs w:val="22"/>
          </w:rPr>
          <w:t>Problem Statement &amp; Mission Need</w:t>
        </w:r>
      </w:hyperlink>
    </w:p>
    <w:p w14:paraId="114262F7" w14:textId="77777777" w:rsidR="00FA5111" w:rsidRPr="00810592" w:rsidRDefault="00FA5111">
      <w:pPr>
        <w:pStyle w:val="Compact"/>
        <w:numPr>
          <w:ilvl w:val="0"/>
          <w:numId w:val="2"/>
        </w:numPr>
        <w:rPr>
          <w:sz w:val="22"/>
          <w:szCs w:val="22"/>
        </w:rPr>
      </w:pPr>
      <w:hyperlink w:anchor="X49707537c4e132273137ad708e96f6254bde707">
        <w:r w:rsidRPr="00810592">
          <w:rPr>
            <w:rStyle w:val="Hyperlink"/>
            <w:sz w:val="22"/>
            <w:szCs w:val="22"/>
          </w:rPr>
          <w:t>System Overview</w:t>
        </w:r>
      </w:hyperlink>
    </w:p>
    <w:p w14:paraId="3ADB5C4C" w14:textId="77777777" w:rsidR="00FA5111" w:rsidRPr="00810592" w:rsidRDefault="00FA5111">
      <w:pPr>
        <w:pStyle w:val="Compact"/>
        <w:numPr>
          <w:ilvl w:val="0"/>
          <w:numId w:val="2"/>
        </w:numPr>
        <w:rPr>
          <w:sz w:val="22"/>
          <w:szCs w:val="22"/>
        </w:rPr>
      </w:pPr>
      <w:hyperlink w:anchor="Xe2086f4168c0bd15fdd1d2cacf129082b307c67">
        <w:r w:rsidRPr="00810592">
          <w:rPr>
            <w:rStyle w:val="Hyperlink"/>
            <w:sz w:val="22"/>
            <w:szCs w:val="22"/>
          </w:rPr>
          <w:t>Technology Stack</w:t>
        </w:r>
      </w:hyperlink>
    </w:p>
    <w:p w14:paraId="0C709CCA" w14:textId="77777777" w:rsidR="00FA5111" w:rsidRPr="00810592" w:rsidRDefault="00FA5111">
      <w:pPr>
        <w:pStyle w:val="Compact"/>
        <w:numPr>
          <w:ilvl w:val="0"/>
          <w:numId w:val="2"/>
        </w:numPr>
        <w:rPr>
          <w:sz w:val="22"/>
          <w:szCs w:val="22"/>
        </w:rPr>
      </w:pPr>
      <w:hyperlink w:anchor="X27917797d0d9f350830d4595f10aa6ef568b1ae">
        <w:r w:rsidRPr="00810592">
          <w:rPr>
            <w:rStyle w:val="Hyperlink"/>
            <w:sz w:val="22"/>
            <w:szCs w:val="22"/>
          </w:rPr>
          <w:t>Module Capabilities</w:t>
        </w:r>
      </w:hyperlink>
    </w:p>
    <w:p w14:paraId="573BA84E" w14:textId="77777777" w:rsidR="00FA5111" w:rsidRPr="00810592" w:rsidRDefault="00FA5111">
      <w:pPr>
        <w:pStyle w:val="Compact"/>
        <w:numPr>
          <w:ilvl w:val="0"/>
          <w:numId w:val="2"/>
        </w:numPr>
        <w:rPr>
          <w:sz w:val="22"/>
          <w:szCs w:val="22"/>
        </w:rPr>
      </w:pPr>
      <w:hyperlink w:anchor="X18cece947aafa62a5dbc0e7a51c30aaad4f79dc">
        <w:r w:rsidRPr="00810592">
          <w:rPr>
            <w:rStyle w:val="Hyperlink"/>
            <w:sz w:val="22"/>
            <w:szCs w:val="22"/>
          </w:rPr>
          <w:t>Security &amp; Data Isolation</w:t>
        </w:r>
      </w:hyperlink>
    </w:p>
    <w:p w14:paraId="26B497A6" w14:textId="77777777" w:rsidR="00FA5111" w:rsidRPr="00810592" w:rsidRDefault="00FA5111">
      <w:pPr>
        <w:pStyle w:val="Compact"/>
        <w:numPr>
          <w:ilvl w:val="0"/>
          <w:numId w:val="2"/>
        </w:numPr>
        <w:rPr>
          <w:sz w:val="22"/>
          <w:szCs w:val="22"/>
        </w:rPr>
      </w:pPr>
      <w:hyperlink w:anchor="Xc3df0252cdd625e46ac700a0586e6e6e04e7010">
        <w:r w:rsidRPr="00810592">
          <w:rPr>
            <w:rStyle w:val="Hyperlink"/>
            <w:sz w:val="22"/>
            <w:szCs w:val="22"/>
          </w:rPr>
          <w:t>Role-Based Access Control</w:t>
        </w:r>
      </w:hyperlink>
    </w:p>
    <w:p w14:paraId="792A7093" w14:textId="77777777" w:rsidR="00FA5111" w:rsidRPr="00810592" w:rsidRDefault="00FA5111">
      <w:pPr>
        <w:pStyle w:val="Compact"/>
        <w:numPr>
          <w:ilvl w:val="0"/>
          <w:numId w:val="2"/>
        </w:numPr>
        <w:rPr>
          <w:sz w:val="22"/>
          <w:szCs w:val="22"/>
        </w:rPr>
      </w:pPr>
      <w:hyperlink w:anchor="Xb4d9d15d01b893285577ba88a12496975534cfc">
        <w:r w:rsidRPr="00810592">
          <w:rPr>
            <w:rStyle w:val="Hyperlink"/>
            <w:sz w:val="22"/>
            <w:szCs w:val="22"/>
          </w:rPr>
          <w:t>Regulatory Compliance Mapping</w:t>
        </w:r>
      </w:hyperlink>
    </w:p>
    <w:p w14:paraId="6C2DBD39" w14:textId="77777777" w:rsidR="00FA5111" w:rsidRPr="00810592" w:rsidRDefault="00FA5111">
      <w:pPr>
        <w:pStyle w:val="Compact"/>
        <w:numPr>
          <w:ilvl w:val="0"/>
          <w:numId w:val="2"/>
        </w:numPr>
        <w:rPr>
          <w:sz w:val="22"/>
          <w:szCs w:val="22"/>
        </w:rPr>
      </w:pPr>
      <w:hyperlink w:anchor="X2536b234533ee3ab7c7e706c28348fb9c2bb62f">
        <w:r w:rsidRPr="00810592">
          <w:rPr>
            <w:rStyle w:val="Hyperlink"/>
            <w:sz w:val="22"/>
            <w:szCs w:val="22"/>
          </w:rPr>
          <w:t>Export &amp; Reporting Capabilities</w:t>
        </w:r>
      </w:hyperlink>
    </w:p>
    <w:p w14:paraId="31C11D6F" w14:textId="77777777" w:rsidR="00FA5111" w:rsidRPr="00810592" w:rsidRDefault="00FA5111">
      <w:pPr>
        <w:pStyle w:val="Compact"/>
        <w:numPr>
          <w:ilvl w:val="0"/>
          <w:numId w:val="2"/>
        </w:numPr>
        <w:rPr>
          <w:sz w:val="22"/>
          <w:szCs w:val="22"/>
        </w:rPr>
      </w:pPr>
      <w:hyperlink w:anchor="Xa5ef4c4433c25f40c4c9620d4c90aec5b3397d4">
        <w:r w:rsidRPr="00810592">
          <w:rPr>
            <w:rStyle w:val="Hyperlink"/>
            <w:sz w:val="22"/>
            <w:szCs w:val="22"/>
          </w:rPr>
          <w:t>Non-Functional Requirements</w:t>
        </w:r>
      </w:hyperlink>
    </w:p>
    <w:p w14:paraId="5892EA30" w14:textId="77777777" w:rsidR="00FA5111" w:rsidRPr="00810592" w:rsidRDefault="00FA5111">
      <w:pPr>
        <w:pStyle w:val="Compact"/>
        <w:numPr>
          <w:ilvl w:val="0"/>
          <w:numId w:val="2"/>
        </w:numPr>
        <w:rPr>
          <w:sz w:val="22"/>
          <w:szCs w:val="22"/>
        </w:rPr>
      </w:pPr>
      <w:hyperlink w:anchor="X268c1414c6e2a09e3fbae8bfa0b327ab1890a74">
        <w:r w:rsidRPr="00810592">
          <w:rPr>
            <w:rStyle w:val="Hyperlink"/>
            <w:sz w:val="22"/>
            <w:szCs w:val="22"/>
          </w:rPr>
          <w:t>Deployment Strategy &amp; Platform One Path</w:t>
        </w:r>
      </w:hyperlink>
    </w:p>
    <w:p w14:paraId="172F1C7D" w14:textId="77777777" w:rsidR="00FA5111" w:rsidRPr="00810592" w:rsidRDefault="00FA5111">
      <w:pPr>
        <w:pStyle w:val="Compact"/>
        <w:numPr>
          <w:ilvl w:val="0"/>
          <w:numId w:val="2"/>
        </w:numPr>
        <w:rPr>
          <w:sz w:val="22"/>
          <w:szCs w:val="22"/>
        </w:rPr>
      </w:pPr>
      <w:hyperlink w:anchor="X3d29c9c930e7bea12d62a5482ba454eaf942e6b">
        <w:r w:rsidRPr="00810592">
          <w:rPr>
            <w:rStyle w:val="Hyperlink"/>
            <w:sz w:val="22"/>
            <w:szCs w:val="22"/>
          </w:rPr>
          <w:t>Glossary</w:t>
        </w:r>
      </w:hyperlink>
    </w:p>
    <w:p w14:paraId="0564B437" w14:textId="77777777" w:rsidR="00FA5111" w:rsidRPr="00810592" w:rsidRDefault="00000000">
      <w:pPr>
        <w:rPr>
          <w:sz w:val="22"/>
          <w:szCs w:val="22"/>
        </w:rPr>
      </w:pPr>
      <w:r w:rsidRPr="00810592">
        <w:rPr>
          <w:sz w:val="22"/>
          <w:szCs w:val="22"/>
        </w:rPr>
        <w:pict w14:anchorId="6B5FA261">
          <v:rect id="_x0000_i5674" style="width:0;height:1.5pt" o:hralign="center" o:hrstd="t" o:hr="t"/>
        </w:pict>
      </w:r>
    </w:p>
    <w:p w14:paraId="03625C6E" w14:textId="77777777" w:rsidR="00FA5111" w:rsidRPr="00810592" w:rsidRDefault="00000000">
      <w:pPr>
        <w:pStyle w:val="Heading2"/>
        <w:rPr>
          <w:sz w:val="28"/>
          <w:szCs w:val="28"/>
        </w:rPr>
      </w:pPr>
      <w:bookmarkStart w:id="3" w:name="executive-summary"/>
      <w:bookmarkEnd w:id="2"/>
      <w:r w:rsidRPr="00810592">
        <w:rPr>
          <w:sz w:val="28"/>
          <w:szCs w:val="28"/>
        </w:rPr>
        <w:t>1. EXECUTIVE SUMMARY</w:t>
      </w:r>
    </w:p>
    <w:p w14:paraId="6F808F25" w14:textId="77777777" w:rsidR="00FA5111" w:rsidRPr="00810592" w:rsidRDefault="00000000">
      <w:pPr>
        <w:pStyle w:val="FirstParagraph"/>
        <w:rPr>
          <w:sz w:val="22"/>
          <w:szCs w:val="22"/>
        </w:rPr>
      </w:pPr>
      <w:r w:rsidRPr="00810592">
        <w:rPr>
          <w:sz w:val="22"/>
          <w:szCs w:val="22"/>
        </w:rPr>
        <w:t>Glidepath is a mission-ready Progressive Web Application (PWA) purpose-built for Department of the Air Force (DAF) airfield management operations. It replaces the fragmented ecosystem of paper logs, shared spreadsheets, manual PDF routing, and phone-based status communication that currently defines the Airfield Management (1C7X1) career field with a single, unified digital platform.</w:t>
      </w:r>
    </w:p>
    <w:p w14:paraId="32007E92" w14:textId="77777777" w:rsidR="00FA5111" w:rsidRPr="00810592" w:rsidRDefault="00000000">
      <w:pPr>
        <w:pStyle w:val="BodyText"/>
        <w:rPr>
          <w:sz w:val="22"/>
          <w:szCs w:val="22"/>
        </w:rPr>
      </w:pPr>
      <w:r w:rsidRPr="00810592">
        <w:rPr>
          <w:sz w:val="22"/>
          <w:szCs w:val="22"/>
        </w:rPr>
        <w:t xml:space="preserve">The system directly implements the regulatory requirements of DAFMAN 13-204 Volumes 1 through 3 (Airfield Management), UFC 3-260-01 (Airfield and Heliport Planning and Design), AFMAN 91-203 (Air Force Occupational Safety, Fire, and Health Standards), and DAFMAN 91-212 </w:t>
      </w:r>
      <w:r w:rsidRPr="00810592">
        <w:rPr>
          <w:sz w:val="22"/>
          <w:szCs w:val="22"/>
        </w:rPr>
        <w:lastRenderedPageBreak/>
        <w:t>(Bird/Wildlife Aircraft Strike Hazard). Every module traces to specific regulatory paragraphs, ensuring that daily use of Glidepath constitutes regulatory compliance by design.</w:t>
      </w:r>
    </w:p>
    <w:p w14:paraId="580471E4" w14:textId="77777777" w:rsidR="00FA5111" w:rsidRPr="00810592" w:rsidRDefault="00000000">
      <w:pPr>
        <w:pStyle w:val="BodyText"/>
        <w:rPr>
          <w:sz w:val="22"/>
          <w:szCs w:val="22"/>
        </w:rPr>
      </w:pPr>
      <w:r w:rsidRPr="00810592">
        <w:rPr>
          <w:sz w:val="22"/>
          <w:szCs w:val="22"/>
        </w:rPr>
        <w:t>As of version 2.26.0 (March 2026), the platform encompasses 19 complete operational modules, supports 9 user roles across a three-tier access hierarchy, enforces row-level data isolation across multiple installations, and provides 16 PDF report generators and 4 Excel exporters for seamless integration with existing reporting chains.</w:t>
      </w:r>
    </w:p>
    <w:p w14:paraId="3D922347" w14:textId="77777777" w:rsidR="00FA5111" w:rsidRPr="00810592" w:rsidRDefault="00000000">
      <w:pPr>
        <w:pStyle w:val="Heading3"/>
        <w:rPr>
          <w:sz w:val="24"/>
          <w:szCs w:val="24"/>
        </w:rPr>
      </w:pPr>
      <w:bookmarkStart w:id="4" w:name="system-at-a-glance"/>
      <w:r w:rsidRPr="00810592">
        <w:rPr>
          <w:sz w:val="24"/>
          <w:szCs w:val="24"/>
        </w:rPr>
        <w:t>System at a Glance</w:t>
      </w:r>
    </w:p>
    <w:tbl>
      <w:tblPr>
        <w:tblStyle w:val="Table"/>
        <w:tblW w:w="0" w:type="auto"/>
        <w:tblLook w:val="0020" w:firstRow="1" w:lastRow="0" w:firstColumn="0" w:lastColumn="0" w:noHBand="0" w:noVBand="0"/>
      </w:tblPr>
      <w:tblGrid>
        <w:gridCol w:w="2897"/>
        <w:gridCol w:w="984"/>
      </w:tblGrid>
      <w:tr w:rsidR="00FA5111" w:rsidRPr="00810592" w14:paraId="42D3CB97" w14:textId="77777777" w:rsidTr="0058098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4" w:space="0" w:color="auto"/>
            </w:tcBorders>
          </w:tcPr>
          <w:p w14:paraId="2A602067" w14:textId="77777777" w:rsidR="00FA5111" w:rsidRPr="00810592" w:rsidRDefault="00000000">
            <w:pPr>
              <w:pStyle w:val="Compact"/>
              <w:rPr>
                <w:sz w:val="22"/>
                <w:szCs w:val="22"/>
              </w:rPr>
            </w:pPr>
            <w:r w:rsidRPr="00810592">
              <w:rPr>
                <w:sz w:val="22"/>
                <w:szCs w:val="22"/>
              </w:rPr>
              <w:t>Metric</w:t>
            </w:r>
          </w:p>
        </w:tc>
        <w:tc>
          <w:tcPr>
            <w:tcW w:w="0" w:type="auto"/>
            <w:tcBorders>
              <w:bottom w:val="single" w:sz="4" w:space="0" w:color="auto"/>
            </w:tcBorders>
          </w:tcPr>
          <w:p w14:paraId="44C7DF71" w14:textId="77777777" w:rsidR="00FA5111" w:rsidRPr="00810592" w:rsidRDefault="00000000">
            <w:pPr>
              <w:pStyle w:val="Compact"/>
              <w:rPr>
                <w:sz w:val="22"/>
                <w:szCs w:val="22"/>
              </w:rPr>
            </w:pPr>
            <w:r w:rsidRPr="00810592">
              <w:rPr>
                <w:sz w:val="22"/>
                <w:szCs w:val="22"/>
              </w:rPr>
              <w:t>Value</w:t>
            </w:r>
          </w:p>
        </w:tc>
      </w:tr>
      <w:tr w:rsidR="00FA5111" w:rsidRPr="00810592" w14:paraId="4B55163E" w14:textId="77777777" w:rsidTr="00580982">
        <w:tc>
          <w:tcPr>
            <w:tcW w:w="0" w:type="auto"/>
            <w:tcBorders>
              <w:top w:val="single" w:sz="4" w:space="0" w:color="auto"/>
              <w:left w:val="single" w:sz="4" w:space="0" w:color="auto"/>
              <w:bottom w:val="single" w:sz="4" w:space="0" w:color="auto"/>
              <w:right w:val="single" w:sz="4" w:space="0" w:color="auto"/>
            </w:tcBorders>
          </w:tcPr>
          <w:p w14:paraId="52363C04" w14:textId="77777777" w:rsidR="00FA5111" w:rsidRPr="00810592" w:rsidRDefault="00000000">
            <w:pPr>
              <w:pStyle w:val="Compact"/>
              <w:rPr>
                <w:sz w:val="22"/>
                <w:szCs w:val="22"/>
              </w:rPr>
            </w:pPr>
            <w:r w:rsidRPr="00810592">
              <w:rPr>
                <w:sz w:val="22"/>
                <w:szCs w:val="22"/>
              </w:rPr>
              <w:t>Operational Modules</w:t>
            </w:r>
          </w:p>
        </w:tc>
        <w:tc>
          <w:tcPr>
            <w:tcW w:w="0" w:type="auto"/>
            <w:tcBorders>
              <w:top w:val="single" w:sz="4" w:space="0" w:color="auto"/>
              <w:left w:val="single" w:sz="4" w:space="0" w:color="auto"/>
              <w:bottom w:val="single" w:sz="4" w:space="0" w:color="auto"/>
              <w:right w:val="single" w:sz="4" w:space="0" w:color="auto"/>
            </w:tcBorders>
          </w:tcPr>
          <w:p w14:paraId="05A94F55" w14:textId="77777777" w:rsidR="00FA5111" w:rsidRPr="00810592" w:rsidRDefault="00000000">
            <w:pPr>
              <w:pStyle w:val="Compact"/>
              <w:rPr>
                <w:sz w:val="22"/>
                <w:szCs w:val="22"/>
              </w:rPr>
            </w:pPr>
            <w:r w:rsidRPr="00810592">
              <w:rPr>
                <w:sz w:val="22"/>
                <w:szCs w:val="22"/>
              </w:rPr>
              <w:t>19</w:t>
            </w:r>
          </w:p>
        </w:tc>
      </w:tr>
      <w:tr w:rsidR="00FA5111" w:rsidRPr="00810592" w14:paraId="794C30E4" w14:textId="77777777" w:rsidTr="00580982">
        <w:tc>
          <w:tcPr>
            <w:tcW w:w="0" w:type="auto"/>
            <w:tcBorders>
              <w:top w:val="single" w:sz="4" w:space="0" w:color="auto"/>
              <w:left w:val="single" w:sz="4" w:space="0" w:color="auto"/>
              <w:bottom w:val="single" w:sz="4" w:space="0" w:color="auto"/>
              <w:right w:val="single" w:sz="4" w:space="0" w:color="auto"/>
            </w:tcBorders>
          </w:tcPr>
          <w:p w14:paraId="1A43225D" w14:textId="77777777" w:rsidR="00FA5111" w:rsidRPr="00810592" w:rsidRDefault="00000000">
            <w:pPr>
              <w:pStyle w:val="Compact"/>
              <w:rPr>
                <w:sz w:val="22"/>
                <w:szCs w:val="22"/>
              </w:rPr>
            </w:pPr>
            <w:r w:rsidRPr="00810592">
              <w:rPr>
                <w:sz w:val="22"/>
                <w:szCs w:val="22"/>
              </w:rPr>
              <w:t>Application Routes</w:t>
            </w:r>
          </w:p>
        </w:tc>
        <w:tc>
          <w:tcPr>
            <w:tcW w:w="0" w:type="auto"/>
            <w:tcBorders>
              <w:top w:val="single" w:sz="4" w:space="0" w:color="auto"/>
              <w:left w:val="single" w:sz="4" w:space="0" w:color="auto"/>
              <w:bottom w:val="single" w:sz="4" w:space="0" w:color="auto"/>
              <w:right w:val="single" w:sz="4" w:space="0" w:color="auto"/>
            </w:tcBorders>
          </w:tcPr>
          <w:p w14:paraId="1C8A1B76" w14:textId="77777777" w:rsidR="00FA5111" w:rsidRPr="00810592" w:rsidRDefault="00000000">
            <w:pPr>
              <w:pStyle w:val="Compact"/>
              <w:rPr>
                <w:sz w:val="22"/>
                <w:szCs w:val="22"/>
              </w:rPr>
            </w:pPr>
            <w:r w:rsidRPr="00810592">
              <w:rPr>
                <w:sz w:val="22"/>
                <w:szCs w:val="22"/>
              </w:rPr>
              <w:t>53</w:t>
            </w:r>
          </w:p>
        </w:tc>
      </w:tr>
      <w:tr w:rsidR="00FA5111" w:rsidRPr="00810592" w14:paraId="72F5112D" w14:textId="77777777" w:rsidTr="00580982">
        <w:tc>
          <w:tcPr>
            <w:tcW w:w="0" w:type="auto"/>
            <w:tcBorders>
              <w:top w:val="single" w:sz="4" w:space="0" w:color="auto"/>
              <w:left w:val="single" w:sz="4" w:space="0" w:color="auto"/>
              <w:bottom w:val="single" w:sz="4" w:space="0" w:color="auto"/>
              <w:right w:val="single" w:sz="4" w:space="0" w:color="auto"/>
            </w:tcBorders>
          </w:tcPr>
          <w:p w14:paraId="7AFC8F6A" w14:textId="77777777" w:rsidR="00FA5111" w:rsidRPr="00810592" w:rsidRDefault="00000000">
            <w:pPr>
              <w:pStyle w:val="Compact"/>
              <w:rPr>
                <w:sz w:val="22"/>
                <w:szCs w:val="22"/>
              </w:rPr>
            </w:pPr>
            <w:r w:rsidRPr="00810592">
              <w:rPr>
                <w:sz w:val="22"/>
                <w:szCs w:val="22"/>
              </w:rPr>
              <w:t>Source Files</w:t>
            </w:r>
          </w:p>
        </w:tc>
        <w:tc>
          <w:tcPr>
            <w:tcW w:w="0" w:type="auto"/>
            <w:tcBorders>
              <w:top w:val="single" w:sz="4" w:space="0" w:color="auto"/>
              <w:left w:val="single" w:sz="4" w:space="0" w:color="auto"/>
              <w:bottom w:val="single" w:sz="4" w:space="0" w:color="auto"/>
              <w:right w:val="single" w:sz="4" w:space="0" w:color="auto"/>
            </w:tcBorders>
          </w:tcPr>
          <w:p w14:paraId="4616C7A0" w14:textId="77777777" w:rsidR="00FA5111" w:rsidRPr="00810592" w:rsidRDefault="00000000">
            <w:pPr>
              <w:pStyle w:val="Compact"/>
              <w:rPr>
                <w:sz w:val="22"/>
                <w:szCs w:val="22"/>
              </w:rPr>
            </w:pPr>
            <w:r w:rsidRPr="00810592">
              <w:rPr>
                <w:sz w:val="22"/>
                <w:szCs w:val="22"/>
              </w:rPr>
              <w:t>204</w:t>
            </w:r>
          </w:p>
        </w:tc>
      </w:tr>
      <w:tr w:rsidR="00FA5111" w:rsidRPr="00810592" w14:paraId="4FE8E8DB" w14:textId="77777777" w:rsidTr="00580982">
        <w:tc>
          <w:tcPr>
            <w:tcW w:w="0" w:type="auto"/>
            <w:tcBorders>
              <w:top w:val="single" w:sz="4" w:space="0" w:color="auto"/>
              <w:left w:val="single" w:sz="4" w:space="0" w:color="auto"/>
              <w:bottom w:val="single" w:sz="4" w:space="0" w:color="auto"/>
              <w:right w:val="single" w:sz="4" w:space="0" w:color="auto"/>
            </w:tcBorders>
          </w:tcPr>
          <w:p w14:paraId="3EA0D333" w14:textId="77777777" w:rsidR="00FA5111" w:rsidRPr="00810592" w:rsidRDefault="00000000">
            <w:pPr>
              <w:pStyle w:val="Compact"/>
              <w:rPr>
                <w:sz w:val="22"/>
                <w:szCs w:val="22"/>
              </w:rPr>
            </w:pPr>
            <w:r w:rsidRPr="00810592">
              <w:rPr>
                <w:sz w:val="22"/>
                <w:szCs w:val="22"/>
              </w:rPr>
              <w:t>Lines of Code</w:t>
            </w:r>
          </w:p>
        </w:tc>
        <w:tc>
          <w:tcPr>
            <w:tcW w:w="0" w:type="auto"/>
            <w:tcBorders>
              <w:top w:val="single" w:sz="4" w:space="0" w:color="auto"/>
              <w:left w:val="single" w:sz="4" w:space="0" w:color="auto"/>
              <w:bottom w:val="single" w:sz="4" w:space="0" w:color="auto"/>
              <w:right w:val="single" w:sz="4" w:space="0" w:color="auto"/>
            </w:tcBorders>
          </w:tcPr>
          <w:p w14:paraId="3AD31C13" w14:textId="77777777" w:rsidR="00FA5111" w:rsidRPr="00810592" w:rsidRDefault="00000000">
            <w:pPr>
              <w:pStyle w:val="Compact"/>
              <w:rPr>
                <w:sz w:val="22"/>
                <w:szCs w:val="22"/>
              </w:rPr>
            </w:pPr>
            <w:r w:rsidRPr="00810592">
              <w:rPr>
                <w:sz w:val="22"/>
                <w:szCs w:val="22"/>
              </w:rPr>
              <w:t>101,604</w:t>
            </w:r>
          </w:p>
        </w:tc>
      </w:tr>
      <w:tr w:rsidR="00FA5111" w:rsidRPr="00810592" w14:paraId="0F9650B0" w14:textId="77777777" w:rsidTr="00580982">
        <w:tc>
          <w:tcPr>
            <w:tcW w:w="0" w:type="auto"/>
            <w:tcBorders>
              <w:top w:val="single" w:sz="4" w:space="0" w:color="auto"/>
              <w:left w:val="single" w:sz="4" w:space="0" w:color="auto"/>
              <w:bottom w:val="single" w:sz="4" w:space="0" w:color="auto"/>
              <w:right w:val="single" w:sz="4" w:space="0" w:color="auto"/>
            </w:tcBorders>
          </w:tcPr>
          <w:p w14:paraId="3539FF3D" w14:textId="77777777" w:rsidR="00FA5111" w:rsidRPr="00810592" w:rsidRDefault="00000000">
            <w:pPr>
              <w:pStyle w:val="Compact"/>
              <w:rPr>
                <w:sz w:val="22"/>
                <w:szCs w:val="22"/>
              </w:rPr>
            </w:pPr>
            <w:r w:rsidRPr="00810592">
              <w:rPr>
                <w:sz w:val="22"/>
                <w:szCs w:val="22"/>
              </w:rPr>
              <w:t>Database Tables</w:t>
            </w:r>
          </w:p>
        </w:tc>
        <w:tc>
          <w:tcPr>
            <w:tcW w:w="0" w:type="auto"/>
            <w:tcBorders>
              <w:top w:val="single" w:sz="4" w:space="0" w:color="auto"/>
              <w:left w:val="single" w:sz="4" w:space="0" w:color="auto"/>
              <w:bottom w:val="single" w:sz="4" w:space="0" w:color="auto"/>
              <w:right w:val="single" w:sz="4" w:space="0" w:color="auto"/>
            </w:tcBorders>
          </w:tcPr>
          <w:p w14:paraId="0D018D4C" w14:textId="77777777" w:rsidR="00FA5111" w:rsidRPr="00810592" w:rsidRDefault="00000000">
            <w:pPr>
              <w:pStyle w:val="Compact"/>
              <w:rPr>
                <w:sz w:val="22"/>
                <w:szCs w:val="22"/>
              </w:rPr>
            </w:pPr>
            <w:r w:rsidRPr="00810592">
              <w:rPr>
                <w:sz w:val="22"/>
                <w:szCs w:val="22"/>
              </w:rPr>
              <w:t>49+</w:t>
            </w:r>
          </w:p>
        </w:tc>
      </w:tr>
      <w:tr w:rsidR="00FA5111" w:rsidRPr="00810592" w14:paraId="37327DA7" w14:textId="77777777" w:rsidTr="00580982">
        <w:tc>
          <w:tcPr>
            <w:tcW w:w="0" w:type="auto"/>
            <w:tcBorders>
              <w:top w:val="single" w:sz="4" w:space="0" w:color="auto"/>
              <w:left w:val="single" w:sz="4" w:space="0" w:color="auto"/>
              <w:bottom w:val="single" w:sz="4" w:space="0" w:color="auto"/>
              <w:right w:val="single" w:sz="4" w:space="0" w:color="auto"/>
            </w:tcBorders>
          </w:tcPr>
          <w:p w14:paraId="14A22CA2" w14:textId="77777777" w:rsidR="00FA5111" w:rsidRPr="00810592" w:rsidRDefault="00000000">
            <w:pPr>
              <w:pStyle w:val="Compact"/>
              <w:rPr>
                <w:sz w:val="22"/>
                <w:szCs w:val="22"/>
              </w:rPr>
            </w:pPr>
            <w:r w:rsidRPr="00810592">
              <w:rPr>
                <w:sz w:val="22"/>
                <w:szCs w:val="22"/>
              </w:rPr>
              <w:t>Database Migrations</w:t>
            </w:r>
          </w:p>
        </w:tc>
        <w:tc>
          <w:tcPr>
            <w:tcW w:w="0" w:type="auto"/>
            <w:tcBorders>
              <w:top w:val="single" w:sz="4" w:space="0" w:color="auto"/>
              <w:left w:val="single" w:sz="4" w:space="0" w:color="auto"/>
              <w:bottom w:val="single" w:sz="4" w:space="0" w:color="auto"/>
              <w:right w:val="single" w:sz="4" w:space="0" w:color="auto"/>
            </w:tcBorders>
          </w:tcPr>
          <w:p w14:paraId="2C96FB46" w14:textId="77777777" w:rsidR="00FA5111" w:rsidRPr="00810592" w:rsidRDefault="00000000">
            <w:pPr>
              <w:pStyle w:val="Compact"/>
              <w:rPr>
                <w:sz w:val="22"/>
                <w:szCs w:val="22"/>
              </w:rPr>
            </w:pPr>
            <w:r w:rsidRPr="00810592">
              <w:rPr>
                <w:sz w:val="22"/>
                <w:szCs w:val="22"/>
              </w:rPr>
              <w:t>121</w:t>
            </w:r>
          </w:p>
        </w:tc>
      </w:tr>
      <w:tr w:rsidR="00FA5111" w:rsidRPr="00810592" w14:paraId="4EA6BBA1" w14:textId="77777777" w:rsidTr="00580982">
        <w:tc>
          <w:tcPr>
            <w:tcW w:w="0" w:type="auto"/>
            <w:tcBorders>
              <w:top w:val="single" w:sz="4" w:space="0" w:color="auto"/>
              <w:left w:val="single" w:sz="4" w:space="0" w:color="auto"/>
              <w:bottom w:val="single" w:sz="4" w:space="0" w:color="auto"/>
              <w:right w:val="single" w:sz="4" w:space="0" w:color="auto"/>
            </w:tcBorders>
          </w:tcPr>
          <w:p w14:paraId="270B459D" w14:textId="77777777" w:rsidR="00FA5111" w:rsidRPr="00810592" w:rsidRDefault="00000000">
            <w:pPr>
              <w:pStyle w:val="Compact"/>
              <w:rPr>
                <w:sz w:val="22"/>
                <w:szCs w:val="22"/>
              </w:rPr>
            </w:pPr>
            <w:r w:rsidRPr="00810592">
              <w:rPr>
                <w:sz w:val="22"/>
                <w:szCs w:val="22"/>
              </w:rPr>
              <w:t>User Roles</w:t>
            </w:r>
          </w:p>
        </w:tc>
        <w:tc>
          <w:tcPr>
            <w:tcW w:w="0" w:type="auto"/>
            <w:tcBorders>
              <w:top w:val="single" w:sz="4" w:space="0" w:color="auto"/>
              <w:left w:val="single" w:sz="4" w:space="0" w:color="auto"/>
              <w:bottom w:val="single" w:sz="4" w:space="0" w:color="auto"/>
              <w:right w:val="single" w:sz="4" w:space="0" w:color="auto"/>
            </w:tcBorders>
          </w:tcPr>
          <w:p w14:paraId="767A589F" w14:textId="77777777" w:rsidR="00FA5111" w:rsidRPr="00810592" w:rsidRDefault="00000000">
            <w:pPr>
              <w:pStyle w:val="Compact"/>
              <w:rPr>
                <w:sz w:val="22"/>
                <w:szCs w:val="22"/>
              </w:rPr>
            </w:pPr>
            <w:r w:rsidRPr="00810592">
              <w:rPr>
                <w:sz w:val="22"/>
                <w:szCs w:val="22"/>
              </w:rPr>
              <w:t>9</w:t>
            </w:r>
          </w:p>
        </w:tc>
      </w:tr>
      <w:tr w:rsidR="00FA5111" w:rsidRPr="00810592" w14:paraId="7EA74D1C" w14:textId="77777777" w:rsidTr="00580982">
        <w:tc>
          <w:tcPr>
            <w:tcW w:w="0" w:type="auto"/>
            <w:tcBorders>
              <w:top w:val="single" w:sz="4" w:space="0" w:color="auto"/>
              <w:left w:val="single" w:sz="4" w:space="0" w:color="auto"/>
              <w:bottom w:val="single" w:sz="4" w:space="0" w:color="auto"/>
              <w:right w:val="single" w:sz="4" w:space="0" w:color="auto"/>
            </w:tcBorders>
          </w:tcPr>
          <w:p w14:paraId="6D78F0AB" w14:textId="77777777" w:rsidR="00FA5111" w:rsidRPr="00810592" w:rsidRDefault="00000000">
            <w:pPr>
              <w:pStyle w:val="Compact"/>
              <w:rPr>
                <w:sz w:val="22"/>
                <w:szCs w:val="22"/>
              </w:rPr>
            </w:pPr>
            <w:r w:rsidRPr="00810592">
              <w:rPr>
                <w:sz w:val="22"/>
                <w:szCs w:val="22"/>
              </w:rPr>
              <w:t>PDF Report Types</w:t>
            </w:r>
          </w:p>
        </w:tc>
        <w:tc>
          <w:tcPr>
            <w:tcW w:w="0" w:type="auto"/>
            <w:tcBorders>
              <w:top w:val="single" w:sz="4" w:space="0" w:color="auto"/>
              <w:left w:val="single" w:sz="4" w:space="0" w:color="auto"/>
              <w:bottom w:val="single" w:sz="4" w:space="0" w:color="auto"/>
              <w:right w:val="single" w:sz="4" w:space="0" w:color="auto"/>
            </w:tcBorders>
          </w:tcPr>
          <w:p w14:paraId="53B5C083" w14:textId="77777777" w:rsidR="00FA5111" w:rsidRPr="00810592" w:rsidRDefault="00000000">
            <w:pPr>
              <w:pStyle w:val="Compact"/>
              <w:rPr>
                <w:sz w:val="22"/>
                <w:szCs w:val="22"/>
              </w:rPr>
            </w:pPr>
            <w:r w:rsidRPr="00810592">
              <w:rPr>
                <w:sz w:val="22"/>
                <w:szCs w:val="22"/>
              </w:rPr>
              <w:t>16</w:t>
            </w:r>
          </w:p>
        </w:tc>
      </w:tr>
      <w:tr w:rsidR="00FA5111" w:rsidRPr="00810592" w14:paraId="23E9046B" w14:textId="77777777" w:rsidTr="00580982">
        <w:tc>
          <w:tcPr>
            <w:tcW w:w="0" w:type="auto"/>
            <w:tcBorders>
              <w:top w:val="single" w:sz="4" w:space="0" w:color="auto"/>
              <w:left w:val="single" w:sz="4" w:space="0" w:color="auto"/>
              <w:bottom w:val="single" w:sz="4" w:space="0" w:color="auto"/>
              <w:right w:val="single" w:sz="4" w:space="0" w:color="auto"/>
            </w:tcBorders>
          </w:tcPr>
          <w:p w14:paraId="73461E1C" w14:textId="77777777" w:rsidR="00FA5111" w:rsidRPr="00810592" w:rsidRDefault="00000000">
            <w:pPr>
              <w:pStyle w:val="Compact"/>
              <w:rPr>
                <w:sz w:val="22"/>
                <w:szCs w:val="22"/>
              </w:rPr>
            </w:pPr>
            <w:r w:rsidRPr="00810592">
              <w:rPr>
                <w:sz w:val="22"/>
                <w:szCs w:val="22"/>
              </w:rPr>
              <w:t>Excel Export Types</w:t>
            </w:r>
          </w:p>
        </w:tc>
        <w:tc>
          <w:tcPr>
            <w:tcW w:w="0" w:type="auto"/>
            <w:tcBorders>
              <w:top w:val="single" w:sz="4" w:space="0" w:color="auto"/>
              <w:left w:val="single" w:sz="4" w:space="0" w:color="auto"/>
              <w:bottom w:val="single" w:sz="4" w:space="0" w:color="auto"/>
              <w:right w:val="single" w:sz="4" w:space="0" w:color="auto"/>
            </w:tcBorders>
          </w:tcPr>
          <w:p w14:paraId="63FE0A96" w14:textId="77777777" w:rsidR="00FA5111" w:rsidRPr="00810592" w:rsidRDefault="00000000">
            <w:pPr>
              <w:pStyle w:val="Compact"/>
              <w:rPr>
                <w:sz w:val="22"/>
                <w:szCs w:val="22"/>
              </w:rPr>
            </w:pPr>
            <w:r w:rsidRPr="00810592">
              <w:rPr>
                <w:sz w:val="22"/>
                <w:szCs w:val="22"/>
              </w:rPr>
              <w:t>4</w:t>
            </w:r>
          </w:p>
        </w:tc>
      </w:tr>
      <w:tr w:rsidR="00FA5111" w:rsidRPr="00810592" w14:paraId="7A465961" w14:textId="77777777" w:rsidTr="00580982">
        <w:tc>
          <w:tcPr>
            <w:tcW w:w="0" w:type="auto"/>
            <w:tcBorders>
              <w:top w:val="single" w:sz="4" w:space="0" w:color="auto"/>
              <w:left w:val="single" w:sz="4" w:space="0" w:color="auto"/>
              <w:bottom w:val="single" w:sz="4" w:space="0" w:color="auto"/>
              <w:right w:val="single" w:sz="4" w:space="0" w:color="auto"/>
            </w:tcBorders>
          </w:tcPr>
          <w:p w14:paraId="3D5B543D" w14:textId="77777777" w:rsidR="00FA5111" w:rsidRPr="00810592" w:rsidRDefault="00000000">
            <w:pPr>
              <w:pStyle w:val="Compact"/>
              <w:rPr>
                <w:sz w:val="22"/>
                <w:szCs w:val="22"/>
              </w:rPr>
            </w:pPr>
            <w:r w:rsidRPr="00810592">
              <w:rPr>
                <w:sz w:val="22"/>
                <w:szCs w:val="22"/>
              </w:rPr>
              <w:t>Aircraft Records</w:t>
            </w:r>
          </w:p>
        </w:tc>
        <w:tc>
          <w:tcPr>
            <w:tcW w:w="0" w:type="auto"/>
            <w:tcBorders>
              <w:top w:val="single" w:sz="4" w:space="0" w:color="auto"/>
              <w:left w:val="single" w:sz="4" w:space="0" w:color="auto"/>
              <w:bottom w:val="single" w:sz="4" w:space="0" w:color="auto"/>
              <w:right w:val="single" w:sz="4" w:space="0" w:color="auto"/>
            </w:tcBorders>
          </w:tcPr>
          <w:p w14:paraId="73BB7A0E" w14:textId="77777777" w:rsidR="00FA5111" w:rsidRPr="00810592" w:rsidRDefault="00000000">
            <w:pPr>
              <w:pStyle w:val="Compact"/>
              <w:rPr>
                <w:sz w:val="22"/>
                <w:szCs w:val="22"/>
              </w:rPr>
            </w:pPr>
            <w:r w:rsidRPr="00810592">
              <w:rPr>
                <w:sz w:val="22"/>
                <w:szCs w:val="22"/>
              </w:rPr>
              <w:t>200+</w:t>
            </w:r>
          </w:p>
        </w:tc>
      </w:tr>
      <w:tr w:rsidR="00FA5111" w:rsidRPr="00810592" w14:paraId="0F212388" w14:textId="77777777" w:rsidTr="00580982">
        <w:tc>
          <w:tcPr>
            <w:tcW w:w="0" w:type="auto"/>
            <w:tcBorders>
              <w:top w:val="single" w:sz="4" w:space="0" w:color="auto"/>
              <w:left w:val="single" w:sz="4" w:space="0" w:color="auto"/>
              <w:bottom w:val="single" w:sz="4" w:space="0" w:color="auto"/>
              <w:right w:val="single" w:sz="4" w:space="0" w:color="auto"/>
            </w:tcBorders>
          </w:tcPr>
          <w:p w14:paraId="77DFC676" w14:textId="77777777" w:rsidR="00FA5111" w:rsidRPr="00810592" w:rsidRDefault="00000000">
            <w:pPr>
              <w:pStyle w:val="Compact"/>
              <w:rPr>
                <w:sz w:val="22"/>
                <w:szCs w:val="22"/>
              </w:rPr>
            </w:pPr>
            <w:r w:rsidRPr="00810592">
              <w:rPr>
                <w:sz w:val="22"/>
                <w:szCs w:val="22"/>
              </w:rPr>
              <w:t>Regulatory References</w:t>
            </w:r>
          </w:p>
        </w:tc>
        <w:tc>
          <w:tcPr>
            <w:tcW w:w="0" w:type="auto"/>
            <w:tcBorders>
              <w:top w:val="single" w:sz="4" w:space="0" w:color="auto"/>
              <w:left w:val="single" w:sz="4" w:space="0" w:color="auto"/>
              <w:bottom w:val="single" w:sz="4" w:space="0" w:color="auto"/>
              <w:right w:val="single" w:sz="4" w:space="0" w:color="auto"/>
            </w:tcBorders>
          </w:tcPr>
          <w:p w14:paraId="5ECD902E" w14:textId="77777777" w:rsidR="00FA5111" w:rsidRPr="00810592" w:rsidRDefault="00000000">
            <w:pPr>
              <w:pStyle w:val="Compact"/>
              <w:rPr>
                <w:sz w:val="22"/>
                <w:szCs w:val="22"/>
              </w:rPr>
            </w:pPr>
            <w:r w:rsidRPr="00810592">
              <w:rPr>
                <w:sz w:val="22"/>
                <w:szCs w:val="22"/>
              </w:rPr>
              <w:t>70</w:t>
            </w:r>
          </w:p>
        </w:tc>
      </w:tr>
      <w:tr w:rsidR="00FA5111" w:rsidRPr="00810592" w14:paraId="2ADF6521" w14:textId="77777777" w:rsidTr="00580982">
        <w:tc>
          <w:tcPr>
            <w:tcW w:w="0" w:type="auto"/>
            <w:tcBorders>
              <w:top w:val="single" w:sz="4" w:space="0" w:color="auto"/>
              <w:left w:val="single" w:sz="4" w:space="0" w:color="auto"/>
              <w:bottom w:val="single" w:sz="4" w:space="0" w:color="auto"/>
              <w:right w:val="single" w:sz="4" w:space="0" w:color="auto"/>
            </w:tcBorders>
          </w:tcPr>
          <w:p w14:paraId="055CE4B0" w14:textId="77777777" w:rsidR="00FA5111" w:rsidRPr="00810592" w:rsidRDefault="00000000">
            <w:pPr>
              <w:pStyle w:val="Compact"/>
              <w:rPr>
                <w:sz w:val="22"/>
                <w:szCs w:val="22"/>
              </w:rPr>
            </w:pPr>
            <w:r w:rsidRPr="00810592">
              <w:rPr>
                <w:sz w:val="22"/>
                <w:szCs w:val="22"/>
              </w:rPr>
              <w:t>Quick Reaction Checklists</w:t>
            </w:r>
          </w:p>
        </w:tc>
        <w:tc>
          <w:tcPr>
            <w:tcW w:w="0" w:type="auto"/>
            <w:tcBorders>
              <w:top w:val="single" w:sz="4" w:space="0" w:color="auto"/>
              <w:left w:val="single" w:sz="4" w:space="0" w:color="auto"/>
              <w:bottom w:val="single" w:sz="4" w:space="0" w:color="auto"/>
              <w:right w:val="single" w:sz="4" w:space="0" w:color="auto"/>
            </w:tcBorders>
          </w:tcPr>
          <w:p w14:paraId="57BDE3F7" w14:textId="77777777" w:rsidR="00FA5111" w:rsidRPr="00810592" w:rsidRDefault="00000000">
            <w:pPr>
              <w:pStyle w:val="Compact"/>
              <w:rPr>
                <w:sz w:val="22"/>
                <w:szCs w:val="22"/>
              </w:rPr>
            </w:pPr>
            <w:r w:rsidRPr="00810592">
              <w:rPr>
                <w:sz w:val="22"/>
                <w:szCs w:val="22"/>
              </w:rPr>
              <w:t>25</w:t>
            </w:r>
          </w:p>
        </w:tc>
      </w:tr>
      <w:tr w:rsidR="00FA5111" w:rsidRPr="00810592" w14:paraId="0BD32F44" w14:textId="77777777" w:rsidTr="00580982">
        <w:tc>
          <w:tcPr>
            <w:tcW w:w="0" w:type="auto"/>
            <w:tcBorders>
              <w:top w:val="single" w:sz="4" w:space="0" w:color="auto"/>
              <w:left w:val="single" w:sz="4" w:space="0" w:color="auto"/>
              <w:bottom w:val="single" w:sz="4" w:space="0" w:color="auto"/>
              <w:right w:val="single" w:sz="4" w:space="0" w:color="auto"/>
            </w:tcBorders>
          </w:tcPr>
          <w:p w14:paraId="57377A21" w14:textId="77777777" w:rsidR="00FA5111" w:rsidRPr="00810592" w:rsidRDefault="00000000">
            <w:pPr>
              <w:pStyle w:val="Compact"/>
              <w:rPr>
                <w:sz w:val="22"/>
                <w:szCs w:val="22"/>
              </w:rPr>
            </w:pPr>
            <w:r w:rsidRPr="00810592">
              <w:rPr>
                <w:sz w:val="22"/>
                <w:szCs w:val="22"/>
              </w:rPr>
              <w:t>Check Types</w:t>
            </w:r>
          </w:p>
        </w:tc>
        <w:tc>
          <w:tcPr>
            <w:tcW w:w="0" w:type="auto"/>
            <w:tcBorders>
              <w:top w:val="single" w:sz="4" w:space="0" w:color="auto"/>
              <w:left w:val="single" w:sz="4" w:space="0" w:color="auto"/>
              <w:bottom w:val="single" w:sz="4" w:space="0" w:color="auto"/>
              <w:right w:val="single" w:sz="4" w:space="0" w:color="auto"/>
            </w:tcBorders>
          </w:tcPr>
          <w:p w14:paraId="06552759" w14:textId="77777777" w:rsidR="00FA5111" w:rsidRPr="00810592" w:rsidRDefault="00000000">
            <w:pPr>
              <w:pStyle w:val="Compact"/>
              <w:rPr>
                <w:sz w:val="22"/>
                <w:szCs w:val="22"/>
              </w:rPr>
            </w:pPr>
            <w:r w:rsidRPr="00810592">
              <w:rPr>
                <w:sz w:val="22"/>
                <w:szCs w:val="22"/>
              </w:rPr>
              <w:t>7</w:t>
            </w:r>
          </w:p>
        </w:tc>
      </w:tr>
      <w:tr w:rsidR="00FA5111" w:rsidRPr="00810592" w14:paraId="591CCCA3" w14:textId="77777777" w:rsidTr="00580982">
        <w:tc>
          <w:tcPr>
            <w:tcW w:w="0" w:type="auto"/>
            <w:tcBorders>
              <w:top w:val="single" w:sz="4" w:space="0" w:color="auto"/>
              <w:left w:val="single" w:sz="4" w:space="0" w:color="auto"/>
              <w:bottom w:val="single" w:sz="4" w:space="0" w:color="auto"/>
              <w:right w:val="single" w:sz="4" w:space="0" w:color="auto"/>
            </w:tcBorders>
          </w:tcPr>
          <w:p w14:paraId="3FC90471" w14:textId="77777777" w:rsidR="00FA5111" w:rsidRPr="00810592" w:rsidRDefault="00000000">
            <w:pPr>
              <w:pStyle w:val="Compact"/>
              <w:rPr>
                <w:sz w:val="22"/>
                <w:szCs w:val="22"/>
              </w:rPr>
            </w:pPr>
            <w:r w:rsidRPr="00810592">
              <w:rPr>
                <w:sz w:val="22"/>
                <w:szCs w:val="22"/>
              </w:rPr>
              <w:t>Infrastructure Feature Types</w:t>
            </w:r>
          </w:p>
        </w:tc>
        <w:tc>
          <w:tcPr>
            <w:tcW w:w="0" w:type="auto"/>
            <w:tcBorders>
              <w:top w:val="single" w:sz="4" w:space="0" w:color="auto"/>
              <w:left w:val="single" w:sz="4" w:space="0" w:color="auto"/>
              <w:bottom w:val="single" w:sz="4" w:space="0" w:color="auto"/>
              <w:right w:val="single" w:sz="4" w:space="0" w:color="auto"/>
            </w:tcBorders>
          </w:tcPr>
          <w:p w14:paraId="1DBC3A7F" w14:textId="77777777" w:rsidR="00FA5111" w:rsidRPr="00810592" w:rsidRDefault="00000000">
            <w:pPr>
              <w:pStyle w:val="Compact"/>
              <w:rPr>
                <w:sz w:val="22"/>
                <w:szCs w:val="22"/>
              </w:rPr>
            </w:pPr>
            <w:r w:rsidRPr="00810592">
              <w:rPr>
                <w:sz w:val="22"/>
                <w:szCs w:val="22"/>
              </w:rPr>
              <w:t>23</w:t>
            </w:r>
          </w:p>
        </w:tc>
      </w:tr>
    </w:tbl>
    <w:p w14:paraId="40E37363" w14:textId="77777777" w:rsidR="00FA5111" w:rsidRPr="00810592" w:rsidRDefault="00000000">
      <w:pPr>
        <w:rPr>
          <w:sz w:val="22"/>
          <w:szCs w:val="22"/>
        </w:rPr>
      </w:pPr>
      <w:r w:rsidRPr="00810592">
        <w:rPr>
          <w:sz w:val="22"/>
          <w:szCs w:val="22"/>
        </w:rPr>
        <w:pict w14:anchorId="4EE56623">
          <v:rect id="_x0000_i5675" style="width:0;height:1.5pt" o:hralign="center" o:hrstd="t" o:hr="t"/>
        </w:pict>
      </w:r>
    </w:p>
    <w:p w14:paraId="70CE8590" w14:textId="77777777" w:rsidR="00FA5111" w:rsidRPr="00810592" w:rsidRDefault="00000000">
      <w:pPr>
        <w:pStyle w:val="Heading2"/>
        <w:rPr>
          <w:sz w:val="28"/>
          <w:szCs w:val="28"/>
        </w:rPr>
      </w:pPr>
      <w:bookmarkStart w:id="5" w:name="problem-statement-mission-need"/>
      <w:bookmarkEnd w:id="3"/>
      <w:bookmarkEnd w:id="4"/>
      <w:r w:rsidRPr="00810592">
        <w:rPr>
          <w:sz w:val="28"/>
          <w:szCs w:val="28"/>
        </w:rPr>
        <w:t>2. PROBLEM STATEMENT &amp; MISSION NEED</w:t>
      </w:r>
    </w:p>
    <w:p w14:paraId="3DE6D508" w14:textId="77777777" w:rsidR="00FA5111" w:rsidRPr="00810592" w:rsidRDefault="00000000">
      <w:pPr>
        <w:pStyle w:val="Heading3"/>
        <w:rPr>
          <w:sz w:val="24"/>
          <w:szCs w:val="24"/>
        </w:rPr>
      </w:pPr>
      <w:bookmarkStart w:id="6" w:name="current-state"/>
      <w:r w:rsidRPr="00810592">
        <w:rPr>
          <w:sz w:val="24"/>
          <w:szCs w:val="24"/>
        </w:rPr>
        <w:t>Current State</w:t>
      </w:r>
    </w:p>
    <w:p w14:paraId="5B876726" w14:textId="77777777" w:rsidR="00FA5111" w:rsidRPr="00810592" w:rsidRDefault="00000000">
      <w:pPr>
        <w:pStyle w:val="FirstParagraph"/>
        <w:rPr>
          <w:sz w:val="22"/>
          <w:szCs w:val="22"/>
        </w:rPr>
      </w:pPr>
      <w:r w:rsidRPr="00810592">
        <w:rPr>
          <w:sz w:val="22"/>
          <w:szCs w:val="22"/>
        </w:rPr>
        <w:t>Airfield Management operations across USAF, ANG, and AFRC installations rely on a patchwork of manual, disconnected systems that create inefficiency, increase risk, and impede accountability:</w:t>
      </w:r>
    </w:p>
    <w:p w14:paraId="748D1570" w14:textId="77777777" w:rsidR="00FA5111" w:rsidRPr="00810592" w:rsidRDefault="00000000">
      <w:pPr>
        <w:pStyle w:val="BodyText"/>
        <w:rPr>
          <w:sz w:val="22"/>
          <w:szCs w:val="22"/>
        </w:rPr>
      </w:pPr>
      <w:r w:rsidRPr="00810592">
        <w:rPr>
          <w:b/>
          <w:bCs/>
          <w:sz w:val="22"/>
          <w:szCs w:val="22"/>
        </w:rPr>
        <w:t>Paper-Based Workflows.</w:t>
      </w:r>
      <w:r w:rsidRPr="00810592">
        <w:rPr>
          <w:sz w:val="22"/>
          <w:szCs w:val="22"/>
        </w:rPr>
        <w:t xml:space="preserve"> Daily inspections, airfield checks, and shift checklists are recorded on paper logs and clipboards. These records are difficult to search, easy to lose, and impossible to analyze for trends. When inspectors identify discrepancies, the information must be manually transcribed into separate tracking systems.</w:t>
      </w:r>
    </w:p>
    <w:p w14:paraId="637C5475" w14:textId="77777777" w:rsidR="00FA5111" w:rsidRPr="00810592" w:rsidRDefault="00000000">
      <w:pPr>
        <w:pStyle w:val="BodyText"/>
        <w:rPr>
          <w:sz w:val="22"/>
          <w:szCs w:val="22"/>
        </w:rPr>
      </w:pPr>
      <w:r w:rsidRPr="00810592">
        <w:rPr>
          <w:b/>
          <w:bCs/>
          <w:sz w:val="22"/>
          <w:szCs w:val="22"/>
        </w:rPr>
        <w:t>Fragmented Digital Tools.</w:t>
      </w:r>
      <w:r w:rsidRPr="00810592">
        <w:rPr>
          <w:sz w:val="22"/>
          <w:szCs w:val="22"/>
        </w:rPr>
        <w:t xml:space="preserve"> Discrepancy tracking, waiver registers, and equipment inventories live in shared spreadsheets that are emailed between stakeholders. Version control is nonexistent. There is no single source of truth for the current state of an airfield’s deficiencies or compliance posture.</w:t>
      </w:r>
    </w:p>
    <w:p w14:paraId="33C10690" w14:textId="77777777" w:rsidR="00FA5111" w:rsidRPr="00810592" w:rsidRDefault="00000000">
      <w:pPr>
        <w:pStyle w:val="BodyText"/>
        <w:rPr>
          <w:sz w:val="22"/>
          <w:szCs w:val="22"/>
        </w:rPr>
      </w:pPr>
      <w:r w:rsidRPr="00810592">
        <w:rPr>
          <w:b/>
          <w:bCs/>
          <w:sz w:val="22"/>
          <w:szCs w:val="22"/>
        </w:rPr>
        <w:t>Manual Status Communication.</w:t>
      </w:r>
      <w:r w:rsidRPr="00810592">
        <w:rPr>
          <w:sz w:val="22"/>
          <w:szCs w:val="22"/>
        </w:rPr>
        <w:t xml:space="preserve"> Runway conditions, NAVAID outages, and advisory status are communicated by phone and radio. There is no persistent, real-time display that all stakeholders </w:t>
      </w:r>
      <w:r w:rsidRPr="00810592">
        <w:rPr>
          <w:sz w:val="22"/>
          <w:szCs w:val="22"/>
        </w:rPr>
        <w:lastRenderedPageBreak/>
        <w:t>can reference simultaneously. When shifts change, critical status information depends on verbal handoffs.</w:t>
      </w:r>
    </w:p>
    <w:p w14:paraId="0F259809" w14:textId="7F48BFE9" w:rsidR="00FA5111" w:rsidRPr="00810592" w:rsidRDefault="00000000">
      <w:pPr>
        <w:pStyle w:val="BodyText"/>
        <w:rPr>
          <w:sz w:val="22"/>
          <w:szCs w:val="22"/>
        </w:rPr>
      </w:pPr>
      <w:r w:rsidRPr="00810592">
        <w:rPr>
          <w:b/>
          <w:bCs/>
          <w:sz w:val="22"/>
          <w:szCs w:val="22"/>
        </w:rPr>
        <w:t>Disconnected Regulatory References.</w:t>
      </w:r>
      <w:r w:rsidRPr="00810592">
        <w:rPr>
          <w:sz w:val="22"/>
          <w:szCs w:val="22"/>
        </w:rPr>
        <w:t xml:space="preserve"> UFC manuals </w:t>
      </w:r>
      <w:r w:rsidR="004B549F" w:rsidRPr="00810592">
        <w:rPr>
          <w:sz w:val="22"/>
          <w:szCs w:val="22"/>
        </w:rPr>
        <w:t>are large and live on a desktop or shared drive</w:t>
      </w:r>
      <w:r w:rsidRPr="00810592">
        <w:rPr>
          <w:sz w:val="22"/>
          <w:szCs w:val="22"/>
        </w:rPr>
        <w:t xml:space="preserve"> and calculations performed by hand for obstruction evaluations. NOTAM information requires navigating separate FAA websites. Compliance with DAFMAN 13-204 inspection schedules is tracked manually.</w:t>
      </w:r>
    </w:p>
    <w:p w14:paraId="30463CF4" w14:textId="239A68B8" w:rsidR="00FA5111" w:rsidRPr="00810592" w:rsidRDefault="00000000">
      <w:pPr>
        <w:pStyle w:val="BodyText"/>
        <w:rPr>
          <w:sz w:val="22"/>
          <w:szCs w:val="22"/>
        </w:rPr>
      </w:pPr>
      <w:r w:rsidRPr="00810592">
        <w:rPr>
          <w:b/>
          <w:bCs/>
          <w:sz w:val="22"/>
          <w:szCs w:val="22"/>
        </w:rPr>
        <w:t>No Audit Trail.</w:t>
      </w:r>
      <w:r w:rsidRPr="00810592">
        <w:rPr>
          <w:sz w:val="22"/>
          <w:szCs w:val="22"/>
        </w:rPr>
        <w:t xml:space="preserve"> Accountability depends on individual memory and </w:t>
      </w:r>
      <w:r w:rsidR="004B549F" w:rsidRPr="00810592">
        <w:rPr>
          <w:sz w:val="22"/>
          <w:szCs w:val="22"/>
        </w:rPr>
        <w:t>time-consuming manual entry</w:t>
      </w:r>
      <w:r w:rsidRPr="00810592">
        <w:rPr>
          <w:sz w:val="22"/>
          <w:szCs w:val="22"/>
        </w:rPr>
        <w:t xml:space="preserve">. There is no </w:t>
      </w:r>
      <w:r w:rsidR="004B549F" w:rsidRPr="00810592">
        <w:rPr>
          <w:sz w:val="22"/>
          <w:szCs w:val="22"/>
        </w:rPr>
        <w:t>automated</w:t>
      </w:r>
      <w:r w:rsidRPr="00810592">
        <w:rPr>
          <w:sz w:val="22"/>
          <w:szCs w:val="22"/>
        </w:rPr>
        <w:t xml:space="preserve"> log of who performed what action, when a status changed, or how a discrepancy progressed through its lifecycle.</w:t>
      </w:r>
    </w:p>
    <w:p w14:paraId="119D3283" w14:textId="77777777" w:rsidR="00FA5111" w:rsidRPr="00810592" w:rsidRDefault="00000000">
      <w:pPr>
        <w:pStyle w:val="Heading3"/>
        <w:rPr>
          <w:sz w:val="24"/>
          <w:szCs w:val="24"/>
        </w:rPr>
      </w:pPr>
      <w:bookmarkStart w:id="7" w:name="mission-impact"/>
      <w:bookmarkEnd w:id="6"/>
      <w:r w:rsidRPr="00810592">
        <w:rPr>
          <w:sz w:val="24"/>
          <w:szCs w:val="24"/>
        </w:rPr>
        <w:t>Mission Impact</w:t>
      </w:r>
    </w:p>
    <w:p w14:paraId="56A78535" w14:textId="77777777" w:rsidR="00FA5111" w:rsidRPr="00810592" w:rsidRDefault="00000000">
      <w:pPr>
        <w:pStyle w:val="FirstParagraph"/>
        <w:rPr>
          <w:sz w:val="22"/>
          <w:szCs w:val="22"/>
        </w:rPr>
      </w:pPr>
      <w:r w:rsidRPr="00810592">
        <w:rPr>
          <w:sz w:val="22"/>
          <w:szCs w:val="22"/>
        </w:rPr>
        <w:t>These deficiencies directly affect airfield safety, operational readiness, and regulatory compliance. Delayed discrepancy resolution increases risk to flight operations. Incomplete inspection records create compliance gaps during Annual Compliance Safety Inspections (ACSI). Manual status communication introduces latency that can affect pilot decision-making. The absence of analytics prevents leadership from identifying systemic trends before they become safety incidents.</w:t>
      </w:r>
    </w:p>
    <w:p w14:paraId="73AE363D" w14:textId="77777777" w:rsidR="00FA5111" w:rsidRPr="00810592" w:rsidRDefault="00000000">
      <w:pPr>
        <w:pStyle w:val="Heading3"/>
        <w:rPr>
          <w:sz w:val="24"/>
          <w:szCs w:val="24"/>
        </w:rPr>
      </w:pPr>
      <w:bookmarkStart w:id="8" w:name="how-glidepath-addresses-the-need"/>
      <w:bookmarkEnd w:id="7"/>
      <w:r w:rsidRPr="00810592">
        <w:rPr>
          <w:sz w:val="24"/>
          <w:szCs w:val="24"/>
        </w:rPr>
        <w:t>How Glidepath Addresses the Need</w:t>
      </w:r>
    </w:p>
    <w:p w14:paraId="7D63C941" w14:textId="77777777" w:rsidR="00FA5111" w:rsidRPr="00810592" w:rsidRDefault="00000000">
      <w:pPr>
        <w:pStyle w:val="FirstParagraph"/>
        <w:rPr>
          <w:sz w:val="22"/>
          <w:szCs w:val="22"/>
        </w:rPr>
      </w:pPr>
      <w:r w:rsidRPr="00810592">
        <w:rPr>
          <w:sz w:val="22"/>
          <w:szCs w:val="22"/>
        </w:rPr>
        <w:t>Glidepath eliminates every gap identified above by providing a single platform that airfield management personnel access from any device with a web browser. Inspections, checks, discrepancies, status boards, and compliance records all flow through one system with complete audit trails, real-time updates, and automated regulatory cross-referencing. The result is faster information flow, stronger accountability, reduced administrative burden, and a continuously auditable compliance posture.</w:t>
      </w:r>
    </w:p>
    <w:p w14:paraId="782CAFA1" w14:textId="77777777" w:rsidR="00FA5111" w:rsidRPr="00810592" w:rsidRDefault="00000000">
      <w:pPr>
        <w:rPr>
          <w:sz w:val="22"/>
          <w:szCs w:val="22"/>
        </w:rPr>
      </w:pPr>
      <w:r w:rsidRPr="00810592">
        <w:rPr>
          <w:sz w:val="22"/>
          <w:szCs w:val="22"/>
        </w:rPr>
        <w:pict w14:anchorId="518C3324">
          <v:rect id="_x0000_i5676" style="width:0;height:1.5pt" o:hralign="center" o:hrstd="t" o:hr="t"/>
        </w:pict>
      </w:r>
    </w:p>
    <w:p w14:paraId="655ABEC7" w14:textId="77777777" w:rsidR="00FA5111" w:rsidRPr="00810592" w:rsidRDefault="00000000">
      <w:pPr>
        <w:pStyle w:val="Heading2"/>
        <w:rPr>
          <w:sz w:val="28"/>
          <w:szCs w:val="28"/>
        </w:rPr>
      </w:pPr>
      <w:bookmarkStart w:id="9" w:name="system-overview"/>
      <w:bookmarkEnd w:id="5"/>
      <w:bookmarkEnd w:id="8"/>
      <w:r w:rsidRPr="00810592">
        <w:rPr>
          <w:sz w:val="28"/>
          <w:szCs w:val="28"/>
        </w:rPr>
        <w:t>3. SYSTEM OVERVIEW</w:t>
      </w:r>
    </w:p>
    <w:p w14:paraId="6555CBE8" w14:textId="77777777" w:rsidR="00FA5111" w:rsidRPr="00810592" w:rsidRDefault="00000000">
      <w:pPr>
        <w:pStyle w:val="FirstParagraph"/>
        <w:rPr>
          <w:sz w:val="22"/>
          <w:szCs w:val="22"/>
        </w:rPr>
      </w:pPr>
      <w:r w:rsidRPr="00810592">
        <w:rPr>
          <w:sz w:val="22"/>
          <w:szCs w:val="22"/>
        </w:rPr>
        <w:t>Glidepath is a web-based application that runs in any modern browser on phones, tablets, laptops, and desktops. It is designed as a Progressive Web Application, meaning it can be installed on a device’s home screen and continue to function with limited connectivity. The system uses a cloud-hosted database with real-time push capabilities, so all users at an installation see the same operational picture simultaneously.</w:t>
      </w:r>
    </w:p>
    <w:p w14:paraId="277C678A" w14:textId="77777777" w:rsidR="00FA5111" w:rsidRPr="00810592" w:rsidRDefault="00000000">
      <w:pPr>
        <w:pStyle w:val="Heading3"/>
        <w:rPr>
          <w:sz w:val="24"/>
          <w:szCs w:val="24"/>
        </w:rPr>
      </w:pPr>
      <w:bookmarkStart w:id="10" w:name="architecture-principles"/>
      <w:r w:rsidRPr="00810592">
        <w:rPr>
          <w:sz w:val="24"/>
          <w:szCs w:val="24"/>
        </w:rPr>
        <w:t>Architecture Principles</w:t>
      </w:r>
    </w:p>
    <w:p w14:paraId="6A9CCDF4" w14:textId="77777777" w:rsidR="00FA5111" w:rsidRPr="00810592" w:rsidRDefault="00000000">
      <w:pPr>
        <w:pStyle w:val="FirstParagraph"/>
        <w:rPr>
          <w:sz w:val="22"/>
          <w:szCs w:val="22"/>
        </w:rPr>
      </w:pPr>
      <w:r w:rsidRPr="00810592">
        <w:rPr>
          <w:b/>
          <w:bCs/>
          <w:sz w:val="22"/>
          <w:szCs w:val="22"/>
        </w:rPr>
        <w:t>Multi-Base by Design.</w:t>
      </w:r>
      <w:r w:rsidRPr="00810592">
        <w:rPr>
          <w:sz w:val="22"/>
          <w:szCs w:val="22"/>
        </w:rPr>
        <w:t xml:space="preserve"> The system supports any number of military installations from a single deployment. Each installation’s data is completely isolated through database-level security policies. A user at Installation A cannot see, query, or modify data belonging to Installation B unless they hold explicit membership at both. System administrators can switch between installations they manage without logging out.</w:t>
      </w:r>
    </w:p>
    <w:p w14:paraId="1C960C05" w14:textId="77777777" w:rsidR="00FA5111" w:rsidRPr="00810592" w:rsidRDefault="00000000">
      <w:pPr>
        <w:pStyle w:val="BodyText"/>
        <w:rPr>
          <w:sz w:val="22"/>
          <w:szCs w:val="22"/>
        </w:rPr>
      </w:pPr>
      <w:r w:rsidRPr="00810592">
        <w:rPr>
          <w:b/>
          <w:bCs/>
          <w:sz w:val="22"/>
          <w:szCs w:val="22"/>
        </w:rPr>
        <w:t>Mobile-First, Device-Agnostic.</w:t>
      </w:r>
      <w:r w:rsidRPr="00810592">
        <w:rPr>
          <w:sz w:val="22"/>
          <w:szCs w:val="22"/>
        </w:rPr>
        <w:t xml:space="preserve"> The interface is designed for use on mobile devices in field conditions (flight line, taxiway, runway environment) while scaling to full desktop layouts for office use. All core workflows, including photo capture, map interaction, and form completion, are optimized for touch input.</w:t>
      </w:r>
    </w:p>
    <w:p w14:paraId="4357D164" w14:textId="77777777" w:rsidR="00FA5111" w:rsidRPr="00810592" w:rsidRDefault="00000000">
      <w:pPr>
        <w:pStyle w:val="BodyText"/>
        <w:rPr>
          <w:sz w:val="22"/>
          <w:szCs w:val="22"/>
        </w:rPr>
      </w:pPr>
      <w:r w:rsidRPr="00810592">
        <w:rPr>
          <w:b/>
          <w:bCs/>
          <w:sz w:val="22"/>
          <w:szCs w:val="22"/>
        </w:rPr>
        <w:lastRenderedPageBreak/>
        <w:t>Real-Time Collaboration.</w:t>
      </w:r>
      <w:r w:rsidRPr="00810592">
        <w:rPr>
          <w:sz w:val="22"/>
          <w:szCs w:val="22"/>
        </w:rPr>
        <w:t xml:space="preserve"> Critical operational data, including runway status, advisory conditions, and new inspection/check submissions, is pushed to all connected clients in real time. There is no need to refresh or poll for updates.</w:t>
      </w:r>
    </w:p>
    <w:p w14:paraId="1B08BE4D" w14:textId="77777777" w:rsidR="00FA5111" w:rsidRPr="00810592" w:rsidRDefault="00000000">
      <w:pPr>
        <w:pStyle w:val="BodyText"/>
        <w:rPr>
          <w:sz w:val="22"/>
          <w:szCs w:val="22"/>
        </w:rPr>
      </w:pPr>
      <w:r w:rsidRPr="00810592">
        <w:rPr>
          <w:b/>
          <w:bCs/>
          <w:sz w:val="22"/>
          <w:szCs w:val="22"/>
        </w:rPr>
        <w:t>Offline Resilience.</w:t>
      </w:r>
      <w:r w:rsidRPr="00810592">
        <w:rPr>
          <w:sz w:val="22"/>
          <w:szCs w:val="22"/>
        </w:rPr>
        <w:t xml:space="preserve"> The application caches critical reference data (regulations, aircraft database) locally for offline access. Draft inspections and checks can be composed offline and synchronized when connectivity is restored.</w:t>
      </w:r>
    </w:p>
    <w:p w14:paraId="397942B3" w14:textId="77777777" w:rsidR="00FA5111" w:rsidRPr="00810592" w:rsidRDefault="00000000">
      <w:pPr>
        <w:pStyle w:val="Heading3"/>
        <w:rPr>
          <w:sz w:val="24"/>
          <w:szCs w:val="24"/>
        </w:rPr>
      </w:pPr>
      <w:bookmarkStart w:id="11" w:name="operational-flow"/>
      <w:bookmarkEnd w:id="10"/>
      <w:r w:rsidRPr="00810592">
        <w:rPr>
          <w:sz w:val="24"/>
          <w:szCs w:val="24"/>
        </w:rPr>
        <w:t>Operational Flow</w:t>
      </w:r>
    </w:p>
    <w:p w14:paraId="7C00A5BD" w14:textId="77777777" w:rsidR="00FA5111" w:rsidRPr="00810592" w:rsidRDefault="00000000">
      <w:pPr>
        <w:pStyle w:val="FirstParagraph"/>
        <w:rPr>
          <w:sz w:val="22"/>
          <w:szCs w:val="22"/>
        </w:rPr>
      </w:pPr>
      <w:r w:rsidRPr="00810592">
        <w:rPr>
          <w:sz w:val="22"/>
          <w:szCs w:val="22"/>
        </w:rPr>
        <w:t>The typical operational cycle within Glidepath follows this pattern:</w:t>
      </w:r>
    </w:p>
    <w:p w14:paraId="3FE34643" w14:textId="77777777" w:rsidR="00FA5111" w:rsidRPr="00810592" w:rsidRDefault="00000000">
      <w:pPr>
        <w:pStyle w:val="Compact"/>
        <w:numPr>
          <w:ilvl w:val="0"/>
          <w:numId w:val="3"/>
        </w:numPr>
        <w:rPr>
          <w:sz w:val="22"/>
          <w:szCs w:val="22"/>
        </w:rPr>
      </w:pPr>
      <w:r w:rsidRPr="00810592">
        <w:rPr>
          <w:b/>
          <w:bCs/>
          <w:sz w:val="22"/>
          <w:szCs w:val="22"/>
        </w:rPr>
        <w:t>Shift Start</w:t>
      </w:r>
      <w:r w:rsidRPr="00810592">
        <w:rPr>
          <w:sz w:val="22"/>
          <w:szCs w:val="22"/>
        </w:rPr>
        <w:t xml:space="preserve"> — Personnel log in, review the Airfield Status Dashboard for current conditions, and complete the Shift Checklist.</w:t>
      </w:r>
    </w:p>
    <w:p w14:paraId="0D0B42E6" w14:textId="77777777" w:rsidR="00FA5111" w:rsidRPr="00810592" w:rsidRDefault="00000000">
      <w:pPr>
        <w:pStyle w:val="Compact"/>
        <w:numPr>
          <w:ilvl w:val="0"/>
          <w:numId w:val="3"/>
        </w:numPr>
        <w:rPr>
          <w:sz w:val="22"/>
          <w:szCs w:val="22"/>
        </w:rPr>
      </w:pPr>
      <w:r w:rsidRPr="00810592">
        <w:rPr>
          <w:b/>
          <w:bCs/>
          <w:sz w:val="22"/>
          <w:szCs w:val="22"/>
        </w:rPr>
        <w:t>Inspections &amp; Checks</w:t>
      </w:r>
      <w:r w:rsidRPr="00810592">
        <w:rPr>
          <w:sz w:val="22"/>
          <w:szCs w:val="22"/>
        </w:rPr>
        <w:t xml:space="preserve"> — Daily airfield and lighting inspections are conducted using the mobile interface. Failed items generate discrepancies automatically. Ad-hoc checks (FOD walks, RSC readings, IFE responses) are recorded as they occur.</w:t>
      </w:r>
    </w:p>
    <w:p w14:paraId="04121AC5" w14:textId="77777777" w:rsidR="00FA5111" w:rsidRPr="00810592" w:rsidRDefault="00000000">
      <w:pPr>
        <w:pStyle w:val="Compact"/>
        <w:numPr>
          <w:ilvl w:val="0"/>
          <w:numId w:val="3"/>
        </w:numPr>
        <w:rPr>
          <w:sz w:val="22"/>
          <w:szCs w:val="22"/>
        </w:rPr>
      </w:pPr>
      <w:r w:rsidRPr="00810592">
        <w:rPr>
          <w:b/>
          <w:bCs/>
          <w:sz w:val="22"/>
          <w:szCs w:val="22"/>
        </w:rPr>
        <w:t>Discrepancy Management</w:t>
      </w:r>
      <w:r w:rsidRPr="00810592">
        <w:rPr>
          <w:sz w:val="22"/>
          <w:szCs w:val="22"/>
        </w:rPr>
        <w:t xml:space="preserve"> — New discrepancies route to the appropriate Civil Engineering shop. Status updates, photos, and notes are tracked through the full lifecycle until closure and verification.</w:t>
      </w:r>
    </w:p>
    <w:p w14:paraId="4599A74C" w14:textId="77777777" w:rsidR="00FA5111" w:rsidRPr="00810592" w:rsidRDefault="00000000">
      <w:pPr>
        <w:pStyle w:val="Compact"/>
        <w:numPr>
          <w:ilvl w:val="0"/>
          <w:numId w:val="3"/>
        </w:numPr>
        <w:rPr>
          <w:sz w:val="22"/>
          <w:szCs w:val="22"/>
        </w:rPr>
      </w:pPr>
      <w:r w:rsidRPr="00810592">
        <w:rPr>
          <w:b/>
          <w:bCs/>
          <w:sz w:val="22"/>
          <w:szCs w:val="22"/>
        </w:rPr>
        <w:t>Status Updates</w:t>
      </w:r>
      <w:r w:rsidRPr="00810592">
        <w:rPr>
          <w:sz w:val="22"/>
          <w:szCs w:val="22"/>
        </w:rPr>
        <w:t xml:space="preserve"> — Runway conditions, advisory status, NAVAID outages, and ARFF readiness are updated on the real-time dashboard, instantly visible to all personnel.</w:t>
      </w:r>
    </w:p>
    <w:p w14:paraId="32B3DD23" w14:textId="77777777" w:rsidR="00FA5111" w:rsidRPr="00810592" w:rsidRDefault="00000000">
      <w:pPr>
        <w:pStyle w:val="Compact"/>
        <w:numPr>
          <w:ilvl w:val="0"/>
          <w:numId w:val="3"/>
        </w:numPr>
        <w:rPr>
          <w:sz w:val="22"/>
          <w:szCs w:val="22"/>
        </w:rPr>
      </w:pPr>
      <w:r w:rsidRPr="00810592">
        <w:rPr>
          <w:b/>
          <w:bCs/>
          <w:sz w:val="22"/>
          <w:szCs w:val="22"/>
        </w:rPr>
        <w:t>Reporting</w:t>
      </w:r>
      <w:r w:rsidRPr="00810592">
        <w:rPr>
          <w:sz w:val="22"/>
          <w:szCs w:val="22"/>
        </w:rPr>
        <w:t xml:space="preserve"> — Daily operations reports, discrepancy summaries, lighting reports, and analytics are generated on demand or at shift end, exported as PDF, and distributed via email directly from the application.</w:t>
      </w:r>
    </w:p>
    <w:p w14:paraId="393748FA" w14:textId="77777777" w:rsidR="00FA5111" w:rsidRPr="00810592" w:rsidRDefault="00000000">
      <w:pPr>
        <w:pStyle w:val="Compact"/>
        <w:numPr>
          <w:ilvl w:val="0"/>
          <w:numId w:val="3"/>
        </w:numPr>
        <w:rPr>
          <w:sz w:val="22"/>
          <w:szCs w:val="22"/>
        </w:rPr>
      </w:pPr>
      <w:r w:rsidRPr="00810592">
        <w:rPr>
          <w:b/>
          <w:bCs/>
          <w:sz w:val="22"/>
          <w:szCs w:val="22"/>
        </w:rPr>
        <w:t>Compliance</w:t>
      </w:r>
      <w:r w:rsidRPr="00810592">
        <w:rPr>
          <w:sz w:val="22"/>
          <w:szCs w:val="22"/>
        </w:rPr>
        <w:t xml:space="preserve"> — ACSI checklists, waiver registers, and obstruction evaluations are maintained within the system, providing a persistent, auditable compliance record.</w:t>
      </w:r>
    </w:p>
    <w:p w14:paraId="18F780AE" w14:textId="77777777" w:rsidR="00FA5111" w:rsidRPr="00810592" w:rsidRDefault="00000000">
      <w:pPr>
        <w:rPr>
          <w:sz w:val="22"/>
          <w:szCs w:val="22"/>
        </w:rPr>
      </w:pPr>
      <w:r w:rsidRPr="00810592">
        <w:rPr>
          <w:sz w:val="22"/>
          <w:szCs w:val="22"/>
        </w:rPr>
        <w:pict w14:anchorId="0A92D189">
          <v:rect id="_x0000_i5677" style="width:0;height:1.5pt" o:hralign="center" o:hrstd="t" o:hr="t"/>
        </w:pict>
      </w:r>
    </w:p>
    <w:p w14:paraId="6A104F3A" w14:textId="77777777" w:rsidR="00FA5111" w:rsidRPr="00810592" w:rsidRDefault="00000000">
      <w:pPr>
        <w:pStyle w:val="Heading2"/>
        <w:rPr>
          <w:sz w:val="28"/>
          <w:szCs w:val="28"/>
        </w:rPr>
      </w:pPr>
      <w:bookmarkStart w:id="12" w:name="technology-stack"/>
      <w:bookmarkEnd w:id="9"/>
      <w:bookmarkEnd w:id="11"/>
      <w:r w:rsidRPr="00810592">
        <w:rPr>
          <w:sz w:val="28"/>
          <w:szCs w:val="28"/>
        </w:rPr>
        <w:t>4. TECHNOLOGY STACK</w:t>
      </w:r>
    </w:p>
    <w:p w14:paraId="0EBC50DF" w14:textId="77777777" w:rsidR="00FA5111" w:rsidRPr="00810592" w:rsidRDefault="00000000">
      <w:pPr>
        <w:pStyle w:val="FirstParagraph"/>
        <w:rPr>
          <w:sz w:val="22"/>
          <w:szCs w:val="22"/>
        </w:rPr>
      </w:pPr>
      <w:r w:rsidRPr="00810592">
        <w:rPr>
          <w:sz w:val="22"/>
          <w:szCs w:val="22"/>
        </w:rPr>
        <w:t>Glidepath is built on a modern, commercially supported technology stack selected for security, performance, and alignment with Department of Defense cloud migration objectives.</w:t>
      </w:r>
    </w:p>
    <w:tbl>
      <w:tblPr>
        <w:tblStyle w:val="Table"/>
        <w:tblW w:w="5000" w:type="pct"/>
        <w:tblLayout w:type="fixed"/>
        <w:tblLook w:val="0020" w:firstRow="1" w:lastRow="0" w:firstColumn="0" w:lastColumn="0" w:noHBand="0" w:noVBand="0"/>
      </w:tblPr>
      <w:tblGrid>
        <w:gridCol w:w="2483"/>
        <w:gridCol w:w="2845"/>
        <w:gridCol w:w="4248"/>
      </w:tblGrid>
      <w:tr w:rsidR="00FA5111" w:rsidRPr="00810592" w14:paraId="7B807146" w14:textId="77777777" w:rsidTr="004C17C5">
        <w:trPr>
          <w:cnfStyle w:val="100000000000" w:firstRow="1" w:lastRow="0" w:firstColumn="0" w:lastColumn="0" w:oddVBand="0" w:evenVBand="0" w:oddHBand="0" w:evenHBand="0" w:firstRowFirstColumn="0" w:firstRowLastColumn="0" w:lastRowFirstColumn="0" w:lastRowLastColumn="0"/>
          <w:tblHeader/>
        </w:trPr>
        <w:tc>
          <w:tcPr>
            <w:tcW w:w="2483" w:type="dxa"/>
            <w:tcBorders>
              <w:bottom w:val="single" w:sz="4" w:space="0" w:color="auto"/>
            </w:tcBorders>
          </w:tcPr>
          <w:p w14:paraId="69772498" w14:textId="77777777" w:rsidR="00FA5111" w:rsidRPr="00810592" w:rsidRDefault="00000000">
            <w:pPr>
              <w:pStyle w:val="Compact"/>
              <w:rPr>
                <w:sz w:val="22"/>
                <w:szCs w:val="22"/>
              </w:rPr>
            </w:pPr>
            <w:r w:rsidRPr="00810592">
              <w:rPr>
                <w:sz w:val="22"/>
                <w:szCs w:val="22"/>
              </w:rPr>
              <w:t>Layer</w:t>
            </w:r>
          </w:p>
        </w:tc>
        <w:tc>
          <w:tcPr>
            <w:tcW w:w="2845" w:type="dxa"/>
            <w:tcBorders>
              <w:bottom w:val="single" w:sz="4" w:space="0" w:color="auto"/>
            </w:tcBorders>
          </w:tcPr>
          <w:p w14:paraId="1AC3D428" w14:textId="77777777" w:rsidR="00FA5111" w:rsidRPr="00810592" w:rsidRDefault="00000000">
            <w:pPr>
              <w:pStyle w:val="Compact"/>
              <w:rPr>
                <w:sz w:val="22"/>
                <w:szCs w:val="22"/>
              </w:rPr>
            </w:pPr>
            <w:r w:rsidRPr="00810592">
              <w:rPr>
                <w:sz w:val="22"/>
                <w:szCs w:val="22"/>
              </w:rPr>
              <w:t>Technology</w:t>
            </w:r>
          </w:p>
        </w:tc>
        <w:tc>
          <w:tcPr>
            <w:tcW w:w="4248" w:type="dxa"/>
            <w:tcBorders>
              <w:bottom w:val="single" w:sz="4" w:space="0" w:color="auto"/>
            </w:tcBorders>
          </w:tcPr>
          <w:p w14:paraId="65AEBC73" w14:textId="77777777" w:rsidR="00FA5111" w:rsidRPr="00810592" w:rsidRDefault="00000000">
            <w:pPr>
              <w:pStyle w:val="Compact"/>
              <w:rPr>
                <w:sz w:val="22"/>
                <w:szCs w:val="22"/>
              </w:rPr>
            </w:pPr>
            <w:r w:rsidRPr="00810592">
              <w:rPr>
                <w:sz w:val="22"/>
                <w:szCs w:val="22"/>
              </w:rPr>
              <w:t>Purpose</w:t>
            </w:r>
          </w:p>
        </w:tc>
      </w:tr>
      <w:tr w:rsidR="00FA5111" w:rsidRPr="00810592" w14:paraId="45C0D0B3" w14:textId="77777777" w:rsidTr="004C17C5">
        <w:tc>
          <w:tcPr>
            <w:tcW w:w="2483" w:type="dxa"/>
            <w:tcBorders>
              <w:top w:val="single" w:sz="4" w:space="0" w:color="auto"/>
              <w:left w:val="single" w:sz="4" w:space="0" w:color="auto"/>
              <w:bottom w:val="single" w:sz="4" w:space="0" w:color="auto"/>
              <w:right w:val="single" w:sz="4" w:space="0" w:color="auto"/>
            </w:tcBorders>
          </w:tcPr>
          <w:p w14:paraId="0986810B" w14:textId="77777777" w:rsidR="00FA5111" w:rsidRPr="00810592" w:rsidRDefault="00000000">
            <w:pPr>
              <w:pStyle w:val="Compact"/>
              <w:rPr>
                <w:sz w:val="22"/>
                <w:szCs w:val="22"/>
              </w:rPr>
            </w:pPr>
            <w:r w:rsidRPr="00810592">
              <w:rPr>
                <w:b/>
                <w:bCs/>
                <w:sz w:val="22"/>
                <w:szCs w:val="22"/>
              </w:rPr>
              <w:t>Frontend Framework</w:t>
            </w:r>
          </w:p>
        </w:tc>
        <w:tc>
          <w:tcPr>
            <w:tcW w:w="2845" w:type="dxa"/>
            <w:tcBorders>
              <w:top w:val="single" w:sz="4" w:space="0" w:color="auto"/>
              <w:left w:val="single" w:sz="4" w:space="0" w:color="auto"/>
              <w:bottom w:val="single" w:sz="4" w:space="0" w:color="auto"/>
              <w:right w:val="single" w:sz="4" w:space="0" w:color="auto"/>
            </w:tcBorders>
          </w:tcPr>
          <w:p w14:paraId="08114B28" w14:textId="77777777" w:rsidR="00FA5111" w:rsidRPr="00810592" w:rsidRDefault="00000000">
            <w:pPr>
              <w:pStyle w:val="Compact"/>
              <w:rPr>
                <w:sz w:val="22"/>
                <w:szCs w:val="22"/>
              </w:rPr>
            </w:pPr>
            <w:r w:rsidRPr="00810592">
              <w:rPr>
                <w:sz w:val="22"/>
                <w:szCs w:val="22"/>
              </w:rPr>
              <w:t>Next.js (React)</w:t>
            </w:r>
          </w:p>
        </w:tc>
        <w:tc>
          <w:tcPr>
            <w:tcW w:w="4248" w:type="dxa"/>
            <w:tcBorders>
              <w:top w:val="single" w:sz="4" w:space="0" w:color="auto"/>
              <w:left w:val="single" w:sz="4" w:space="0" w:color="auto"/>
              <w:bottom w:val="single" w:sz="4" w:space="0" w:color="auto"/>
              <w:right w:val="single" w:sz="4" w:space="0" w:color="auto"/>
            </w:tcBorders>
          </w:tcPr>
          <w:p w14:paraId="1A7CEDF0" w14:textId="77777777" w:rsidR="00FA5111" w:rsidRPr="00810592" w:rsidRDefault="00000000">
            <w:pPr>
              <w:pStyle w:val="Compact"/>
              <w:rPr>
                <w:sz w:val="22"/>
                <w:szCs w:val="22"/>
              </w:rPr>
            </w:pPr>
            <w:r w:rsidRPr="00810592">
              <w:rPr>
                <w:sz w:val="22"/>
                <w:szCs w:val="22"/>
              </w:rPr>
              <w:t>Server-rendered web application with optimized performance and Progressive Web App capabilities</w:t>
            </w:r>
          </w:p>
        </w:tc>
      </w:tr>
      <w:tr w:rsidR="00FA5111" w:rsidRPr="00810592" w14:paraId="5CFFD4B1" w14:textId="77777777" w:rsidTr="004C17C5">
        <w:tc>
          <w:tcPr>
            <w:tcW w:w="2483" w:type="dxa"/>
            <w:tcBorders>
              <w:top w:val="single" w:sz="4" w:space="0" w:color="auto"/>
              <w:left w:val="single" w:sz="4" w:space="0" w:color="auto"/>
              <w:bottom w:val="single" w:sz="4" w:space="0" w:color="auto"/>
              <w:right w:val="single" w:sz="4" w:space="0" w:color="auto"/>
            </w:tcBorders>
          </w:tcPr>
          <w:p w14:paraId="11134BEE" w14:textId="77777777" w:rsidR="00FA5111" w:rsidRPr="00810592" w:rsidRDefault="00000000">
            <w:pPr>
              <w:pStyle w:val="Compact"/>
              <w:rPr>
                <w:sz w:val="22"/>
                <w:szCs w:val="22"/>
              </w:rPr>
            </w:pPr>
            <w:r w:rsidRPr="00810592">
              <w:rPr>
                <w:b/>
                <w:bCs/>
                <w:sz w:val="22"/>
                <w:szCs w:val="22"/>
              </w:rPr>
              <w:t>Programming Language</w:t>
            </w:r>
          </w:p>
        </w:tc>
        <w:tc>
          <w:tcPr>
            <w:tcW w:w="2845" w:type="dxa"/>
            <w:tcBorders>
              <w:top w:val="single" w:sz="4" w:space="0" w:color="auto"/>
              <w:left w:val="single" w:sz="4" w:space="0" w:color="auto"/>
              <w:bottom w:val="single" w:sz="4" w:space="0" w:color="auto"/>
              <w:right w:val="single" w:sz="4" w:space="0" w:color="auto"/>
            </w:tcBorders>
          </w:tcPr>
          <w:p w14:paraId="2C54A854" w14:textId="77777777" w:rsidR="00FA5111" w:rsidRPr="00810592" w:rsidRDefault="00000000">
            <w:pPr>
              <w:pStyle w:val="Compact"/>
              <w:rPr>
                <w:sz w:val="22"/>
                <w:szCs w:val="22"/>
              </w:rPr>
            </w:pPr>
            <w:r w:rsidRPr="00810592">
              <w:rPr>
                <w:sz w:val="22"/>
                <w:szCs w:val="22"/>
              </w:rPr>
              <w:t>TypeScript</w:t>
            </w:r>
          </w:p>
        </w:tc>
        <w:tc>
          <w:tcPr>
            <w:tcW w:w="4248" w:type="dxa"/>
            <w:tcBorders>
              <w:top w:val="single" w:sz="4" w:space="0" w:color="auto"/>
              <w:left w:val="single" w:sz="4" w:space="0" w:color="auto"/>
              <w:bottom w:val="single" w:sz="4" w:space="0" w:color="auto"/>
              <w:right w:val="single" w:sz="4" w:space="0" w:color="auto"/>
            </w:tcBorders>
          </w:tcPr>
          <w:p w14:paraId="46CA6134" w14:textId="77777777" w:rsidR="00FA5111" w:rsidRPr="00810592" w:rsidRDefault="00000000">
            <w:pPr>
              <w:pStyle w:val="Compact"/>
              <w:rPr>
                <w:sz w:val="22"/>
                <w:szCs w:val="22"/>
              </w:rPr>
            </w:pPr>
            <w:r w:rsidRPr="00810592">
              <w:rPr>
                <w:sz w:val="22"/>
                <w:szCs w:val="22"/>
              </w:rPr>
              <w:t>Strongly typed language that reduces defects and improves maintainability</w:t>
            </w:r>
          </w:p>
        </w:tc>
      </w:tr>
      <w:tr w:rsidR="00FA5111" w:rsidRPr="00810592" w14:paraId="1C9B732A" w14:textId="77777777" w:rsidTr="004C17C5">
        <w:tc>
          <w:tcPr>
            <w:tcW w:w="2483" w:type="dxa"/>
            <w:tcBorders>
              <w:top w:val="single" w:sz="4" w:space="0" w:color="auto"/>
              <w:left w:val="single" w:sz="4" w:space="0" w:color="auto"/>
              <w:bottom w:val="single" w:sz="4" w:space="0" w:color="auto"/>
              <w:right w:val="single" w:sz="4" w:space="0" w:color="auto"/>
            </w:tcBorders>
          </w:tcPr>
          <w:p w14:paraId="5D8F6B1B" w14:textId="77777777" w:rsidR="00FA5111" w:rsidRPr="00810592" w:rsidRDefault="00000000">
            <w:pPr>
              <w:pStyle w:val="Compact"/>
              <w:rPr>
                <w:sz w:val="22"/>
                <w:szCs w:val="22"/>
              </w:rPr>
            </w:pPr>
            <w:r w:rsidRPr="00810592">
              <w:rPr>
                <w:b/>
                <w:bCs/>
                <w:sz w:val="22"/>
                <w:szCs w:val="22"/>
              </w:rPr>
              <w:t>Database &amp; Authentication</w:t>
            </w:r>
          </w:p>
        </w:tc>
        <w:tc>
          <w:tcPr>
            <w:tcW w:w="2845" w:type="dxa"/>
            <w:tcBorders>
              <w:top w:val="single" w:sz="4" w:space="0" w:color="auto"/>
              <w:left w:val="single" w:sz="4" w:space="0" w:color="auto"/>
              <w:bottom w:val="single" w:sz="4" w:space="0" w:color="auto"/>
              <w:right w:val="single" w:sz="4" w:space="0" w:color="auto"/>
            </w:tcBorders>
          </w:tcPr>
          <w:p w14:paraId="620CDEB9" w14:textId="77777777" w:rsidR="00FA5111" w:rsidRPr="00810592" w:rsidRDefault="00000000">
            <w:pPr>
              <w:pStyle w:val="Compact"/>
              <w:rPr>
                <w:sz w:val="22"/>
                <w:szCs w:val="22"/>
              </w:rPr>
            </w:pPr>
            <w:r w:rsidRPr="00810592">
              <w:rPr>
                <w:sz w:val="22"/>
                <w:szCs w:val="22"/>
              </w:rPr>
              <w:t>Supabase (PostgreSQL)</w:t>
            </w:r>
          </w:p>
        </w:tc>
        <w:tc>
          <w:tcPr>
            <w:tcW w:w="4248" w:type="dxa"/>
            <w:tcBorders>
              <w:top w:val="single" w:sz="4" w:space="0" w:color="auto"/>
              <w:left w:val="single" w:sz="4" w:space="0" w:color="auto"/>
              <w:bottom w:val="single" w:sz="4" w:space="0" w:color="auto"/>
              <w:right w:val="single" w:sz="4" w:space="0" w:color="auto"/>
            </w:tcBorders>
          </w:tcPr>
          <w:p w14:paraId="22C938F9" w14:textId="77777777" w:rsidR="00FA5111" w:rsidRPr="00810592" w:rsidRDefault="00000000">
            <w:pPr>
              <w:pStyle w:val="Compact"/>
              <w:rPr>
                <w:sz w:val="22"/>
                <w:szCs w:val="22"/>
              </w:rPr>
            </w:pPr>
            <w:r w:rsidRPr="00810592">
              <w:rPr>
                <w:sz w:val="22"/>
                <w:szCs w:val="22"/>
              </w:rPr>
              <w:t>Managed relational database with built-in authentication, row-level security, real-time subscriptions, and file storage</w:t>
            </w:r>
          </w:p>
        </w:tc>
      </w:tr>
      <w:tr w:rsidR="00FA5111" w:rsidRPr="00810592" w14:paraId="614C5235" w14:textId="77777777" w:rsidTr="004C17C5">
        <w:tc>
          <w:tcPr>
            <w:tcW w:w="2483" w:type="dxa"/>
            <w:tcBorders>
              <w:top w:val="single" w:sz="4" w:space="0" w:color="auto"/>
              <w:left w:val="single" w:sz="4" w:space="0" w:color="auto"/>
              <w:bottom w:val="single" w:sz="4" w:space="0" w:color="auto"/>
              <w:right w:val="single" w:sz="4" w:space="0" w:color="auto"/>
            </w:tcBorders>
          </w:tcPr>
          <w:p w14:paraId="129DC968" w14:textId="77777777" w:rsidR="00FA5111" w:rsidRPr="00810592" w:rsidRDefault="00000000">
            <w:pPr>
              <w:pStyle w:val="Compact"/>
              <w:rPr>
                <w:sz w:val="22"/>
                <w:szCs w:val="22"/>
              </w:rPr>
            </w:pPr>
            <w:r w:rsidRPr="00810592">
              <w:rPr>
                <w:b/>
                <w:bCs/>
                <w:sz w:val="22"/>
                <w:szCs w:val="22"/>
              </w:rPr>
              <w:t>Mapping</w:t>
            </w:r>
          </w:p>
        </w:tc>
        <w:tc>
          <w:tcPr>
            <w:tcW w:w="2845" w:type="dxa"/>
            <w:tcBorders>
              <w:top w:val="single" w:sz="4" w:space="0" w:color="auto"/>
              <w:left w:val="single" w:sz="4" w:space="0" w:color="auto"/>
              <w:bottom w:val="single" w:sz="4" w:space="0" w:color="auto"/>
              <w:right w:val="single" w:sz="4" w:space="0" w:color="auto"/>
            </w:tcBorders>
          </w:tcPr>
          <w:p w14:paraId="4A4468A2" w14:textId="77777777" w:rsidR="00FA5111" w:rsidRPr="00810592" w:rsidRDefault="00000000">
            <w:pPr>
              <w:pStyle w:val="Compact"/>
              <w:rPr>
                <w:sz w:val="22"/>
                <w:szCs w:val="22"/>
              </w:rPr>
            </w:pPr>
            <w:r w:rsidRPr="00810592">
              <w:rPr>
                <w:sz w:val="22"/>
                <w:szCs w:val="22"/>
              </w:rPr>
              <w:t>Mapbox GL JS</w:t>
            </w:r>
          </w:p>
        </w:tc>
        <w:tc>
          <w:tcPr>
            <w:tcW w:w="4248" w:type="dxa"/>
            <w:tcBorders>
              <w:top w:val="single" w:sz="4" w:space="0" w:color="auto"/>
              <w:left w:val="single" w:sz="4" w:space="0" w:color="auto"/>
              <w:bottom w:val="single" w:sz="4" w:space="0" w:color="auto"/>
              <w:right w:val="single" w:sz="4" w:space="0" w:color="auto"/>
            </w:tcBorders>
          </w:tcPr>
          <w:p w14:paraId="3D6EDE20" w14:textId="77777777" w:rsidR="00FA5111" w:rsidRPr="00810592" w:rsidRDefault="00000000">
            <w:pPr>
              <w:pStyle w:val="Compact"/>
              <w:rPr>
                <w:sz w:val="22"/>
                <w:szCs w:val="22"/>
              </w:rPr>
            </w:pPr>
            <w:r w:rsidRPr="00810592">
              <w:rPr>
                <w:sz w:val="22"/>
                <w:szCs w:val="22"/>
              </w:rPr>
              <w:t>Interactive satellite and vector maps for infrastructure visualization, obstruction analysis, parking plans, and discrepancy geolocation</w:t>
            </w:r>
          </w:p>
        </w:tc>
      </w:tr>
      <w:tr w:rsidR="00FA5111" w:rsidRPr="00810592" w14:paraId="68E68335" w14:textId="77777777" w:rsidTr="004C17C5">
        <w:tc>
          <w:tcPr>
            <w:tcW w:w="2483" w:type="dxa"/>
            <w:tcBorders>
              <w:top w:val="single" w:sz="4" w:space="0" w:color="auto"/>
              <w:left w:val="single" w:sz="4" w:space="0" w:color="auto"/>
              <w:bottom w:val="single" w:sz="4" w:space="0" w:color="auto"/>
              <w:right w:val="single" w:sz="4" w:space="0" w:color="auto"/>
            </w:tcBorders>
          </w:tcPr>
          <w:p w14:paraId="47FA9A43" w14:textId="77777777" w:rsidR="00FA5111" w:rsidRPr="00810592" w:rsidRDefault="00000000">
            <w:pPr>
              <w:pStyle w:val="Compact"/>
              <w:rPr>
                <w:sz w:val="22"/>
                <w:szCs w:val="22"/>
              </w:rPr>
            </w:pPr>
            <w:r w:rsidRPr="00810592">
              <w:rPr>
                <w:b/>
                <w:bCs/>
                <w:sz w:val="22"/>
                <w:szCs w:val="22"/>
              </w:rPr>
              <w:lastRenderedPageBreak/>
              <w:t>PDF Generation</w:t>
            </w:r>
          </w:p>
        </w:tc>
        <w:tc>
          <w:tcPr>
            <w:tcW w:w="2845" w:type="dxa"/>
            <w:tcBorders>
              <w:top w:val="single" w:sz="4" w:space="0" w:color="auto"/>
              <w:left w:val="single" w:sz="4" w:space="0" w:color="auto"/>
              <w:bottom w:val="single" w:sz="4" w:space="0" w:color="auto"/>
              <w:right w:val="single" w:sz="4" w:space="0" w:color="auto"/>
            </w:tcBorders>
          </w:tcPr>
          <w:p w14:paraId="73FCE277" w14:textId="77777777" w:rsidR="00FA5111" w:rsidRPr="00810592" w:rsidRDefault="00000000">
            <w:pPr>
              <w:pStyle w:val="Compact"/>
              <w:rPr>
                <w:sz w:val="22"/>
                <w:szCs w:val="22"/>
              </w:rPr>
            </w:pPr>
            <w:r w:rsidRPr="00810592">
              <w:rPr>
                <w:sz w:val="22"/>
                <w:szCs w:val="22"/>
              </w:rPr>
              <w:t>jsPDF</w:t>
            </w:r>
          </w:p>
        </w:tc>
        <w:tc>
          <w:tcPr>
            <w:tcW w:w="4248" w:type="dxa"/>
            <w:tcBorders>
              <w:top w:val="single" w:sz="4" w:space="0" w:color="auto"/>
              <w:left w:val="single" w:sz="4" w:space="0" w:color="auto"/>
              <w:bottom w:val="single" w:sz="4" w:space="0" w:color="auto"/>
              <w:right w:val="single" w:sz="4" w:space="0" w:color="auto"/>
            </w:tcBorders>
          </w:tcPr>
          <w:p w14:paraId="4788DF2C" w14:textId="77777777" w:rsidR="00FA5111" w:rsidRPr="00810592" w:rsidRDefault="00000000">
            <w:pPr>
              <w:pStyle w:val="Compact"/>
              <w:rPr>
                <w:sz w:val="22"/>
                <w:szCs w:val="22"/>
              </w:rPr>
            </w:pPr>
            <w:r w:rsidRPr="00810592">
              <w:rPr>
                <w:sz w:val="22"/>
                <w:szCs w:val="22"/>
              </w:rPr>
              <w:t>Client-side PDF creation for all 16 report types, ensuring sensitive data never transits to third-party rendering services</w:t>
            </w:r>
          </w:p>
        </w:tc>
      </w:tr>
      <w:tr w:rsidR="00FA5111" w:rsidRPr="00810592" w14:paraId="41FEFAAD" w14:textId="77777777" w:rsidTr="004C17C5">
        <w:tc>
          <w:tcPr>
            <w:tcW w:w="2483" w:type="dxa"/>
            <w:tcBorders>
              <w:top w:val="single" w:sz="4" w:space="0" w:color="auto"/>
              <w:left w:val="single" w:sz="4" w:space="0" w:color="auto"/>
              <w:bottom w:val="single" w:sz="4" w:space="0" w:color="auto"/>
              <w:right w:val="single" w:sz="4" w:space="0" w:color="auto"/>
            </w:tcBorders>
          </w:tcPr>
          <w:p w14:paraId="6E447B7E" w14:textId="77777777" w:rsidR="00FA5111" w:rsidRPr="00810592" w:rsidRDefault="00000000">
            <w:pPr>
              <w:pStyle w:val="Compact"/>
              <w:rPr>
                <w:sz w:val="22"/>
                <w:szCs w:val="22"/>
              </w:rPr>
            </w:pPr>
            <w:r w:rsidRPr="00810592">
              <w:rPr>
                <w:b/>
                <w:bCs/>
                <w:sz w:val="22"/>
                <w:szCs w:val="22"/>
              </w:rPr>
              <w:t>Excel Generation</w:t>
            </w:r>
          </w:p>
        </w:tc>
        <w:tc>
          <w:tcPr>
            <w:tcW w:w="2845" w:type="dxa"/>
            <w:tcBorders>
              <w:top w:val="single" w:sz="4" w:space="0" w:color="auto"/>
              <w:left w:val="single" w:sz="4" w:space="0" w:color="auto"/>
              <w:bottom w:val="single" w:sz="4" w:space="0" w:color="auto"/>
              <w:right w:val="single" w:sz="4" w:space="0" w:color="auto"/>
            </w:tcBorders>
          </w:tcPr>
          <w:p w14:paraId="5442788C" w14:textId="77777777" w:rsidR="00FA5111" w:rsidRPr="00810592" w:rsidRDefault="00000000">
            <w:pPr>
              <w:pStyle w:val="Compact"/>
              <w:rPr>
                <w:sz w:val="22"/>
                <w:szCs w:val="22"/>
              </w:rPr>
            </w:pPr>
            <w:r w:rsidRPr="00810592">
              <w:rPr>
                <w:sz w:val="22"/>
                <w:szCs w:val="22"/>
              </w:rPr>
              <w:t>SheetJS / ExcelJS</w:t>
            </w:r>
          </w:p>
        </w:tc>
        <w:tc>
          <w:tcPr>
            <w:tcW w:w="4248" w:type="dxa"/>
            <w:tcBorders>
              <w:top w:val="single" w:sz="4" w:space="0" w:color="auto"/>
              <w:left w:val="single" w:sz="4" w:space="0" w:color="auto"/>
              <w:bottom w:val="single" w:sz="4" w:space="0" w:color="auto"/>
              <w:right w:val="single" w:sz="4" w:space="0" w:color="auto"/>
            </w:tcBorders>
          </w:tcPr>
          <w:p w14:paraId="151782BB" w14:textId="77777777" w:rsidR="00FA5111" w:rsidRPr="00810592" w:rsidRDefault="00000000">
            <w:pPr>
              <w:pStyle w:val="Compact"/>
              <w:rPr>
                <w:sz w:val="22"/>
                <w:szCs w:val="22"/>
              </w:rPr>
            </w:pPr>
            <w:r w:rsidRPr="00810592">
              <w:rPr>
                <w:sz w:val="22"/>
                <w:szCs w:val="22"/>
              </w:rPr>
              <w:t>Client-side spreadsheet generation for data export</w:t>
            </w:r>
          </w:p>
        </w:tc>
      </w:tr>
      <w:tr w:rsidR="00FA5111" w:rsidRPr="00810592" w14:paraId="11FFA0F5" w14:textId="77777777" w:rsidTr="004C17C5">
        <w:tc>
          <w:tcPr>
            <w:tcW w:w="2483" w:type="dxa"/>
            <w:tcBorders>
              <w:top w:val="single" w:sz="4" w:space="0" w:color="auto"/>
              <w:left w:val="single" w:sz="4" w:space="0" w:color="auto"/>
              <w:bottom w:val="single" w:sz="4" w:space="0" w:color="auto"/>
              <w:right w:val="single" w:sz="4" w:space="0" w:color="auto"/>
            </w:tcBorders>
          </w:tcPr>
          <w:p w14:paraId="6DE3A845" w14:textId="77777777" w:rsidR="00FA5111" w:rsidRPr="00810592" w:rsidRDefault="00000000">
            <w:pPr>
              <w:pStyle w:val="Compact"/>
              <w:rPr>
                <w:sz w:val="22"/>
                <w:szCs w:val="22"/>
              </w:rPr>
            </w:pPr>
            <w:r w:rsidRPr="00810592">
              <w:rPr>
                <w:b/>
                <w:bCs/>
                <w:sz w:val="22"/>
                <w:szCs w:val="22"/>
              </w:rPr>
              <w:t>Email Delivery</w:t>
            </w:r>
          </w:p>
        </w:tc>
        <w:tc>
          <w:tcPr>
            <w:tcW w:w="2845" w:type="dxa"/>
            <w:tcBorders>
              <w:top w:val="single" w:sz="4" w:space="0" w:color="auto"/>
              <w:left w:val="single" w:sz="4" w:space="0" w:color="auto"/>
              <w:bottom w:val="single" w:sz="4" w:space="0" w:color="auto"/>
              <w:right w:val="single" w:sz="4" w:space="0" w:color="auto"/>
            </w:tcBorders>
          </w:tcPr>
          <w:p w14:paraId="51BB4EB5" w14:textId="77777777" w:rsidR="00FA5111" w:rsidRPr="00810592" w:rsidRDefault="00000000">
            <w:pPr>
              <w:pStyle w:val="Compact"/>
              <w:rPr>
                <w:sz w:val="22"/>
                <w:szCs w:val="22"/>
              </w:rPr>
            </w:pPr>
            <w:r w:rsidRPr="00810592">
              <w:rPr>
                <w:sz w:val="22"/>
                <w:szCs w:val="22"/>
              </w:rPr>
              <w:t>Resend</w:t>
            </w:r>
          </w:p>
        </w:tc>
        <w:tc>
          <w:tcPr>
            <w:tcW w:w="4248" w:type="dxa"/>
            <w:tcBorders>
              <w:top w:val="single" w:sz="4" w:space="0" w:color="auto"/>
              <w:left w:val="single" w:sz="4" w:space="0" w:color="auto"/>
              <w:bottom w:val="single" w:sz="4" w:space="0" w:color="auto"/>
              <w:right w:val="single" w:sz="4" w:space="0" w:color="auto"/>
            </w:tcBorders>
          </w:tcPr>
          <w:p w14:paraId="19C76879" w14:textId="77777777" w:rsidR="00FA5111" w:rsidRPr="00810592" w:rsidRDefault="00000000">
            <w:pPr>
              <w:pStyle w:val="Compact"/>
              <w:rPr>
                <w:sz w:val="22"/>
                <w:szCs w:val="22"/>
              </w:rPr>
            </w:pPr>
            <w:r w:rsidRPr="00810592">
              <w:rPr>
                <w:sz w:val="22"/>
                <w:szCs w:val="22"/>
              </w:rPr>
              <w:t>Transactional email service for PDF report distribution</w:t>
            </w:r>
          </w:p>
        </w:tc>
      </w:tr>
      <w:tr w:rsidR="00FA5111" w:rsidRPr="00810592" w14:paraId="2F4309AA" w14:textId="77777777" w:rsidTr="004C17C5">
        <w:tc>
          <w:tcPr>
            <w:tcW w:w="2483" w:type="dxa"/>
            <w:tcBorders>
              <w:top w:val="single" w:sz="4" w:space="0" w:color="auto"/>
              <w:left w:val="single" w:sz="4" w:space="0" w:color="auto"/>
              <w:bottom w:val="single" w:sz="4" w:space="0" w:color="auto"/>
              <w:right w:val="single" w:sz="4" w:space="0" w:color="auto"/>
            </w:tcBorders>
          </w:tcPr>
          <w:p w14:paraId="16CE96EC" w14:textId="77777777" w:rsidR="00FA5111" w:rsidRPr="00810592" w:rsidRDefault="00000000">
            <w:pPr>
              <w:pStyle w:val="Compact"/>
              <w:rPr>
                <w:sz w:val="22"/>
                <w:szCs w:val="22"/>
              </w:rPr>
            </w:pPr>
            <w:r w:rsidRPr="00810592">
              <w:rPr>
                <w:b/>
                <w:bCs/>
                <w:sz w:val="22"/>
                <w:szCs w:val="22"/>
              </w:rPr>
              <w:t>Weather Data</w:t>
            </w:r>
          </w:p>
        </w:tc>
        <w:tc>
          <w:tcPr>
            <w:tcW w:w="2845" w:type="dxa"/>
            <w:tcBorders>
              <w:top w:val="single" w:sz="4" w:space="0" w:color="auto"/>
              <w:left w:val="single" w:sz="4" w:space="0" w:color="auto"/>
              <w:bottom w:val="single" w:sz="4" w:space="0" w:color="auto"/>
              <w:right w:val="single" w:sz="4" w:space="0" w:color="auto"/>
            </w:tcBorders>
          </w:tcPr>
          <w:p w14:paraId="0E808CE4" w14:textId="77777777" w:rsidR="00FA5111" w:rsidRPr="00810592" w:rsidRDefault="00000000">
            <w:pPr>
              <w:pStyle w:val="Compact"/>
              <w:rPr>
                <w:sz w:val="22"/>
                <w:szCs w:val="22"/>
              </w:rPr>
            </w:pPr>
            <w:r w:rsidRPr="00810592">
              <w:rPr>
                <w:sz w:val="22"/>
                <w:szCs w:val="22"/>
              </w:rPr>
              <w:t>Open-Meteo</w:t>
            </w:r>
          </w:p>
        </w:tc>
        <w:tc>
          <w:tcPr>
            <w:tcW w:w="4248" w:type="dxa"/>
            <w:tcBorders>
              <w:top w:val="single" w:sz="4" w:space="0" w:color="auto"/>
              <w:left w:val="single" w:sz="4" w:space="0" w:color="auto"/>
              <w:bottom w:val="single" w:sz="4" w:space="0" w:color="auto"/>
              <w:right w:val="single" w:sz="4" w:space="0" w:color="auto"/>
            </w:tcBorders>
          </w:tcPr>
          <w:p w14:paraId="74A9C04C" w14:textId="77777777" w:rsidR="00FA5111" w:rsidRPr="00810592" w:rsidRDefault="00000000">
            <w:pPr>
              <w:pStyle w:val="Compact"/>
              <w:rPr>
                <w:sz w:val="22"/>
                <w:szCs w:val="22"/>
              </w:rPr>
            </w:pPr>
            <w:r w:rsidRPr="00810592">
              <w:rPr>
                <w:sz w:val="22"/>
                <w:szCs w:val="22"/>
              </w:rPr>
              <w:t>Automated weather condition retrieval for wildlife reporting</w:t>
            </w:r>
          </w:p>
        </w:tc>
      </w:tr>
      <w:tr w:rsidR="00FA5111" w:rsidRPr="00810592" w14:paraId="18E04037" w14:textId="77777777" w:rsidTr="004C17C5">
        <w:tc>
          <w:tcPr>
            <w:tcW w:w="2483" w:type="dxa"/>
            <w:tcBorders>
              <w:top w:val="single" w:sz="4" w:space="0" w:color="auto"/>
              <w:left w:val="single" w:sz="4" w:space="0" w:color="auto"/>
              <w:bottom w:val="single" w:sz="4" w:space="0" w:color="auto"/>
              <w:right w:val="single" w:sz="4" w:space="0" w:color="auto"/>
            </w:tcBorders>
          </w:tcPr>
          <w:p w14:paraId="39D68185" w14:textId="77777777" w:rsidR="00FA5111" w:rsidRPr="00810592" w:rsidRDefault="00000000">
            <w:pPr>
              <w:pStyle w:val="Compact"/>
              <w:rPr>
                <w:sz w:val="22"/>
                <w:szCs w:val="22"/>
              </w:rPr>
            </w:pPr>
            <w:r w:rsidRPr="00810592">
              <w:rPr>
                <w:b/>
                <w:bCs/>
                <w:sz w:val="22"/>
                <w:szCs w:val="22"/>
              </w:rPr>
              <w:t>NOTAM Feed</w:t>
            </w:r>
          </w:p>
        </w:tc>
        <w:tc>
          <w:tcPr>
            <w:tcW w:w="2845" w:type="dxa"/>
            <w:tcBorders>
              <w:top w:val="single" w:sz="4" w:space="0" w:color="auto"/>
              <w:left w:val="single" w:sz="4" w:space="0" w:color="auto"/>
              <w:bottom w:val="single" w:sz="4" w:space="0" w:color="auto"/>
              <w:right w:val="single" w:sz="4" w:space="0" w:color="auto"/>
            </w:tcBorders>
          </w:tcPr>
          <w:p w14:paraId="75339F15" w14:textId="77777777" w:rsidR="00FA5111" w:rsidRPr="00810592" w:rsidRDefault="00000000">
            <w:pPr>
              <w:pStyle w:val="Compact"/>
              <w:rPr>
                <w:sz w:val="22"/>
                <w:szCs w:val="22"/>
              </w:rPr>
            </w:pPr>
            <w:r w:rsidRPr="00810592">
              <w:rPr>
                <w:sz w:val="22"/>
                <w:szCs w:val="22"/>
              </w:rPr>
              <w:t>FAA NOTAM API</w:t>
            </w:r>
          </w:p>
        </w:tc>
        <w:tc>
          <w:tcPr>
            <w:tcW w:w="4248" w:type="dxa"/>
            <w:tcBorders>
              <w:top w:val="single" w:sz="4" w:space="0" w:color="auto"/>
              <w:left w:val="single" w:sz="4" w:space="0" w:color="auto"/>
              <w:bottom w:val="single" w:sz="4" w:space="0" w:color="auto"/>
              <w:right w:val="single" w:sz="4" w:space="0" w:color="auto"/>
            </w:tcBorders>
          </w:tcPr>
          <w:p w14:paraId="586AEBAD" w14:textId="77777777" w:rsidR="00FA5111" w:rsidRPr="00810592" w:rsidRDefault="00000000">
            <w:pPr>
              <w:pStyle w:val="Compact"/>
              <w:rPr>
                <w:sz w:val="22"/>
                <w:szCs w:val="22"/>
              </w:rPr>
            </w:pPr>
            <w:r w:rsidRPr="00810592">
              <w:rPr>
                <w:sz w:val="22"/>
                <w:szCs w:val="22"/>
              </w:rPr>
              <w:t>Live NOTAM retrieval from the FAA’s official data source</w:t>
            </w:r>
          </w:p>
        </w:tc>
      </w:tr>
    </w:tbl>
    <w:p w14:paraId="6E0C34D3" w14:textId="77777777" w:rsidR="00FA5111" w:rsidRPr="00810592" w:rsidRDefault="00000000">
      <w:pPr>
        <w:pStyle w:val="Heading3"/>
        <w:rPr>
          <w:sz w:val="24"/>
          <w:szCs w:val="24"/>
        </w:rPr>
      </w:pPr>
      <w:bookmarkStart w:id="13" w:name="key-technology-decisions"/>
      <w:r w:rsidRPr="00810592">
        <w:rPr>
          <w:sz w:val="24"/>
          <w:szCs w:val="24"/>
        </w:rPr>
        <w:t>Key Technology Decisions</w:t>
      </w:r>
    </w:p>
    <w:p w14:paraId="6553815B" w14:textId="77777777" w:rsidR="00FA5111" w:rsidRPr="00810592" w:rsidRDefault="00000000">
      <w:pPr>
        <w:pStyle w:val="FirstParagraph"/>
        <w:rPr>
          <w:sz w:val="22"/>
          <w:szCs w:val="22"/>
        </w:rPr>
      </w:pPr>
      <w:r w:rsidRPr="00810592">
        <w:rPr>
          <w:b/>
          <w:bCs/>
          <w:sz w:val="22"/>
          <w:szCs w:val="22"/>
        </w:rPr>
        <w:t>All report generation occurs on the client device.</w:t>
      </w:r>
      <w:r w:rsidRPr="00810592">
        <w:rPr>
          <w:sz w:val="22"/>
          <w:szCs w:val="22"/>
        </w:rPr>
        <w:t xml:space="preserve"> No operational data is sent to third-party services for rendering. PDF and Excel files are assembled entirely within the user’s browser before being downloaded or emailed.</w:t>
      </w:r>
    </w:p>
    <w:p w14:paraId="4F965FE4" w14:textId="77777777" w:rsidR="00FA5111" w:rsidRPr="00810592" w:rsidRDefault="00000000">
      <w:pPr>
        <w:pStyle w:val="BodyText"/>
        <w:rPr>
          <w:sz w:val="22"/>
          <w:szCs w:val="22"/>
        </w:rPr>
      </w:pPr>
      <w:r w:rsidRPr="00810592">
        <w:rPr>
          <w:b/>
          <w:bCs/>
          <w:sz w:val="22"/>
          <w:szCs w:val="22"/>
        </w:rPr>
        <w:t>The database enforces security at the data layer.</w:t>
      </w:r>
      <w:r w:rsidRPr="00810592">
        <w:rPr>
          <w:sz w:val="22"/>
          <w:szCs w:val="22"/>
        </w:rPr>
        <w:t xml:space="preserve"> Access controls are not merely enforced by the application interface; they are enforced by the database itself. Even if the application layer were bypassed, the database would reject unauthorized queries. This is a fundamental security design principle (defense in depth).</w:t>
      </w:r>
    </w:p>
    <w:p w14:paraId="56E993E1" w14:textId="77777777" w:rsidR="00FA5111" w:rsidRPr="00810592" w:rsidRDefault="00000000">
      <w:pPr>
        <w:pStyle w:val="BodyText"/>
        <w:rPr>
          <w:sz w:val="22"/>
          <w:szCs w:val="22"/>
        </w:rPr>
      </w:pPr>
      <w:r w:rsidRPr="00810592">
        <w:rPr>
          <w:b/>
          <w:bCs/>
          <w:sz w:val="22"/>
          <w:szCs w:val="22"/>
        </w:rPr>
        <w:t>The entire stack uses commercially supported, widely adopted technologies</w:t>
      </w:r>
      <w:r w:rsidRPr="00810592">
        <w:rPr>
          <w:sz w:val="22"/>
          <w:szCs w:val="22"/>
        </w:rPr>
        <w:t xml:space="preserve"> with active security patching and large developer ecosystems. There are no proprietary frameworks or single-vendor dependencies that would create sustainment risk.</w:t>
      </w:r>
    </w:p>
    <w:p w14:paraId="59DB07B6" w14:textId="77777777" w:rsidR="00FA5111" w:rsidRPr="00810592" w:rsidRDefault="00000000">
      <w:pPr>
        <w:rPr>
          <w:sz w:val="22"/>
          <w:szCs w:val="22"/>
        </w:rPr>
      </w:pPr>
      <w:r w:rsidRPr="00810592">
        <w:rPr>
          <w:sz w:val="22"/>
          <w:szCs w:val="22"/>
        </w:rPr>
        <w:pict w14:anchorId="3D7D25FF">
          <v:rect id="_x0000_i5678" style="width:0;height:1.5pt" o:hralign="center" o:hrstd="t" o:hr="t"/>
        </w:pict>
      </w:r>
    </w:p>
    <w:p w14:paraId="42C3BD50" w14:textId="77777777" w:rsidR="00FA5111" w:rsidRPr="00810592" w:rsidRDefault="00000000">
      <w:pPr>
        <w:pStyle w:val="Heading2"/>
        <w:rPr>
          <w:sz w:val="28"/>
          <w:szCs w:val="28"/>
        </w:rPr>
      </w:pPr>
      <w:bookmarkStart w:id="14" w:name="module-capabilities"/>
      <w:bookmarkEnd w:id="12"/>
      <w:bookmarkEnd w:id="13"/>
      <w:r w:rsidRPr="00810592">
        <w:rPr>
          <w:sz w:val="28"/>
          <w:szCs w:val="28"/>
        </w:rPr>
        <w:t>5. MODULE CAPABILITIES</w:t>
      </w:r>
    </w:p>
    <w:p w14:paraId="6A428AFD" w14:textId="77777777" w:rsidR="00FA5111" w:rsidRPr="00810592" w:rsidRDefault="00000000">
      <w:pPr>
        <w:pStyle w:val="Heading3"/>
        <w:rPr>
          <w:sz w:val="24"/>
          <w:szCs w:val="24"/>
        </w:rPr>
      </w:pPr>
      <w:bookmarkStart w:id="15" w:name="real-time-operations"/>
      <w:r w:rsidRPr="00810592">
        <w:rPr>
          <w:sz w:val="24"/>
          <w:szCs w:val="24"/>
        </w:rPr>
        <w:t>5.1 Real-Time Operations</w:t>
      </w:r>
    </w:p>
    <w:p w14:paraId="15DAFF74" w14:textId="77777777" w:rsidR="00FA5111" w:rsidRPr="00810592" w:rsidRDefault="00000000">
      <w:pPr>
        <w:pStyle w:val="Heading4"/>
        <w:rPr>
          <w:sz w:val="22"/>
          <w:szCs w:val="22"/>
        </w:rPr>
      </w:pPr>
      <w:bookmarkStart w:id="16" w:name="airfield-status-dashboard"/>
      <w:r w:rsidRPr="00810592">
        <w:rPr>
          <w:sz w:val="22"/>
          <w:szCs w:val="22"/>
        </w:rPr>
        <w:t>Airfield Status Dashboard</w:t>
      </w:r>
    </w:p>
    <w:p w14:paraId="0D86BC11" w14:textId="77777777" w:rsidR="00FA5111" w:rsidRPr="00810592" w:rsidRDefault="00000000">
      <w:pPr>
        <w:pStyle w:val="FirstParagraph"/>
        <w:rPr>
          <w:sz w:val="22"/>
          <w:szCs w:val="22"/>
        </w:rPr>
      </w:pPr>
      <w:r w:rsidRPr="00810592">
        <w:rPr>
          <w:sz w:val="22"/>
          <w:szCs w:val="22"/>
        </w:rPr>
        <w:t>The Airfield Status Dashboard is the operational nerve center of Glidepath. It provides a single-screen view of current runway status (Open, Closed, Restricted), active advisories, weather conditions, Runway Surface Condition (RSC), Runway Condition Reading (RCR), Braking with Conditions (BWC), NAVAID operational status, ARFF vehicle readiness, and contractor presence on the airfield. All status changes are pushed to every connected device in real time via persistent database subscriptions, eliminating the need for phone calls or radio broadcasts to communicate condition changes.</w:t>
      </w:r>
    </w:p>
    <w:p w14:paraId="04E99120" w14:textId="77777777" w:rsidR="00FA5111" w:rsidRPr="00810592" w:rsidRDefault="00000000">
      <w:pPr>
        <w:pStyle w:val="BodyText"/>
        <w:rPr>
          <w:sz w:val="22"/>
          <w:szCs w:val="22"/>
        </w:rPr>
      </w:pPr>
      <w:r w:rsidRPr="00810592">
        <w:rPr>
          <w:sz w:val="22"/>
          <w:szCs w:val="22"/>
        </w:rPr>
        <w:t>Status changes are logged with full attribution (who changed what, when, and why) to the Events Log, creating a permanent audit trail. The dashboard also displays the most recent airfield check results and links directly to active discrepancies for situational awareness.</w:t>
      </w:r>
    </w:p>
    <w:p w14:paraId="0F712DE7" w14:textId="77777777" w:rsidR="00FA5111" w:rsidRPr="00810592" w:rsidRDefault="00000000">
      <w:pPr>
        <w:pStyle w:val="Heading4"/>
        <w:rPr>
          <w:sz w:val="22"/>
          <w:szCs w:val="22"/>
        </w:rPr>
      </w:pPr>
      <w:bookmarkStart w:id="17" w:name="dashboard-kpi-activity-hub"/>
      <w:bookmarkEnd w:id="16"/>
      <w:r w:rsidRPr="00810592">
        <w:rPr>
          <w:sz w:val="22"/>
          <w:szCs w:val="22"/>
        </w:rPr>
        <w:lastRenderedPageBreak/>
        <w:t>Dashboard (KPI &amp; Activity Hub)</w:t>
      </w:r>
    </w:p>
    <w:p w14:paraId="03FAB004" w14:textId="77777777" w:rsidR="00FA5111" w:rsidRPr="00810592" w:rsidRDefault="00000000">
      <w:pPr>
        <w:pStyle w:val="FirstParagraph"/>
        <w:rPr>
          <w:sz w:val="22"/>
          <w:szCs w:val="22"/>
        </w:rPr>
      </w:pPr>
      <w:r w:rsidRPr="00810592">
        <w:rPr>
          <w:sz w:val="22"/>
          <w:szCs w:val="22"/>
        </w:rPr>
        <w:t>The operational dashboard provides key performance indicator badges summarizing recent activity: open discrepancies, checks completed today, pending inspections, and active QRCs. A quick-action panel provides one-tap access to the most common workflows (begin check, start inspection, update status). A live activity feed shows recent system-wide events, and a user presence tracker displays which personnel are currently active in the system.</w:t>
      </w:r>
    </w:p>
    <w:p w14:paraId="433F4CAA" w14:textId="77777777" w:rsidR="00FA5111" w:rsidRPr="00810592" w:rsidRDefault="00000000">
      <w:pPr>
        <w:pStyle w:val="Heading4"/>
        <w:rPr>
          <w:sz w:val="22"/>
          <w:szCs w:val="22"/>
        </w:rPr>
      </w:pPr>
      <w:bookmarkStart w:id="18" w:name="shift-checklist"/>
      <w:bookmarkEnd w:id="17"/>
      <w:r w:rsidRPr="00810592">
        <w:rPr>
          <w:sz w:val="22"/>
          <w:szCs w:val="22"/>
        </w:rPr>
        <w:t>Shift Checklist</w:t>
      </w:r>
    </w:p>
    <w:p w14:paraId="6E6CECF9" w14:textId="77777777" w:rsidR="00FA5111" w:rsidRPr="00810592" w:rsidRDefault="00000000">
      <w:pPr>
        <w:pStyle w:val="FirstParagraph"/>
        <w:rPr>
          <w:sz w:val="22"/>
          <w:szCs w:val="22"/>
        </w:rPr>
      </w:pPr>
      <w:r w:rsidRPr="00810592">
        <w:rPr>
          <w:sz w:val="22"/>
          <w:szCs w:val="22"/>
        </w:rPr>
        <w:t>The Shift Checklist module provides configurable per-shift task tracking for Day, Mid, and Swing shifts. Base administrators define the checklist items required for each shift. Personnel complete their assigned tasks and mark them done within the application. The checklist resets automatically at 0600 local time (configurable per installation), ensuring each shift starts with a clean task list. Completion status is visible from the dashboard.</w:t>
      </w:r>
    </w:p>
    <w:p w14:paraId="63CBF6C7" w14:textId="77777777" w:rsidR="00FA5111" w:rsidRPr="00810592" w:rsidRDefault="00000000">
      <w:pPr>
        <w:pStyle w:val="Heading3"/>
        <w:rPr>
          <w:sz w:val="24"/>
          <w:szCs w:val="24"/>
        </w:rPr>
      </w:pPr>
      <w:bookmarkStart w:id="19" w:name="inspections-checks"/>
      <w:bookmarkEnd w:id="15"/>
      <w:bookmarkEnd w:id="18"/>
      <w:r w:rsidRPr="00810592">
        <w:rPr>
          <w:sz w:val="24"/>
          <w:szCs w:val="24"/>
        </w:rPr>
        <w:t>5.2 Inspections &amp; Checks</w:t>
      </w:r>
    </w:p>
    <w:p w14:paraId="22C726E8" w14:textId="77777777" w:rsidR="00FA5111" w:rsidRPr="00810592" w:rsidRDefault="00000000">
      <w:pPr>
        <w:pStyle w:val="Heading4"/>
        <w:rPr>
          <w:sz w:val="22"/>
          <w:szCs w:val="22"/>
        </w:rPr>
      </w:pPr>
      <w:bookmarkStart w:id="20" w:name="airfield-checks"/>
      <w:r w:rsidRPr="00810592">
        <w:rPr>
          <w:sz w:val="22"/>
          <w:szCs w:val="22"/>
        </w:rPr>
        <w:t>Airfield Checks</w:t>
      </w:r>
    </w:p>
    <w:p w14:paraId="4D2C5A5D" w14:textId="77777777" w:rsidR="00FA5111" w:rsidRPr="00810592" w:rsidRDefault="00000000">
      <w:pPr>
        <w:pStyle w:val="FirstParagraph"/>
        <w:rPr>
          <w:sz w:val="22"/>
          <w:szCs w:val="22"/>
        </w:rPr>
      </w:pPr>
      <w:r w:rsidRPr="00810592">
        <w:rPr>
          <w:sz w:val="22"/>
          <w:szCs w:val="22"/>
        </w:rPr>
        <w:t>Glidepath supports seven airfield check types: Foreign Object Debris (FOD) Walk, Runway Surface Condition (RSC), Runway Condition Reading (RCR), In-Flight Emergency (IFE) Response, Ground Emergency, Heavy Aircraft Operations, and Bird/Wildlife Aircraft Strike Hazard (BASH). Each check type has a tailored data entry form. Checks support cross-device draft persistence, meaning an inspector can begin a check on a mobile device at the flight line and complete it on a desktop in the operations center. Per-issue photo documentation is supported, with photos linked to specific findings within a check.</w:t>
      </w:r>
    </w:p>
    <w:p w14:paraId="39937196" w14:textId="77777777" w:rsidR="00FA5111" w:rsidRPr="00810592" w:rsidRDefault="00000000">
      <w:pPr>
        <w:pStyle w:val="BodyText"/>
        <w:rPr>
          <w:sz w:val="22"/>
          <w:szCs w:val="22"/>
        </w:rPr>
      </w:pPr>
      <w:r w:rsidRPr="00810592">
        <w:rPr>
          <w:sz w:val="22"/>
          <w:szCs w:val="22"/>
        </w:rPr>
        <w:t>Check start times are automatically captured when the inspector selects the check type, providing accurate duration metrics for analytics and reporting. Completed checks appear on the dashboard and feed into the Daily Operations Report.</w:t>
      </w:r>
    </w:p>
    <w:p w14:paraId="68794C20" w14:textId="77777777" w:rsidR="00FA5111" w:rsidRPr="00810592" w:rsidRDefault="00000000">
      <w:pPr>
        <w:pStyle w:val="Heading4"/>
        <w:rPr>
          <w:sz w:val="22"/>
          <w:szCs w:val="22"/>
        </w:rPr>
      </w:pPr>
      <w:bookmarkStart w:id="21" w:name="daily-inspections"/>
      <w:bookmarkEnd w:id="20"/>
      <w:r w:rsidRPr="00810592">
        <w:rPr>
          <w:sz w:val="22"/>
          <w:szCs w:val="22"/>
        </w:rPr>
        <w:t>Daily Inspections</w:t>
      </w:r>
    </w:p>
    <w:p w14:paraId="106A5027" w14:textId="77777777" w:rsidR="00FA5111" w:rsidRPr="00810592" w:rsidRDefault="00000000">
      <w:pPr>
        <w:pStyle w:val="FirstParagraph"/>
        <w:rPr>
          <w:sz w:val="22"/>
          <w:szCs w:val="22"/>
        </w:rPr>
      </w:pPr>
      <w:r w:rsidRPr="00810592">
        <w:rPr>
          <w:sz w:val="22"/>
          <w:szCs w:val="22"/>
        </w:rPr>
        <w:t>The Daily Inspection module implements the combined airfield and lighting inspection required by DAFMAN 13-204. Each inspection is split into two halves (airfield and lighting), each with configurable templates that base administrators tailor to their specific infrastructure. Failed items automatically default to “Pass” status, with inspectors toggling individual items to “Fail” or “Not Applicable,” reducing data entry burden.</w:t>
      </w:r>
    </w:p>
    <w:p w14:paraId="5991AA8E" w14:textId="77777777" w:rsidR="00FA5111" w:rsidRPr="00810592" w:rsidRDefault="00000000">
      <w:pPr>
        <w:pStyle w:val="BodyText"/>
        <w:rPr>
          <w:sz w:val="22"/>
          <w:szCs w:val="22"/>
        </w:rPr>
      </w:pPr>
      <w:r w:rsidRPr="00810592">
        <w:rPr>
          <w:sz w:val="22"/>
          <w:szCs w:val="22"/>
        </w:rPr>
        <w:t>The system enforces a one-per-day rule: only one airfield inspection and one lighting inspection may be created per calendar day, with the boundary resetting at 0600 local time in the installation’s configured timezone. Failed inspection items can generate discrepancies directly, with the discrepancy pre-populated from the inspection context. When lighting inspections identify NAVAID deficiencies, the Visual NAVAID infrastructure map is automatically updated to reflect the outage.</w:t>
      </w:r>
    </w:p>
    <w:p w14:paraId="4448E0E1" w14:textId="77777777" w:rsidR="00FA5111" w:rsidRPr="00810592" w:rsidRDefault="00000000">
      <w:pPr>
        <w:pStyle w:val="Heading4"/>
        <w:rPr>
          <w:sz w:val="22"/>
          <w:szCs w:val="22"/>
        </w:rPr>
      </w:pPr>
      <w:bookmarkStart w:id="22" w:name="acsi-annual-compliance-safety-inspection"/>
      <w:bookmarkEnd w:id="21"/>
      <w:r w:rsidRPr="00810592">
        <w:rPr>
          <w:sz w:val="22"/>
          <w:szCs w:val="22"/>
        </w:rPr>
        <w:t>ACSI (Annual Compliance Safety Inspection)</w:t>
      </w:r>
    </w:p>
    <w:p w14:paraId="3AE7E2AB" w14:textId="77777777" w:rsidR="00FA5111" w:rsidRPr="00810592" w:rsidRDefault="00000000">
      <w:pPr>
        <w:pStyle w:val="FirstParagraph"/>
        <w:rPr>
          <w:sz w:val="22"/>
          <w:szCs w:val="22"/>
        </w:rPr>
      </w:pPr>
      <w:r w:rsidRPr="00810592">
        <w:rPr>
          <w:sz w:val="22"/>
          <w:szCs w:val="22"/>
        </w:rPr>
        <w:t xml:space="preserve">The ACSI module digitizes the annual compliance inspection required by DAFMAN 13-204 Volume 2, Paragraph 5.4.3. It provides 10 inspection sections encompassing approximately 100 checklist items, team roster management, and risk management certification. Inspectors can document </w:t>
      </w:r>
      <w:r w:rsidRPr="00810592">
        <w:rPr>
          <w:sz w:val="22"/>
          <w:szCs w:val="22"/>
        </w:rPr>
        <w:lastRenderedPageBreak/>
        <w:t>findings with photos and maps embedded at the item level. The module supports “Mark All Yes” for efficient completion of compliant sections. Results export to both PDF and Excel formats suitable for submission to higher headquarters.</w:t>
      </w:r>
    </w:p>
    <w:p w14:paraId="6CEF862C" w14:textId="77777777" w:rsidR="00FA5111" w:rsidRPr="00810592" w:rsidRDefault="00000000">
      <w:pPr>
        <w:pStyle w:val="Heading3"/>
        <w:rPr>
          <w:sz w:val="24"/>
          <w:szCs w:val="24"/>
        </w:rPr>
      </w:pPr>
      <w:bookmarkStart w:id="23" w:name="discrepancy-work-order-management"/>
      <w:bookmarkEnd w:id="19"/>
      <w:bookmarkEnd w:id="22"/>
      <w:r w:rsidRPr="00810592">
        <w:rPr>
          <w:sz w:val="24"/>
          <w:szCs w:val="24"/>
        </w:rPr>
        <w:t>5.3 Discrepancy &amp; Work Order Management</w:t>
      </w:r>
    </w:p>
    <w:p w14:paraId="3BFB2DD6" w14:textId="77777777" w:rsidR="00FA5111" w:rsidRPr="00810592" w:rsidRDefault="00000000">
      <w:pPr>
        <w:pStyle w:val="Heading4"/>
        <w:rPr>
          <w:sz w:val="22"/>
          <w:szCs w:val="22"/>
        </w:rPr>
      </w:pPr>
      <w:bookmarkStart w:id="24" w:name="discrepancy-management"/>
      <w:r w:rsidRPr="00810592">
        <w:rPr>
          <w:sz w:val="22"/>
          <w:szCs w:val="22"/>
        </w:rPr>
        <w:t>Discrepancy Management</w:t>
      </w:r>
    </w:p>
    <w:p w14:paraId="2E1A3B4B" w14:textId="77777777" w:rsidR="00FA5111" w:rsidRPr="00810592" w:rsidRDefault="00000000">
      <w:pPr>
        <w:pStyle w:val="FirstParagraph"/>
        <w:rPr>
          <w:sz w:val="22"/>
          <w:szCs w:val="22"/>
        </w:rPr>
      </w:pPr>
      <w:r w:rsidRPr="00810592">
        <w:rPr>
          <w:sz w:val="22"/>
          <w:szCs w:val="22"/>
        </w:rPr>
        <w:t>The Discrepancy Management module provides full lifecycle tracking for airfield deficiencies across 11 discrepancy types. Each discrepancy progresses through a defined workflow: Open, Submitted to AFM, Submitted to CES, Awaiting Action by CES, Waiting for Project, Work Completed Awaiting Verification, and Closed. Photo documentation, map location, priority levels, and detailed notes are captured at every stage.</w:t>
      </w:r>
    </w:p>
    <w:p w14:paraId="3F6169D6" w14:textId="77777777" w:rsidR="00FA5111" w:rsidRPr="00810592" w:rsidRDefault="00000000">
      <w:pPr>
        <w:pStyle w:val="BodyText"/>
        <w:rPr>
          <w:sz w:val="22"/>
          <w:szCs w:val="22"/>
        </w:rPr>
      </w:pPr>
      <w:r w:rsidRPr="00810592">
        <w:rPr>
          <w:sz w:val="22"/>
          <w:szCs w:val="22"/>
        </w:rPr>
        <w:t>A configurable type-to-shop mapping allows base administrators to define which Civil Engineering shop is responsible for each discrepancy type, ensuring automatic routing. The Common Operating Picture provides a map-based view of all active discrepancies, giving leadership instant spatial awareness of airfield deficiencies. When discrepancies are linked to Visual NAVAID infrastructure features, the system maintains bidirectional traceability between the discrepancy record and the affected equipment.</w:t>
      </w:r>
    </w:p>
    <w:p w14:paraId="17261C6C" w14:textId="77777777" w:rsidR="00FA5111" w:rsidRPr="00810592" w:rsidRDefault="00000000">
      <w:pPr>
        <w:pStyle w:val="Heading4"/>
        <w:rPr>
          <w:sz w:val="22"/>
          <w:szCs w:val="22"/>
        </w:rPr>
      </w:pPr>
      <w:bookmarkStart w:id="25" w:name="ces-work-orders"/>
      <w:bookmarkEnd w:id="24"/>
      <w:r w:rsidRPr="00810592">
        <w:rPr>
          <w:sz w:val="22"/>
          <w:szCs w:val="22"/>
        </w:rPr>
        <w:t>CES Work Orders</w:t>
      </w:r>
    </w:p>
    <w:p w14:paraId="2C1D215E" w14:textId="77777777" w:rsidR="00FA5111" w:rsidRPr="00810592" w:rsidRDefault="00000000">
      <w:pPr>
        <w:pStyle w:val="FirstParagraph"/>
        <w:rPr>
          <w:sz w:val="22"/>
          <w:szCs w:val="22"/>
        </w:rPr>
      </w:pPr>
      <w:r w:rsidRPr="00810592">
        <w:rPr>
          <w:sz w:val="22"/>
          <w:szCs w:val="22"/>
        </w:rPr>
        <w:t>The CES Work Order module provides a dedicated interface for Civil Engineering Squadron personnel. CES users see only the discrepancies assigned to their shops, organized in a tabbed dashboard with key performance indicators (open items, average age, items awaiting action). CES role users have a restricted status palette (In Work, Project, Work Completed) to prevent inadvertent closure of items that require Airfield Management verification. This separation of duties ensures proper oversight of the discrepancy resolution process.</w:t>
      </w:r>
    </w:p>
    <w:p w14:paraId="7495ED96" w14:textId="77777777" w:rsidR="00FA5111" w:rsidRPr="00810592" w:rsidRDefault="00000000">
      <w:pPr>
        <w:pStyle w:val="Heading3"/>
        <w:rPr>
          <w:sz w:val="24"/>
          <w:szCs w:val="24"/>
        </w:rPr>
      </w:pPr>
      <w:bookmarkStart w:id="26" w:name="infrastructure-compliance"/>
      <w:bookmarkEnd w:id="23"/>
      <w:bookmarkEnd w:id="25"/>
      <w:r w:rsidRPr="00810592">
        <w:rPr>
          <w:sz w:val="24"/>
          <w:szCs w:val="24"/>
        </w:rPr>
        <w:t>5.4 Infrastructure &amp; Compliance</w:t>
      </w:r>
    </w:p>
    <w:p w14:paraId="36C8768C" w14:textId="77777777" w:rsidR="00FA5111" w:rsidRPr="00810592" w:rsidRDefault="00000000">
      <w:pPr>
        <w:pStyle w:val="Heading4"/>
        <w:rPr>
          <w:sz w:val="22"/>
          <w:szCs w:val="22"/>
        </w:rPr>
      </w:pPr>
      <w:bookmarkStart w:id="27" w:name="visual-navaids-infrastructure"/>
      <w:r w:rsidRPr="00810592">
        <w:rPr>
          <w:sz w:val="22"/>
          <w:szCs w:val="22"/>
        </w:rPr>
        <w:t>Visual NAVAIDs &amp; Infrastructure</w:t>
      </w:r>
    </w:p>
    <w:p w14:paraId="4378B7CB" w14:textId="77777777" w:rsidR="00FA5111" w:rsidRPr="00810592" w:rsidRDefault="00000000">
      <w:pPr>
        <w:pStyle w:val="FirstParagraph"/>
        <w:rPr>
          <w:sz w:val="22"/>
          <w:szCs w:val="22"/>
        </w:rPr>
      </w:pPr>
      <w:r w:rsidRPr="00810592">
        <w:rPr>
          <w:sz w:val="22"/>
          <w:szCs w:val="22"/>
        </w:rPr>
        <w:t>The Visual NAVAID and Infrastructure module provides an interactive map of all airfield lighting, signage, and navigation aid equipment. The system supports 23 feature types encompassing runway lights, taxiway lights, approach lighting systems, PAPI/VASI units, signage, wind cones, beacons, and more. Each feature is positioned on a satellite map with its operational status tracked in real time.</w:t>
      </w:r>
    </w:p>
    <w:p w14:paraId="092FC5E9" w14:textId="77777777" w:rsidR="00FA5111" w:rsidRPr="00810592" w:rsidRDefault="00000000">
      <w:pPr>
        <w:pStyle w:val="BodyText"/>
        <w:rPr>
          <w:sz w:val="22"/>
          <w:szCs w:val="22"/>
        </w:rPr>
      </w:pPr>
      <w:r w:rsidRPr="00810592">
        <w:rPr>
          <w:sz w:val="22"/>
          <w:szCs w:val="22"/>
        </w:rPr>
        <w:t>The module includes a DAFMAN 13-204 Volume 2 Table A3.1 compliance engine that automatically calculates outage percentages at the system, component, and individual bar level. A four-tier alert system (Green, Yellow, Red, Black) provides instant visibility into which systems are approaching or exceeding regulatory thresholds. Bar-level analysis detects spatial adjacency and consecutive outage patterns that may constitute a reportable condition even when overall system percentages appear acceptable.</w:t>
      </w:r>
    </w:p>
    <w:p w14:paraId="08C822FC" w14:textId="77777777" w:rsidR="00FA5111" w:rsidRPr="00810592" w:rsidRDefault="00000000">
      <w:pPr>
        <w:pStyle w:val="BodyText"/>
        <w:rPr>
          <w:sz w:val="22"/>
          <w:szCs w:val="22"/>
        </w:rPr>
      </w:pPr>
      <w:r w:rsidRPr="00810592">
        <w:rPr>
          <w:sz w:val="22"/>
          <w:szCs w:val="22"/>
        </w:rPr>
        <w:t>Infrastructure data can be imported from KML, CSV, GeoJSON, and DXF files, enabling rapid population from existing Geographic Information System (GIS) records. An Audit Mode supports bulk operations including filter-based component assignment, sequential labeling, fixture ID generation, and bar group management.</w:t>
      </w:r>
    </w:p>
    <w:p w14:paraId="00F2DEE3" w14:textId="77777777" w:rsidR="00FA5111" w:rsidRPr="00810592" w:rsidRDefault="00000000">
      <w:pPr>
        <w:pStyle w:val="Heading4"/>
        <w:rPr>
          <w:sz w:val="22"/>
          <w:szCs w:val="22"/>
        </w:rPr>
      </w:pPr>
      <w:bookmarkStart w:id="28" w:name="obstruction-evaluations"/>
      <w:bookmarkEnd w:id="27"/>
      <w:r w:rsidRPr="00810592">
        <w:rPr>
          <w:sz w:val="22"/>
          <w:szCs w:val="22"/>
        </w:rPr>
        <w:lastRenderedPageBreak/>
        <w:t>Obstruction Evaluations</w:t>
      </w:r>
    </w:p>
    <w:p w14:paraId="005D6CEE" w14:textId="77777777" w:rsidR="00FA5111" w:rsidRPr="00810592" w:rsidRDefault="00000000">
      <w:pPr>
        <w:pStyle w:val="FirstParagraph"/>
        <w:rPr>
          <w:sz w:val="22"/>
          <w:szCs w:val="22"/>
        </w:rPr>
      </w:pPr>
      <w:r w:rsidRPr="00810592">
        <w:rPr>
          <w:sz w:val="22"/>
          <w:szCs w:val="22"/>
        </w:rPr>
        <w:t>The Obstruction Evaluation module implements the imaginary surface analysis defined in UFC 3-260-01 Chapter 3. Users can evaluate potential obstructions against approach/departure surfaces, transitional surfaces, inner horizontal surfaces, conical surfaces, and outer horizontal surfaces for any runway at their installation. The module performs geodesic calculations using actual runway coordinates and supports multi-runway analysis.</w:t>
      </w:r>
    </w:p>
    <w:p w14:paraId="1B289E5C" w14:textId="77777777" w:rsidR="00FA5111" w:rsidRPr="00810592" w:rsidRDefault="00000000">
      <w:pPr>
        <w:pStyle w:val="BodyText"/>
        <w:rPr>
          <w:sz w:val="22"/>
          <w:szCs w:val="22"/>
        </w:rPr>
      </w:pPr>
      <w:r w:rsidRPr="00810592">
        <w:rPr>
          <w:sz w:val="22"/>
          <w:szCs w:val="22"/>
        </w:rPr>
        <w:t>Taxiway Object Free Area and Safety Area clearance envelopes are rendered on the map with FAA (Taxiway Design Group-based) and UFC (Class A/B) standards supported. Elevation data is retrieved from the Google Elevation API when available. Results include a determination of whether an object penetrates any imaginary surface and by what margin.</w:t>
      </w:r>
    </w:p>
    <w:p w14:paraId="005001BC" w14:textId="77777777" w:rsidR="00FA5111" w:rsidRPr="00810592" w:rsidRDefault="00000000">
      <w:pPr>
        <w:pStyle w:val="Heading4"/>
        <w:rPr>
          <w:sz w:val="22"/>
          <w:szCs w:val="22"/>
        </w:rPr>
      </w:pPr>
      <w:bookmarkStart w:id="29" w:name="aircraft-parking-plans"/>
      <w:bookmarkEnd w:id="28"/>
      <w:r w:rsidRPr="00810592">
        <w:rPr>
          <w:sz w:val="22"/>
          <w:szCs w:val="22"/>
        </w:rPr>
        <w:t>Aircraft Parking Plans</w:t>
      </w:r>
    </w:p>
    <w:p w14:paraId="185F29E5" w14:textId="77777777" w:rsidR="00FA5111" w:rsidRPr="00810592" w:rsidRDefault="00000000">
      <w:pPr>
        <w:pStyle w:val="FirstParagraph"/>
        <w:rPr>
          <w:sz w:val="22"/>
          <w:szCs w:val="22"/>
        </w:rPr>
      </w:pPr>
      <w:r w:rsidRPr="00810592">
        <w:rPr>
          <w:sz w:val="22"/>
          <w:szCs w:val="22"/>
        </w:rPr>
        <w:t>The Aircraft Parking Plans module enables to-scale visualization of aircraft placement on ramp and apron areas. Over 200 aircraft silhouettes are rendered as scaled SVG overlays on the satellite map, maintaining accurate relative dimensions as the user pans, zooms, and rotates the view. Obstacle locations and taxilane envelopes provide UFC 3-260-01 clearance analysis, ensuring planned parking configurations meet safety margins.</w:t>
      </w:r>
    </w:p>
    <w:p w14:paraId="15D6EA32" w14:textId="77777777" w:rsidR="00FA5111" w:rsidRPr="00810592" w:rsidRDefault="00000000">
      <w:pPr>
        <w:pStyle w:val="BodyText"/>
        <w:rPr>
          <w:sz w:val="22"/>
          <w:szCs w:val="22"/>
        </w:rPr>
      </w:pPr>
      <w:r w:rsidRPr="00810592">
        <w:rPr>
          <w:sz w:val="22"/>
          <w:szCs w:val="22"/>
        </w:rPr>
        <w:t>Plans are persisted in the database for future reference and can be exported to PDF with the current map view captured at high resolution. PDF reports can be emailed directly from the application for distribution to flight line personnel and visiting unit coordinators.</w:t>
      </w:r>
    </w:p>
    <w:p w14:paraId="70E34441" w14:textId="77777777" w:rsidR="00FA5111" w:rsidRPr="00810592" w:rsidRDefault="00000000">
      <w:pPr>
        <w:pStyle w:val="Heading3"/>
        <w:rPr>
          <w:sz w:val="24"/>
          <w:szCs w:val="24"/>
        </w:rPr>
      </w:pPr>
      <w:bookmarkStart w:id="30" w:name="safety-emergency-response"/>
      <w:bookmarkEnd w:id="26"/>
      <w:bookmarkEnd w:id="29"/>
      <w:r w:rsidRPr="00810592">
        <w:rPr>
          <w:sz w:val="24"/>
          <w:szCs w:val="24"/>
        </w:rPr>
        <w:t>5.5 Safety &amp; Emergency Response</w:t>
      </w:r>
    </w:p>
    <w:p w14:paraId="59BE5792" w14:textId="77777777" w:rsidR="00FA5111" w:rsidRPr="00810592" w:rsidRDefault="00000000">
      <w:pPr>
        <w:pStyle w:val="Heading4"/>
        <w:rPr>
          <w:sz w:val="22"/>
          <w:szCs w:val="22"/>
        </w:rPr>
      </w:pPr>
      <w:bookmarkStart w:id="31" w:name="quick-reaction-checklists-qrc"/>
      <w:r w:rsidRPr="00810592">
        <w:rPr>
          <w:sz w:val="22"/>
          <w:szCs w:val="22"/>
        </w:rPr>
        <w:t>Quick Reaction Checklists (QRC)</w:t>
      </w:r>
    </w:p>
    <w:p w14:paraId="763265E9" w14:textId="77777777" w:rsidR="00FA5111" w:rsidRPr="00810592" w:rsidRDefault="00000000">
      <w:pPr>
        <w:pStyle w:val="FirstParagraph"/>
        <w:rPr>
          <w:sz w:val="22"/>
          <w:szCs w:val="22"/>
        </w:rPr>
      </w:pPr>
      <w:r w:rsidRPr="00810592">
        <w:rPr>
          <w:sz w:val="22"/>
          <w:szCs w:val="22"/>
        </w:rPr>
        <w:t>The QRC module digitizes 25 emergency and contingency checklists used by Airfield Management personnel. Each QRC contains structured steps across six step types, guiding personnel through the correct response sequence during high-stress situations. When an emergency QRC with Secondary Crash Net (SCN) activation is executed, the system generates the SCN form and logs the activation to the Events Log with appropriate verbiage.</w:t>
      </w:r>
    </w:p>
    <w:p w14:paraId="067C8EBD" w14:textId="77777777" w:rsidR="00FA5111" w:rsidRPr="00810592" w:rsidRDefault="00000000">
      <w:pPr>
        <w:pStyle w:val="BodyText"/>
        <w:rPr>
          <w:sz w:val="22"/>
          <w:szCs w:val="22"/>
        </w:rPr>
      </w:pPr>
      <w:r w:rsidRPr="00810592">
        <w:rPr>
          <w:sz w:val="22"/>
          <w:szCs w:val="22"/>
        </w:rPr>
        <w:t>Active QRC executions are visible on the dashboard, providing leadership awareness of ongoing emergency responses. Completed QRCs are archived with full step-by-step execution records and timestamps for after-action review.</w:t>
      </w:r>
    </w:p>
    <w:p w14:paraId="737C9C22" w14:textId="77777777" w:rsidR="00FA5111" w:rsidRPr="00810592" w:rsidRDefault="00000000">
      <w:pPr>
        <w:pStyle w:val="Heading4"/>
        <w:rPr>
          <w:sz w:val="22"/>
          <w:szCs w:val="22"/>
        </w:rPr>
      </w:pPr>
      <w:bookmarkStart w:id="32" w:name="wildlifebash-management"/>
      <w:bookmarkEnd w:id="31"/>
      <w:r w:rsidRPr="00810592">
        <w:rPr>
          <w:sz w:val="22"/>
          <w:szCs w:val="22"/>
        </w:rPr>
        <w:t>Wildlife/BASH Management</w:t>
      </w:r>
    </w:p>
    <w:p w14:paraId="0E7EBC64" w14:textId="77777777" w:rsidR="00FA5111" w:rsidRPr="00810592" w:rsidRDefault="00000000">
      <w:pPr>
        <w:pStyle w:val="FirstParagraph"/>
        <w:rPr>
          <w:sz w:val="22"/>
          <w:szCs w:val="22"/>
        </w:rPr>
      </w:pPr>
      <w:r w:rsidRPr="00810592">
        <w:rPr>
          <w:sz w:val="22"/>
          <w:szCs w:val="22"/>
        </w:rPr>
        <w:t>The Wildlife and BASH module supports sighting and strike documentation in compliance with DAFMAN 91-212. Sighting and strike forms auto-populate weather conditions from real-time meteorological data, reducing manual data entry. A heatmap visualization displays strike and sighting density patterns across the airfield, supporting habitat modification and wildlife management decisions.</w:t>
      </w:r>
    </w:p>
    <w:p w14:paraId="2F0DFB81" w14:textId="77777777" w:rsidR="00FA5111" w:rsidRPr="00810592" w:rsidRDefault="00000000">
      <w:pPr>
        <w:pStyle w:val="BodyText"/>
        <w:rPr>
          <w:sz w:val="22"/>
          <w:szCs w:val="22"/>
        </w:rPr>
      </w:pPr>
      <w:r w:rsidRPr="00810592">
        <w:rPr>
          <w:sz w:val="22"/>
          <w:szCs w:val="22"/>
        </w:rPr>
        <w:t>The species picker supports a favorites system with per-base configuration, enabling rapid selection of commonly observed species. All timestamps use Zulu (UTC) time for consistency with flight operations records.</w:t>
      </w:r>
    </w:p>
    <w:p w14:paraId="46766006" w14:textId="77777777" w:rsidR="00FA5111" w:rsidRPr="00810592" w:rsidRDefault="00000000">
      <w:pPr>
        <w:pStyle w:val="Heading3"/>
        <w:rPr>
          <w:sz w:val="24"/>
          <w:szCs w:val="24"/>
        </w:rPr>
      </w:pPr>
      <w:bookmarkStart w:id="33" w:name="administrative-reference"/>
      <w:bookmarkEnd w:id="30"/>
      <w:bookmarkEnd w:id="32"/>
      <w:r w:rsidRPr="00810592">
        <w:rPr>
          <w:sz w:val="24"/>
          <w:szCs w:val="24"/>
        </w:rPr>
        <w:lastRenderedPageBreak/>
        <w:t>5.6 Administrative &amp; Reference</w:t>
      </w:r>
    </w:p>
    <w:p w14:paraId="464EB00E" w14:textId="77777777" w:rsidR="00FA5111" w:rsidRPr="00810592" w:rsidRDefault="00000000">
      <w:pPr>
        <w:pStyle w:val="Heading4"/>
        <w:rPr>
          <w:sz w:val="22"/>
          <w:szCs w:val="22"/>
        </w:rPr>
      </w:pPr>
      <w:bookmarkStart w:id="34" w:name="waivers"/>
      <w:r w:rsidRPr="00810592">
        <w:rPr>
          <w:sz w:val="22"/>
          <w:szCs w:val="22"/>
        </w:rPr>
        <w:t>Waivers</w:t>
      </w:r>
    </w:p>
    <w:p w14:paraId="53C4D5D0" w14:textId="77777777" w:rsidR="00FA5111" w:rsidRPr="00810592" w:rsidRDefault="00000000">
      <w:pPr>
        <w:pStyle w:val="FirstParagraph"/>
        <w:rPr>
          <w:sz w:val="22"/>
          <w:szCs w:val="22"/>
        </w:rPr>
      </w:pPr>
      <w:r w:rsidRPr="00810592">
        <w:rPr>
          <w:sz w:val="22"/>
          <w:szCs w:val="22"/>
        </w:rPr>
        <w:t>The Waiver Management module implements the full AF Form 505 lifecycle for airfield waivers, supporting six classification types and seven status values. Waivers are tracked through initial submission, coordination, approval, and annual review cycles. A map view displays all active waivers geospatially. PDF and Excel exports produce documents suitable for submission to MAJCOM functional managers.</w:t>
      </w:r>
    </w:p>
    <w:p w14:paraId="414B6667" w14:textId="77777777" w:rsidR="00FA5111" w:rsidRPr="00810592" w:rsidRDefault="00000000">
      <w:pPr>
        <w:pStyle w:val="Heading4"/>
        <w:rPr>
          <w:sz w:val="22"/>
          <w:szCs w:val="22"/>
        </w:rPr>
      </w:pPr>
      <w:bookmarkStart w:id="35" w:name="notams"/>
      <w:bookmarkEnd w:id="34"/>
      <w:r w:rsidRPr="00810592">
        <w:rPr>
          <w:sz w:val="22"/>
          <w:szCs w:val="22"/>
        </w:rPr>
        <w:t>NOTAMs</w:t>
      </w:r>
    </w:p>
    <w:p w14:paraId="04A44F18" w14:textId="77777777" w:rsidR="00FA5111" w:rsidRPr="00810592" w:rsidRDefault="00000000">
      <w:pPr>
        <w:pStyle w:val="FirstParagraph"/>
        <w:rPr>
          <w:sz w:val="22"/>
          <w:szCs w:val="22"/>
        </w:rPr>
      </w:pPr>
      <w:r w:rsidRPr="00810592">
        <w:rPr>
          <w:sz w:val="22"/>
          <w:szCs w:val="22"/>
        </w:rPr>
        <w:t>The NOTAM module retrieves live data from the FAA’s official NOTAM API (notams.aim.faa.gov), displaying current and upcoming NOTAMs for the installation’s airfield identifier. Expiry alerts highlight NOTAMs approaching their effective end date. The module also supports local NOTAM draft creation for internal coordination before official FAA submission.</w:t>
      </w:r>
    </w:p>
    <w:p w14:paraId="2E7AFEBF" w14:textId="77777777" w:rsidR="00FA5111" w:rsidRPr="00810592" w:rsidRDefault="00000000">
      <w:pPr>
        <w:pStyle w:val="Heading4"/>
        <w:rPr>
          <w:sz w:val="22"/>
          <w:szCs w:val="22"/>
        </w:rPr>
      </w:pPr>
      <w:bookmarkStart w:id="36" w:name="reports-analytics"/>
      <w:bookmarkEnd w:id="35"/>
      <w:r w:rsidRPr="00810592">
        <w:rPr>
          <w:sz w:val="22"/>
          <w:szCs w:val="22"/>
        </w:rPr>
        <w:t>Reports &amp; Analytics</w:t>
      </w:r>
    </w:p>
    <w:p w14:paraId="3F8BB39D" w14:textId="77777777" w:rsidR="00FA5111" w:rsidRPr="00810592" w:rsidRDefault="00000000">
      <w:pPr>
        <w:pStyle w:val="FirstParagraph"/>
        <w:rPr>
          <w:sz w:val="22"/>
          <w:szCs w:val="22"/>
        </w:rPr>
      </w:pPr>
      <w:r w:rsidRPr="00810592">
        <w:rPr>
          <w:sz w:val="22"/>
          <w:szCs w:val="22"/>
        </w:rPr>
        <w:t>The Reports module provides five report types (Daily Operations, Discrepancy Summary, Lighting Report, Aging Report, and Discrepancy by Type) with configurable filters and time frames. The 30-day Analytics Dashboard presents nine key performance indicators spanning inspections, checks, discrepancies, QRC activations, personnel activity, obstructions, parking plans, and wildlife incidents. Inspection and check average completion times are calculated from database timestamps, providing objective performance metrics.</w:t>
      </w:r>
    </w:p>
    <w:p w14:paraId="6D7659C9" w14:textId="77777777" w:rsidR="00FA5111" w:rsidRPr="00810592" w:rsidRDefault="00000000">
      <w:pPr>
        <w:pStyle w:val="Heading4"/>
        <w:rPr>
          <w:sz w:val="22"/>
          <w:szCs w:val="22"/>
        </w:rPr>
      </w:pPr>
      <w:bookmarkStart w:id="37" w:name="events-log"/>
      <w:bookmarkEnd w:id="36"/>
      <w:r w:rsidRPr="00810592">
        <w:rPr>
          <w:sz w:val="22"/>
          <w:szCs w:val="22"/>
        </w:rPr>
        <w:t>Events Log</w:t>
      </w:r>
    </w:p>
    <w:p w14:paraId="705F665C" w14:textId="77777777" w:rsidR="00FA5111" w:rsidRPr="00810592" w:rsidRDefault="00000000">
      <w:pPr>
        <w:pStyle w:val="FirstParagraph"/>
        <w:rPr>
          <w:sz w:val="22"/>
          <w:szCs w:val="22"/>
        </w:rPr>
      </w:pPr>
      <w:r w:rsidRPr="00810592">
        <w:rPr>
          <w:sz w:val="22"/>
          <w:szCs w:val="22"/>
        </w:rPr>
        <w:t>The Events Log provides a comprehensive, immutable audit trail of all system activity. Every status change, inspection completion, discrepancy update, and QRC activation is automatically logged with user attribution, timestamp, and contextual details. Manual entries with configurable templates support documentation of events that occur outside the application (phone calls, radio communications, verbal orders). Operating initials provide at-a-glance identification. The complete log is exportable to Excel for integration with external reporting systems.</w:t>
      </w:r>
    </w:p>
    <w:p w14:paraId="16E6B875" w14:textId="77777777" w:rsidR="00FA5111" w:rsidRPr="00810592" w:rsidRDefault="00000000">
      <w:pPr>
        <w:pStyle w:val="Heading4"/>
        <w:rPr>
          <w:sz w:val="22"/>
          <w:szCs w:val="22"/>
        </w:rPr>
      </w:pPr>
      <w:bookmarkStart w:id="38" w:name="aircraft-database"/>
      <w:bookmarkEnd w:id="37"/>
      <w:r w:rsidRPr="00810592">
        <w:rPr>
          <w:sz w:val="22"/>
          <w:szCs w:val="22"/>
        </w:rPr>
        <w:t>Aircraft Database</w:t>
      </w:r>
    </w:p>
    <w:p w14:paraId="2C3F1CAC" w14:textId="77777777" w:rsidR="00FA5111" w:rsidRPr="00810592" w:rsidRDefault="00000000">
      <w:pPr>
        <w:pStyle w:val="FirstParagraph"/>
        <w:rPr>
          <w:sz w:val="22"/>
          <w:szCs w:val="22"/>
        </w:rPr>
      </w:pPr>
      <w:r w:rsidRPr="00810592">
        <w:rPr>
          <w:sz w:val="22"/>
          <w:szCs w:val="22"/>
        </w:rPr>
        <w:t>The Aircraft Database contains over 200 military and civilian aircraft types with dimensional data, weight classifications, and pavement loading characteristics. The ACN/PCN (Aircraft Classification Number / Pavement Classification Number) comparison tool enables rapid assessment of whether a visiting aircraft’s weight is compatible with the installation’s pavement strength ratings.</w:t>
      </w:r>
    </w:p>
    <w:p w14:paraId="0C3BC6DB" w14:textId="77777777" w:rsidR="00FA5111" w:rsidRPr="00810592" w:rsidRDefault="00000000">
      <w:pPr>
        <w:pStyle w:val="Heading4"/>
        <w:rPr>
          <w:sz w:val="22"/>
          <w:szCs w:val="22"/>
        </w:rPr>
      </w:pPr>
      <w:bookmarkStart w:id="39" w:name="regulations-library"/>
      <w:bookmarkEnd w:id="38"/>
      <w:r w:rsidRPr="00810592">
        <w:rPr>
          <w:sz w:val="22"/>
          <w:szCs w:val="22"/>
        </w:rPr>
        <w:t>Regulations Library</w:t>
      </w:r>
    </w:p>
    <w:p w14:paraId="6C488743" w14:textId="77777777" w:rsidR="00FA5111" w:rsidRPr="00810592" w:rsidRDefault="00000000">
      <w:pPr>
        <w:pStyle w:val="FirstParagraph"/>
        <w:rPr>
          <w:sz w:val="22"/>
          <w:szCs w:val="22"/>
        </w:rPr>
      </w:pPr>
      <w:r w:rsidRPr="00810592">
        <w:rPr>
          <w:sz w:val="22"/>
          <w:szCs w:val="22"/>
        </w:rPr>
        <w:t>The Regulations Library provides indexed access to 70 regulatory references spanning DAFMAN, UFC, AFMAN, and related publications. Documents are cached locally via IndexedDB for offline access in environments with limited connectivity. A personal “My Documents” tab allows users to bookmark frequently referenced publications for quick retrieval.</w:t>
      </w:r>
    </w:p>
    <w:p w14:paraId="357A0F06" w14:textId="77777777" w:rsidR="00FA5111" w:rsidRPr="00810592" w:rsidRDefault="00000000">
      <w:pPr>
        <w:rPr>
          <w:sz w:val="22"/>
          <w:szCs w:val="22"/>
        </w:rPr>
      </w:pPr>
      <w:r w:rsidRPr="00810592">
        <w:rPr>
          <w:sz w:val="22"/>
          <w:szCs w:val="22"/>
        </w:rPr>
        <w:pict w14:anchorId="05278E71">
          <v:rect id="_x0000_i5679" style="width:0;height:1.5pt" o:hralign="center" o:hrstd="t" o:hr="t"/>
        </w:pict>
      </w:r>
    </w:p>
    <w:p w14:paraId="269F326C" w14:textId="77777777" w:rsidR="00FA5111" w:rsidRPr="00810592" w:rsidRDefault="00000000">
      <w:pPr>
        <w:pStyle w:val="Heading2"/>
        <w:rPr>
          <w:sz w:val="28"/>
          <w:szCs w:val="28"/>
        </w:rPr>
      </w:pPr>
      <w:bookmarkStart w:id="40" w:name="security-data-isolation"/>
      <w:bookmarkEnd w:id="14"/>
      <w:bookmarkEnd w:id="33"/>
      <w:bookmarkEnd w:id="39"/>
      <w:r w:rsidRPr="00810592">
        <w:rPr>
          <w:sz w:val="28"/>
          <w:szCs w:val="28"/>
        </w:rPr>
        <w:lastRenderedPageBreak/>
        <w:t>6. SECURITY &amp; DATA ISOLATION</w:t>
      </w:r>
    </w:p>
    <w:p w14:paraId="445E1986" w14:textId="77777777" w:rsidR="00FA5111" w:rsidRPr="00810592" w:rsidRDefault="00000000">
      <w:pPr>
        <w:pStyle w:val="FirstParagraph"/>
        <w:rPr>
          <w:sz w:val="22"/>
          <w:szCs w:val="22"/>
        </w:rPr>
      </w:pPr>
      <w:r w:rsidRPr="00810592">
        <w:rPr>
          <w:sz w:val="22"/>
          <w:szCs w:val="22"/>
        </w:rPr>
        <w:t>Glidepath implements a defense-in-depth security architecture with access controls enforced at multiple layers. The most critical security boundary is at the database layer, where Row-Level Security (RLS) policies ensure that unauthorized access is impossible regardless of how the system is queried.</w:t>
      </w:r>
    </w:p>
    <w:p w14:paraId="6905FDAC" w14:textId="77777777" w:rsidR="00FA5111" w:rsidRPr="00810592" w:rsidRDefault="00000000">
      <w:pPr>
        <w:pStyle w:val="Heading3"/>
        <w:rPr>
          <w:sz w:val="24"/>
          <w:szCs w:val="24"/>
        </w:rPr>
      </w:pPr>
      <w:bookmarkStart w:id="41" w:name="database-level-enforcement"/>
      <w:r w:rsidRPr="00810592">
        <w:rPr>
          <w:sz w:val="24"/>
          <w:szCs w:val="24"/>
        </w:rPr>
        <w:t>Database-Level Enforcement</w:t>
      </w:r>
    </w:p>
    <w:p w14:paraId="25E1A114" w14:textId="77777777" w:rsidR="00FA5111" w:rsidRPr="00810592" w:rsidRDefault="00000000">
      <w:pPr>
        <w:pStyle w:val="FirstParagraph"/>
        <w:rPr>
          <w:sz w:val="22"/>
          <w:szCs w:val="22"/>
        </w:rPr>
      </w:pPr>
      <w:r w:rsidRPr="00810592">
        <w:rPr>
          <w:sz w:val="22"/>
          <w:szCs w:val="22"/>
        </w:rPr>
        <w:t>Every operational table in the database (49+ tables) has Row-Level Security enabled. RLS policies execute on every query (SELECT, INSERT, UPDATE, DELETE) and are enforced by the database engine itself, not by application logic. This means that even if the application interface, API layer, or network were compromised, the database would independently reject any query that violates the security policy.</w:t>
      </w:r>
    </w:p>
    <w:p w14:paraId="5BED3DD4" w14:textId="77777777" w:rsidR="00FA5111" w:rsidRPr="00810592" w:rsidRDefault="00000000">
      <w:pPr>
        <w:pStyle w:val="BodyText"/>
        <w:rPr>
          <w:sz w:val="22"/>
          <w:szCs w:val="22"/>
        </w:rPr>
      </w:pPr>
      <w:r w:rsidRPr="00810592">
        <w:rPr>
          <w:sz w:val="22"/>
          <w:szCs w:val="22"/>
        </w:rPr>
        <w:t>Four helper functions implement the access control logic:</w:t>
      </w:r>
    </w:p>
    <w:tbl>
      <w:tblPr>
        <w:tblStyle w:val="Table"/>
        <w:tblW w:w="5000" w:type="pct"/>
        <w:tblLayout w:type="fixed"/>
        <w:tblLook w:val="0020" w:firstRow="1" w:lastRow="0" w:firstColumn="0" w:lastColumn="0" w:noHBand="0" w:noVBand="0"/>
      </w:tblPr>
      <w:tblGrid>
        <w:gridCol w:w="5040"/>
        <w:gridCol w:w="4536"/>
      </w:tblGrid>
      <w:tr w:rsidR="00FA5111" w:rsidRPr="00810592" w14:paraId="1CC0806F" w14:textId="77777777" w:rsidTr="00FA5111">
        <w:trPr>
          <w:cnfStyle w:val="100000000000" w:firstRow="1" w:lastRow="0" w:firstColumn="0" w:lastColumn="0" w:oddVBand="0" w:evenVBand="0" w:oddHBand="0" w:evenHBand="0" w:firstRowFirstColumn="0" w:firstRowLastColumn="0" w:lastRowFirstColumn="0" w:lastRowLastColumn="0"/>
          <w:tblHeader/>
        </w:trPr>
        <w:tc>
          <w:tcPr>
            <w:tcW w:w="4168" w:type="dxa"/>
          </w:tcPr>
          <w:p w14:paraId="3769C562" w14:textId="77777777" w:rsidR="00FA5111" w:rsidRPr="00810592" w:rsidRDefault="00000000">
            <w:pPr>
              <w:pStyle w:val="Compact"/>
              <w:rPr>
                <w:sz w:val="22"/>
                <w:szCs w:val="22"/>
              </w:rPr>
            </w:pPr>
            <w:r w:rsidRPr="00810592">
              <w:rPr>
                <w:sz w:val="22"/>
                <w:szCs w:val="22"/>
              </w:rPr>
              <w:t>Function</w:t>
            </w:r>
          </w:p>
        </w:tc>
        <w:tc>
          <w:tcPr>
            <w:tcW w:w="3751" w:type="dxa"/>
          </w:tcPr>
          <w:p w14:paraId="6FC6127F" w14:textId="77777777" w:rsidR="00FA5111" w:rsidRPr="00810592" w:rsidRDefault="00000000">
            <w:pPr>
              <w:pStyle w:val="Compact"/>
              <w:rPr>
                <w:sz w:val="22"/>
                <w:szCs w:val="22"/>
              </w:rPr>
            </w:pPr>
            <w:r w:rsidRPr="00810592">
              <w:rPr>
                <w:sz w:val="22"/>
                <w:szCs w:val="22"/>
              </w:rPr>
              <w:t>Purpose</w:t>
            </w:r>
          </w:p>
        </w:tc>
      </w:tr>
      <w:tr w:rsidR="00FA5111" w:rsidRPr="00810592" w14:paraId="75BA2ED6" w14:textId="77777777">
        <w:tc>
          <w:tcPr>
            <w:tcW w:w="4168" w:type="dxa"/>
          </w:tcPr>
          <w:p w14:paraId="200BE430" w14:textId="77777777" w:rsidR="00FA5111" w:rsidRPr="00810592" w:rsidRDefault="00000000">
            <w:pPr>
              <w:pStyle w:val="Compact"/>
              <w:rPr>
                <w:sz w:val="22"/>
                <w:szCs w:val="22"/>
              </w:rPr>
            </w:pPr>
            <w:r w:rsidRPr="00810592">
              <w:rPr>
                <w:rStyle w:val="VerbatimChar"/>
                <w:sz w:val="20"/>
                <w:szCs w:val="22"/>
              </w:rPr>
              <w:t>user_has_base_access()</w:t>
            </w:r>
          </w:p>
        </w:tc>
        <w:tc>
          <w:tcPr>
            <w:tcW w:w="3751" w:type="dxa"/>
          </w:tcPr>
          <w:p w14:paraId="033DD251" w14:textId="77777777" w:rsidR="00FA5111" w:rsidRPr="00810592" w:rsidRDefault="00000000">
            <w:pPr>
              <w:pStyle w:val="Compact"/>
              <w:rPr>
                <w:sz w:val="22"/>
                <w:szCs w:val="22"/>
              </w:rPr>
            </w:pPr>
            <w:r w:rsidRPr="00810592">
              <w:rPr>
                <w:sz w:val="22"/>
                <w:szCs w:val="22"/>
              </w:rPr>
              <w:t>Verifies the requesting user holds active membership at the installation whose data is being queried</w:t>
            </w:r>
          </w:p>
        </w:tc>
      </w:tr>
      <w:tr w:rsidR="00FA5111" w:rsidRPr="00810592" w14:paraId="67D0F5FF" w14:textId="77777777">
        <w:tc>
          <w:tcPr>
            <w:tcW w:w="4168" w:type="dxa"/>
          </w:tcPr>
          <w:p w14:paraId="02A3B78B" w14:textId="77777777" w:rsidR="00FA5111" w:rsidRPr="00810592" w:rsidRDefault="00000000">
            <w:pPr>
              <w:pStyle w:val="Compact"/>
              <w:rPr>
                <w:sz w:val="22"/>
                <w:szCs w:val="22"/>
              </w:rPr>
            </w:pPr>
            <w:r w:rsidRPr="00810592">
              <w:rPr>
                <w:rStyle w:val="VerbatimChar"/>
                <w:sz w:val="20"/>
                <w:szCs w:val="22"/>
              </w:rPr>
              <w:t>user_can_write()</w:t>
            </w:r>
          </w:p>
        </w:tc>
        <w:tc>
          <w:tcPr>
            <w:tcW w:w="3751" w:type="dxa"/>
          </w:tcPr>
          <w:p w14:paraId="5DC4F3FC" w14:textId="77777777" w:rsidR="00FA5111" w:rsidRPr="00810592" w:rsidRDefault="00000000">
            <w:pPr>
              <w:pStyle w:val="Compact"/>
              <w:rPr>
                <w:sz w:val="22"/>
                <w:szCs w:val="22"/>
              </w:rPr>
            </w:pPr>
            <w:r w:rsidRPr="00810592">
              <w:rPr>
                <w:sz w:val="22"/>
                <w:szCs w:val="22"/>
              </w:rPr>
              <w:t>Verifies the user holds a role that permits data modification (excludes read-only observers)</w:t>
            </w:r>
          </w:p>
        </w:tc>
      </w:tr>
      <w:tr w:rsidR="00FA5111" w:rsidRPr="00810592" w14:paraId="36C6A59E" w14:textId="77777777">
        <w:tc>
          <w:tcPr>
            <w:tcW w:w="4168" w:type="dxa"/>
          </w:tcPr>
          <w:p w14:paraId="567A143F" w14:textId="77777777" w:rsidR="00FA5111" w:rsidRPr="00810592" w:rsidRDefault="00000000">
            <w:pPr>
              <w:pStyle w:val="Compact"/>
              <w:rPr>
                <w:sz w:val="22"/>
                <w:szCs w:val="22"/>
              </w:rPr>
            </w:pPr>
            <w:r w:rsidRPr="00810592">
              <w:rPr>
                <w:rStyle w:val="VerbatimChar"/>
                <w:sz w:val="20"/>
                <w:szCs w:val="22"/>
              </w:rPr>
              <w:t>user_is_admin()</w:t>
            </w:r>
          </w:p>
        </w:tc>
        <w:tc>
          <w:tcPr>
            <w:tcW w:w="3751" w:type="dxa"/>
          </w:tcPr>
          <w:p w14:paraId="2467A236" w14:textId="77777777" w:rsidR="00FA5111" w:rsidRPr="00810592" w:rsidRDefault="00000000">
            <w:pPr>
              <w:pStyle w:val="Compact"/>
              <w:rPr>
                <w:sz w:val="22"/>
                <w:szCs w:val="22"/>
              </w:rPr>
            </w:pPr>
            <w:r w:rsidRPr="00810592">
              <w:rPr>
                <w:sz w:val="22"/>
                <w:szCs w:val="22"/>
              </w:rPr>
              <w:t>Verifies the user holds an administrative role (sys_admin, base_admin, airfield_manager, or NAMO)</w:t>
            </w:r>
          </w:p>
        </w:tc>
      </w:tr>
      <w:tr w:rsidR="00FA5111" w:rsidRPr="00810592" w14:paraId="62E7667D" w14:textId="77777777">
        <w:tc>
          <w:tcPr>
            <w:tcW w:w="4168" w:type="dxa"/>
          </w:tcPr>
          <w:p w14:paraId="7DCC7A7B" w14:textId="77777777" w:rsidR="00FA5111" w:rsidRPr="00810592" w:rsidRDefault="00000000">
            <w:pPr>
              <w:pStyle w:val="Compact"/>
              <w:rPr>
                <w:sz w:val="22"/>
                <w:szCs w:val="22"/>
              </w:rPr>
            </w:pPr>
            <w:r w:rsidRPr="00810592">
              <w:rPr>
                <w:rStyle w:val="VerbatimChar"/>
                <w:sz w:val="20"/>
                <w:szCs w:val="22"/>
              </w:rPr>
              <w:t>user_is_sys_admin()</w:t>
            </w:r>
          </w:p>
        </w:tc>
        <w:tc>
          <w:tcPr>
            <w:tcW w:w="3751" w:type="dxa"/>
          </w:tcPr>
          <w:p w14:paraId="2883C9F4" w14:textId="77777777" w:rsidR="00FA5111" w:rsidRPr="00810592" w:rsidRDefault="00000000">
            <w:pPr>
              <w:pStyle w:val="Compact"/>
              <w:rPr>
                <w:sz w:val="22"/>
                <w:szCs w:val="22"/>
              </w:rPr>
            </w:pPr>
            <w:r w:rsidRPr="00810592">
              <w:rPr>
                <w:sz w:val="22"/>
                <w:szCs w:val="22"/>
              </w:rPr>
              <w:t>Verifies the user holds the system administrator role with cross-installation access</w:t>
            </w:r>
          </w:p>
        </w:tc>
      </w:tr>
    </w:tbl>
    <w:p w14:paraId="6253A2DF" w14:textId="77777777" w:rsidR="00FA5111" w:rsidRPr="00810592" w:rsidRDefault="00000000">
      <w:pPr>
        <w:pStyle w:val="Heading3"/>
        <w:rPr>
          <w:sz w:val="24"/>
          <w:szCs w:val="24"/>
        </w:rPr>
      </w:pPr>
      <w:bookmarkStart w:id="42" w:name="multi-base-data-isolation"/>
      <w:bookmarkEnd w:id="41"/>
      <w:r w:rsidRPr="00810592">
        <w:rPr>
          <w:sz w:val="24"/>
          <w:szCs w:val="24"/>
        </w:rPr>
        <w:t>Multi-Base Data Isolation</w:t>
      </w:r>
    </w:p>
    <w:p w14:paraId="3D9C4092" w14:textId="77777777" w:rsidR="00FA5111" w:rsidRPr="00810592" w:rsidRDefault="00000000">
      <w:pPr>
        <w:pStyle w:val="FirstParagraph"/>
        <w:rPr>
          <w:sz w:val="22"/>
          <w:szCs w:val="22"/>
        </w:rPr>
      </w:pPr>
      <w:r w:rsidRPr="00810592">
        <w:rPr>
          <w:sz w:val="22"/>
          <w:szCs w:val="22"/>
        </w:rPr>
        <w:t xml:space="preserve">All operational tables include a </w:t>
      </w:r>
      <w:r w:rsidRPr="00810592">
        <w:rPr>
          <w:rStyle w:val="VerbatimChar"/>
          <w:sz w:val="20"/>
          <w:szCs w:val="22"/>
        </w:rPr>
        <w:t>base_id</w:t>
      </w:r>
      <w:r w:rsidRPr="00810592">
        <w:rPr>
          <w:sz w:val="22"/>
          <w:szCs w:val="22"/>
        </w:rPr>
        <w:t xml:space="preserve"> foreign key that ties every record to a specific installation. User access to an installation is governed by a </w:t>
      </w:r>
      <w:r w:rsidRPr="00810592">
        <w:rPr>
          <w:rStyle w:val="VerbatimChar"/>
          <w:sz w:val="20"/>
          <w:szCs w:val="22"/>
        </w:rPr>
        <w:t>base_members</w:t>
      </w:r>
      <w:r w:rsidRPr="00810592">
        <w:rPr>
          <w:sz w:val="22"/>
          <w:szCs w:val="22"/>
        </w:rPr>
        <w:t xml:space="preserve"> join table that records which users are authorized at which installations and in what role. The RLS policies reference this join table on every query, guaranteeing that:</w:t>
      </w:r>
    </w:p>
    <w:p w14:paraId="2E65E8AC" w14:textId="77777777" w:rsidR="00FA5111" w:rsidRPr="00810592" w:rsidRDefault="00000000">
      <w:pPr>
        <w:pStyle w:val="Compact"/>
        <w:numPr>
          <w:ilvl w:val="0"/>
          <w:numId w:val="4"/>
        </w:numPr>
        <w:rPr>
          <w:sz w:val="22"/>
          <w:szCs w:val="22"/>
        </w:rPr>
      </w:pPr>
      <w:r w:rsidRPr="00810592">
        <w:rPr>
          <w:sz w:val="22"/>
          <w:szCs w:val="22"/>
        </w:rPr>
        <w:t>A user at Installation A cannot read, modify, or even detect the existence of data belonging to Installation B.</w:t>
      </w:r>
    </w:p>
    <w:p w14:paraId="169BDAD7" w14:textId="77777777" w:rsidR="00FA5111" w:rsidRPr="00810592" w:rsidRDefault="00000000">
      <w:pPr>
        <w:pStyle w:val="Compact"/>
        <w:numPr>
          <w:ilvl w:val="0"/>
          <w:numId w:val="4"/>
        </w:numPr>
        <w:rPr>
          <w:sz w:val="22"/>
          <w:szCs w:val="22"/>
        </w:rPr>
      </w:pPr>
      <w:r w:rsidRPr="00810592">
        <w:rPr>
          <w:sz w:val="22"/>
          <w:szCs w:val="22"/>
        </w:rPr>
        <w:t>A user who is removed from an installation’s membership immediately loses all access to that installation’s data, with no application-level cache or session to clear.</w:t>
      </w:r>
    </w:p>
    <w:p w14:paraId="7427211A" w14:textId="77777777" w:rsidR="00FA5111" w:rsidRPr="00810592" w:rsidRDefault="00000000">
      <w:pPr>
        <w:pStyle w:val="Compact"/>
        <w:numPr>
          <w:ilvl w:val="0"/>
          <w:numId w:val="4"/>
        </w:numPr>
        <w:rPr>
          <w:sz w:val="22"/>
          <w:szCs w:val="22"/>
        </w:rPr>
      </w:pPr>
      <w:r w:rsidRPr="00810592">
        <w:rPr>
          <w:sz w:val="22"/>
          <w:szCs w:val="22"/>
        </w:rPr>
        <w:t>System administrators with cross-base access must explicitly switch installation context; there is no “see everything” mode that could lead to accidental cross-contamination.</w:t>
      </w:r>
    </w:p>
    <w:p w14:paraId="1C2DC8BA" w14:textId="77777777" w:rsidR="00FA5111" w:rsidRPr="00810592" w:rsidRDefault="00000000">
      <w:pPr>
        <w:pStyle w:val="Heading3"/>
        <w:rPr>
          <w:sz w:val="24"/>
          <w:szCs w:val="24"/>
        </w:rPr>
      </w:pPr>
      <w:bookmarkStart w:id="43" w:name="authentication-session-management"/>
      <w:bookmarkEnd w:id="42"/>
      <w:r w:rsidRPr="00810592">
        <w:rPr>
          <w:sz w:val="24"/>
          <w:szCs w:val="24"/>
        </w:rPr>
        <w:t>Authentication &amp; Session Management</w:t>
      </w:r>
    </w:p>
    <w:p w14:paraId="237A38CD" w14:textId="77777777" w:rsidR="00FA5111" w:rsidRPr="00810592" w:rsidRDefault="00000000">
      <w:pPr>
        <w:pStyle w:val="FirstParagraph"/>
        <w:rPr>
          <w:sz w:val="22"/>
          <w:szCs w:val="22"/>
        </w:rPr>
      </w:pPr>
      <w:r w:rsidRPr="00810592">
        <w:rPr>
          <w:sz w:val="22"/>
          <w:szCs w:val="22"/>
        </w:rPr>
        <w:t xml:space="preserve">User authentication is handled through industry-standard JWT (JSON Web Token) sessions with HTTP-only cookies. Sessions are validated on every request. Password management, account </w:t>
      </w:r>
      <w:r w:rsidRPr="00810592">
        <w:rPr>
          <w:sz w:val="22"/>
          <w:szCs w:val="22"/>
        </w:rPr>
        <w:lastRenderedPageBreak/>
        <w:t>lockout, and session expiration are managed by the authentication platform. The service role key (which bypasses RLS for administrative operations) is stored exclusively on the server side and is never transmitted to or accessible from client devices.</w:t>
      </w:r>
    </w:p>
    <w:p w14:paraId="22E1D0EA" w14:textId="77777777" w:rsidR="00FA5111" w:rsidRPr="00810592" w:rsidRDefault="00000000">
      <w:pPr>
        <w:pStyle w:val="Heading3"/>
        <w:rPr>
          <w:sz w:val="24"/>
          <w:szCs w:val="24"/>
        </w:rPr>
      </w:pPr>
      <w:bookmarkStart w:id="44" w:name="server-side-api-validation"/>
      <w:bookmarkEnd w:id="43"/>
      <w:r w:rsidRPr="00810592">
        <w:rPr>
          <w:sz w:val="24"/>
          <w:szCs w:val="24"/>
        </w:rPr>
        <w:t>Server-Side API Validation</w:t>
      </w:r>
    </w:p>
    <w:p w14:paraId="4C185C93" w14:textId="77777777" w:rsidR="00FA5111" w:rsidRPr="00810592" w:rsidRDefault="00000000">
      <w:pPr>
        <w:pStyle w:val="FirstParagraph"/>
        <w:rPr>
          <w:sz w:val="22"/>
          <w:szCs w:val="22"/>
        </w:rPr>
      </w:pPr>
      <w:r w:rsidRPr="00810592">
        <w:rPr>
          <w:sz w:val="22"/>
          <w:szCs w:val="22"/>
        </w:rPr>
        <w:t>Administrative operations (user creation, deletion, role changes, password resets) are processed through server-side API routes that independently validate the requesting user’s role before executing the operation. This provides an additional security layer beyond RLS for operations that affect the authentication system itself.</w:t>
      </w:r>
    </w:p>
    <w:p w14:paraId="5DA45CC0" w14:textId="77777777" w:rsidR="00FA5111" w:rsidRPr="00810592" w:rsidRDefault="00000000">
      <w:pPr>
        <w:rPr>
          <w:sz w:val="22"/>
          <w:szCs w:val="22"/>
        </w:rPr>
      </w:pPr>
      <w:r w:rsidRPr="00810592">
        <w:rPr>
          <w:sz w:val="22"/>
          <w:szCs w:val="22"/>
        </w:rPr>
        <w:pict w14:anchorId="5990409E">
          <v:rect id="_x0000_i5680" style="width:0;height:1.5pt" o:hralign="center" o:hrstd="t" o:hr="t"/>
        </w:pict>
      </w:r>
    </w:p>
    <w:p w14:paraId="05871A6E" w14:textId="77777777" w:rsidR="00FA5111" w:rsidRPr="00810592" w:rsidRDefault="00000000">
      <w:pPr>
        <w:pStyle w:val="Heading2"/>
        <w:rPr>
          <w:sz w:val="28"/>
          <w:szCs w:val="28"/>
        </w:rPr>
      </w:pPr>
      <w:bookmarkStart w:id="45" w:name="role-based-access-control"/>
      <w:bookmarkEnd w:id="40"/>
      <w:bookmarkEnd w:id="44"/>
      <w:r w:rsidRPr="00810592">
        <w:rPr>
          <w:sz w:val="28"/>
          <w:szCs w:val="28"/>
        </w:rPr>
        <w:t>7. ROLE-BASED ACCESS CONTROL</w:t>
      </w:r>
    </w:p>
    <w:p w14:paraId="2B0D97EC" w14:textId="77777777" w:rsidR="00FA5111" w:rsidRPr="00810592" w:rsidRDefault="00000000">
      <w:pPr>
        <w:pStyle w:val="FirstParagraph"/>
        <w:rPr>
          <w:sz w:val="22"/>
          <w:szCs w:val="22"/>
        </w:rPr>
      </w:pPr>
      <w:r w:rsidRPr="00810592">
        <w:rPr>
          <w:sz w:val="22"/>
          <w:szCs w:val="22"/>
        </w:rPr>
        <w:t>Glidepath implements nine user roles organized into a three-tier access hierarchy. Each role defines precisely which modules a user can access, whether they can create or modify data, and which administrative functions are available.</w:t>
      </w:r>
    </w:p>
    <w:p w14:paraId="438A07C9" w14:textId="77777777" w:rsidR="00FA5111" w:rsidRPr="00810592" w:rsidRDefault="00000000">
      <w:pPr>
        <w:pStyle w:val="Heading3"/>
        <w:rPr>
          <w:sz w:val="24"/>
          <w:szCs w:val="24"/>
        </w:rPr>
      </w:pPr>
      <w:bookmarkStart w:id="46" w:name="role-hierarchy"/>
      <w:r w:rsidRPr="00810592">
        <w:rPr>
          <w:sz w:val="24"/>
          <w:szCs w:val="24"/>
        </w:rPr>
        <w:t>Role Hierarchy</w:t>
      </w:r>
    </w:p>
    <w:tbl>
      <w:tblPr>
        <w:tblStyle w:val="Table"/>
        <w:tblW w:w="5000" w:type="pct"/>
        <w:tblLayout w:type="fixed"/>
        <w:tblLook w:val="0020" w:firstRow="1" w:lastRow="0" w:firstColumn="0" w:lastColumn="0" w:noHBand="0" w:noVBand="0"/>
      </w:tblPr>
      <w:tblGrid>
        <w:gridCol w:w="1998"/>
        <w:gridCol w:w="1980"/>
        <w:gridCol w:w="3150"/>
        <w:gridCol w:w="2448"/>
      </w:tblGrid>
      <w:tr w:rsidR="00FA5111" w:rsidRPr="00810592" w14:paraId="0337866F" w14:textId="77777777" w:rsidTr="004C17C5">
        <w:trPr>
          <w:cnfStyle w:val="100000000000" w:firstRow="1" w:lastRow="0" w:firstColumn="0" w:lastColumn="0" w:oddVBand="0" w:evenVBand="0" w:oddHBand="0" w:evenHBand="0" w:firstRowFirstColumn="0" w:firstRowLastColumn="0" w:lastRowFirstColumn="0" w:lastRowLastColumn="0"/>
          <w:tblHeader/>
        </w:trPr>
        <w:tc>
          <w:tcPr>
            <w:tcW w:w="1998" w:type="dxa"/>
            <w:tcBorders>
              <w:bottom w:val="single" w:sz="4" w:space="0" w:color="auto"/>
            </w:tcBorders>
          </w:tcPr>
          <w:p w14:paraId="215975B3" w14:textId="77777777" w:rsidR="00FA5111" w:rsidRPr="00810592" w:rsidRDefault="00000000">
            <w:pPr>
              <w:pStyle w:val="Compact"/>
              <w:rPr>
                <w:sz w:val="22"/>
                <w:szCs w:val="22"/>
              </w:rPr>
            </w:pPr>
            <w:r w:rsidRPr="00810592">
              <w:rPr>
                <w:sz w:val="22"/>
                <w:szCs w:val="22"/>
              </w:rPr>
              <w:t>Tier</w:t>
            </w:r>
          </w:p>
        </w:tc>
        <w:tc>
          <w:tcPr>
            <w:tcW w:w="1980" w:type="dxa"/>
            <w:tcBorders>
              <w:bottom w:val="single" w:sz="4" w:space="0" w:color="auto"/>
            </w:tcBorders>
          </w:tcPr>
          <w:p w14:paraId="0005190A" w14:textId="77777777" w:rsidR="00FA5111" w:rsidRPr="00810592" w:rsidRDefault="00000000">
            <w:pPr>
              <w:pStyle w:val="Compact"/>
              <w:rPr>
                <w:sz w:val="22"/>
                <w:szCs w:val="22"/>
              </w:rPr>
            </w:pPr>
            <w:r w:rsidRPr="00810592">
              <w:rPr>
                <w:sz w:val="22"/>
                <w:szCs w:val="22"/>
              </w:rPr>
              <w:t>Role</w:t>
            </w:r>
          </w:p>
        </w:tc>
        <w:tc>
          <w:tcPr>
            <w:tcW w:w="3150" w:type="dxa"/>
            <w:tcBorders>
              <w:bottom w:val="single" w:sz="4" w:space="0" w:color="auto"/>
            </w:tcBorders>
          </w:tcPr>
          <w:p w14:paraId="5E9E5345" w14:textId="77777777" w:rsidR="00FA5111" w:rsidRPr="00810592" w:rsidRDefault="00000000">
            <w:pPr>
              <w:pStyle w:val="Compact"/>
              <w:rPr>
                <w:sz w:val="22"/>
                <w:szCs w:val="22"/>
              </w:rPr>
            </w:pPr>
            <w:r w:rsidRPr="00810592">
              <w:rPr>
                <w:sz w:val="22"/>
                <w:szCs w:val="22"/>
              </w:rPr>
              <w:t>Description</w:t>
            </w:r>
          </w:p>
        </w:tc>
        <w:tc>
          <w:tcPr>
            <w:tcW w:w="2448" w:type="dxa"/>
            <w:tcBorders>
              <w:bottom w:val="single" w:sz="4" w:space="0" w:color="auto"/>
            </w:tcBorders>
          </w:tcPr>
          <w:p w14:paraId="7AED7893" w14:textId="77777777" w:rsidR="00FA5111" w:rsidRPr="00810592" w:rsidRDefault="00000000">
            <w:pPr>
              <w:pStyle w:val="Compact"/>
              <w:rPr>
                <w:sz w:val="22"/>
                <w:szCs w:val="22"/>
              </w:rPr>
            </w:pPr>
            <w:r w:rsidRPr="00810592">
              <w:rPr>
                <w:sz w:val="22"/>
                <w:szCs w:val="22"/>
              </w:rPr>
              <w:t>Access Level</w:t>
            </w:r>
          </w:p>
        </w:tc>
      </w:tr>
      <w:tr w:rsidR="00FA5111" w:rsidRPr="00810592" w14:paraId="387AAD8D" w14:textId="77777777" w:rsidTr="004C17C5">
        <w:tc>
          <w:tcPr>
            <w:tcW w:w="1998" w:type="dxa"/>
            <w:tcBorders>
              <w:top w:val="single" w:sz="4" w:space="0" w:color="auto"/>
              <w:left w:val="single" w:sz="4" w:space="0" w:color="auto"/>
              <w:bottom w:val="single" w:sz="4" w:space="0" w:color="auto"/>
              <w:right w:val="single" w:sz="4" w:space="0" w:color="auto"/>
            </w:tcBorders>
          </w:tcPr>
          <w:p w14:paraId="042CFA83" w14:textId="77777777" w:rsidR="00FA5111" w:rsidRPr="00810592" w:rsidRDefault="00000000">
            <w:pPr>
              <w:pStyle w:val="Compact"/>
              <w:rPr>
                <w:sz w:val="22"/>
                <w:szCs w:val="22"/>
              </w:rPr>
            </w:pPr>
            <w:r w:rsidRPr="00810592">
              <w:rPr>
                <w:b/>
                <w:bCs/>
                <w:sz w:val="22"/>
                <w:szCs w:val="22"/>
              </w:rPr>
              <w:t>1 — Admin</w:t>
            </w:r>
          </w:p>
        </w:tc>
        <w:tc>
          <w:tcPr>
            <w:tcW w:w="1980" w:type="dxa"/>
            <w:tcBorders>
              <w:top w:val="single" w:sz="4" w:space="0" w:color="auto"/>
              <w:left w:val="single" w:sz="4" w:space="0" w:color="auto"/>
              <w:bottom w:val="single" w:sz="4" w:space="0" w:color="auto"/>
              <w:right w:val="single" w:sz="4" w:space="0" w:color="auto"/>
            </w:tcBorders>
          </w:tcPr>
          <w:p w14:paraId="4C93312F" w14:textId="77777777" w:rsidR="00FA5111" w:rsidRPr="00810592" w:rsidRDefault="00000000">
            <w:pPr>
              <w:pStyle w:val="Compact"/>
              <w:rPr>
                <w:sz w:val="22"/>
                <w:szCs w:val="22"/>
              </w:rPr>
            </w:pPr>
            <w:r w:rsidRPr="00810592">
              <w:rPr>
                <w:sz w:val="22"/>
                <w:szCs w:val="22"/>
              </w:rPr>
              <w:t>System Administrator</w:t>
            </w:r>
          </w:p>
        </w:tc>
        <w:tc>
          <w:tcPr>
            <w:tcW w:w="3150" w:type="dxa"/>
            <w:tcBorders>
              <w:top w:val="single" w:sz="4" w:space="0" w:color="auto"/>
              <w:left w:val="single" w:sz="4" w:space="0" w:color="auto"/>
              <w:bottom w:val="single" w:sz="4" w:space="0" w:color="auto"/>
              <w:right w:val="single" w:sz="4" w:space="0" w:color="auto"/>
            </w:tcBorders>
          </w:tcPr>
          <w:p w14:paraId="45D2AE62" w14:textId="77777777" w:rsidR="00FA5111" w:rsidRPr="00810592" w:rsidRDefault="00000000">
            <w:pPr>
              <w:pStyle w:val="Compact"/>
              <w:rPr>
                <w:sz w:val="22"/>
                <w:szCs w:val="22"/>
              </w:rPr>
            </w:pPr>
            <w:r w:rsidRPr="00810592">
              <w:rPr>
                <w:sz w:val="22"/>
                <w:szCs w:val="22"/>
              </w:rPr>
              <w:t>Full cross-installation access, user management, system configuration</w:t>
            </w:r>
          </w:p>
        </w:tc>
        <w:tc>
          <w:tcPr>
            <w:tcW w:w="2448" w:type="dxa"/>
            <w:tcBorders>
              <w:top w:val="single" w:sz="4" w:space="0" w:color="auto"/>
              <w:left w:val="single" w:sz="4" w:space="0" w:color="auto"/>
              <w:bottom w:val="single" w:sz="4" w:space="0" w:color="auto"/>
              <w:right w:val="single" w:sz="4" w:space="0" w:color="auto"/>
            </w:tcBorders>
          </w:tcPr>
          <w:p w14:paraId="3E78B9BF" w14:textId="77777777" w:rsidR="00FA5111" w:rsidRPr="00810592" w:rsidRDefault="00000000">
            <w:pPr>
              <w:pStyle w:val="Compact"/>
              <w:rPr>
                <w:sz w:val="22"/>
                <w:szCs w:val="22"/>
              </w:rPr>
            </w:pPr>
            <w:r w:rsidRPr="00810592">
              <w:rPr>
                <w:sz w:val="22"/>
                <w:szCs w:val="22"/>
              </w:rPr>
              <w:t>All modules, all installations</w:t>
            </w:r>
          </w:p>
        </w:tc>
      </w:tr>
      <w:tr w:rsidR="00FA5111" w:rsidRPr="00810592" w14:paraId="58B85E7D" w14:textId="77777777" w:rsidTr="004C17C5">
        <w:tc>
          <w:tcPr>
            <w:tcW w:w="1998" w:type="dxa"/>
            <w:tcBorders>
              <w:top w:val="single" w:sz="4" w:space="0" w:color="auto"/>
              <w:left w:val="single" w:sz="4" w:space="0" w:color="auto"/>
              <w:bottom w:val="single" w:sz="4" w:space="0" w:color="auto"/>
              <w:right w:val="single" w:sz="4" w:space="0" w:color="auto"/>
            </w:tcBorders>
          </w:tcPr>
          <w:p w14:paraId="5560D9E8" w14:textId="77777777" w:rsidR="00FA5111" w:rsidRPr="00810592" w:rsidRDefault="00000000">
            <w:pPr>
              <w:pStyle w:val="Compact"/>
              <w:rPr>
                <w:sz w:val="22"/>
                <w:szCs w:val="22"/>
              </w:rPr>
            </w:pPr>
            <w:r w:rsidRPr="00810592">
              <w:rPr>
                <w:b/>
                <w:bCs/>
                <w:sz w:val="22"/>
                <w:szCs w:val="22"/>
              </w:rPr>
              <w:t>1 — Admin</w:t>
            </w:r>
          </w:p>
        </w:tc>
        <w:tc>
          <w:tcPr>
            <w:tcW w:w="1980" w:type="dxa"/>
            <w:tcBorders>
              <w:top w:val="single" w:sz="4" w:space="0" w:color="auto"/>
              <w:left w:val="single" w:sz="4" w:space="0" w:color="auto"/>
              <w:bottom w:val="single" w:sz="4" w:space="0" w:color="auto"/>
              <w:right w:val="single" w:sz="4" w:space="0" w:color="auto"/>
            </w:tcBorders>
          </w:tcPr>
          <w:p w14:paraId="7F947165" w14:textId="77777777" w:rsidR="00FA5111" w:rsidRPr="00810592" w:rsidRDefault="00000000">
            <w:pPr>
              <w:pStyle w:val="Compact"/>
              <w:rPr>
                <w:sz w:val="22"/>
                <w:szCs w:val="22"/>
              </w:rPr>
            </w:pPr>
            <w:r w:rsidRPr="00810592">
              <w:rPr>
                <w:sz w:val="22"/>
                <w:szCs w:val="22"/>
              </w:rPr>
              <w:t>Base Administrator</w:t>
            </w:r>
          </w:p>
        </w:tc>
        <w:tc>
          <w:tcPr>
            <w:tcW w:w="3150" w:type="dxa"/>
            <w:tcBorders>
              <w:top w:val="single" w:sz="4" w:space="0" w:color="auto"/>
              <w:left w:val="single" w:sz="4" w:space="0" w:color="auto"/>
              <w:bottom w:val="single" w:sz="4" w:space="0" w:color="auto"/>
              <w:right w:val="single" w:sz="4" w:space="0" w:color="auto"/>
            </w:tcBorders>
          </w:tcPr>
          <w:p w14:paraId="7CCF20E8" w14:textId="77777777" w:rsidR="00FA5111" w:rsidRPr="00810592" w:rsidRDefault="00000000">
            <w:pPr>
              <w:pStyle w:val="Compact"/>
              <w:rPr>
                <w:sz w:val="22"/>
                <w:szCs w:val="22"/>
              </w:rPr>
            </w:pPr>
            <w:r w:rsidRPr="00810592">
              <w:rPr>
                <w:sz w:val="22"/>
                <w:szCs w:val="22"/>
              </w:rPr>
              <w:t>Full access within assigned installation(s)</w:t>
            </w:r>
          </w:p>
        </w:tc>
        <w:tc>
          <w:tcPr>
            <w:tcW w:w="2448" w:type="dxa"/>
            <w:tcBorders>
              <w:top w:val="single" w:sz="4" w:space="0" w:color="auto"/>
              <w:left w:val="single" w:sz="4" w:space="0" w:color="auto"/>
              <w:bottom w:val="single" w:sz="4" w:space="0" w:color="auto"/>
              <w:right w:val="single" w:sz="4" w:space="0" w:color="auto"/>
            </w:tcBorders>
          </w:tcPr>
          <w:p w14:paraId="312E4FCE" w14:textId="77777777" w:rsidR="00FA5111" w:rsidRPr="00810592" w:rsidRDefault="00000000">
            <w:pPr>
              <w:pStyle w:val="Compact"/>
              <w:rPr>
                <w:sz w:val="22"/>
                <w:szCs w:val="22"/>
              </w:rPr>
            </w:pPr>
            <w:r w:rsidRPr="00810592">
              <w:rPr>
                <w:sz w:val="22"/>
                <w:szCs w:val="22"/>
              </w:rPr>
              <w:t>All modules, assigned installations</w:t>
            </w:r>
          </w:p>
        </w:tc>
      </w:tr>
      <w:tr w:rsidR="00FA5111" w:rsidRPr="00810592" w14:paraId="4572B0A2" w14:textId="77777777" w:rsidTr="004C17C5">
        <w:tc>
          <w:tcPr>
            <w:tcW w:w="1998" w:type="dxa"/>
            <w:tcBorders>
              <w:top w:val="single" w:sz="4" w:space="0" w:color="auto"/>
              <w:left w:val="single" w:sz="4" w:space="0" w:color="auto"/>
              <w:bottom w:val="single" w:sz="4" w:space="0" w:color="auto"/>
              <w:right w:val="single" w:sz="4" w:space="0" w:color="auto"/>
            </w:tcBorders>
          </w:tcPr>
          <w:p w14:paraId="340DB448" w14:textId="77777777" w:rsidR="00FA5111" w:rsidRPr="00810592" w:rsidRDefault="00000000">
            <w:pPr>
              <w:pStyle w:val="Compact"/>
              <w:rPr>
                <w:sz w:val="22"/>
                <w:szCs w:val="22"/>
              </w:rPr>
            </w:pPr>
            <w:r w:rsidRPr="00810592">
              <w:rPr>
                <w:b/>
                <w:bCs/>
                <w:sz w:val="22"/>
                <w:szCs w:val="22"/>
              </w:rPr>
              <w:t>1 — Admin</w:t>
            </w:r>
          </w:p>
        </w:tc>
        <w:tc>
          <w:tcPr>
            <w:tcW w:w="1980" w:type="dxa"/>
            <w:tcBorders>
              <w:top w:val="single" w:sz="4" w:space="0" w:color="auto"/>
              <w:left w:val="single" w:sz="4" w:space="0" w:color="auto"/>
              <w:bottom w:val="single" w:sz="4" w:space="0" w:color="auto"/>
              <w:right w:val="single" w:sz="4" w:space="0" w:color="auto"/>
            </w:tcBorders>
          </w:tcPr>
          <w:p w14:paraId="0CCA03F4" w14:textId="77777777" w:rsidR="00FA5111" w:rsidRPr="00810592" w:rsidRDefault="00000000">
            <w:pPr>
              <w:pStyle w:val="Compact"/>
              <w:rPr>
                <w:sz w:val="22"/>
                <w:szCs w:val="22"/>
              </w:rPr>
            </w:pPr>
            <w:r w:rsidRPr="00810592">
              <w:rPr>
                <w:sz w:val="22"/>
                <w:szCs w:val="22"/>
              </w:rPr>
              <w:t>Airfield Manager</w:t>
            </w:r>
          </w:p>
        </w:tc>
        <w:tc>
          <w:tcPr>
            <w:tcW w:w="3150" w:type="dxa"/>
            <w:tcBorders>
              <w:top w:val="single" w:sz="4" w:space="0" w:color="auto"/>
              <w:left w:val="single" w:sz="4" w:space="0" w:color="auto"/>
              <w:bottom w:val="single" w:sz="4" w:space="0" w:color="auto"/>
              <w:right w:val="single" w:sz="4" w:space="0" w:color="auto"/>
            </w:tcBorders>
          </w:tcPr>
          <w:p w14:paraId="3D065A4B" w14:textId="77777777" w:rsidR="00FA5111" w:rsidRPr="00810592" w:rsidRDefault="00000000">
            <w:pPr>
              <w:pStyle w:val="Compact"/>
              <w:rPr>
                <w:sz w:val="22"/>
                <w:szCs w:val="22"/>
              </w:rPr>
            </w:pPr>
            <w:r w:rsidRPr="00810592">
              <w:rPr>
                <w:sz w:val="22"/>
                <w:szCs w:val="22"/>
              </w:rPr>
              <w:t>Full operational and administrative access</w:t>
            </w:r>
          </w:p>
        </w:tc>
        <w:tc>
          <w:tcPr>
            <w:tcW w:w="2448" w:type="dxa"/>
            <w:tcBorders>
              <w:top w:val="single" w:sz="4" w:space="0" w:color="auto"/>
              <w:left w:val="single" w:sz="4" w:space="0" w:color="auto"/>
              <w:bottom w:val="single" w:sz="4" w:space="0" w:color="auto"/>
              <w:right w:val="single" w:sz="4" w:space="0" w:color="auto"/>
            </w:tcBorders>
          </w:tcPr>
          <w:p w14:paraId="37C2C0FE" w14:textId="77777777" w:rsidR="00FA5111" w:rsidRPr="00810592" w:rsidRDefault="00000000">
            <w:pPr>
              <w:pStyle w:val="Compact"/>
              <w:rPr>
                <w:sz w:val="22"/>
                <w:szCs w:val="22"/>
              </w:rPr>
            </w:pPr>
            <w:r w:rsidRPr="00810592">
              <w:rPr>
                <w:sz w:val="22"/>
                <w:szCs w:val="22"/>
              </w:rPr>
              <w:t>All modules, assigned installations</w:t>
            </w:r>
          </w:p>
        </w:tc>
      </w:tr>
      <w:tr w:rsidR="00FA5111" w:rsidRPr="00810592" w14:paraId="74EA5AA8" w14:textId="77777777" w:rsidTr="004C17C5">
        <w:tc>
          <w:tcPr>
            <w:tcW w:w="1998" w:type="dxa"/>
            <w:tcBorders>
              <w:top w:val="single" w:sz="4" w:space="0" w:color="auto"/>
              <w:left w:val="single" w:sz="4" w:space="0" w:color="auto"/>
              <w:bottom w:val="single" w:sz="4" w:space="0" w:color="auto"/>
              <w:right w:val="single" w:sz="4" w:space="0" w:color="auto"/>
            </w:tcBorders>
          </w:tcPr>
          <w:p w14:paraId="5BEF00F4" w14:textId="77777777" w:rsidR="00FA5111" w:rsidRPr="00810592" w:rsidRDefault="00000000">
            <w:pPr>
              <w:pStyle w:val="Compact"/>
              <w:rPr>
                <w:sz w:val="22"/>
                <w:szCs w:val="22"/>
              </w:rPr>
            </w:pPr>
            <w:r w:rsidRPr="00810592">
              <w:rPr>
                <w:b/>
                <w:bCs/>
                <w:sz w:val="22"/>
                <w:szCs w:val="22"/>
              </w:rPr>
              <w:t>1 — Admin</w:t>
            </w:r>
          </w:p>
        </w:tc>
        <w:tc>
          <w:tcPr>
            <w:tcW w:w="1980" w:type="dxa"/>
            <w:tcBorders>
              <w:top w:val="single" w:sz="4" w:space="0" w:color="auto"/>
              <w:left w:val="single" w:sz="4" w:space="0" w:color="auto"/>
              <w:bottom w:val="single" w:sz="4" w:space="0" w:color="auto"/>
              <w:right w:val="single" w:sz="4" w:space="0" w:color="auto"/>
            </w:tcBorders>
          </w:tcPr>
          <w:p w14:paraId="7B048321" w14:textId="77777777" w:rsidR="00FA5111" w:rsidRPr="00810592" w:rsidRDefault="00000000">
            <w:pPr>
              <w:pStyle w:val="Compact"/>
              <w:rPr>
                <w:sz w:val="22"/>
                <w:szCs w:val="22"/>
              </w:rPr>
            </w:pPr>
            <w:r w:rsidRPr="00810592">
              <w:rPr>
                <w:sz w:val="22"/>
                <w:szCs w:val="22"/>
              </w:rPr>
              <w:t>NAMO</w:t>
            </w:r>
          </w:p>
        </w:tc>
        <w:tc>
          <w:tcPr>
            <w:tcW w:w="3150" w:type="dxa"/>
            <w:tcBorders>
              <w:top w:val="single" w:sz="4" w:space="0" w:color="auto"/>
              <w:left w:val="single" w:sz="4" w:space="0" w:color="auto"/>
              <w:bottom w:val="single" w:sz="4" w:space="0" w:color="auto"/>
              <w:right w:val="single" w:sz="4" w:space="0" w:color="auto"/>
            </w:tcBorders>
          </w:tcPr>
          <w:p w14:paraId="772777CE" w14:textId="77777777" w:rsidR="00FA5111" w:rsidRPr="00810592" w:rsidRDefault="00000000">
            <w:pPr>
              <w:pStyle w:val="Compact"/>
              <w:rPr>
                <w:sz w:val="22"/>
                <w:szCs w:val="22"/>
              </w:rPr>
            </w:pPr>
            <w:r w:rsidRPr="00810592">
              <w:rPr>
                <w:sz w:val="22"/>
                <w:szCs w:val="22"/>
              </w:rPr>
              <w:t>NAVAID Maintenance Officer with administrative privileges</w:t>
            </w:r>
          </w:p>
        </w:tc>
        <w:tc>
          <w:tcPr>
            <w:tcW w:w="2448" w:type="dxa"/>
            <w:tcBorders>
              <w:top w:val="single" w:sz="4" w:space="0" w:color="auto"/>
              <w:left w:val="single" w:sz="4" w:space="0" w:color="auto"/>
              <w:bottom w:val="single" w:sz="4" w:space="0" w:color="auto"/>
              <w:right w:val="single" w:sz="4" w:space="0" w:color="auto"/>
            </w:tcBorders>
          </w:tcPr>
          <w:p w14:paraId="402C0C8D" w14:textId="77777777" w:rsidR="00FA5111" w:rsidRPr="00810592" w:rsidRDefault="00000000">
            <w:pPr>
              <w:pStyle w:val="Compact"/>
              <w:rPr>
                <w:sz w:val="22"/>
                <w:szCs w:val="22"/>
              </w:rPr>
            </w:pPr>
            <w:r w:rsidRPr="00810592">
              <w:rPr>
                <w:sz w:val="22"/>
                <w:szCs w:val="22"/>
              </w:rPr>
              <w:t>All modules, assigned installations</w:t>
            </w:r>
          </w:p>
        </w:tc>
      </w:tr>
      <w:tr w:rsidR="00FA5111" w:rsidRPr="00810592" w14:paraId="08E37ABC" w14:textId="77777777" w:rsidTr="004C17C5">
        <w:tc>
          <w:tcPr>
            <w:tcW w:w="1998" w:type="dxa"/>
            <w:tcBorders>
              <w:top w:val="single" w:sz="4" w:space="0" w:color="auto"/>
              <w:left w:val="single" w:sz="4" w:space="0" w:color="auto"/>
              <w:bottom w:val="single" w:sz="4" w:space="0" w:color="auto"/>
              <w:right w:val="single" w:sz="4" w:space="0" w:color="auto"/>
            </w:tcBorders>
          </w:tcPr>
          <w:p w14:paraId="5DA4CC46" w14:textId="77777777" w:rsidR="00FA5111" w:rsidRPr="00810592" w:rsidRDefault="00000000">
            <w:pPr>
              <w:pStyle w:val="Compact"/>
              <w:rPr>
                <w:sz w:val="22"/>
                <w:szCs w:val="22"/>
              </w:rPr>
            </w:pPr>
            <w:r w:rsidRPr="00810592">
              <w:rPr>
                <w:b/>
                <w:bCs/>
                <w:sz w:val="22"/>
                <w:szCs w:val="22"/>
              </w:rPr>
              <w:t>2 — Operational</w:t>
            </w:r>
          </w:p>
        </w:tc>
        <w:tc>
          <w:tcPr>
            <w:tcW w:w="1980" w:type="dxa"/>
            <w:tcBorders>
              <w:top w:val="single" w:sz="4" w:space="0" w:color="auto"/>
              <w:left w:val="single" w:sz="4" w:space="0" w:color="auto"/>
              <w:bottom w:val="single" w:sz="4" w:space="0" w:color="auto"/>
              <w:right w:val="single" w:sz="4" w:space="0" w:color="auto"/>
            </w:tcBorders>
          </w:tcPr>
          <w:p w14:paraId="163D9357" w14:textId="77777777" w:rsidR="00FA5111" w:rsidRPr="00810592" w:rsidRDefault="00000000">
            <w:pPr>
              <w:pStyle w:val="Compact"/>
              <w:rPr>
                <w:sz w:val="22"/>
                <w:szCs w:val="22"/>
              </w:rPr>
            </w:pPr>
            <w:r w:rsidRPr="00810592">
              <w:rPr>
                <w:sz w:val="22"/>
                <w:szCs w:val="22"/>
              </w:rPr>
              <w:t>AMOPS</w:t>
            </w:r>
          </w:p>
        </w:tc>
        <w:tc>
          <w:tcPr>
            <w:tcW w:w="3150" w:type="dxa"/>
            <w:tcBorders>
              <w:top w:val="single" w:sz="4" w:space="0" w:color="auto"/>
              <w:left w:val="single" w:sz="4" w:space="0" w:color="auto"/>
              <w:bottom w:val="single" w:sz="4" w:space="0" w:color="auto"/>
              <w:right w:val="single" w:sz="4" w:space="0" w:color="auto"/>
            </w:tcBorders>
          </w:tcPr>
          <w:p w14:paraId="534A3863" w14:textId="77777777" w:rsidR="00FA5111" w:rsidRPr="00810592" w:rsidRDefault="00000000">
            <w:pPr>
              <w:pStyle w:val="Compact"/>
              <w:rPr>
                <w:sz w:val="22"/>
                <w:szCs w:val="22"/>
              </w:rPr>
            </w:pPr>
            <w:r w:rsidRPr="00810592">
              <w:rPr>
                <w:sz w:val="22"/>
                <w:szCs w:val="22"/>
              </w:rPr>
              <w:t>Airfield Management Operations — primary operational role</w:t>
            </w:r>
          </w:p>
        </w:tc>
        <w:tc>
          <w:tcPr>
            <w:tcW w:w="2448" w:type="dxa"/>
            <w:tcBorders>
              <w:top w:val="single" w:sz="4" w:space="0" w:color="auto"/>
              <w:left w:val="single" w:sz="4" w:space="0" w:color="auto"/>
              <w:bottom w:val="single" w:sz="4" w:space="0" w:color="auto"/>
              <w:right w:val="single" w:sz="4" w:space="0" w:color="auto"/>
            </w:tcBorders>
          </w:tcPr>
          <w:p w14:paraId="61620840" w14:textId="77777777" w:rsidR="00FA5111" w:rsidRPr="00810592" w:rsidRDefault="00000000">
            <w:pPr>
              <w:pStyle w:val="Compact"/>
              <w:rPr>
                <w:sz w:val="22"/>
                <w:szCs w:val="22"/>
              </w:rPr>
            </w:pPr>
            <w:r w:rsidRPr="00810592">
              <w:rPr>
                <w:sz w:val="22"/>
                <w:szCs w:val="22"/>
              </w:rPr>
              <w:t>All operational modules, no admin functions</w:t>
            </w:r>
          </w:p>
        </w:tc>
      </w:tr>
      <w:tr w:rsidR="00FA5111" w:rsidRPr="00810592" w14:paraId="6D428C3C" w14:textId="77777777" w:rsidTr="004C17C5">
        <w:tc>
          <w:tcPr>
            <w:tcW w:w="1998" w:type="dxa"/>
            <w:tcBorders>
              <w:top w:val="single" w:sz="4" w:space="0" w:color="auto"/>
              <w:left w:val="single" w:sz="4" w:space="0" w:color="auto"/>
              <w:bottom w:val="single" w:sz="4" w:space="0" w:color="auto"/>
              <w:right w:val="single" w:sz="4" w:space="0" w:color="auto"/>
            </w:tcBorders>
          </w:tcPr>
          <w:p w14:paraId="19E83EF6" w14:textId="77777777" w:rsidR="00FA5111" w:rsidRPr="00810592" w:rsidRDefault="00000000">
            <w:pPr>
              <w:pStyle w:val="Compact"/>
              <w:rPr>
                <w:sz w:val="22"/>
                <w:szCs w:val="22"/>
              </w:rPr>
            </w:pPr>
            <w:r w:rsidRPr="00810592">
              <w:rPr>
                <w:b/>
                <w:bCs/>
                <w:sz w:val="22"/>
                <w:szCs w:val="22"/>
              </w:rPr>
              <w:t>3 — Observer</w:t>
            </w:r>
          </w:p>
        </w:tc>
        <w:tc>
          <w:tcPr>
            <w:tcW w:w="1980" w:type="dxa"/>
            <w:tcBorders>
              <w:top w:val="single" w:sz="4" w:space="0" w:color="auto"/>
              <w:left w:val="single" w:sz="4" w:space="0" w:color="auto"/>
              <w:bottom w:val="single" w:sz="4" w:space="0" w:color="auto"/>
              <w:right w:val="single" w:sz="4" w:space="0" w:color="auto"/>
            </w:tcBorders>
          </w:tcPr>
          <w:p w14:paraId="7DC433D6" w14:textId="77777777" w:rsidR="00FA5111" w:rsidRPr="00810592" w:rsidRDefault="00000000">
            <w:pPr>
              <w:pStyle w:val="Compact"/>
              <w:rPr>
                <w:sz w:val="22"/>
                <w:szCs w:val="22"/>
              </w:rPr>
            </w:pPr>
            <w:r w:rsidRPr="00810592">
              <w:rPr>
                <w:sz w:val="22"/>
                <w:szCs w:val="22"/>
              </w:rPr>
              <w:t>CES</w:t>
            </w:r>
          </w:p>
        </w:tc>
        <w:tc>
          <w:tcPr>
            <w:tcW w:w="3150" w:type="dxa"/>
            <w:tcBorders>
              <w:top w:val="single" w:sz="4" w:space="0" w:color="auto"/>
              <w:left w:val="single" w:sz="4" w:space="0" w:color="auto"/>
              <w:bottom w:val="single" w:sz="4" w:space="0" w:color="auto"/>
              <w:right w:val="single" w:sz="4" w:space="0" w:color="auto"/>
            </w:tcBorders>
          </w:tcPr>
          <w:p w14:paraId="6B059C17" w14:textId="77777777" w:rsidR="00FA5111" w:rsidRPr="00810592" w:rsidRDefault="00000000">
            <w:pPr>
              <w:pStyle w:val="Compact"/>
              <w:rPr>
                <w:sz w:val="22"/>
                <w:szCs w:val="22"/>
              </w:rPr>
            </w:pPr>
            <w:r w:rsidRPr="00810592">
              <w:rPr>
                <w:sz w:val="22"/>
                <w:szCs w:val="22"/>
              </w:rPr>
              <w:t>Civil Engineering Squadron — limited to work order management</w:t>
            </w:r>
          </w:p>
        </w:tc>
        <w:tc>
          <w:tcPr>
            <w:tcW w:w="2448" w:type="dxa"/>
            <w:tcBorders>
              <w:top w:val="single" w:sz="4" w:space="0" w:color="auto"/>
              <w:left w:val="single" w:sz="4" w:space="0" w:color="auto"/>
              <w:bottom w:val="single" w:sz="4" w:space="0" w:color="auto"/>
              <w:right w:val="single" w:sz="4" w:space="0" w:color="auto"/>
            </w:tcBorders>
          </w:tcPr>
          <w:p w14:paraId="5142083A" w14:textId="77777777" w:rsidR="00FA5111" w:rsidRPr="00810592" w:rsidRDefault="00000000">
            <w:pPr>
              <w:pStyle w:val="Compact"/>
              <w:rPr>
                <w:sz w:val="22"/>
                <w:szCs w:val="22"/>
              </w:rPr>
            </w:pPr>
            <w:r w:rsidRPr="00810592">
              <w:rPr>
                <w:sz w:val="22"/>
                <w:szCs w:val="22"/>
              </w:rPr>
              <w:t>CES Work Orders, Discrepancies (view only), Visual NAVAIDs, Settings</w:t>
            </w:r>
          </w:p>
        </w:tc>
      </w:tr>
      <w:tr w:rsidR="00FA5111" w:rsidRPr="00810592" w14:paraId="2AA5C917" w14:textId="77777777" w:rsidTr="004C17C5">
        <w:tc>
          <w:tcPr>
            <w:tcW w:w="1998" w:type="dxa"/>
            <w:tcBorders>
              <w:top w:val="single" w:sz="4" w:space="0" w:color="auto"/>
              <w:left w:val="single" w:sz="4" w:space="0" w:color="auto"/>
              <w:bottom w:val="single" w:sz="4" w:space="0" w:color="auto"/>
              <w:right w:val="single" w:sz="4" w:space="0" w:color="auto"/>
            </w:tcBorders>
          </w:tcPr>
          <w:p w14:paraId="2D0ABA9B" w14:textId="77777777" w:rsidR="00FA5111" w:rsidRPr="00810592" w:rsidRDefault="00000000">
            <w:pPr>
              <w:pStyle w:val="Compact"/>
              <w:rPr>
                <w:sz w:val="22"/>
                <w:szCs w:val="22"/>
              </w:rPr>
            </w:pPr>
            <w:r w:rsidRPr="00810592">
              <w:rPr>
                <w:b/>
                <w:bCs/>
                <w:sz w:val="22"/>
                <w:szCs w:val="22"/>
              </w:rPr>
              <w:t>3 — Observer</w:t>
            </w:r>
          </w:p>
        </w:tc>
        <w:tc>
          <w:tcPr>
            <w:tcW w:w="1980" w:type="dxa"/>
            <w:tcBorders>
              <w:top w:val="single" w:sz="4" w:space="0" w:color="auto"/>
              <w:left w:val="single" w:sz="4" w:space="0" w:color="auto"/>
              <w:bottom w:val="single" w:sz="4" w:space="0" w:color="auto"/>
              <w:right w:val="single" w:sz="4" w:space="0" w:color="auto"/>
            </w:tcBorders>
          </w:tcPr>
          <w:p w14:paraId="0FA599DD" w14:textId="77777777" w:rsidR="00FA5111" w:rsidRPr="00810592" w:rsidRDefault="00000000">
            <w:pPr>
              <w:pStyle w:val="Compact"/>
              <w:rPr>
                <w:sz w:val="22"/>
                <w:szCs w:val="22"/>
              </w:rPr>
            </w:pPr>
            <w:r w:rsidRPr="00810592">
              <w:rPr>
                <w:sz w:val="22"/>
                <w:szCs w:val="22"/>
              </w:rPr>
              <w:t>Safety</w:t>
            </w:r>
          </w:p>
        </w:tc>
        <w:tc>
          <w:tcPr>
            <w:tcW w:w="3150" w:type="dxa"/>
            <w:tcBorders>
              <w:top w:val="single" w:sz="4" w:space="0" w:color="auto"/>
              <w:left w:val="single" w:sz="4" w:space="0" w:color="auto"/>
              <w:bottom w:val="single" w:sz="4" w:space="0" w:color="auto"/>
              <w:right w:val="single" w:sz="4" w:space="0" w:color="auto"/>
            </w:tcBorders>
          </w:tcPr>
          <w:p w14:paraId="5F0C66AF" w14:textId="77777777" w:rsidR="00FA5111" w:rsidRPr="00810592" w:rsidRDefault="00000000">
            <w:pPr>
              <w:pStyle w:val="Compact"/>
              <w:rPr>
                <w:sz w:val="22"/>
                <w:szCs w:val="22"/>
              </w:rPr>
            </w:pPr>
            <w:r w:rsidRPr="00810592">
              <w:rPr>
                <w:sz w:val="22"/>
                <w:szCs w:val="22"/>
              </w:rPr>
              <w:t>Safety office personnel — observation and review access</w:t>
            </w:r>
          </w:p>
        </w:tc>
        <w:tc>
          <w:tcPr>
            <w:tcW w:w="2448" w:type="dxa"/>
            <w:tcBorders>
              <w:top w:val="single" w:sz="4" w:space="0" w:color="auto"/>
              <w:left w:val="single" w:sz="4" w:space="0" w:color="auto"/>
              <w:bottom w:val="single" w:sz="4" w:space="0" w:color="auto"/>
              <w:right w:val="single" w:sz="4" w:space="0" w:color="auto"/>
            </w:tcBorders>
          </w:tcPr>
          <w:p w14:paraId="79CC38A3" w14:textId="77777777" w:rsidR="00FA5111" w:rsidRPr="00810592" w:rsidRDefault="00000000">
            <w:pPr>
              <w:pStyle w:val="Compact"/>
              <w:rPr>
                <w:sz w:val="22"/>
                <w:szCs w:val="22"/>
              </w:rPr>
            </w:pPr>
            <w:r w:rsidRPr="00810592">
              <w:rPr>
                <w:sz w:val="22"/>
                <w:szCs w:val="22"/>
              </w:rPr>
              <w:t>Read access to inspections, checks, discrepancies, reports</w:t>
            </w:r>
          </w:p>
        </w:tc>
      </w:tr>
      <w:tr w:rsidR="00FA5111" w:rsidRPr="00810592" w14:paraId="4B1B1B7A" w14:textId="77777777" w:rsidTr="004C17C5">
        <w:tc>
          <w:tcPr>
            <w:tcW w:w="1998" w:type="dxa"/>
            <w:tcBorders>
              <w:top w:val="single" w:sz="4" w:space="0" w:color="auto"/>
              <w:left w:val="single" w:sz="4" w:space="0" w:color="auto"/>
              <w:bottom w:val="single" w:sz="4" w:space="0" w:color="auto"/>
              <w:right w:val="single" w:sz="4" w:space="0" w:color="auto"/>
            </w:tcBorders>
          </w:tcPr>
          <w:p w14:paraId="35204535" w14:textId="77777777" w:rsidR="00FA5111" w:rsidRPr="00810592" w:rsidRDefault="00000000">
            <w:pPr>
              <w:pStyle w:val="Compact"/>
              <w:rPr>
                <w:sz w:val="22"/>
                <w:szCs w:val="22"/>
              </w:rPr>
            </w:pPr>
            <w:r w:rsidRPr="00810592">
              <w:rPr>
                <w:b/>
                <w:bCs/>
                <w:sz w:val="22"/>
                <w:szCs w:val="22"/>
              </w:rPr>
              <w:t>3 — Observer</w:t>
            </w:r>
          </w:p>
        </w:tc>
        <w:tc>
          <w:tcPr>
            <w:tcW w:w="1980" w:type="dxa"/>
            <w:tcBorders>
              <w:top w:val="single" w:sz="4" w:space="0" w:color="auto"/>
              <w:left w:val="single" w:sz="4" w:space="0" w:color="auto"/>
              <w:bottom w:val="single" w:sz="4" w:space="0" w:color="auto"/>
              <w:right w:val="single" w:sz="4" w:space="0" w:color="auto"/>
            </w:tcBorders>
          </w:tcPr>
          <w:p w14:paraId="320BD187" w14:textId="77777777" w:rsidR="00FA5111" w:rsidRPr="00810592" w:rsidRDefault="00000000">
            <w:pPr>
              <w:pStyle w:val="Compact"/>
              <w:rPr>
                <w:sz w:val="22"/>
                <w:szCs w:val="22"/>
              </w:rPr>
            </w:pPr>
            <w:r w:rsidRPr="00810592">
              <w:rPr>
                <w:sz w:val="22"/>
                <w:szCs w:val="22"/>
              </w:rPr>
              <w:t>ATC</w:t>
            </w:r>
          </w:p>
        </w:tc>
        <w:tc>
          <w:tcPr>
            <w:tcW w:w="3150" w:type="dxa"/>
            <w:tcBorders>
              <w:top w:val="single" w:sz="4" w:space="0" w:color="auto"/>
              <w:left w:val="single" w:sz="4" w:space="0" w:color="auto"/>
              <w:bottom w:val="single" w:sz="4" w:space="0" w:color="auto"/>
              <w:right w:val="single" w:sz="4" w:space="0" w:color="auto"/>
            </w:tcBorders>
          </w:tcPr>
          <w:p w14:paraId="0A7208A1" w14:textId="77777777" w:rsidR="00FA5111" w:rsidRPr="00810592" w:rsidRDefault="00000000">
            <w:pPr>
              <w:pStyle w:val="Compact"/>
              <w:rPr>
                <w:sz w:val="22"/>
                <w:szCs w:val="22"/>
              </w:rPr>
            </w:pPr>
            <w:r w:rsidRPr="00810592">
              <w:rPr>
                <w:sz w:val="22"/>
                <w:szCs w:val="22"/>
              </w:rPr>
              <w:t>Air Traffic Control — situational awareness access</w:t>
            </w:r>
          </w:p>
        </w:tc>
        <w:tc>
          <w:tcPr>
            <w:tcW w:w="2448" w:type="dxa"/>
            <w:tcBorders>
              <w:top w:val="single" w:sz="4" w:space="0" w:color="auto"/>
              <w:left w:val="single" w:sz="4" w:space="0" w:color="auto"/>
              <w:bottom w:val="single" w:sz="4" w:space="0" w:color="auto"/>
              <w:right w:val="single" w:sz="4" w:space="0" w:color="auto"/>
            </w:tcBorders>
          </w:tcPr>
          <w:p w14:paraId="53C1C122" w14:textId="77777777" w:rsidR="00FA5111" w:rsidRPr="00810592" w:rsidRDefault="00000000">
            <w:pPr>
              <w:pStyle w:val="Compact"/>
              <w:rPr>
                <w:sz w:val="22"/>
                <w:szCs w:val="22"/>
              </w:rPr>
            </w:pPr>
            <w:r w:rsidRPr="00810592">
              <w:rPr>
                <w:sz w:val="22"/>
                <w:szCs w:val="22"/>
              </w:rPr>
              <w:t>Read access to status, checks, inspections</w:t>
            </w:r>
          </w:p>
        </w:tc>
      </w:tr>
      <w:tr w:rsidR="00FA5111" w:rsidRPr="00810592" w14:paraId="6A61DE06" w14:textId="77777777" w:rsidTr="004C17C5">
        <w:tc>
          <w:tcPr>
            <w:tcW w:w="1998" w:type="dxa"/>
            <w:tcBorders>
              <w:top w:val="single" w:sz="4" w:space="0" w:color="auto"/>
              <w:left w:val="single" w:sz="4" w:space="0" w:color="auto"/>
              <w:bottom w:val="single" w:sz="4" w:space="0" w:color="auto"/>
              <w:right w:val="single" w:sz="4" w:space="0" w:color="auto"/>
            </w:tcBorders>
          </w:tcPr>
          <w:p w14:paraId="69FA0743" w14:textId="77777777" w:rsidR="00FA5111" w:rsidRPr="00810592" w:rsidRDefault="00000000">
            <w:pPr>
              <w:pStyle w:val="Compact"/>
              <w:rPr>
                <w:sz w:val="22"/>
                <w:szCs w:val="22"/>
              </w:rPr>
            </w:pPr>
            <w:r w:rsidRPr="00810592">
              <w:rPr>
                <w:b/>
                <w:bCs/>
                <w:sz w:val="22"/>
                <w:szCs w:val="22"/>
              </w:rPr>
              <w:t>3 — Observer</w:t>
            </w:r>
          </w:p>
        </w:tc>
        <w:tc>
          <w:tcPr>
            <w:tcW w:w="1980" w:type="dxa"/>
            <w:tcBorders>
              <w:top w:val="single" w:sz="4" w:space="0" w:color="auto"/>
              <w:left w:val="single" w:sz="4" w:space="0" w:color="auto"/>
              <w:bottom w:val="single" w:sz="4" w:space="0" w:color="auto"/>
              <w:right w:val="single" w:sz="4" w:space="0" w:color="auto"/>
            </w:tcBorders>
          </w:tcPr>
          <w:p w14:paraId="37F57D6B" w14:textId="77777777" w:rsidR="00FA5111" w:rsidRPr="00810592" w:rsidRDefault="00000000">
            <w:pPr>
              <w:pStyle w:val="Compact"/>
              <w:rPr>
                <w:sz w:val="22"/>
                <w:szCs w:val="22"/>
              </w:rPr>
            </w:pPr>
            <w:r w:rsidRPr="00810592">
              <w:rPr>
                <w:sz w:val="22"/>
                <w:szCs w:val="22"/>
              </w:rPr>
              <w:t>Read Only</w:t>
            </w:r>
          </w:p>
        </w:tc>
        <w:tc>
          <w:tcPr>
            <w:tcW w:w="3150" w:type="dxa"/>
            <w:tcBorders>
              <w:top w:val="single" w:sz="4" w:space="0" w:color="auto"/>
              <w:left w:val="single" w:sz="4" w:space="0" w:color="auto"/>
              <w:bottom w:val="single" w:sz="4" w:space="0" w:color="auto"/>
              <w:right w:val="single" w:sz="4" w:space="0" w:color="auto"/>
            </w:tcBorders>
          </w:tcPr>
          <w:p w14:paraId="5FD930CF" w14:textId="77777777" w:rsidR="00FA5111" w:rsidRPr="00810592" w:rsidRDefault="00000000">
            <w:pPr>
              <w:pStyle w:val="Compact"/>
              <w:rPr>
                <w:sz w:val="22"/>
                <w:szCs w:val="22"/>
              </w:rPr>
            </w:pPr>
            <w:r w:rsidRPr="00810592">
              <w:rPr>
                <w:sz w:val="22"/>
                <w:szCs w:val="22"/>
              </w:rPr>
              <w:t>View-only access for leadership, inspectors, or liaison personnel</w:t>
            </w:r>
          </w:p>
        </w:tc>
        <w:tc>
          <w:tcPr>
            <w:tcW w:w="2448" w:type="dxa"/>
            <w:tcBorders>
              <w:top w:val="single" w:sz="4" w:space="0" w:color="auto"/>
              <w:left w:val="single" w:sz="4" w:space="0" w:color="auto"/>
              <w:bottom w:val="single" w:sz="4" w:space="0" w:color="auto"/>
              <w:right w:val="single" w:sz="4" w:space="0" w:color="auto"/>
            </w:tcBorders>
          </w:tcPr>
          <w:p w14:paraId="2A326538" w14:textId="77777777" w:rsidR="00FA5111" w:rsidRPr="00810592" w:rsidRDefault="00000000">
            <w:pPr>
              <w:pStyle w:val="Compact"/>
              <w:rPr>
                <w:sz w:val="22"/>
                <w:szCs w:val="22"/>
              </w:rPr>
            </w:pPr>
            <w:r w:rsidRPr="00810592">
              <w:rPr>
                <w:sz w:val="22"/>
                <w:szCs w:val="22"/>
              </w:rPr>
              <w:t>Read access to all modules, no create/edit/delete</w:t>
            </w:r>
          </w:p>
        </w:tc>
      </w:tr>
    </w:tbl>
    <w:p w14:paraId="478F6D5D" w14:textId="77777777" w:rsidR="00FA5111" w:rsidRPr="00810592" w:rsidRDefault="00000000">
      <w:pPr>
        <w:pStyle w:val="Heading3"/>
        <w:rPr>
          <w:sz w:val="24"/>
          <w:szCs w:val="24"/>
        </w:rPr>
      </w:pPr>
      <w:bookmarkStart w:id="47" w:name="access-control-matrix-summary"/>
      <w:bookmarkEnd w:id="46"/>
      <w:r w:rsidRPr="00810592">
        <w:rPr>
          <w:sz w:val="24"/>
          <w:szCs w:val="24"/>
        </w:rPr>
        <w:lastRenderedPageBreak/>
        <w:t>Access Control Matrix (Summary)</w:t>
      </w:r>
    </w:p>
    <w:tbl>
      <w:tblPr>
        <w:tblStyle w:val="Table"/>
        <w:tblW w:w="0" w:type="auto"/>
        <w:tblLook w:val="0020" w:firstRow="1" w:lastRow="0" w:firstColumn="0" w:lastColumn="0" w:noHBand="0" w:noVBand="0"/>
      </w:tblPr>
      <w:tblGrid>
        <w:gridCol w:w="2772"/>
        <w:gridCol w:w="1223"/>
        <w:gridCol w:w="933"/>
        <w:gridCol w:w="1274"/>
        <w:gridCol w:w="1273"/>
        <w:gridCol w:w="1190"/>
      </w:tblGrid>
      <w:tr w:rsidR="00FA5111" w:rsidRPr="00810592" w14:paraId="04AF6049" w14:textId="77777777" w:rsidTr="004C17C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4" w:space="0" w:color="auto"/>
            </w:tcBorders>
          </w:tcPr>
          <w:p w14:paraId="646352D0" w14:textId="77777777" w:rsidR="00FA5111" w:rsidRPr="00810592" w:rsidRDefault="00000000">
            <w:pPr>
              <w:pStyle w:val="Compact"/>
              <w:rPr>
                <w:sz w:val="22"/>
                <w:szCs w:val="22"/>
              </w:rPr>
            </w:pPr>
            <w:r w:rsidRPr="00810592">
              <w:rPr>
                <w:sz w:val="22"/>
                <w:szCs w:val="22"/>
              </w:rPr>
              <w:t>Capability</w:t>
            </w:r>
          </w:p>
        </w:tc>
        <w:tc>
          <w:tcPr>
            <w:tcW w:w="0" w:type="auto"/>
            <w:tcBorders>
              <w:bottom w:val="single" w:sz="4" w:space="0" w:color="auto"/>
            </w:tcBorders>
          </w:tcPr>
          <w:p w14:paraId="516CE115" w14:textId="77777777" w:rsidR="00FA5111" w:rsidRPr="00810592" w:rsidRDefault="00000000">
            <w:pPr>
              <w:pStyle w:val="Compact"/>
              <w:rPr>
                <w:sz w:val="22"/>
                <w:szCs w:val="22"/>
              </w:rPr>
            </w:pPr>
            <w:r w:rsidRPr="00810592">
              <w:rPr>
                <w:sz w:val="22"/>
                <w:szCs w:val="22"/>
              </w:rPr>
              <w:t>Admin Tier</w:t>
            </w:r>
          </w:p>
        </w:tc>
        <w:tc>
          <w:tcPr>
            <w:tcW w:w="0" w:type="auto"/>
            <w:tcBorders>
              <w:bottom w:val="single" w:sz="4" w:space="0" w:color="auto"/>
            </w:tcBorders>
          </w:tcPr>
          <w:p w14:paraId="5903D591" w14:textId="77777777" w:rsidR="00FA5111" w:rsidRPr="00810592" w:rsidRDefault="00000000">
            <w:pPr>
              <w:pStyle w:val="Compact"/>
              <w:rPr>
                <w:sz w:val="22"/>
                <w:szCs w:val="22"/>
              </w:rPr>
            </w:pPr>
            <w:r w:rsidRPr="00810592">
              <w:rPr>
                <w:sz w:val="22"/>
                <w:szCs w:val="22"/>
              </w:rPr>
              <w:t>AMOPS</w:t>
            </w:r>
          </w:p>
        </w:tc>
        <w:tc>
          <w:tcPr>
            <w:tcW w:w="0" w:type="auto"/>
            <w:tcBorders>
              <w:bottom w:val="single" w:sz="4" w:space="0" w:color="auto"/>
            </w:tcBorders>
          </w:tcPr>
          <w:p w14:paraId="03250DF2" w14:textId="77777777" w:rsidR="00FA5111" w:rsidRPr="00810592" w:rsidRDefault="00000000">
            <w:pPr>
              <w:pStyle w:val="Compact"/>
              <w:rPr>
                <w:sz w:val="22"/>
                <w:szCs w:val="22"/>
              </w:rPr>
            </w:pPr>
            <w:r w:rsidRPr="00810592">
              <w:rPr>
                <w:sz w:val="22"/>
                <w:szCs w:val="22"/>
              </w:rPr>
              <w:t>CES</w:t>
            </w:r>
          </w:p>
        </w:tc>
        <w:tc>
          <w:tcPr>
            <w:tcW w:w="0" w:type="auto"/>
            <w:tcBorders>
              <w:bottom w:val="single" w:sz="4" w:space="0" w:color="auto"/>
            </w:tcBorders>
          </w:tcPr>
          <w:p w14:paraId="3F94B077" w14:textId="77777777" w:rsidR="00FA5111" w:rsidRPr="00810592" w:rsidRDefault="00000000">
            <w:pPr>
              <w:pStyle w:val="Compact"/>
              <w:rPr>
                <w:sz w:val="22"/>
                <w:szCs w:val="22"/>
              </w:rPr>
            </w:pPr>
            <w:r w:rsidRPr="00810592">
              <w:rPr>
                <w:sz w:val="22"/>
                <w:szCs w:val="22"/>
              </w:rPr>
              <w:t>Safety/ATC</w:t>
            </w:r>
          </w:p>
        </w:tc>
        <w:tc>
          <w:tcPr>
            <w:tcW w:w="0" w:type="auto"/>
            <w:tcBorders>
              <w:bottom w:val="single" w:sz="4" w:space="0" w:color="auto"/>
            </w:tcBorders>
          </w:tcPr>
          <w:p w14:paraId="46429DDF" w14:textId="77777777" w:rsidR="00FA5111" w:rsidRPr="00810592" w:rsidRDefault="00000000">
            <w:pPr>
              <w:pStyle w:val="Compact"/>
              <w:rPr>
                <w:sz w:val="22"/>
                <w:szCs w:val="22"/>
              </w:rPr>
            </w:pPr>
            <w:r w:rsidRPr="00810592">
              <w:rPr>
                <w:sz w:val="22"/>
                <w:szCs w:val="22"/>
              </w:rPr>
              <w:t>Read Only</w:t>
            </w:r>
          </w:p>
        </w:tc>
      </w:tr>
      <w:tr w:rsidR="00FA5111" w:rsidRPr="00810592" w14:paraId="3BB14B22" w14:textId="77777777" w:rsidTr="004C17C5">
        <w:tc>
          <w:tcPr>
            <w:tcW w:w="0" w:type="auto"/>
            <w:tcBorders>
              <w:top w:val="single" w:sz="4" w:space="0" w:color="auto"/>
              <w:left w:val="single" w:sz="4" w:space="0" w:color="auto"/>
              <w:bottom w:val="single" w:sz="4" w:space="0" w:color="auto"/>
              <w:right w:val="single" w:sz="4" w:space="0" w:color="auto"/>
            </w:tcBorders>
          </w:tcPr>
          <w:p w14:paraId="570D960D" w14:textId="77777777" w:rsidR="00FA5111" w:rsidRPr="00810592" w:rsidRDefault="00000000">
            <w:pPr>
              <w:pStyle w:val="Compact"/>
              <w:rPr>
                <w:sz w:val="22"/>
                <w:szCs w:val="22"/>
              </w:rPr>
            </w:pPr>
            <w:r w:rsidRPr="00810592">
              <w:rPr>
                <w:sz w:val="22"/>
                <w:szCs w:val="22"/>
              </w:rPr>
              <w:t>View operational data</w:t>
            </w:r>
          </w:p>
        </w:tc>
        <w:tc>
          <w:tcPr>
            <w:tcW w:w="0" w:type="auto"/>
            <w:tcBorders>
              <w:top w:val="single" w:sz="4" w:space="0" w:color="auto"/>
              <w:left w:val="single" w:sz="4" w:space="0" w:color="auto"/>
              <w:bottom w:val="single" w:sz="4" w:space="0" w:color="auto"/>
              <w:right w:val="single" w:sz="4" w:space="0" w:color="auto"/>
            </w:tcBorders>
          </w:tcPr>
          <w:p w14:paraId="3F426024" w14:textId="77777777" w:rsidR="00FA5111" w:rsidRPr="00810592" w:rsidRDefault="00000000">
            <w:pPr>
              <w:pStyle w:val="Compact"/>
              <w:rPr>
                <w:sz w:val="22"/>
                <w:szCs w:val="22"/>
              </w:rPr>
            </w:pPr>
            <w:r w:rsidRPr="00810592">
              <w:rPr>
                <w:sz w:val="22"/>
                <w:szCs w:val="22"/>
              </w:rPr>
              <w:t>Yes</w:t>
            </w:r>
          </w:p>
        </w:tc>
        <w:tc>
          <w:tcPr>
            <w:tcW w:w="0" w:type="auto"/>
            <w:tcBorders>
              <w:top w:val="single" w:sz="4" w:space="0" w:color="auto"/>
              <w:left w:val="single" w:sz="4" w:space="0" w:color="auto"/>
              <w:bottom w:val="single" w:sz="4" w:space="0" w:color="auto"/>
              <w:right w:val="single" w:sz="4" w:space="0" w:color="auto"/>
            </w:tcBorders>
          </w:tcPr>
          <w:p w14:paraId="706F22BC" w14:textId="77777777" w:rsidR="00FA5111" w:rsidRPr="00810592" w:rsidRDefault="00000000">
            <w:pPr>
              <w:pStyle w:val="Compact"/>
              <w:rPr>
                <w:sz w:val="22"/>
                <w:szCs w:val="22"/>
              </w:rPr>
            </w:pPr>
            <w:r w:rsidRPr="00810592">
              <w:rPr>
                <w:sz w:val="22"/>
                <w:szCs w:val="22"/>
              </w:rPr>
              <w:t>Yes</w:t>
            </w:r>
          </w:p>
        </w:tc>
        <w:tc>
          <w:tcPr>
            <w:tcW w:w="0" w:type="auto"/>
            <w:tcBorders>
              <w:top w:val="single" w:sz="4" w:space="0" w:color="auto"/>
              <w:left w:val="single" w:sz="4" w:space="0" w:color="auto"/>
              <w:bottom w:val="single" w:sz="4" w:space="0" w:color="auto"/>
              <w:right w:val="single" w:sz="4" w:space="0" w:color="auto"/>
            </w:tcBorders>
          </w:tcPr>
          <w:p w14:paraId="72948872" w14:textId="77777777" w:rsidR="00FA5111" w:rsidRPr="00810592" w:rsidRDefault="00000000">
            <w:pPr>
              <w:pStyle w:val="Compact"/>
              <w:rPr>
                <w:sz w:val="22"/>
                <w:szCs w:val="22"/>
              </w:rPr>
            </w:pPr>
            <w:r w:rsidRPr="00810592">
              <w:rPr>
                <w:sz w:val="22"/>
                <w:szCs w:val="22"/>
              </w:rPr>
              <w:t>Limited</w:t>
            </w:r>
          </w:p>
        </w:tc>
        <w:tc>
          <w:tcPr>
            <w:tcW w:w="0" w:type="auto"/>
            <w:tcBorders>
              <w:top w:val="single" w:sz="4" w:space="0" w:color="auto"/>
              <w:left w:val="single" w:sz="4" w:space="0" w:color="auto"/>
              <w:bottom w:val="single" w:sz="4" w:space="0" w:color="auto"/>
              <w:right w:val="single" w:sz="4" w:space="0" w:color="auto"/>
            </w:tcBorders>
          </w:tcPr>
          <w:p w14:paraId="47436AE2" w14:textId="77777777" w:rsidR="00FA5111" w:rsidRPr="00810592" w:rsidRDefault="00000000">
            <w:pPr>
              <w:pStyle w:val="Compact"/>
              <w:rPr>
                <w:sz w:val="22"/>
                <w:szCs w:val="22"/>
              </w:rPr>
            </w:pPr>
            <w:r w:rsidRPr="00810592">
              <w:rPr>
                <w:sz w:val="22"/>
                <w:szCs w:val="22"/>
              </w:rPr>
              <w:t>Yes</w:t>
            </w:r>
          </w:p>
        </w:tc>
        <w:tc>
          <w:tcPr>
            <w:tcW w:w="0" w:type="auto"/>
            <w:tcBorders>
              <w:top w:val="single" w:sz="4" w:space="0" w:color="auto"/>
              <w:left w:val="single" w:sz="4" w:space="0" w:color="auto"/>
              <w:bottom w:val="single" w:sz="4" w:space="0" w:color="auto"/>
              <w:right w:val="single" w:sz="4" w:space="0" w:color="auto"/>
            </w:tcBorders>
          </w:tcPr>
          <w:p w14:paraId="0068487B" w14:textId="77777777" w:rsidR="00FA5111" w:rsidRPr="00810592" w:rsidRDefault="00000000">
            <w:pPr>
              <w:pStyle w:val="Compact"/>
              <w:rPr>
                <w:sz w:val="22"/>
                <w:szCs w:val="22"/>
              </w:rPr>
            </w:pPr>
            <w:r w:rsidRPr="00810592">
              <w:rPr>
                <w:sz w:val="22"/>
                <w:szCs w:val="22"/>
              </w:rPr>
              <w:t>Yes</w:t>
            </w:r>
          </w:p>
        </w:tc>
      </w:tr>
      <w:tr w:rsidR="00FA5111" w:rsidRPr="00810592" w14:paraId="375EBFAD" w14:textId="77777777" w:rsidTr="004C17C5">
        <w:tc>
          <w:tcPr>
            <w:tcW w:w="0" w:type="auto"/>
            <w:tcBorders>
              <w:top w:val="single" w:sz="4" w:space="0" w:color="auto"/>
              <w:left w:val="single" w:sz="4" w:space="0" w:color="auto"/>
              <w:bottom w:val="single" w:sz="4" w:space="0" w:color="auto"/>
              <w:right w:val="single" w:sz="4" w:space="0" w:color="auto"/>
            </w:tcBorders>
          </w:tcPr>
          <w:p w14:paraId="1B9C36E4" w14:textId="77777777" w:rsidR="00FA5111" w:rsidRPr="00810592" w:rsidRDefault="00000000">
            <w:pPr>
              <w:pStyle w:val="Compact"/>
              <w:rPr>
                <w:sz w:val="22"/>
                <w:szCs w:val="22"/>
              </w:rPr>
            </w:pPr>
            <w:r w:rsidRPr="00810592">
              <w:rPr>
                <w:sz w:val="22"/>
                <w:szCs w:val="22"/>
              </w:rPr>
              <w:t>Create inspections/checks</w:t>
            </w:r>
          </w:p>
        </w:tc>
        <w:tc>
          <w:tcPr>
            <w:tcW w:w="0" w:type="auto"/>
            <w:tcBorders>
              <w:top w:val="single" w:sz="4" w:space="0" w:color="auto"/>
              <w:left w:val="single" w:sz="4" w:space="0" w:color="auto"/>
              <w:bottom w:val="single" w:sz="4" w:space="0" w:color="auto"/>
              <w:right w:val="single" w:sz="4" w:space="0" w:color="auto"/>
            </w:tcBorders>
          </w:tcPr>
          <w:p w14:paraId="52F27B07" w14:textId="77777777" w:rsidR="00FA5111" w:rsidRPr="00810592" w:rsidRDefault="00000000">
            <w:pPr>
              <w:pStyle w:val="Compact"/>
              <w:rPr>
                <w:sz w:val="22"/>
                <w:szCs w:val="22"/>
              </w:rPr>
            </w:pPr>
            <w:r w:rsidRPr="00810592">
              <w:rPr>
                <w:sz w:val="22"/>
                <w:szCs w:val="22"/>
              </w:rPr>
              <w:t>Yes</w:t>
            </w:r>
          </w:p>
        </w:tc>
        <w:tc>
          <w:tcPr>
            <w:tcW w:w="0" w:type="auto"/>
            <w:tcBorders>
              <w:top w:val="single" w:sz="4" w:space="0" w:color="auto"/>
              <w:left w:val="single" w:sz="4" w:space="0" w:color="auto"/>
              <w:bottom w:val="single" w:sz="4" w:space="0" w:color="auto"/>
              <w:right w:val="single" w:sz="4" w:space="0" w:color="auto"/>
            </w:tcBorders>
          </w:tcPr>
          <w:p w14:paraId="3B66B035" w14:textId="77777777" w:rsidR="00FA5111" w:rsidRPr="00810592" w:rsidRDefault="00000000">
            <w:pPr>
              <w:pStyle w:val="Compact"/>
              <w:rPr>
                <w:sz w:val="22"/>
                <w:szCs w:val="22"/>
              </w:rPr>
            </w:pPr>
            <w:r w:rsidRPr="00810592">
              <w:rPr>
                <w:sz w:val="22"/>
                <w:szCs w:val="22"/>
              </w:rPr>
              <w:t>Yes</w:t>
            </w:r>
          </w:p>
        </w:tc>
        <w:tc>
          <w:tcPr>
            <w:tcW w:w="0" w:type="auto"/>
            <w:tcBorders>
              <w:top w:val="single" w:sz="4" w:space="0" w:color="auto"/>
              <w:left w:val="single" w:sz="4" w:space="0" w:color="auto"/>
              <w:bottom w:val="single" w:sz="4" w:space="0" w:color="auto"/>
              <w:right w:val="single" w:sz="4" w:space="0" w:color="auto"/>
            </w:tcBorders>
          </w:tcPr>
          <w:p w14:paraId="6D82B3F9" w14:textId="77777777" w:rsidR="00FA5111" w:rsidRPr="00810592" w:rsidRDefault="00000000">
            <w:pPr>
              <w:pStyle w:val="Compact"/>
              <w:rPr>
                <w:sz w:val="22"/>
                <w:szCs w:val="22"/>
              </w:rPr>
            </w:pPr>
            <w:r w:rsidRPr="00810592">
              <w:rPr>
                <w:sz w:val="22"/>
                <w:szCs w:val="22"/>
              </w:rPr>
              <w:t>No</w:t>
            </w:r>
          </w:p>
        </w:tc>
        <w:tc>
          <w:tcPr>
            <w:tcW w:w="0" w:type="auto"/>
            <w:tcBorders>
              <w:top w:val="single" w:sz="4" w:space="0" w:color="auto"/>
              <w:left w:val="single" w:sz="4" w:space="0" w:color="auto"/>
              <w:bottom w:val="single" w:sz="4" w:space="0" w:color="auto"/>
              <w:right w:val="single" w:sz="4" w:space="0" w:color="auto"/>
            </w:tcBorders>
          </w:tcPr>
          <w:p w14:paraId="4A3F45AD" w14:textId="77777777" w:rsidR="00FA5111" w:rsidRPr="00810592" w:rsidRDefault="00000000">
            <w:pPr>
              <w:pStyle w:val="Compact"/>
              <w:rPr>
                <w:sz w:val="22"/>
                <w:szCs w:val="22"/>
              </w:rPr>
            </w:pPr>
            <w:r w:rsidRPr="00810592">
              <w:rPr>
                <w:sz w:val="22"/>
                <w:szCs w:val="22"/>
              </w:rPr>
              <w:t>No</w:t>
            </w:r>
          </w:p>
        </w:tc>
        <w:tc>
          <w:tcPr>
            <w:tcW w:w="0" w:type="auto"/>
            <w:tcBorders>
              <w:top w:val="single" w:sz="4" w:space="0" w:color="auto"/>
              <w:left w:val="single" w:sz="4" w:space="0" w:color="auto"/>
              <w:bottom w:val="single" w:sz="4" w:space="0" w:color="auto"/>
              <w:right w:val="single" w:sz="4" w:space="0" w:color="auto"/>
            </w:tcBorders>
          </w:tcPr>
          <w:p w14:paraId="7860DF2D" w14:textId="77777777" w:rsidR="00FA5111" w:rsidRPr="00810592" w:rsidRDefault="00000000">
            <w:pPr>
              <w:pStyle w:val="Compact"/>
              <w:rPr>
                <w:sz w:val="22"/>
                <w:szCs w:val="22"/>
              </w:rPr>
            </w:pPr>
            <w:r w:rsidRPr="00810592">
              <w:rPr>
                <w:sz w:val="22"/>
                <w:szCs w:val="22"/>
              </w:rPr>
              <w:t>No</w:t>
            </w:r>
          </w:p>
        </w:tc>
      </w:tr>
      <w:tr w:rsidR="00FA5111" w:rsidRPr="00810592" w14:paraId="1F922E35" w14:textId="77777777" w:rsidTr="004C17C5">
        <w:tc>
          <w:tcPr>
            <w:tcW w:w="0" w:type="auto"/>
            <w:tcBorders>
              <w:top w:val="single" w:sz="4" w:space="0" w:color="auto"/>
              <w:left w:val="single" w:sz="4" w:space="0" w:color="auto"/>
              <w:bottom w:val="single" w:sz="4" w:space="0" w:color="auto"/>
              <w:right w:val="single" w:sz="4" w:space="0" w:color="auto"/>
            </w:tcBorders>
          </w:tcPr>
          <w:p w14:paraId="48EC3347" w14:textId="77777777" w:rsidR="00FA5111" w:rsidRPr="00810592" w:rsidRDefault="00000000">
            <w:pPr>
              <w:pStyle w:val="Compact"/>
              <w:rPr>
                <w:sz w:val="22"/>
                <w:szCs w:val="22"/>
              </w:rPr>
            </w:pPr>
            <w:r w:rsidRPr="00810592">
              <w:rPr>
                <w:sz w:val="22"/>
                <w:szCs w:val="22"/>
              </w:rPr>
              <w:t>Manage discrepancies</w:t>
            </w:r>
          </w:p>
        </w:tc>
        <w:tc>
          <w:tcPr>
            <w:tcW w:w="0" w:type="auto"/>
            <w:tcBorders>
              <w:top w:val="single" w:sz="4" w:space="0" w:color="auto"/>
              <w:left w:val="single" w:sz="4" w:space="0" w:color="auto"/>
              <w:bottom w:val="single" w:sz="4" w:space="0" w:color="auto"/>
              <w:right w:val="single" w:sz="4" w:space="0" w:color="auto"/>
            </w:tcBorders>
          </w:tcPr>
          <w:p w14:paraId="2878060F" w14:textId="77777777" w:rsidR="00FA5111" w:rsidRPr="00810592" w:rsidRDefault="00000000">
            <w:pPr>
              <w:pStyle w:val="Compact"/>
              <w:rPr>
                <w:sz w:val="22"/>
                <w:szCs w:val="22"/>
              </w:rPr>
            </w:pPr>
            <w:r w:rsidRPr="00810592">
              <w:rPr>
                <w:sz w:val="22"/>
                <w:szCs w:val="22"/>
              </w:rPr>
              <w:t>Yes</w:t>
            </w:r>
          </w:p>
        </w:tc>
        <w:tc>
          <w:tcPr>
            <w:tcW w:w="0" w:type="auto"/>
            <w:tcBorders>
              <w:top w:val="single" w:sz="4" w:space="0" w:color="auto"/>
              <w:left w:val="single" w:sz="4" w:space="0" w:color="auto"/>
              <w:bottom w:val="single" w:sz="4" w:space="0" w:color="auto"/>
              <w:right w:val="single" w:sz="4" w:space="0" w:color="auto"/>
            </w:tcBorders>
          </w:tcPr>
          <w:p w14:paraId="1F8D2A12" w14:textId="77777777" w:rsidR="00FA5111" w:rsidRPr="00810592" w:rsidRDefault="00000000">
            <w:pPr>
              <w:pStyle w:val="Compact"/>
              <w:rPr>
                <w:sz w:val="22"/>
                <w:szCs w:val="22"/>
              </w:rPr>
            </w:pPr>
            <w:r w:rsidRPr="00810592">
              <w:rPr>
                <w:sz w:val="22"/>
                <w:szCs w:val="22"/>
              </w:rPr>
              <w:t>Yes</w:t>
            </w:r>
          </w:p>
        </w:tc>
        <w:tc>
          <w:tcPr>
            <w:tcW w:w="0" w:type="auto"/>
            <w:tcBorders>
              <w:top w:val="single" w:sz="4" w:space="0" w:color="auto"/>
              <w:left w:val="single" w:sz="4" w:space="0" w:color="auto"/>
              <w:bottom w:val="single" w:sz="4" w:space="0" w:color="auto"/>
              <w:right w:val="single" w:sz="4" w:space="0" w:color="auto"/>
            </w:tcBorders>
          </w:tcPr>
          <w:p w14:paraId="0593A5FF" w14:textId="77777777" w:rsidR="00FA5111" w:rsidRPr="00810592" w:rsidRDefault="00000000">
            <w:pPr>
              <w:pStyle w:val="Compact"/>
              <w:rPr>
                <w:sz w:val="22"/>
                <w:szCs w:val="22"/>
              </w:rPr>
            </w:pPr>
            <w:r w:rsidRPr="00810592">
              <w:rPr>
                <w:sz w:val="22"/>
                <w:szCs w:val="22"/>
              </w:rPr>
              <w:t>Status only</w:t>
            </w:r>
          </w:p>
        </w:tc>
        <w:tc>
          <w:tcPr>
            <w:tcW w:w="0" w:type="auto"/>
            <w:tcBorders>
              <w:top w:val="single" w:sz="4" w:space="0" w:color="auto"/>
              <w:left w:val="single" w:sz="4" w:space="0" w:color="auto"/>
              <w:bottom w:val="single" w:sz="4" w:space="0" w:color="auto"/>
              <w:right w:val="single" w:sz="4" w:space="0" w:color="auto"/>
            </w:tcBorders>
          </w:tcPr>
          <w:p w14:paraId="0C53D69F" w14:textId="77777777" w:rsidR="00FA5111" w:rsidRPr="00810592" w:rsidRDefault="00000000">
            <w:pPr>
              <w:pStyle w:val="Compact"/>
              <w:rPr>
                <w:sz w:val="22"/>
                <w:szCs w:val="22"/>
              </w:rPr>
            </w:pPr>
            <w:r w:rsidRPr="00810592">
              <w:rPr>
                <w:sz w:val="22"/>
                <w:szCs w:val="22"/>
              </w:rPr>
              <w:t>No</w:t>
            </w:r>
          </w:p>
        </w:tc>
        <w:tc>
          <w:tcPr>
            <w:tcW w:w="0" w:type="auto"/>
            <w:tcBorders>
              <w:top w:val="single" w:sz="4" w:space="0" w:color="auto"/>
              <w:left w:val="single" w:sz="4" w:space="0" w:color="auto"/>
              <w:bottom w:val="single" w:sz="4" w:space="0" w:color="auto"/>
              <w:right w:val="single" w:sz="4" w:space="0" w:color="auto"/>
            </w:tcBorders>
          </w:tcPr>
          <w:p w14:paraId="075D40F8" w14:textId="77777777" w:rsidR="00FA5111" w:rsidRPr="00810592" w:rsidRDefault="00000000">
            <w:pPr>
              <w:pStyle w:val="Compact"/>
              <w:rPr>
                <w:sz w:val="22"/>
                <w:szCs w:val="22"/>
              </w:rPr>
            </w:pPr>
            <w:r w:rsidRPr="00810592">
              <w:rPr>
                <w:sz w:val="22"/>
                <w:szCs w:val="22"/>
              </w:rPr>
              <w:t>No</w:t>
            </w:r>
          </w:p>
        </w:tc>
      </w:tr>
      <w:tr w:rsidR="00FA5111" w:rsidRPr="00810592" w14:paraId="4AA49D50" w14:textId="77777777" w:rsidTr="004C17C5">
        <w:tc>
          <w:tcPr>
            <w:tcW w:w="0" w:type="auto"/>
            <w:tcBorders>
              <w:top w:val="single" w:sz="4" w:space="0" w:color="auto"/>
              <w:left w:val="single" w:sz="4" w:space="0" w:color="auto"/>
              <w:bottom w:val="single" w:sz="4" w:space="0" w:color="auto"/>
              <w:right w:val="single" w:sz="4" w:space="0" w:color="auto"/>
            </w:tcBorders>
          </w:tcPr>
          <w:p w14:paraId="46035F00" w14:textId="77777777" w:rsidR="00FA5111" w:rsidRPr="00810592" w:rsidRDefault="00000000">
            <w:pPr>
              <w:pStyle w:val="Compact"/>
              <w:rPr>
                <w:sz w:val="22"/>
                <w:szCs w:val="22"/>
              </w:rPr>
            </w:pPr>
            <w:r w:rsidRPr="00810592">
              <w:rPr>
                <w:sz w:val="22"/>
                <w:szCs w:val="22"/>
              </w:rPr>
              <w:t>Update airfield status</w:t>
            </w:r>
          </w:p>
        </w:tc>
        <w:tc>
          <w:tcPr>
            <w:tcW w:w="0" w:type="auto"/>
            <w:tcBorders>
              <w:top w:val="single" w:sz="4" w:space="0" w:color="auto"/>
              <w:left w:val="single" w:sz="4" w:space="0" w:color="auto"/>
              <w:bottom w:val="single" w:sz="4" w:space="0" w:color="auto"/>
              <w:right w:val="single" w:sz="4" w:space="0" w:color="auto"/>
            </w:tcBorders>
          </w:tcPr>
          <w:p w14:paraId="0A60623D" w14:textId="77777777" w:rsidR="00FA5111" w:rsidRPr="00810592" w:rsidRDefault="00000000">
            <w:pPr>
              <w:pStyle w:val="Compact"/>
              <w:rPr>
                <w:sz w:val="22"/>
                <w:szCs w:val="22"/>
              </w:rPr>
            </w:pPr>
            <w:r w:rsidRPr="00810592">
              <w:rPr>
                <w:sz w:val="22"/>
                <w:szCs w:val="22"/>
              </w:rPr>
              <w:t>Yes</w:t>
            </w:r>
          </w:p>
        </w:tc>
        <w:tc>
          <w:tcPr>
            <w:tcW w:w="0" w:type="auto"/>
            <w:tcBorders>
              <w:top w:val="single" w:sz="4" w:space="0" w:color="auto"/>
              <w:left w:val="single" w:sz="4" w:space="0" w:color="auto"/>
              <w:bottom w:val="single" w:sz="4" w:space="0" w:color="auto"/>
              <w:right w:val="single" w:sz="4" w:space="0" w:color="auto"/>
            </w:tcBorders>
          </w:tcPr>
          <w:p w14:paraId="2EA56C78" w14:textId="77777777" w:rsidR="00FA5111" w:rsidRPr="00810592" w:rsidRDefault="00000000">
            <w:pPr>
              <w:pStyle w:val="Compact"/>
              <w:rPr>
                <w:sz w:val="22"/>
                <w:szCs w:val="22"/>
              </w:rPr>
            </w:pPr>
            <w:r w:rsidRPr="00810592">
              <w:rPr>
                <w:sz w:val="22"/>
                <w:szCs w:val="22"/>
              </w:rPr>
              <w:t>Yes</w:t>
            </w:r>
          </w:p>
        </w:tc>
        <w:tc>
          <w:tcPr>
            <w:tcW w:w="0" w:type="auto"/>
            <w:tcBorders>
              <w:top w:val="single" w:sz="4" w:space="0" w:color="auto"/>
              <w:left w:val="single" w:sz="4" w:space="0" w:color="auto"/>
              <w:bottom w:val="single" w:sz="4" w:space="0" w:color="auto"/>
              <w:right w:val="single" w:sz="4" w:space="0" w:color="auto"/>
            </w:tcBorders>
          </w:tcPr>
          <w:p w14:paraId="1B3EF4D0" w14:textId="77777777" w:rsidR="00FA5111" w:rsidRPr="00810592" w:rsidRDefault="00000000">
            <w:pPr>
              <w:pStyle w:val="Compact"/>
              <w:rPr>
                <w:sz w:val="22"/>
                <w:szCs w:val="22"/>
              </w:rPr>
            </w:pPr>
            <w:r w:rsidRPr="00810592">
              <w:rPr>
                <w:sz w:val="22"/>
                <w:szCs w:val="22"/>
              </w:rPr>
              <w:t>No</w:t>
            </w:r>
          </w:p>
        </w:tc>
        <w:tc>
          <w:tcPr>
            <w:tcW w:w="0" w:type="auto"/>
            <w:tcBorders>
              <w:top w:val="single" w:sz="4" w:space="0" w:color="auto"/>
              <w:left w:val="single" w:sz="4" w:space="0" w:color="auto"/>
              <w:bottom w:val="single" w:sz="4" w:space="0" w:color="auto"/>
              <w:right w:val="single" w:sz="4" w:space="0" w:color="auto"/>
            </w:tcBorders>
          </w:tcPr>
          <w:p w14:paraId="59429266" w14:textId="77777777" w:rsidR="00FA5111" w:rsidRPr="00810592" w:rsidRDefault="00000000">
            <w:pPr>
              <w:pStyle w:val="Compact"/>
              <w:rPr>
                <w:sz w:val="22"/>
                <w:szCs w:val="22"/>
              </w:rPr>
            </w:pPr>
            <w:r w:rsidRPr="00810592">
              <w:rPr>
                <w:sz w:val="22"/>
                <w:szCs w:val="22"/>
              </w:rPr>
              <w:t>No</w:t>
            </w:r>
          </w:p>
        </w:tc>
        <w:tc>
          <w:tcPr>
            <w:tcW w:w="0" w:type="auto"/>
            <w:tcBorders>
              <w:top w:val="single" w:sz="4" w:space="0" w:color="auto"/>
              <w:left w:val="single" w:sz="4" w:space="0" w:color="auto"/>
              <w:bottom w:val="single" w:sz="4" w:space="0" w:color="auto"/>
              <w:right w:val="single" w:sz="4" w:space="0" w:color="auto"/>
            </w:tcBorders>
          </w:tcPr>
          <w:p w14:paraId="69F72DCA" w14:textId="77777777" w:rsidR="00FA5111" w:rsidRPr="00810592" w:rsidRDefault="00000000">
            <w:pPr>
              <w:pStyle w:val="Compact"/>
              <w:rPr>
                <w:sz w:val="22"/>
                <w:szCs w:val="22"/>
              </w:rPr>
            </w:pPr>
            <w:r w:rsidRPr="00810592">
              <w:rPr>
                <w:sz w:val="22"/>
                <w:szCs w:val="22"/>
              </w:rPr>
              <w:t>No</w:t>
            </w:r>
          </w:p>
        </w:tc>
      </w:tr>
      <w:tr w:rsidR="00FA5111" w:rsidRPr="00810592" w14:paraId="77E3D1F2" w14:textId="77777777" w:rsidTr="004C17C5">
        <w:tc>
          <w:tcPr>
            <w:tcW w:w="0" w:type="auto"/>
            <w:tcBorders>
              <w:top w:val="single" w:sz="4" w:space="0" w:color="auto"/>
              <w:left w:val="single" w:sz="4" w:space="0" w:color="auto"/>
              <w:bottom w:val="single" w:sz="4" w:space="0" w:color="auto"/>
              <w:right w:val="single" w:sz="4" w:space="0" w:color="auto"/>
            </w:tcBorders>
          </w:tcPr>
          <w:p w14:paraId="2833D45D" w14:textId="77777777" w:rsidR="00FA5111" w:rsidRPr="00810592" w:rsidRDefault="00000000">
            <w:pPr>
              <w:pStyle w:val="Compact"/>
              <w:rPr>
                <w:sz w:val="22"/>
                <w:szCs w:val="22"/>
              </w:rPr>
            </w:pPr>
            <w:r w:rsidRPr="00810592">
              <w:rPr>
                <w:sz w:val="22"/>
                <w:szCs w:val="22"/>
              </w:rPr>
              <w:t>Execute QRCs</w:t>
            </w:r>
          </w:p>
        </w:tc>
        <w:tc>
          <w:tcPr>
            <w:tcW w:w="0" w:type="auto"/>
            <w:tcBorders>
              <w:top w:val="single" w:sz="4" w:space="0" w:color="auto"/>
              <w:left w:val="single" w:sz="4" w:space="0" w:color="auto"/>
              <w:bottom w:val="single" w:sz="4" w:space="0" w:color="auto"/>
              <w:right w:val="single" w:sz="4" w:space="0" w:color="auto"/>
            </w:tcBorders>
          </w:tcPr>
          <w:p w14:paraId="6766C681" w14:textId="77777777" w:rsidR="00FA5111" w:rsidRPr="00810592" w:rsidRDefault="00000000">
            <w:pPr>
              <w:pStyle w:val="Compact"/>
              <w:rPr>
                <w:sz w:val="22"/>
                <w:szCs w:val="22"/>
              </w:rPr>
            </w:pPr>
            <w:r w:rsidRPr="00810592">
              <w:rPr>
                <w:sz w:val="22"/>
                <w:szCs w:val="22"/>
              </w:rPr>
              <w:t>Yes</w:t>
            </w:r>
          </w:p>
        </w:tc>
        <w:tc>
          <w:tcPr>
            <w:tcW w:w="0" w:type="auto"/>
            <w:tcBorders>
              <w:top w:val="single" w:sz="4" w:space="0" w:color="auto"/>
              <w:left w:val="single" w:sz="4" w:space="0" w:color="auto"/>
              <w:bottom w:val="single" w:sz="4" w:space="0" w:color="auto"/>
              <w:right w:val="single" w:sz="4" w:space="0" w:color="auto"/>
            </w:tcBorders>
          </w:tcPr>
          <w:p w14:paraId="6CDA3115" w14:textId="77777777" w:rsidR="00FA5111" w:rsidRPr="00810592" w:rsidRDefault="00000000">
            <w:pPr>
              <w:pStyle w:val="Compact"/>
              <w:rPr>
                <w:sz w:val="22"/>
                <w:szCs w:val="22"/>
              </w:rPr>
            </w:pPr>
            <w:r w:rsidRPr="00810592">
              <w:rPr>
                <w:sz w:val="22"/>
                <w:szCs w:val="22"/>
              </w:rPr>
              <w:t>Yes</w:t>
            </w:r>
          </w:p>
        </w:tc>
        <w:tc>
          <w:tcPr>
            <w:tcW w:w="0" w:type="auto"/>
            <w:tcBorders>
              <w:top w:val="single" w:sz="4" w:space="0" w:color="auto"/>
              <w:left w:val="single" w:sz="4" w:space="0" w:color="auto"/>
              <w:bottom w:val="single" w:sz="4" w:space="0" w:color="auto"/>
              <w:right w:val="single" w:sz="4" w:space="0" w:color="auto"/>
            </w:tcBorders>
          </w:tcPr>
          <w:p w14:paraId="0999D3E4" w14:textId="77777777" w:rsidR="00FA5111" w:rsidRPr="00810592" w:rsidRDefault="00000000">
            <w:pPr>
              <w:pStyle w:val="Compact"/>
              <w:rPr>
                <w:sz w:val="22"/>
                <w:szCs w:val="22"/>
              </w:rPr>
            </w:pPr>
            <w:r w:rsidRPr="00810592">
              <w:rPr>
                <w:sz w:val="22"/>
                <w:szCs w:val="22"/>
              </w:rPr>
              <w:t>No</w:t>
            </w:r>
          </w:p>
        </w:tc>
        <w:tc>
          <w:tcPr>
            <w:tcW w:w="0" w:type="auto"/>
            <w:tcBorders>
              <w:top w:val="single" w:sz="4" w:space="0" w:color="auto"/>
              <w:left w:val="single" w:sz="4" w:space="0" w:color="auto"/>
              <w:bottom w:val="single" w:sz="4" w:space="0" w:color="auto"/>
              <w:right w:val="single" w:sz="4" w:space="0" w:color="auto"/>
            </w:tcBorders>
          </w:tcPr>
          <w:p w14:paraId="6D627C9C" w14:textId="77777777" w:rsidR="00FA5111" w:rsidRPr="00810592" w:rsidRDefault="00000000">
            <w:pPr>
              <w:pStyle w:val="Compact"/>
              <w:rPr>
                <w:sz w:val="22"/>
                <w:szCs w:val="22"/>
              </w:rPr>
            </w:pPr>
            <w:r w:rsidRPr="00810592">
              <w:rPr>
                <w:sz w:val="22"/>
                <w:szCs w:val="22"/>
              </w:rPr>
              <w:t>No</w:t>
            </w:r>
          </w:p>
        </w:tc>
        <w:tc>
          <w:tcPr>
            <w:tcW w:w="0" w:type="auto"/>
            <w:tcBorders>
              <w:top w:val="single" w:sz="4" w:space="0" w:color="auto"/>
              <w:left w:val="single" w:sz="4" w:space="0" w:color="auto"/>
              <w:bottom w:val="single" w:sz="4" w:space="0" w:color="auto"/>
              <w:right w:val="single" w:sz="4" w:space="0" w:color="auto"/>
            </w:tcBorders>
          </w:tcPr>
          <w:p w14:paraId="76536202" w14:textId="77777777" w:rsidR="00FA5111" w:rsidRPr="00810592" w:rsidRDefault="00000000">
            <w:pPr>
              <w:pStyle w:val="Compact"/>
              <w:rPr>
                <w:sz w:val="22"/>
                <w:szCs w:val="22"/>
              </w:rPr>
            </w:pPr>
            <w:r w:rsidRPr="00810592">
              <w:rPr>
                <w:sz w:val="22"/>
                <w:szCs w:val="22"/>
              </w:rPr>
              <w:t>No</w:t>
            </w:r>
          </w:p>
        </w:tc>
      </w:tr>
      <w:tr w:rsidR="00FA5111" w:rsidRPr="00810592" w14:paraId="49DC48E4" w14:textId="77777777" w:rsidTr="004C17C5">
        <w:tc>
          <w:tcPr>
            <w:tcW w:w="0" w:type="auto"/>
            <w:tcBorders>
              <w:top w:val="single" w:sz="4" w:space="0" w:color="auto"/>
              <w:left w:val="single" w:sz="4" w:space="0" w:color="auto"/>
              <w:bottom w:val="single" w:sz="4" w:space="0" w:color="auto"/>
              <w:right w:val="single" w:sz="4" w:space="0" w:color="auto"/>
            </w:tcBorders>
          </w:tcPr>
          <w:p w14:paraId="79FA2E6A" w14:textId="77777777" w:rsidR="00FA5111" w:rsidRPr="00810592" w:rsidRDefault="00000000">
            <w:pPr>
              <w:pStyle w:val="Compact"/>
              <w:rPr>
                <w:sz w:val="22"/>
                <w:szCs w:val="22"/>
              </w:rPr>
            </w:pPr>
            <w:r w:rsidRPr="00810592">
              <w:rPr>
                <w:sz w:val="22"/>
                <w:szCs w:val="22"/>
              </w:rPr>
              <w:t>Manage users</w:t>
            </w:r>
          </w:p>
        </w:tc>
        <w:tc>
          <w:tcPr>
            <w:tcW w:w="0" w:type="auto"/>
            <w:tcBorders>
              <w:top w:val="single" w:sz="4" w:space="0" w:color="auto"/>
              <w:left w:val="single" w:sz="4" w:space="0" w:color="auto"/>
              <w:bottom w:val="single" w:sz="4" w:space="0" w:color="auto"/>
              <w:right w:val="single" w:sz="4" w:space="0" w:color="auto"/>
            </w:tcBorders>
          </w:tcPr>
          <w:p w14:paraId="0DD3A24E" w14:textId="77777777" w:rsidR="00FA5111" w:rsidRPr="00810592" w:rsidRDefault="00000000">
            <w:pPr>
              <w:pStyle w:val="Compact"/>
              <w:rPr>
                <w:sz w:val="22"/>
                <w:szCs w:val="22"/>
              </w:rPr>
            </w:pPr>
            <w:r w:rsidRPr="00810592">
              <w:rPr>
                <w:sz w:val="22"/>
                <w:szCs w:val="22"/>
              </w:rPr>
              <w:t>Yes</w:t>
            </w:r>
          </w:p>
        </w:tc>
        <w:tc>
          <w:tcPr>
            <w:tcW w:w="0" w:type="auto"/>
            <w:tcBorders>
              <w:top w:val="single" w:sz="4" w:space="0" w:color="auto"/>
              <w:left w:val="single" w:sz="4" w:space="0" w:color="auto"/>
              <w:bottom w:val="single" w:sz="4" w:space="0" w:color="auto"/>
              <w:right w:val="single" w:sz="4" w:space="0" w:color="auto"/>
            </w:tcBorders>
          </w:tcPr>
          <w:p w14:paraId="0B063F50" w14:textId="77777777" w:rsidR="00FA5111" w:rsidRPr="00810592" w:rsidRDefault="00000000">
            <w:pPr>
              <w:pStyle w:val="Compact"/>
              <w:rPr>
                <w:sz w:val="22"/>
                <w:szCs w:val="22"/>
              </w:rPr>
            </w:pPr>
            <w:r w:rsidRPr="00810592">
              <w:rPr>
                <w:sz w:val="22"/>
                <w:szCs w:val="22"/>
              </w:rPr>
              <w:t>No</w:t>
            </w:r>
          </w:p>
        </w:tc>
        <w:tc>
          <w:tcPr>
            <w:tcW w:w="0" w:type="auto"/>
            <w:tcBorders>
              <w:top w:val="single" w:sz="4" w:space="0" w:color="auto"/>
              <w:left w:val="single" w:sz="4" w:space="0" w:color="auto"/>
              <w:bottom w:val="single" w:sz="4" w:space="0" w:color="auto"/>
              <w:right w:val="single" w:sz="4" w:space="0" w:color="auto"/>
            </w:tcBorders>
          </w:tcPr>
          <w:p w14:paraId="09B7A3A7" w14:textId="77777777" w:rsidR="00FA5111" w:rsidRPr="00810592" w:rsidRDefault="00000000">
            <w:pPr>
              <w:pStyle w:val="Compact"/>
              <w:rPr>
                <w:sz w:val="22"/>
                <w:szCs w:val="22"/>
              </w:rPr>
            </w:pPr>
            <w:r w:rsidRPr="00810592">
              <w:rPr>
                <w:sz w:val="22"/>
                <w:szCs w:val="22"/>
              </w:rPr>
              <w:t>No</w:t>
            </w:r>
          </w:p>
        </w:tc>
        <w:tc>
          <w:tcPr>
            <w:tcW w:w="0" w:type="auto"/>
            <w:tcBorders>
              <w:top w:val="single" w:sz="4" w:space="0" w:color="auto"/>
              <w:left w:val="single" w:sz="4" w:space="0" w:color="auto"/>
              <w:bottom w:val="single" w:sz="4" w:space="0" w:color="auto"/>
              <w:right w:val="single" w:sz="4" w:space="0" w:color="auto"/>
            </w:tcBorders>
          </w:tcPr>
          <w:p w14:paraId="650DEAFF" w14:textId="77777777" w:rsidR="00FA5111" w:rsidRPr="00810592" w:rsidRDefault="00000000">
            <w:pPr>
              <w:pStyle w:val="Compact"/>
              <w:rPr>
                <w:sz w:val="22"/>
                <w:szCs w:val="22"/>
              </w:rPr>
            </w:pPr>
            <w:r w:rsidRPr="00810592">
              <w:rPr>
                <w:sz w:val="22"/>
                <w:szCs w:val="22"/>
              </w:rPr>
              <w:t>No</w:t>
            </w:r>
          </w:p>
        </w:tc>
        <w:tc>
          <w:tcPr>
            <w:tcW w:w="0" w:type="auto"/>
            <w:tcBorders>
              <w:top w:val="single" w:sz="4" w:space="0" w:color="auto"/>
              <w:left w:val="single" w:sz="4" w:space="0" w:color="auto"/>
              <w:bottom w:val="single" w:sz="4" w:space="0" w:color="auto"/>
              <w:right w:val="single" w:sz="4" w:space="0" w:color="auto"/>
            </w:tcBorders>
          </w:tcPr>
          <w:p w14:paraId="61FD34B7" w14:textId="77777777" w:rsidR="00FA5111" w:rsidRPr="00810592" w:rsidRDefault="00000000">
            <w:pPr>
              <w:pStyle w:val="Compact"/>
              <w:rPr>
                <w:sz w:val="22"/>
                <w:szCs w:val="22"/>
              </w:rPr>
            </w:pPr>
            <w:r w:rsidRPr="00810592">
              <w:rPr>
                <w:sz w:val="22"/>
                <w:szCs w:val="22"/>
              </w:rPr>
              <w:t>No</w:t>
            </w:r>
          </w:p>
        </w:tc>
      </w:tr>
      <w:tr w:rsidR="00FA5111" w:rsidRPr="00810592" w14:paraId="460A8CC2" w14:textId="77777777" w:rsidTr="004C17C5">
        <w:tc>
          <w:tcPr>
            <w:tcW w:w="0" w:type="auto"/>
            <w:tcBorders>
              <w:top w:val="single" w:sz="4" w:space="0" w:color="auto"/>
              <w:left w:val="single" w:sz="4" w:space="0" w:color="auto"/>
              <w:bottom w:val="single" w:sz="4" w:space="0" w:color="auto"/>
              <w:right w:val="single" w:sz="4" w:space="0" w:color="auto"/>
            </w:tcBorders>
          </w:tcPr>
          <w:p w14:paraId="22E528B3" w14:textId="77777777" w:rsidR="00FA5111" w:rsidRPr="00810592" w:rsidRDefault="00000000">
            <w:pPr>
              <w:pStyle w:val="Compact"/>
              <w:rPr>
                <w:sz w:val="22"/>
                <w:szCs w:val="22"/>
              </w:rPr>
            </w:pPr>
            <w:r w:rsidRPr="00810592">
              <w:rPr>
                <w:sz w:val="22"/>
                <w:szCs w:val="22"/>
              </w:rPr>
              <w:t>Configure base settings</w:t>
            </w:r>
          </w:p>
        </w:tc>
        <w:tc>
          <w:tcPr>
            <w:tcW w:w="0" w:type="auto"/>
            <w:tcBorders>
              <w:top w:val="single" w:sz="4" w:space="0" w:color="auto"/>
              <w:left w:val="single" w:sz="4" w:space="0" w:color="auto"/>
              <w:bottom w:val="single" w:sz="4" w:space="0" w:color="auto"/>
              <w:right w:val="single" w:sz="4" w:space="0" w:color="auto"/>
            </w:tcBorders>
          </w:tcPr>
          <w:p w14:paraId="4C5714A6" w14:textId="77777777" w:rsidR="00FA5111" w:rsidRPr="00810592" w:rsidRDefault="00000000">
            <w:pPr>
              <w:pStyle w:val="Compact"/>
              <w:rPr>
                <w:sz w:val="22"/>
                <w:szCs w:val="22"/>
              </w:rPr>
            </w:pPr>
            <w:r w:rsidRPr="00810592">
              <w:rPr>
                <w:sz w:val="22"/>
                <w:szCs w:val="22"/>
              </w:rPr>
              <w:t>Yes</w:t>
            </w:r>
          </w:p>
        </w:tc>
        <w:tc>
          <w:tcPr>
            <w:tcW w:w="0" w:type="auto"/>
            <w:tcBorders>
              <w:top w:val="single" w:sz="4" w:space="0" w:color="auto"/>
              <w:left w:val="single" w:sz="4" w:space="0" w:color="auto"/>
              <w:bottom w:val="single" w:sz="4" w:space="0" w:color="auto"/>
              <w:right w:val="single" w:sz="4" w:space="0" w:color="auto"/>
            </w:tcBorders>
          </w:tcPr>
          <w:p w14:paraId="43BFF1EE" w14:textId="77777777" w:rsidR="00FA5111" w:rsidRPr="00810592" w:rsidRDefault="00000000">
            <w:pPr>
              <w:pStyle w:val="Compact"/>
              <w:rPr>
                <w:sz w:val="22"/>
                <w:szCs w:val="22"/>
              </w:rPr>
            </w:pPr>
            <w:r w:rsidRPr="00810592">
              <w:rPr>
                <w:sz w:val="22"/>
                <w:szCs w:val="22"/>
              </w:rPr>
              <w:t>No</w:t>
            </w:r>
          </w:p>
        </w:tc>
        <w:tc>
          <w:tcPr>
            <w:tcW w:w="0" w:type="auto"/>
            <w:tcBorders>
              <w:top w:val="single" w:sz="4" w:space="0" w:color="auto"/>
              <w:left w:val="single" w:sz="4" w:space="0" w:color="auto"/>
              <w:bottom w:val="single" w:sz="4" w:space="0" w:color="auto"/>
              <w:right w:val="single" w:sz="4" w:space="0" w:color="auto"/>
            </w:tcBorders>
          </w:tcPr>
          <w:p w14:paraId="35B11832" w14:textId="77777777" w:rsidR="00FA5111" w:rsidRPr="00810592" w:rsidRDefault="00000000">
            <w:pPr>
              <w:pStyle w:val="Compact"/>
              <w:rPr>
                <w:sz w:val="22"/>
                <w:szCs w:val="22"/>
              </w:rPr>
            </w:pPr>
            <w:r w:rsidRPr="00810592">
              <w:rPr>
                <w:sz w:val="22"/>
                <w:szCs w:val="22"/>
              </w:rPr>
              <w:t>No</w:t>
            </w:r>
          </w:p>
        </w:tc>
        <w:tc>
          <w:tcPr>
            <w:tcW w:w="0" w:type="auto"/>
            <w:tcBorders>
              <w:top w:val="single" w:sz="4" w:space="0" w:color="auto"/>
              <w:left w:val="single" w:sz="4" w:space="0" w:color="auto"/>
              <w:bottom w:val="single" w:sz="4" w:space="0" w:color="auto"/>
              <w:right w:val="single" w:sz="4" w:space="0" w:color="auto"/>
            </w:tcBorders>
          </w:tcPr>
          <w:p w14:paraId="65F9FCBF" w14:textId="77777777" w:rsidR="00FA5111" w:rsidRPr="00810592" w:rsidRDefault="00000000">
            <w:pPr>
              <w:pStyle w:val="Compact"/>
              <w:rPr>
                <w:sz w:val="22"/>
                <w:szCs w:val="22"/>
              </w:rPr>
            </w:pPr>
            <w:r w:rsidRPr="00810592">
              <w:rPr>
                <w:sz w:val="22"/>
                <w:szCs w:val="22"/>
              </w:rPr>
              <w:t>No</w:t>
            </w:r>
          </w:p>
        </w:tc>
        <w:tc>
          <w:tcPr>
            <w:tcW w:w="0" w:type="auto"/>
            <w:tcBorders>
              <w:top w:val="single" w:sz="4" w:space="0" w:color="auto"/>
              <w:left w:val="single" w:sz="4" w:space="0" w:color="auto"/>
              <w:bottom w:val="single" w:sz="4" w:space="0" w:color="auto"/>
              <w:right w:val="single" w:sz="4" w:space="0" w:color="auto"/>
            </w:tcBorders>
          </w:tcPr>
          <w:p w14:paraId="42620946" w14:textId="77777777" w:rsidR="00FA5111" w:rsidRPr="00810592" w:rsidRDefault="00000000">
            <w:pPr>
              <w:pStyle w:val="Compact"/>
              <w:rPr>
                <w:sz w:val="22"/>
                <w:szCs w:val="22"/>
              </w:rPr>
            </w:pPr>
            <w:r w:rsidRPr="00810592">
              <w:rPr>
                <w:sz w:val="22"/>
                <w:szCs w:val="22"/>
              </w:rPr>
              <w:t>No</w:t>
            </w:r>
          </w:p>
        </w:tc>
      </w:tr>
      <w:tr w:rsidR="00FA5111" w:rsidRPr="00810592" w14:paraId="6027C72F" w14:textId="77777777" w:rsidTr="004C17C5">
        <w:tc>
          <w:tcPr>
            <w:tcW w:w="0" w:type="auto"/>
            <w:tcBorders>
              <w:top w:val="single" w:sz="4" w:space="0" w:color="auto"/>
              <w:left w:val="single" w:sz="4" w:space="0" w:color="auto"/>
              <w:bottom w:val="single" w:sz="4" w:space="0" w:color="auto"/>
              <w:right w:val="single" w:sz="4" w:space="0" w:color="auto"/>
            </w:tcBorders>
          </w:tcPr>
          <w:p w14:paraId="1DC6CF83" w14:textId="77777777" w:rsidR="00FA5111" w:rsidRPr="00810592" w:rsidRDefault="00000000">
            <w:pPr>
              <w:pStyle w:val="Compact"/>
              <w:rPr>
                <w:sz w:val="22"/>
                <w:szCs w:val="22"/>
              </w:rPr>
            </w:pPr>
            <w:r w:rsidRPr="00810592">
              <w:rPr>
                <w:sz w:val="22"/>
                <w:szCs w:val="22"/>
              </w:rPr>
              <w:t>Switch installations</w:t>
            </w:r>
          </w:p>
        </w:tc>
        <w:tc>
          <w:tcPr>
            <w:tcW w:w="0" w:type="auto"/>
            <w:tcBorders>
              <w:top w:val="single" w:sz="4" w:space="0" w:color="auto"/>
              <w:left w:val="single" w:sz="4" w:space="0" w:color="auto"/>
              <w:bottom w:val="single" w:sz="4" w:space="0" w:color="auto"/>
              <w:right w:val="single" w:sz="4" w:space="0" w:color="auto"/>
            </w:tcBorders>
          </w:tcPr>
          <w:p w14:paraId="6F1390AE" w14:textId="77777777" w:rsidR="00FA5111" w:rsidRPr="00810592" w:rsidRDefault="00000000">
            <w:pPr>
              <w:pStyle w:val="Compact"/>
              <w:rPr>
                <w:sz w:val="22"/>
                <w:szCs w:val="22"/>
              </w:rPr>
            </w:pPr>
            <w:r w:rsidRPr="00810592">
              <w:rPr>
                <w:sz w:val="22"/>
                <w:szCs w:val="22"/>
              </w:rPr>
              <w:t>Sys Admin</w:t>
            </w:r>
          </w:p>
        </w:tc>
        <w:tc>
          <w:tcPr>
            <w:tcW w:w="0" w:type="auto"/>
            <w:tcBorders>
              <w:top w:val="single" w:sz="4" w:space="0" w:color="auto"/>
              <w:left w:val="single" w:sz="4" w:space="0" w:color="auto"/>
              <w:bottom w:val="single" w:sz="4" w:space="0" w:color="auto"/>
              <w:right w:val="single" w:sz="4" w:space="0" w:color="auto"/>
            </w:tcBorders>
          </w:tcPr>
          <w:p w14:paraId="5CA256F9" w14:textId="77777777" w:rsidR="00FA5111" w:rsidRPr="00810592" w:rsidRDefault="00000000">
            <w:pPr>
              <w:pStyle w:val="Compact"/>
              <w:rPr>
                <w:sz w:val="22"/>
                <w:szCs w:val="22"/>
              </w:rPr>
            </w:pPr>
            <w:r w:rsidRPr="00810592">
              <w:rPr>
                <w:sz w:val="22"/>
                <w:szCs w:val="22"/>
              </w:rPr>
              <w:t>No</w:t>
            </w:r>
          </w:p>
        </w:tc>
        <w:tc>
          <w:tcPr>
            <w:tcW w:w="0" w:type="auto"/>
            <w:tcBorders>
              <w:top w:val="single" w:sz="4" w:space="0" w:color="auto"/>
              <w:left w:val="single" w:sz="4" w:space="0" w:color="auto"/>
              <w:bottom w:val="single" w:sz="4" w:space="0" w:color="auto"/>
              <w:right w:val="single" w:sz="4" w:space="0" w:color="auto"/>
            </w:tcBorders>
          </w:tcPr>
          <w:p w14:paraId="5AEF80B9" w14:textId="77777777" w:rsidR="00FA5111" w:rsidRPr="00810592" w:rsidRDefault="00000000">
            <w:pPr>
              <w:pStyle w:val="Compact"/>
              <w:rPr>
                <w:sz w:val="22"/>
                <w:szCs w:val="22"/>
              </w:rPr>
            </w:pPr>
            <w:r w:rsidRPr="00810592">
              <w:rPr>
                <w:sz w:val="22"/>
                <w:szCs w:val="22"/>
              </w:rPr>
              <w:t>No</w:t>
            </w:r>
          </w:p>
        </w:tc>
        <w:tc>
          <w:tcPr>
            <w:tcW w:w="0" w:type="auto"/>
            <w:tcBorders>
              <w:top w:val="single" w:sz="4" w:space="0" w:color="auto"/>
              <w:left w:val="single" w:sz="4" w:space="0" w:color="auto"/>
              <w:bottom w:val="single" w:sz="4" w:space="0" w:color="auto"/>
              <w:right w:val="single" w:sz="4" w:space="0" w:color="auto"/>
            </w:tcBorders>
          </w:tcPr>
          <w:p w14:paraId="312A131F" w14:textId="77777777" w:rsidR="00FA5111" w:rsidRPr="00810592" w:rsidRDefault="00000000">
            <w:pPr>
              <w:pStyle w:val="Compact"/>
              <w:rPr>
                <w:sz w:val="22"/>
                <w:szCs w:val="22"/>
              </w:rPr>
            </w:pPr>
            <w:r w:rsidRPr="00810592">
              <w:rPr>
                <w:sz w:val="22"/>
                <w:szCs w:val="22"/>
              </w:rPr>
              <w:t>No</w:t>
            </w:r>
          </w:p>
        </w:tc>
        <w:tc>
          <w:tcPr>
            <w:tcW w:w="0" w:type="auto"/>
            <w:tcBorders>
              <w:top w:val="single" w:sz="4" w:space="0" w:color="auto"/>
              <w:left w:val="single" w:sz="4" w:space="0" w:color="auto"/>
              <w:bottom w:val="single" w:sz="4" w:space="0" w:color="auto"/>
              <w:right w:val="single" w:sz="4" w:space="0" w:color="auto"/>
            </w:tcBorders>
          </w:tcPr>
          <w:p w14:paraId="362C64E7" w14:textId="77777777" w:rsidR="00FA5111" w:rsidRPr="00810592" w:rsidRDefault="00000000">
            <w:pPr>
              <w:pStyle w:val="Compact"/>
              <w:rPr>
                <w:sz w:val="22"/>
                <w:szCs w:val="22"/>
              </w:rPr>
            </w:pPr>
            <w:r w:rsidRPr="00810592">
              <w:rPr>
                <w:sz w:val="22"/>
                <w:szCs w:val="22"/>
              </w:rPr>
              <w:t>No</w:t>
            </w:r>
          </w:p>
        </w:tc>
      </w:tr>
    </w:tbl>
    <w:p w14:paraId="71114B09" w14:textId="77777777" w:rsidR="00FA5111" w:rsidRPr="00810592" w:rsidRDefault="00000000">
      <w:pPr>
        <w:pStyle w:val="Heading3"/>
        <w:rPr>
          <w:sz w:val="24"/>
          <w:szCs w:val="24"/>
        </w:rPr>
      </w:pPr>
      <w:bookmarkStart w:id="48" w:name="ces-role-restrictions"/>
      <w:bookmarkEnd w:id="47"/>
      <w:r w:rsidRPr="00810592">
        <w:rPr>
          <w:sz w:val="24"/>
          <w:szCs w:val="24"/>
        </w:rPr>
        <w:t>CES Role Restrictions</w:t>
      </w:r>
    </w:p>
    <w:p w14:paraId="3F7886DD" w14:textId="77777777" w:rsidR="00FA5111" w:rsidRPr="00810592" w:rsidRDefault="00000000">
      <w:pPr>
        <w:pStyle w:val="FirstParagraph"/>
        <w:rPr>
          <w:sz w:val="22"/>
          <w:szCs w:val="22"/>
        </w:rPr>
      </w:pPr>
      <w:r w:rsidRPr="00810592">
        <w:rPr>
          <w:sz w:val="22"/>
          <w:szCs w:val="22"/>
        </w:rPr>
        <w:t>The CES role warrants specific mention because it implements a separation-of-duties control. CES personnel can update discrepancy status only to “In Work,” “Project,” or “Work Completed.” They cannot close a discrepancy or mark it as verified. This ensures that Airfield Management personnel must independently verify that corrective work meets standards before a deficiency is removed from the active tracking list. CES users see a simplified navigation structure limited to their operational scope.</w:t>
      </w:r>
    </w:p>
    <w:p w14:paraId="0DDAAA06" w14:textId="77777777" w:rsidR="00FA5111" w:rsidRPr="00810592" w:rsidRDefault="00000000">
      <w:pPr>
        <w:rPr>
          <w:sz w:val="22"/>
          <w:szCs w:val="22"/>
        </w:rPr>
      </w:pPr>
      <w:r w:rsidRPr="00810592">
        <w:rPr>
          <w:sz w:val="22"/>
          <w:szCs w:val="22"/>
        </w:rPr>
        <w:pict w14:anchorId="0E0BD6C0">
          <v:rect id="_x0000_i5681" style="width:0;height:1.5pt" o:hralign="center" o:hrstd="t" o:hr="t"/>
        </w:pict>
      </w:r>
    </w:p>
    <w:p w14:paraId="18B96493" w14:textId="77777777" w:rsidR="00FA5111" w:rsidRPr="00810592" w:rsidRDefault="00000000">
      <w:pPr>
        <w:pStyle w:val="Heading2"/>
        <w:rPr>
          <w:sz w:val="28"/>
          <w:szCs w:val="28"/>
        </w:rPr>
      </w:pPr>
      <w:bookmarkStart w:id="49" w:name="regulatory-compliance-mapping"/>
      <w:bookmarkEnd w:id="45"/>
      <w:bookmarkEnd w:id="48"/>
      <w:r w:rsidRPr="00810592">
        <w:rPr>
          <w:sz w:val="28"/>
          <w:szCs w:val="28"/>
        </w:rPr>
        <w:t>8. REGULATORY COMPLIANCE MAPPING</w:t>
      </w:r>
    </w:p>
    <w:p w14:paraId="1B541E51" w14:textId="77777777" w:rsidR="00FA5111" w:rsidRPr="00810592" w:rsidRDefault="00000000">
      <w:pPr>
        <w:pStyle w:val="FirstParagraph"/>
        <w:rPr>
          <w:sz w:val="22"/>
          <w:szCs w:val="22"/>
        </w:rPr>
      </w:pPr>
      <w:r w:rsidRPr="00810592">
        <w:rPr>
          <w:sz w:val="22"/>
          <w:szCs w:val="22"/>
        </w:rPr>
        <w:t>Glidepath’s modules are designed to directly implement specific regulatory requirements. The following table maps major system capabilities to their governing publications.</w:t>
      </w:r>
    </w:p>
    <w:tbl>
      <w:tblPr>
        <w:tblStyle w:val="Table"/>
        <w:tblW w:w="5000" w:type="pct"/>
        <w:tblLayout w:type="fixed"/>
        <w:tblLook w:val="0020" w:firstRow="1" w:lastRow="0" w:firstColumn="0" w:lastColumn="0" w:noHBand="0" w:noVBand="0"/>
      </w:tblPr>
      <w:tblGrid>
        <w:gridCol w:w="2808"/>
        <w:gridCol w:w="3304"/>
        <w:gridCol w:w="3464"/>
      </w:tblGrid>
      <w:tr w:rsidR="00FA5111" w:rsidRPr="00810592" w14:paraId="7BFE4966" w14:textId="77777777" w:rsidTr="004C17C5">
        <w:trPr>
          <w:cnfStyle w:val="100000000000" w:firstRow="1" w:lastRow="0" w:firstColumn="0" w:lastColumn="0" w:oddVBand="0" w:evenVBand="0" w:oddHBand="0" w:evenHBand="0" w:firstRowFirstColumn="0" w:firstRowLastColumn="0" w:lastRowFirstColumn="0" w:lastRowLastColumn="0"/>
          <w:tblHeader/>
        </w:trPr>
        <w:tc>
          <w:tcPr>
            <w:tcW w:w="2808" w:type="dxa"/>
            <w:tcBorders>
              <w:bottom w:val="single" w:sz="4" w:space="0" w:color="auto"/>
            </w:tcBorders>
          </w:tcPr>
          <w:p w14:paraId="051BC4C6" w14:textId="77777777" w:rsidR="00FA5111" w:rsidRPr="00810592" w:rsidRDefault="00000000">
            <w:pPr>
              <w:pStyle w:val="Compact"/>
              <w:rPr>
                <w:sz w:val="22"/>
                <w:szCs w:val="22"/>
              </w:rPr>
            </w:pPr>
            <w:r w:rsidRPr="00810592">
              <w:rPr>
                <w:sz w:val="22"/>
                <w:szCs w:val="22"/>
              </w:rPr>
              <w:t>Regulation</w:t>
            </w:r>
          </w:p>
        </w:tc>
        <w:tc>
          <w:tcPr>
            <w:tcW w:w="3304" w:type="dxa"/>
            <w:tcBorders>
              <w:bottom w:val="single" w:sz="4" w:space="0" w:color="auto"/>
            </w:tcBorders>
          </w:tcPr>
          <w:p w14:paraId="15588E03" w14:textId="77777777" w:rsidR="00FA5111" w:rsidRPr="00810592" w:rsidRDefault="00000000">
            <w:pPr>
              <w:pStyle w:val="Compact"/>
              <w:rPr>
                <w:sz w:val="22"/>
                <w:szCs w:val="22"/>
              </w:rPr>
            </w:pPr>
            <w:r w:rsidRPr="00810592">
              <w:rPr>
                <w:sz w:val="22"/>
                <w:szCs w:val="22"/>
              </w:rPr>
              <w:t>Applicable Modules</w:t>
            </w:r>
          </w:p>
        </w:tc>
        <w:tc>
          <w:tcPr>
            <w:tcW w:w="3464" w:type="dxa"/>
            <w:tcBorders>
              <w:bottom w:val="single" w:sz="4" w:space="0" w:color="auto"/>
            </w:tcBorders>
          </w:tcPr>
          <w:p w14:paraId="014CD7C5" w14:textId="77777777" w:rsidR="00FA5111" w:rsidRPr="00810592" w:rsidRDefault="00000000">
            <w:pPr>
              <w:pStyle w:val="Compact"/>
              <w:rPr>
                <w:sz w:val="22"/>
                <w:szCs w:val="22"/>
              </w:rPr>
            </w:pPr>
            <w:r w:rsidRPr="00810592">
              <w:rPr>
                <w:sz w:val="22"/>
                <w:szCs w:val="22"/>
              </w:rPr>
              <w:t>Compliance Area</w:t>
            </w:r>
          </w:p>
        </w:tc>
      </w:tr>
      <w:tr w:rsidR="00FA5111" w:rsidRPr="00810592" w14:paraId="66CB9571" w14:textId="77777777" w:rsidTr="004C17C5">
        <w:tc>
          <w:tcPr>
            <w:tcW w:w="2808" w:type="dxa"/>
            <w:tcBorders>
              <w:top w:val="single" w:sz="4" w:space="0" w:color="auto"/>
              <w:left w:val="single" w:sz="4" w:space="0" w:color="auto"/>
              <w:bottom w:val="single" w:sz="4" w:space="0" w:color="auto"/>
              <w:right w:val="single" w:sz="4" w:space="0" w:color="auto"/>
            </w:tcBorders>
          </w:tcPr>
          <w:p w14:paraId="6552CE08" w14:textId="77777777" w:rsidR="00FA5111" w:rsidRPr="00810592" w:rsidRDefault="00000000">
            <w:pPr>
              <w:pStyle w:val="Compact"/>
              <w:rPr>
                <w:sz w:val="22"/>
                <w:szCs w:val="22"/>
              </w:rPr>
            </w:pPr>
            <w:r w:rsidRPr="00810592">
              <w:rPr>
                <w:b/>
                <w:bCs/>
                <w:sz w:val="22"/>
                <w:szCs w:val="22"/>
              </w:rPr>
              <w:t>DAFMAN 13-204 Vol 1</w:t>
            </w:r>
          </w:p>
        </w:tc>
        <w:tc>
          <w:tcPr>
            <w:tcW w:w="3304" w:type="dxa"/>
            <w:tcBorders>
              <w:top w:val="single" w:sz="4" w:space="0" w:color="auto"/>
              <w:left w:val="single" w:sz="4" w:space="0" w:color="auto"/>
              <w:bottom w:val="single" w:sz="4" w:space="0" w:color="auto"/>
              <w:right w:val="single" w:sz="4" w:space="0" w:color="auto"/>
            </w:tcBorders>
          </w:tcPr>
          <w:p w14:paraId="34B6F794" w14:textId="77777777" w:rsidR="00FA5111" w:rsidRPr="00810592" w:rsidRDefault="00000000">
            <w:pPr>
              <w:pStyle w:val="Compact"/>
              <w:rPr>
                <w:sz w:val="22"/>
                <w:szCs w:val="22"/>
              </w:rPr>
            </w:pPr>
            <w:r w:rsidRPr="00810592">
              <w:rPr>
                <w:sz w:val="22"/>
                <w:szCs w:val="22"/>
              </w:rPr>
              <w:t>Airfield Status Dashboard, Events Log, Shift Checklist, User Management</w:t>
            </w:r>
          </w:p>
        </w:tc>
        <w:tc>
          <w:tcPr>
            <w:tcW w:w="3464" w:type="dxa"/>
            <w:tcBorders>
              <w:top w:val="single" w:sz="4" w:space="0" w:color="auto"/>
              <w:left w:val="single" w:sz="4" w:space="0" w:color="auto"/>
              <w:bottom w:val="single" w:sz="4" w:space="0" w:color="auto"/>
              <w:right w:val="single" w:sz="4" w:space="0" w:color="auto"/>
            </w:tcBorders>
          </w:tcPr>
          <w:p w14:paraId="6A44A71B" w14:textId="77777777" w:rsidR="00FA5111" w:rsidRPr="00810592" w:rsidRDefault="00000000">
            <w:pPr>
              <w:pStyle w:val="Compact"/>
              <w:rPr>
                <w:sz w:val="22"/>
                <w:szCs w:val="22"/>
              </w:rPr>
            </w:pPr>
            <w:r w:rsidRPr="00810592">
              <w:rPr>
                <w:sz w:val="22"/>
                <w:szCs w:val="22"/>
              </w:rPr>
              <w:t>Airfield management operations, personnel duties, shift procedures, status reporting</w:t>
            </w:r>
          </w:p>
        </w:tc>
      </w:tr>
      <w:tr w:rsidR="00FA5111" w:rsidRPr="00810592" w14:paraId="13AE07D7" w14:textId="77777777" w:rsidTr="004C17C5">
        <w:tc>
          <w:tcPr>
            <w:tcW w:w="2808" w:type="dxa"/>
            <w:tcBorders>
              <w:top w:val="single" w:sz="4" w:space="0" w:color="auto"/>
              <w:left w:val="single" w:sz="4" w:space="0" w:color="auto"/>
              <w:bottom w:val="single" w:sz="4" w:space="0" w:color="auto"/>
              <w:right w:val="single" w:sz="4" w:space="0" w:color="auto"/>
            </w:tcBorders>
          </w:tcPr>
          <w:p w14:paraId="2B30F9B4" w14:textId="77777777" w:rsidR="00FA5111" w:rsidRPr="00810592" w:rsidRDefault="00000000">
            <w:pPr>
              <w:pStyle w:val="Compact"/>
              <w:rPr>
                <w:sz w:val="22"/>
                <w:szCs w:val="22"/>
              </w:rPr>
            </w:pPr>
            <w:r w:rsidRPr="00810592">
              <w:rPr>
                <w:b/>
                <w:bCs/>
                <w:sz w:val="22"/>
                <w:szCs w:val="22"/>
              </w:rPr>
              <w:t>DAFMAN 13-204 Vol 2</w:t>
            </w:r>
          </w:p>
        </w:tc>
        <w:tc>
          <w:tcPr>
            <w:tcW w:w="3304" w:type="dxa"/>
            <w:tcBorders>
              <w:top w:val="single" w:sz="4" w:space="0" w:color="auto"/>
              <w:left w:val="single" w:sz="4" w:space="0" w:color="auto"/>
              <w:bottom w:val="single" w:sz="4" w:space="0" w:color="auto"/>
              <w:right w:val="single" w:sz="4" w:space="0" w:color="auto"/>
            </w:tcBorders>
          </w:tcPr>
          <w:p w14:paraId="10E82637" w14:textId="77777777" w:rsidR="00FA5111" w:rsidRPr="00810592" w:rsidRDefault="00000000">
            <w:pPr>
              <w:pStyle w:val="Compact"/>
              <w:rPr>
                <w:sz w:val="22"/>
                <w:szCs w:val="22"/>
              </w:rPr>
            </w:pPr>
            <w:r w:rsidRPr="00810592">
              <w:rPr>
                <w:sz w:val="22"/>
                <w:szCs w:val="22"/>
              </w:rPr>
              <w:t>Daily Inspections, Airfield Checks, Discrepancy Management, Visual NAVAIDs, ACSI</w:t>
            </w:r>
          </w:p>
        </w:tc>
        <w:tc>
          <w:tcPr>
            <w:tcW w:w="3464" w:type="dxa"/>
            <w:tcBorders>
              <w:top w:val="single" w:sz="4" w:space="0" w:color="auto"/>
              <w:left w:val="single" w:sz="4" w:space="0" w:color="auto"/>
              <w:bottom w:val="single" w:sz="4" w:space="0" w:color="auto"/>
              <w:right w:val="single" w:sz="4" w:space="0" w:color="auto"/>
            </w:tcBorders>
          </w:tcPr>
          <w:p w14:paraId="350ECBD2" w14:textId="77777777" w:rsidR="00FA5111" w:rsidRPr="00810592" w:rsidRDefault="00000000">
            <w:pPr>
              <w:pStyle w:val="Compact"/>
              <w:rPr>
                <w:sz w:val="22"/>
                <w:szCs w:val="22"/>
              </w:rPr>
            </w:pPr>
            <w:r w:rsidRPr="00810592">
              <w:rPr>
                <w:sz w:val="22"/>
                <w:szCs w:val="22"/>
              </w:rPr>
              <w:t>Inspection procedures, check requirements, discrepancy tracking, NAVAID maintenance standards, annual compliance</w:t>
            </w:r>
          </w:p>
        </w:tc>
      </w:tr>
      <w:tr w:rsidR="00FA5111" w:rsidRPr="00810592" w14:paraId="510C3FE2" w14:textId="77777777" w:rsidTr="004C17C5">
        <w:tc>
          <w:tcPr>
            <w:tcW w:w="2808" w:type="dxa"/>
            <w:tcBorders>
              <w:top w:val="single" w:sz="4" w:space="0" w:color="auto"/>
              <w:left w:val="single" w:sz="4" w:space="0" w:color="auto"/>
              <w:bottom w:val="single" w:sz="4" w:space="0" w:color="auto"/>
              <w:right w:val="single" w:sz="4" w:space="0" w:color="auto"/>
            </w:tcBorders>
          </w:tcPr>
          <w:p w14:paraId="166F80B3" w14:textId="77777777" w:rsidR="00FA5111" w:rsidRPr="00810592" w:rsidRDefault="00000000">
            <w:pPr>
              <w:pStyle w:val="Compact"/>
              <w:rPr>
                <w:sz w:val="22"/>
                <w:szCs w:val="22"/>
              </w:rPr>
            </w:pPr>
            <w:r w:rsidRPr="00810592">
              <w:rPr>
                <w:b/>
                <w:bCs/>
                <w:sz w:val="22"/>
                <w:szCs w:val="22"/>
              </w:rPr>
              <w:t>DAFMAN 13-204 Vol 2, Table A3.1</w:t>
            </w:r>
          </w:p>
        </w:tc>
        <w:tc>
          <w:tcPr>
            <w:tcW w:w="3304" w:type="dxa"/>
            <w:tcBorders>
              <w:top w:val="single" w:sz="4" w:space="0" w:color="auto"/>
              <w:left w:val="single" w:sz="4" w:space="0" w:color="auto"/>
              <w:bottom w:val="single" w:sz="4" w:space="0" w:color="auto"/>
              <w:right w:val="single" w:sz="4" w:space="0" w:color="auto"/>
            </w:tcBorders>
          </w:tcPr>
          <w:p w14:paraId="4EA91257" w14:textId="77777777" w:rsidR="00FA5111" w:rsidRPr="00810592" w:rsidRDefault="00000000">
            <w:pPr>
              <w:pStyle w:val="Compact"/>
              <w:rPr>
                <w:sz w:val="22"/>
                <w:szCs w:val="22"/>
              </w:rPr>
            </w:pPr>
            <w:r w:rsidRPr="00810592">
              <w:rPr>
                <w:sz w:val="22"/>
                <w:szCs w:val="22"/>
              </w:rPr>
              <w:t>Visual NAVAIDs &amp; Infrastructure (Outage Engine)</w:t>
            </w:r>
          </w:p>
        </w:tc>
        <w:tc>
          <w:tcPr>
            <w:tcW w:w="3464" w:type="dxa"/>
            <w:tcBorders>
              <w:top w:val="single" w:sz="4" w:space="0" w:color="auto"/>
              <w:left w:val="single" w:sz="4" w:space="0" w:color="auto"/>
              <w:bottom w:val="single" w:sz="4" w:space="0" w:color="auto"/>
              <w:right w:val="single" w:sz="4" w:space="0" w:color="auto"/>
            </w:tcBorders>
          </w:tcPr>
          <w:p w14:paraId="4731801A" w14:textId="77777777" w:rsidR="00FA5111" w:rsidRPr="00810592" w:rsidRDefault="00000000">
            <w:pPr>
              <w:pStyle w:val="Compact"/>
              <w:rPr>
                <w:sz w:val="22"/>
                <w:szCs w:val="22"/>
              </w:rPr>
            </w:pPr>
            <w:r w:rsidRPr="00810592">
              <w:rPr>
                <w:sz w:val="22"/>
                <w:szCs w:val="22"/>
              </w:rPr>
              <w:t>Minimum lighting system requirements, outage thresholds, reportable conditions</w:t>
            </w:r>
          </w:p>
        </w:tc>
      </w:tr>
      <w:tr w:rsidR="00FA5111" w:rsidRPr="00810592" w14:paraId="5371133F" w14:textId="77777777" w:rsidTr="004C17C5">
        <w:tc>
          <w:tcPr>
            <w:tcW w:w="2808" w:type="dxa"/>
            <w:tcBorders>
              <w:top w:val="single" w:sz="4" w:space="0" w:color="auto"/>
              <w:left w:val="single" w:sz="4" w:space="0" w:color="auto"/>
              <w:bottom w:val="single" w:sz="4" w:space="0" w:color="auto"/>
              <w:right w:val="single" w:sz="4" w:space="0" w:color="auto"/>
            </w:tcBorders>
          </w:tcPr>
          <w:p w14:paraId="5DFBA428" w14:textId="77777777" w:rsidR="00FA5111" w:rsidRPr="00810592" w:rsidRDefault="00000000">
            <w:pPr>
              <w:pStyle w:val="Compact"/>
              <w:rPr>
                <w:sz w:val="22"/>
                <w:szCs w:val="22"/>
              </w:rPr>
            </w:pPr>
            <w:r w:rsidRPr="00810592">
              <w:rPr>
                <w:b/>
                <w:bCs/>
                <w:sz w:val="22"/>
                <w:szCs w:val="22"/>
              </w:rPr>
              <w:t>DAFMAN 13-204 Vol 2, Para 5.4.3</w:t>
            </w:r>
          </w:p>
        </w:tc>
        <w:tc>
          <w:tcPr>
            <w:tcW w:w="3304" w:type="dxa"/>
            <w:tcBorders>
              <w:top w:val="single" w:sz="4" w:space="0" w:color="auto"/>
              <w:left w:val="single" w:sz="4" w:space="0" w:color="auto"/>
              <w:bottom w:val="single" w:sz="4" w:space="0" w:color="auto"/>
              <w:right w:val="single" w:sz="4" w:space="0" w:color="auto"/>
            </w:tcBorders>
          </w:tcPr>
          <w:p w14:paraId="19D57151" w14:textId="77777777" w:rsidR="00FA5111" w:rsidRPr="00810592" w:rsidRDefault="00000000">
            <w:pPr>
              <w:pStyle w:val="Compact"/>
              <w:rPr>
                <w:sz w:val="22"/>
                <w:szCs w:val="22"/>
              </w:rPr>
            </w:pPr>
            <w:r w:rsidRPr="00810592">
              <w:rPr>
                <w:sz w:val="22"/>
                <w:szCs w:val="22"/>
              </w:rPr>
              <w:t>ACSI Module</w:t>
            </w:r>
          </w:p>
        </w:tc>
        <w:tc>
          <w:tcPr>
            <w:tcW w:w="3464" w:type="dxa"/>
            <w:tcBorders>
              <w:top w:val="single" w:sz="4" w:space="0" w:color="auto"/>
              <w:left w:val="single" w:sz="4" w:space="0" w:color="auto"/>
              <w:bottom w:val="single" w:sz="4" w:space="0" w:color="auto"/>
              <w:right w:val="single" w:sz="4" w:space="0" w:color="auto"/>
            </w:tcBorders>
          </w:tcPr>
          <w:p w14:paraId="2C6901A6" w14:textId="77777777" w:rsidR="00FA5111" w:rsidRPr="00810592" w:rsidRDefault="00000000">
            <w:pPr>
              <w:pStyle w:val="Compact"/>
              <w:rPr>
                <w:sz w:val="22"/>
                <w:szCs w:val="22"/>
              </w:rPr>
            </w:pPr>
            <w:r w:rsidRPr="00810592">
              <w:rPr>
                <w:sz w:val="22"/>
                <w:szCs w:val="22"/>
              </w:rPr>
              <w:t>Annual Compliance Safety Inspection requirements, documentation, certification</w:t>
            </w:r>
          </w:p>
        </w:tc>
      </w:tr>
      <w:tr w:rsidR="00FA5111" w:rsidRPr="00810592" w14:paraId="566C57B7" w14:textId="77777777" w:rsidTr="004C17C5">
        <w:tc>
          <w:tcPr>
            <w:tcW w:w="2808" w:type="dxa"/>
            <w:tcBorders>
              <w:top w:val="single" w:sz="4" w:space="0" w:color="auto"/>
              <w:left w:val="single" w:sz="4" w:space="0" w:color="auto"/>
              <w:bottom w:val="single" w:sz="4" w:space="0" w:color="auto"/>
              <w:right w:val="single" w:sz="4" w:space="0" w:color="auto"/>
            </w:tcBorders>
          </w:tcPr>
          <w:p w14:paraId="33FC3ED7" w14:textId="77777777" w:rsidR="00FA5111" w:rsidRPr="00810592" w:rsidRDefault="00000000">
            <w:pPr>
              <w:pStyle w:val="Compact"/>
              <w:rPr>
                <w:sz w:val="22"/>
                <w:szCs w:val="22"/>
              </w:rPr>
            </w:pPr>
            <w:r w:rsidRPr="00810592">
              <w:rPr>
                <w:b/>
                <w:bCs/>
                <w:sz w:val="22"/>
                <w:szCs w:val="22"/>
              </w:rPr>
              <w:t>DAFMAN 13-204 Vol 3</w:t>
            </w:r>
          </w:p>
        </w:tc>
        <w:tc>
          <w:tcPr>
            <w:tcW w:w="3304" w:type="dxa"/>
            <w:tcBorders>
              <w:top w:val="single" w:sz="4" w:space="0" w:color="auto"/>
              <w:left w:val="single" w:sz="4" w:space="0" w:color="auto"/>
              <w:bottom w:val="single" w:sz="4" w:space="0" w:color="auto"/>
              <w:right w:val="single" w:sz="4" w:space="0" w:color="auto"/>
            </w:tcBorders>
          </w:tcPr>
          <w:p w14:paraId="6F03879C" w14:textId="77777777" w:rsidR="00FA5111" w:rsidRPr="00810592" w:rsidRDefault="00000000">
            <w:pPr>
              <w:pStyle w:val="Compact"/>
              <w:rPr>
                <w:sz w:val="22"/>
                <w:szCs w:val="22"/>
              </w:rPr>
            </w:pPr>
            <w:r w:rsidRPr="00810592">
              <w:rPr>
                <w:sz w:val="22"/>
                <w:szCs w:val="22"/>
              </w:rPr>
              <w:t>NOTAMs, Waivers</w:t>
            </w:r>
          </w:p>
        </w:tc>
        <w:tc>
          <w:tcPr>
            <w:tcW w:w="3464" w:type="dxa"/>
            <w:tcBorders>
              <w:top w:val="single" w:sz="4" w:space="0" w:color="auto"/>
              <w:left w:val="single" w:sz="4" w:space="0" w:color="auto"/>
              <w:bottom w:val="single" w:sz="4" w:space="0" w:color="auto"/>
              <w:right w:val="single" w:sz="4" w:space="0" w:color="auto"/>
            </w:tcBorders>
          </w:tcPr>
          <w:p w14:paraId="75764CC7" w14:textId="77777777" w:rsidR="00FA5111" w:rsidRPr="00810592" w:rsidRDefault="00000000">
            <w:pPr>
              <w:pStyle w:val="Compact"/>
              <w:rPr>
                <w:sz w:val="22"/>
                <w:szCs w:val="22"/>
              </w:rPr>
            </w:pPr>
            <w:r w:rsidRPr="00810592">
              <w:rPr>
                <w:sz w:val="22"/>
                <w:szCs w:val="22"/>
              </w:rPr>
              <w:t>NOTAM procedures, waiver management, AF Form 505</w:t>
            </w:r>
          </w:p>
        </w:tc>
      </w:tr>
      <w:tr w:rsidR="00FA5111" w:rsidRPr="00810592" w14:paraId="6AFC2D68" w14:textId="77777777" w:rsidTr="004C17C5">
        <w:tc>
          <w:tcPr>
            <w:tcW w:w="2808" w:type="dxa"/>
            <w:tcBorders>
              <w:top w:val="single" w:sz="4" w:space="0" w:color="auto"/>
              <w:left w:val="single" w:sz="4" w:space="0" w:color="auto"/>
              <w:bottom w:val="single" w:sz="4" w:space="0" w:color="auto"/>
              <w:right w:val="single" w:sz="4" w:space="0" w:color="auto"/>
            </w:tcBorders>
          </w:tcPr>
          <w:p w14:paraId="156DF734" w14:textId="77777777" w:rsidR="00FA5111" w:rsidRPr="00810592" w:rsidRDefault="00000000">
            <w:pPr>
              <w:pStyle w:val="Compact"/>
              <w:rPr>
                <w:sz w:val="22"/>
                <w:szCs w:val="22"/>
              </w:rPr>
            </w:pPr>
            <w:r w:rsidRPr="00810592">
              <w:rPr>
                <w:b/>
                <w:bCs/>
                <w:sz w:val="22"/>
                <w:szCs w:val="22"/>
              </w:rPr>
              <w:t>UFC 3-260-01</w:t>
            </w:r>
          </w:p>
        </w:tc>
        <w:tc>
          <w:tcPr>
            <w:tcW w:w="3304" w:type="dxa"/>
            <w:tcBorders>
              <w:top w:val="single" w:sz="4" w:space="0" w:color="auto"/>
              <w:left w:val="single" w:sz="4" w:space="0" w:color="auto"/>
              <w:bottom w:val="single" w:sz="4" w:space="0" w:color="auto"/>
              <w:right w:val="single" w:sz="4" w:space="0" w:color="auto"/>
            </w:tcBorders>
          </w:tcPr>
          <w:p w14:paraId="36B132B3" w14:textId="77777777" w:rsidR="00FA5111" w:rsidRPr="00810592" w:rsidRDefault="00000000">
            <w:pPr>
              <w:pStyle w:val="Compact"/>
              <w:rPr>
                <w:sz w:val="22"/>
                <w:szCs w:val="22"/>
              </w:rPr>
            </w:pPr>
            <w:r w:rsidRPr="00810592">
              <w:rPr>
                <w:sz w:val="22"/>
                <w:szCs w:val="22"/>
              </w:rPr>
              <w:t xml:space="preserve">Obstruction Evaluations, </w:t>
            </w:r>
            <w:r w:rsidRPr="00810592">
              <w:rPr>
                <w:sz w:val="22"/>
                <w:szCs w:val="22"/>
              </w:rPr>
              <w:lastRenderedPageBreak/>
              <w:t>Aircraft Parking Plans, Infrastructure Map</w:t>
            </w:r>
          </w:p>
        </w:tc>
        <w:tc>
          <w:tcPr>
            <w:tcW w:w="3464" w:type="dxa"/>
            <w:tcBorders>
              <w:top w:val="single" w:sz="4" w:space="0" w:color="auto"/>
              <w:left w:val="single" w:sz="4" w:space="0" w:color="auto"/>
              <w:bottom w:val="single" w:sz="4" w:space="0" w:color="auto"/>
              <w:right w:val="single" w:sz="4" w:space="0" w:color="auto"/>
            </w:tcBorders>
          </w:tcPr>
          <w:p w14:paraId="46F2C855" w14:textId="77777777" w:rsidR="00FA5111" w:rsidRPr="00810592" w:rsidRDefault="00000000">
            <w:pPr>
              <w:pStyle w:val="Compact"/>
              <w:rPr>
                <w:sz w:val="22"/>
                <w:szCs w:val="22"/>
              </w:rPr>
            </w:pPr>
            <w:r w:rsidRPr="00810592">
              <w:rPr>
                <w:sz w:val="22"/>
                <w:szCs w:val="22"/>
              </w:rPr>
              <w:lastRenderedPageBreak/>
              <w:t xml:space="preserve">Imaginary surface criteria, </w:t>
            </w:r>
            <w:r w:rsidRPr="00810592">
              <w:rPr>
                <w:sz w:val="22"/>
                <w:szCs w:val="22"/>
              </w:rPr>
              <w:lastRenderedPageBreak/>
              <w:t>clearance standards, taxiway design groups, pavement classifications</w:t>
            </w:r>
          </w:p>
        </w:tc>
      </w:tr>
      <w:tr w:rsidR="00FA5111" w:rsidRPr="00810592" w14:paraId="5BA39EB8" w14:textId="77777777" w:rsidTr="004C17C5">
        <w:tc>
          <w:tcPr>
            <w:tcW w:w="2808" w:type="dxa"/>
            <w:tcBorders>
              <w:top w:val="single" w:sz="4" w:space="0" w:color="auto"/>
              <w:left w:val="single" w:sz="4" w:space="0" w:color="auto"/>
              <w:bottom w:val="single" w:sz="4" w:space="0" w:color="auto"/>
              <w:right w:val="single" w:sz="4" w:space="0" w:color="auto"/>
            </w:tcBorders>
          </w:tcPr>
          <w:p w14:paraId="6766E863" w14:textId="77777777" w:rsidR="00FA5111" w:rsidRPr="00810592" w:rsidRDefault="00000000">
            <w:pPr>
              <w:pStyle w:val="Compact"/>
              <w:rPr>
                <w:sz w:val="22"/>
                <w:szCs w:val="22"/>
              </w:rPr>
            </w:pPr>
            <w:r w:rsidRPr="00810592">
              <w:rPr>
                <w:b/>
                <w:bCs/>
                <w:sz w:val="22"/>
                <w:szCs w:val="22"/>
              </w:rPr>
              <w:lastRenderedPageBreak/>
              <w:t>UFC 3-260-01 Ch. 3</w:t>
            </w:r>
          </w:p>
        </w:tc>
        <w:tc>
          <w:tcPr>
            <w:tcW w:w="3304" w:type="dxa"/>
            <w:tcBorders>
              <w:top w:val="single" w:sz="4" w:space="0" w:color="auto"/>
              <w:left w:val="single" w:sz="4" w:space="0" w:color="auto"/>
              <w:bottom w:val="single" w:sz="4" w:space="0" w:color="auto"/>
              <w:right w:val="single" w:sz="4" w:space="0" w:color="auto"/>
            </w:tcBorders>
          </w:tcPr>
          <w:p w14:paraId="71EE16AC" w14:textId="77777777" w:rsidR="00FA5111" w:rsidRPr="00810592" w:rsidRDefault="00000000">
            <w:pPr>
              <w:pStyle w:val="Compact"/>
              <w:rPr>
                <w:sz w:val="22"/>
                <w:szCs w:val="22"/>
              </w:rPr>
            </w:pPr>
            <w:r w:rsidRPr="00810592">
              <w:rPr>
                <w:sz w:val="22"/>
                <w:szCs w:val="22"/>
              </w:rPr>
              <w:t>Obstruction Evaluations</w:t>
            </w:r>
          </w:p>
        </w:tc>
        <w:tc>
          <w:tcPr>
            <w:tcW w:w="3464" w:type="dxa"/>
            <w:tcBorders>
              <w:top w:val="single" w:sz="4" w:space="0" w:color="auto"/>
              <w:left w:val="single" w:sz="4" w:space="0" w:color="auto"/>
              <w:bottom w:val="single" w:sz="4" w:space="0" w:color="auto"/>
              <w:right w:val="single" w:sz="4" w:space="0" w:color="auto"/>
            </w:tcBorders>
          </w:tcPr>
          <w:p w14:paraId="55E8B639" w14:textId="77777777" w:rsidR="00FA5111" w:rsidRPr="00810592" w:rsidRDefault="00000000">
            <w:pPr>
              <w:pStyle w:val="Compact"/>
              <w:rPr>
                <w:sz w:val="22"/>
                <w:szCs w:val="22"/>
              </w:rPr>
            </w:pPr>
            <w:r w:rsidRPr="00810592">
              <w:rPr>
                <w:sz w:val="22"/>
                <w:szCs w:val="22"/>
              </w:rPr>
              <w:t>Approach/departure surfaces, transitional surfaces, horizontal surfaces, conical surfaces</w:t>
            </w:r>
          </w:p>
        </w:tc>
      </w:tr>
      <w:tr w:rsidR="00FA5111" w:rsidRPr="00810592" w14:paraId="2E1489BD" w14:textId="77777777" w:rsidTr="004C17C5">
        <w:tc>
          <w:tcPr>
            <w:tcW w:w="2808" w:type="dxa"/>
            <w:tcBorders>
              <w:top w:val="single" w:sz="4" w:space="0" w:color="auto"/>
              <w:left w:val="single" w:sz="4" w:space="0" w:color="auto"/>
              <w:bottom w:val="single" w:sz="4" w:space="0" w:color="auto"/>
              <w:right w:val="single" w:sz="4" w:space="0" w:color="auto"/>
            </w:tcBorders>
          </w:tcPr>
          <w:p w14:paraId="2F0CD5E8" w14:textId="77777777" w:rsidR="00FA5111" w:rsidRPr="00810592" w:rsidRDefault="00000000">
            <w:pPr>
              <w:pStyle w:val="Compact"/>
              <w:rPr>
                <w:sz w:val="22"/>
                <w:szCs w:val="22"/>
              </w:rPr>
            </w:pPr>
            <w:r w:rsidRPr="00810592">
              <w:rPr>
                <w:b/>
                <w:bCs/>
                <w:sz w:val="22"/>
                <w:szCs w:val="22"/>
              </w:rPr>
              <w:t>AFMAN 91-203</w:t>
            </w:r>
          </w:p>
        </w:tc>
        <w:tc>
          <w:tcPr>
            <w:tcW w:w="3304" w:type="dxa"/>
            <w:tcBorders>
              <w:top w:val="single" w:sz="4" w:space="0" w:color="auto"/>
              <w:left w:val="single" w:sz="4" w:space="0" w:color="auto"/>
              <w:bottom w:val="single" w:sz="4" w:space="0" w:color="auto"/>
              <w:right w:val="single" w:sz="4" w:space="0" w:color="auto"/>
            </w:tcBorders>
          </w:tcPr>
          <w:p w14:paraId="1A76EFB0" w14:textId="77777777" w:rsidR="00FA5111" w:rsidRPr="00810592" w:rsidRDefault="00000000">
            <w:pPr>
              <w:pStyle w:val="Compact"/>
              <w:rPr>
                <w:sz w:val="22"/>
                <w:szCs w:val="22"/>
              </w:rPr>
            </w:pPr>
            <w:r w:rsidRPr="00810592">
              <w:rPr>
                <w:sz w:val="22"/>
                <w:szCs w:val="22"/>
              </w:rPr>
              <w:t>QRC Module, Safety role access</w:t>
            </w:r>
          </w:p>
        </w:tc>
        <w:tc>
          <w:tcPr>
            <w:tcW w:w="3464" w:type="dxa"/>
            <w:tcBorders>
              <w:top w:val="single" w:sz="4" w:space="0" w:color="auto"/>
              <w:left w:val="single" w:sz="4" w:space="0" w:color="auto"/>
              <w:bottom w:val="single" w:sz="4" w:space="0" w:color="auto"/>
              <w:right w:val="single" w:sz="4" w:space="0" w:color="auto"/>
            </w:tcBorders>
          </w:tcPr>
          <w:p w14:paraId="5FD5F493" w14:textId="77777777" w:rsidR="00FA5111" w:rsidRPr="00810592" w:rsidRDefault="00000000">
            <w:pPr>
              <w:pStyle w:val="Compact"/>
              <w:rPr>
                <w:sz w:val="22"/>
                <w:szCs w:val="22"/>
              </w:rPr>
            </w:pPr>
            <w:r w:rsidRPr="00810592">
              <w:rPr>
                <w:sz w:val="22"/>
                <w:szCs w:val="22"/>
              </w:rPr>
              <w:t>Occupational safety standards, emergency response procedures</w:t>
            </w:r>
          </w:p>
        </w:tc>
      </w:tr>
      <w:tr w:rsidR="00FA5111" w:rsidRPr="00810592" w14:paraId="25238275" w14:textId="77777777" w:rsidTr="004C17C5">
        <w:tc>
          <w:tcPr>
            <w:tcW w:w="2808" w:type="dxa"/>
            <w:tcBorders>
              <w:top w:val="single" w:sz="4" w:space="0" w:color="auto"/>
              <w:left w:val="single" w:sz="4" w:space="0" w:color="auto"/>
              <w:bottom w:val="single" w:sz="4" w:space="0" w:color="auto"/>
              <w:right w:val="single" w:sz="4" w:space="0" w:color="auto"/>
            </w:tcBorders>
          </w:tcPr>
          <w:p w14:paraId="64F4E56F" w14:textId="77777777" w:rsidR="00FA5111" w:rsidRPr="00810592" w:rsidRDefault="00000000">
            <w:pPr>
              <w:pStyle w:val="Compact"/>
              <w:rPr>
                <w:sz w:val="22"/>
                <w:szCs w:val="22"/>
              </w:rPr>
            </w:pPr>
            <w:r w:rsidRPr="00810592">
              <w:rPr>
                <w:b/>
                <w:bCs/>
                <w:sz w:val="22"/>
                <w:szCs w:val="22"/>
              </w:rPr>
              <w:t>DAFMAN 91-212</w:t>
            </w:r>
          </w:p>
        </w:tc>
        <w:tc>
          <w:tcPr>
            <w:tcW w:w="3304" w:type="dxa"/>
            <w:tcBorders>
              <w:top w:val="single" w:sz="4" w:space="0" w:color="auto"/>
              <w:left w:val="single" w:sz="4" w:space="0" w:color="auto"/>
              <w:bottom w:val="single" w:sz="4" w:space="0" w:color="auto"/>
              <w:right w:val="single" w:sz="4" w:space="0" w:color="auto"/>
            </w:tcBorders>
          </w:tcPr>
          <w:p w14:paraId="2212C1FF" w14:textId="77777777" w:rsidR="00FA5111" w:rsidRPr="00810592" w:rsidRDefault="00000000">
            <w:pPr>
              <w:pStyle w:val="Compact"/>
              <w:rPr>
                <w:sz w:val="22"/>
                <w:szCs w:val="22"/>
              </w:rPr>
            </w:pPr>
            <w:r w:rsidRPr="00810592">
              <w:rPr>
                <w:sz w:val="22"/>
                <w:szCs w:val="22"/>
              </w:rPr>
              <w:t>Wildlife/BASH Module</w:t>
            </w:r>
          </w:p>
        </w:tc>
        <w:tc>
          <w:tcPr>
            <w:tcW w:w="3464" w:type="dxa"/>
            <w:tcBorders>
              <w:top w:val="single" w:sz="4" w:space="0" w:color="auto"/>
              <w:left w:val="single" w:sz="4" w:space="0" w:color="auto"/>
              <w:bottom w:val="single" w:sz="4" w:space="0" w:color="auto"/>
              <w:right w:val="single" w:sz="4" w:space="0" w:color="auto"/>
            </w:tcBorders>
          </w:tcPr>
          <w:p w14:paraId="44A911FA" w14:textId="77777777" w:rsidR="00FA5111" w:rsidRPr="00810592" w:rsidRDefault="00000000">
            <w:pPr>
              <w:pStyle w:val="Compact"/>
              <w:rPr>
                <w:sz w:val="22"/>
                <w:szCs w:val="22"/>
              </w:rPr>
            </w:pPr>
            <w:r w:rsidRPr="00810592">
              <w:rPr>
                <w:sz w:val="22"/>
                <w:szCs w:val="22"/>
              </w:rPr>
              <w:t>Bird/Wildlife Aircraft Strike Hazard program, sighting/strike documentation, habitat management</w:t>
            </w:r>
          </w:p>
        </w:tc>
      </w:tr>
      <w:tr w:rsidR="00FA5111" w:rsidRPr="00810592" w14:paraId="43B2BC49" w14:textId="77777777" w:rsidTr="004C17C5">
        <w:tc>
          <w:tcPr>
            <w:tcW w:w="2808" w:type="dxa"/>
            <w:tcBorders>
              <w:top w:val="single" w:sz="4" w:space="0" w:color="auto"/>
              <w:left w:val="single" w:sz="4" w:space="0" w:color="auto"/>
              <w:bottom w:val="single" w:sz="4" w:space="0" w:color="auto"/>
              <w:right w:val="single" w:sz="4" w:space="0" w:color="auto"/>
            </w:tcBorders>
          </w:tcPr>
          <w:p w14:paraId="5E5085CA" w14:textId="77777777" w:rsidR="00FA5111" w:rsidRPr="00810592" w:rsidRDefault="00000000">
            <w:pPr>
              <w:pStyle w:val="Compact"/>
              <w:rPr>
                <w:sz w:val="22"/>
                <w:szCs w:val="22"/>
              </w:rPr>
            </w:pPr>
            <w:r w:rsidRPr="00810592">
              <w:rPr>
                <w:b/>
                <w:bCs/>
                <w:sz w:val="22"/>
                <w:szCs w:val="22"/>
              </w:rPr>
              <w:t>AF Form 505</w:t>
            </w:r>
          </w:p>
        </w:tc>
        <w:tc>
          <w:tcPr>
            <w:tcW w:w="3304" w:type="dxa"/>
            <w:tcBorders>
              <w:top w:val="single" w:sz="4" w:space="0" w:color="auto"/>
              <w:left w:val="single" w:sz="4" w:space="0" w:color="auto"/>
              <w:bottom w:val="single" w:sz="4" w:space="0" w:color="auto"/>
              <w:right w:val="single" w:sz="4" w:space="0" w:color="auto"/>
            </w:tcBorders>
          </w:tcPr>
          <w:p w14:paraId="52297491" w14:textId="77777777" w:rsidR="00FA5111" w:rsidRPr="00810592" w:rsidRDefault="00000000">
            <w:pPr>
              <w:pStyle w:val="Compact"/>
              <w:rPr>
                <w:sz w:val="22"/>
                <w:szCs w:val="22"/>
              </w:rPr>
            </w:pPr>
            <w:r w:rsidRPr="00810592">
              <w:rPr>
                <w:sz w:val="22"/>
                <w:szCs w:val="22"/>
              </w:rPr>
              <w:t>Waiver Management</w:t>
            </w:r>
          </w:p>
        </w:tc>
        <w:tc>
          <w:tcPr>
            <w:tcW w:w="3464" w:type="dxa"/>
            <w:tcBorders>
              <w:top w:val="single" w:sz="4" w:space="0" w:color="auto"/>
              <w:left w:val="single" w:sz="4" w:space="0" w:color="auto"/>
              <w:bottom w:val="single" w:sz="4" w:space="0" w:color="auto"/>
              <w:right w:val="single" w:sz="4" w:space="0" w:color="auto"/>
            </w:tcBorders>
          </w:tcPr>
          <w:p w14:paraId="1B69C4E1" w14:textId="77777777" w:rsidR="00FA5111" w:rsidRPr="00810592" w:rsidRDefault="00000000">
            <w:pPr>
              <w:pStyle w:val="Compact"/>
              <w:rPr>
                <w:sz w:val="22"/>
                <w:szCs w:val="22"/>
              </w:rPr>
            </w:pPr>
            <w:r w:rsidRPr="00810592">
              <w:rPr>
                <w:sz w:val="22"/>
                <w:szCs w:val="22"/>
              </w:rPr>
              <w:t>Waiver request, coordination, approval, and annual review lifecycle</w:t>
            </w:r>
          </w:p>
        </w:tc>
      </w:tr>
    </w:tbl>
    <w:p w14:paraId="3AEE2079" w14:textId="77777777" w:rsidR="00FA5111" w:rsidRPr="00810592" w:rsidRDefault="00000000">
      <w:pPr>
        <w:pStyle w:val="Heading3"/>
        <w:rPr>
          <w:sz w:val="24"/>
          <w:szCs w:val="24"/>
        </w:rPr>
      </w:pPr>
      <w:bookmarkStart w:id="50" w:name="compliance-through-use"/>
      <w:r w:rsidRPr="00810592">
        <w:rPr>
          <w:sz w:val="24"/>
          <w:szCs w:val="24"/>
        </w:rPr>
        <w:t>Compliance Through Use</w:t>
      </w:r>
    </w:p>
    <w:p w14:paraId="5C60A7A2" w14:textId="77777777" w:rsidR="00FA5111" w:rsidRPr="00810592" w:rsidRDefault="00000000">
      <w:pPr>
        <w:pStyle w:val="FirstParagraph"/>
        <w:rPr>
          <w:sz w:val="22"/>
          <w:szCs w:val="22"/>
        </w:rPr>
      </w:pPr>
      <w:r w:rsidRPr="00810592">
        <w:rPr>
          <w:sz w:val="22"/>
          <w:szCs w:val="22"/>
        </w:rPr>
        <w:t>A critical design principle of Glidepath is that regulatory compliance is achieved through normal system use, not through additional compliance activities. When an inspector completes a daily inspection in Glidepath, the system automatically generates the required documentation, timestamps, attribution, and audit trail entries. When a NAVAID outage is reported, the system automatically evaluates it against Table A3.1 thresholds. Compliance is a byproduct of operations, not a separate workstream.</w:t>
      </w:r>
    </w:p>
    <w:p w14:paraId="030BDE5A" w14:textId="77777777" w:rsidR="00FA5111" w:rsidRPr="00810592" w:rsidRDefault="00000000">
      <w:pPr>
        <w:rPr>
          <w:sz w:val="22"/>
          <w:szCs w:val="22"/>
        </w:rPr>
      </w:pPr>
      <w:r w:rsidRPr="00810592">
        <w:rPr>
          <w:sz w:val="22"/>
          <w:szCs w:val="22"/>
        </w:rPr>
        <w:pict w14:anchorId="773A460F">
          <v:rect id="_x0000_i5682" style="width:0;height:1.5pt" o:hralign="center" o:hrstd="t" o:hr="t"/>
        </w:pict>
      </w:r>
    </w:p>
    <w:p w14:paraId="795DD6C4" w14:textId="77777777" w:rsidR="00FA5111" w:rsidRPr="00810592" w:rsidRDefault="00000000">
      <w:pPr>
        <w:pStyle w:val="Heading2"/>
        <w:rPr>
          <w:sz w:val="28"/>
          <w:szCs w:val="28"/>
        </w:rPr>
      </w:pPr>
      <w:bookmarkStart w:id="51" w:name="export-reporting-capabilities"/>
      <w:bookmarkEnd w:id="49"/>
      <w:bookmarkEnd w:id="50"/>
      <w:r w:rsidRPr="00810592">
        <w:rPr>
          <w:sz w:val="28"/>
          <w:szCs w:val="28"/>
        </w:rPr>
        <w:t>9. EXPORT &amp; REPORTING CAPABILITIES</w:t>
      </w:r>
    </w:p>
    <w:p w14:paraId="200526A0" w14:textId="77777777" w:rsidR="00FA5111" w:rsidRPr="00810592" w:rsidRDefault="00000000">
      <w:pPr>
        <w:pStyle w:val="FirstParagraph"/>
        <w:rPr>
          <w:sz w:val="22"/>
          <w:szCs w:val="22"/>
        </w:rPr>
      </w:pPr>
      <w:r w:rsidRPr="00810592">
        <w:rPr>
          <w:sz w:val="22"/>
          <w:szCs w:val="22"/>
        </w:rPr>
        <w:t>Glidepath provides extensive export capabilities to ensure operational data can be distributed, archived, and integrated with external systems and reporting chains.</w:t>
      </w:r>
    </w:p>
    <w:p w14:paraId="00A797A1" w14:textId="77777777" w:rsidR="00FA5111" w:rsidRPr="00810592" w:rsidRDefault="00000000">
      <w:pPr>
        <w:pStyle w:val="Heading3"/>
        <w:rPr>
          <w:sz w:val="24"/>
          <w:szCs w:val="24"/>
        </w:rPr>
      </w:pPr>
      <w:bookmarkStart w:id="52" w:name="pdf-reports"/>
      <w:r w:rsidRPr="00810592">
        <w:rPr>
          <w:sz w:val="24"/>
          <w:szCs w:val="24"/>
        </w:rPr>
        <w:t>PDF Reports</w:t>
      </w:r>
    </w:p>
    <w:p w14:paraId="3870A440" w14:textId="77777777" w:rsidR="00FA5111" w:rsidRPr="00810592" w:rsidRDefault="00000000">
      <w:pPr>
        <w:pStyle w:val="FirstParagraph"/>
        <w:rPr>
          <w:sz w:val="22"/>
          <w:szCs w:val="22"/>
        </w:rPr>
      </w:pPr>
      <w:r w:rsidRPr="00810592">
        <w:rPr>
          <w:sz w:val="22"/>
          <w:szCs w:val="22"/>
        </w:rPr>
        <w:t>The system includes 16 PDF generators that produce formatted, print-ready documents. All PDF generation occurs on the client device; no operational data is transmitted to external rendering services.</w:t>
      </w:r>
    </w:p>
    <w:tbl>
      <w:tblPr>
        <w:tblStyle w:val="Table"/>
        <w:tblW w:w="5000" w:type="pct"/>
        <w:tblLayout w:type="fixed"/>
        <w:tblLook w:val="0020" w:firstRow="1" w:lastRow="0" w:firstColumn="0" w:lastColumn="0" w:noHBand="0" w:noVBand="0"/>
      </w:tblPr>
      <w:tblGrid>
        <w:gridCol w:w="2628"/>
        <w:gridCol w:w="6948"/>
      </w:tblGrid>
      <w:tr w:rsidR="00FA5111" w:rsidRPr="00810592" w14:paraId="6CBD9DA4" w14:textId="77777777" w:rsidTr="004C17C5">
        <w:trPr>
          <w:cnfStyle w:val="100000000000" w:firstRow="1" w:lastRow="0" w:firstColumn="0" w:lastColumn="0" w:oddVBand="0" w:evenVBand="0" w:oddHBand="0" w:evenHBand="0" w:firstRowFirstColumn="0" w:firstRowLastColumn="0" w:lastRowFirstColumn="0" w:lastRowLastColumn="0"/>
          <w:tblHeader/>
        </w:trPr>
        <w:tc>
          <w:tcPr>
            <w:tcW w:w="2628" w:type="dxa"/>
            <w:tcBorders>
              <w:bottom w:val="single" w:sz="4" w:space="0" w:color="auto"/>
            </w:tcBorders>
          </w:tcPr>
          <w:p w14:paraId="5459FDE5" w14:textId="77777777" w:rsidR="00FA5111" w:rsidRPr="00810592" w:rsidRDefault="00000000">
            <w:pPr>
              <w:pStyle w:val="Compact"/>
              <w:rPr>
                <w:sz w:val="22"/>
                <w:szCs w:val="22"/>
              </w:rPr>
            </w:pPr>
            <w:r w:rsidRPr="00810592">
              <w:rPr>
                <w:sz w:val="22"/>
                <w:szCs w:val="22"/>
              </w:rPr>
              <w:t>Report Category</w:t>
            </w:r>
          </w:p>
        </w:tc>
        <w:tc>
          <w:tcPr>
            <w:tcW w:w="6948" w:type="dxa"/>
            <w:tcBorders>
              <w:bottom w:val="single" w:sz="4" w:space="0" w:color="auto"/>
            </w:tcBorders>
          </w:tcPr>
          <w:p w14:paraId="1B6E2CE9" w14:textId="77777777" w:rsidR="00FA5111" w:rsidRPr="00810592" w:rsidRDefault="00000000">
            <w:pPr>
              <w:pStyle w:val="Compact"/>
              <w:rPr>
                <w:sz w:val="22"/>
                <w:szCs w:val="22"/>
              </w:rPr>
            </w:pPr>
            <w:r w:rsidRPr="00810592">
              <w:rPr>
                <w:sz w:val="22"/>
                <w:szCs w:val="22"/>
              </w:rPr>
              <w:t>PDF Types</w:t>
            </w:r>
          </w:p>
        </w:tc>
      </w:tr>
      <w:tr w:rsidR="00FA5111" w:rsidRPr="00810592" w14:paraId="2CDC0F9C" w14:textId="77777777" w:rsidTr="004C17C5">
        <w:tc>
          <w:tcPr>
            <w:tcW w:w="2628" w:type="dxa"/>
            <w:tcBorders>
              <w:top w:val="single" w:sz="4" w:space="0" w:color="auto"/>
              <w:left w:val="single" w:sz="4" w:space="0" w:color="auto"/>
              <w:bottom w:val="single" w:sz="4" w:space="0" w:color="auto"/>
              <w:right w:val="single" w:sz="4" w:space="0" w:color="auto"/>
            </w:tcBorders>
          </w:tcPr>
          <w:p w14:paraId="415582DB" w14:textId="77777777" w:rsidR="00FA5111" w:rsidRPr="00810592" w:rsidRDefault="00000000">
            <w:pPr>
              <w:pStyle w:val="Compact"/>
              <w:rPr>
                <w:sz w:val="22"/>
                <w:szCs w:val="22"/>
              </w:rPr>
            </w:pPr>
            <w:r w:rsidRPr="00810592">
              <w:rPr>
                <w:b/>
                <w:bCs/>
                <w:sz w:val="22"/>
                <w:szCs w:val="22"/>
              </w:rPr>
              <w:t>Operations</w:t>
            </w:r>
          </w:p>
        </w:tc>
        <w:tc>
          <w:tcPr>
            <w:tcW w:w="6948" w:type="dxa"/>
            <w:tcBorders>
              <w:top w:val="single" w:sz="4" w:space="0" w:color="auto"/>
              <w:left w:val="single" w:sz="4" w:space="0" w:color="auto"/>
              <w:bottom w:val="single" w:sz="4" w:space="0" w:color="auto"/>
              <w:right w:val="single" w:sz="4" w:space="0" w:color="auto"/>
            </w:tcBorders>
          </w:tcPr>
          <w:p w14:paraId="0889E327" w14:textId="77777777" w:rsidR="00FA5111" w:rsidRPr="00810592" w:rsidRDefault="00000000">
            <w:pPr>
              <w:pStyle w:val="Compact"/>
              <w:rPr>
                <w:sz w:val="22"/>
                <w:szCs w:val="22"/>
              </w:rPr>
            </w:pPr>
            <w:r w:rsidRPr="00810592">
              <w:rPr>
                <w:sz w:val="22"/>
                <w:szCs w:val="22"/>
              </w:rPr>
              <w:t>Daily Operations Report, Airfield Check Report, Inspection Report</w:t>
            </w:r>
          </w:p>
        </w:tc>
      </w:tr>
      <w:tr w:rsidR="00FA5111" w:rsidRPr="00810592" w14:paraId="3D1B63E7" w14:textId="77777777" w:rsidTr="004C17C5">
        <w:tc>
          <w:tcPr>
            <w:tcW w:w="2628" w:type="dxa"/>
            <w:tcBorders>
              <w:top w:val="single" w:sz="4" w:space="0" w:color="auto"/>
              <w:left w:val="single" w:sz="4" w:space="0" w:color="auto"/>
              <w:bottom w:val="single" w:sz="4" w:space="0" w:color="auto"/>
              <w:right w:val="single" w:sz="4" w:space="0" w:color="auto"/>
            </w:tcBorders>
          </w:tcPr>
          <w:p w14:paraId="114F8F3E" w14:textId="77777777" w:rsidR="00FA5111" w:rsidRPr="00810592" w:rsidRDefault="00000000">
            <w:pPr>
              <w:pStyle w:val="Compact"/>
              <w:rPr>
                <w:sz w:val="22"/>
                <w:szCs w:val="22"/>
              </w:rPr>
            </w:pPr>
            <w:r w:rsidRPr="00810592">
              <w:rPr>
                <w:b/>
                <w:bCs/>
                <w:sz w:val="22"/>
                <w:szCs w:val="22"/>
              </w:rPr>
              <w:t>Discrepancies</w:t>
            </w:r>
          </w:p>
        </w:tc>
        <w:tc>
          <w:tcPr>
            <w:tcW w:w="6948" w:type="dxa"/>
            <w:tcBorders>
              <w:top w:val="single" w:sz="4" w:space="0" w:color="auto"/>
              <w:left w:val="single" w:sz="4" w:space="0" w:color="auto"/>
              <w:bottom w:val="single" w:sz="4" w:space="0" w:color="auto"/>
              <w:right w:val="single" w:sz="4" w:space="0" w:color="auto"/>
            </w:tcBorders>
          </w:tcPr>
          <w:p w14:paraId="34370083" w14:textId="77777777" w:rsidR="00FA5111" w:rsidRPr="00810592" w:rsidRDefault="00000000">
            <w:pPr>
              <w:pStyle w:val="Compact"/>
              <w:rPr>
                <w:sz w:val="22"/>
                <w:szCs w:val="22"/>
              </w:rPr>
            </w:pPr>
            <w:r w:rsidRPr="00810592">
              <w:rPr>
                <w:sz w:val="22"/>
                <w:szCs w:val="22"/>
              </w:rPr>
              <w:t>Single Discrepancy Report, Discrepancy Summary, Discrepancy by Type, Aging Report, Lighting Report</w:t>
            </w:r>
          </w:p>
        </w:tc>
      </w:tr>
      <w:tr w:rsidR="00FA5111" w:rsidRPr="00810592" w14:paraId="58343514" w14:textId="77777777" w:rsidTr="004C17C5">
        <w:tc>
          <w:tcPr>
            <w:tcW w:w="2628" w:type="dxa"/>
            <w:tcBorders>
              <w:top w:val="single" w:sz="4" w:space="0" w:color="auto"/>
              <w:left w:val="single" w:sz="4" w:space="0" w:color="auto"/>
              <w:bottom w:val="single" w:sz="4" w:space="0" w:color="auto"/>
              <w:right w:val="single" w:sz="4" w:space="0" w:color="auto"/>
            </w:tcBorders>
          </w:tcPr>
          <w:p w14:paraId="5ED4653D" w14:textId="77777777" w:rsidR="00FA5111" w:rsidRPr="00810592" w:rsidRDefault="00000000">
            <w:pPr>
              <w:pStyle w:val="Compact"/>
              <w:rPr>
                <w:sz w:val="22"/>
                <w:szCs w:val="22"/>
              </w:rPr>
            </w:pPr>
            <w:r w:rsidRPr="00810592">
              <w:rPr>
                <w:b/>
                <w:bCs/>
                <w:sz w:val="22"/>
                <w:szCs w:val="22"/>
              </w:rPr>
              <w:t>Compliance</w:t>
            </w:r>
          </w:p>
        </w:tc>
        <w:tc>
          <w:tcPr>
            <w:tcW w:w="6948" w:type="dxa"/>
            <w:tcBorders>
              <w:top w:val="single" w:sz="4" w:space="0" w:color="auto"/>
              <w:left w:val="single" w:sz="4" w:space="0" w:color="auto"/>
              <w:bottom w:val="single" w:sz="4" w:space="0" w:color="auto"/>
              <w:right w:val="single" w:sz="4" w:space="0" w:color="auto"/>
            </w:tcBorders>
          </w:tcPr>
          <w:p w14:paraId="153CCA93" w14:textId="77777777" w:rsidR="00FA5111" w:rsidRPr="00810592" w:rsidRDefault="00000000">
            <w:pPr>
              <w:pStyle w:val="Compact"/>
              <w:rPr>
                <w:sz w:val="22"/>
                <w:szCs w:val="22"/>
              </w:rPr>
            </w:pPr>
            <w:r w:rsidRPr="00810592">
              <w:rPr>
                <w:sz w:val="22"/>
                <w:szCs w:val="22"/>
              </w:rPr>
              <w:t>ACSI Report, Waiver Report, Obstruction Evaluation</w:t>
            </w:r>
          </w:p>
        </w:tc>
      </w:tr>
      <w:tr w:rsidR="00FA5111" w:rsidRPr="00810592" w14:paraId="487DC57D" w14:textId="77777777" w:rsidTr="004C17C5">
        <w:tc>
          <w:tcPr>
            <w:tcW w:w="2628" w:type="dxa"/>
            <w:tcBorders>
              <w:top w:val="single" w:sz="4" w:space="0" w:color="auto"/>
              <w:left w:val="single" w:sz="4" w:space="0" w:color="auto"/>
              <w:bottom w:val="single" w:sz="4" w:space="0" w:color="auto"/>
              <w:right w:val="single" w:sz="4" w:space="0" w:color="auto"/>
            </w:tcBorders>
          </w:tcPr>
          <w:p w14:paraId="65E52BA3" w14:textId="77777777" w:rsidR="00FA5111" w:rsidRPr="00810592" w:rsidRDefault="00000000">
            <w:pPr>
              <w:pStyle w:val="Compact"/>
              <w:rPr>
                <w:sz w:val="22"/>
                <w:szCs w:val="22"/>
              </w:rPr>
            </w:pPr>
            <w:r w:rsidRPr="00810592">
              <w:rPr>
                <w:b/>
                <w:bCs/>
                <w:sz w:val="22"/>
                <w:szCs w:val="22"/>
              </w:rPr>
              <w:t>Infrastructure</w:t>
            </w:r>
          </w:p>
        </w:tc>
        <w:tc>
          <w:tcPr>
            <w:tcW w:w="6948" w:type="dxa"/>
            <w:tcBorders>
              <w:top w:val="single" w:sz="4" w:space="0" w:color="auto"/>
              <w:left w:val="single" w:sz="4" w:space="0" w:color="auto"/>
              <w:bottom w:val="single" w:sz="4" w:space="0" w:color="auto"/>
              <w:right w:val="single" w:sz="4" w:space="0" w:color="auto"/>
            </w:tcBorders>
          </w:tcPr>
          <w:p w14:paraId="23C7F138" w14:textId="77777777" w:rsidR="00FA5111" w:rsidRPr="00810592" w:rsidRDefault="00000000">
            <w:pPr>
              <w:pStyle w:val="Compact"/>
              <w:rPr>
                <w:sz w:val="22"/>
                <w:szCs w:val="22"/>
              </w:rPr>
            </w:pPr>
            <w:r w:rsidRPr="00810592">
              <w:rPr>
                <w:sz w:val="22"/>
                <w:szCs w:val="22"/>
              </w:rPr>
              <w:t>NAVAID Status Report, Parking Plan</w:t>
            </w:r>
          </w:p>
        </w:tc>
      </w:tr>
      <w:tr w:rsidR="00FA5111" w:rsidRPr="00810592" w14:paraId="38741C1C" w14:textId="77777777" w:rsidTr="004C17C5">
        <w:tc>
          <w:tcPr>
            <w:tcW w:w="2628" w:type="dxa"/>
            <w:tcBorders>
              <w:top w:val="single" w:sz="4" w:space="0" w:color="auto"/>
              <w:left w:val="single" w:sz="4" w:space="0" w:color="auto"/>
              <w:bottom w:val="single" w:sz="4" w:space="0" w:color="auto"/>
              <w:right w:val="single" w:sz="4" w:space="0" w:color="auto"/>
            </w:tcBorders>
          </w:tcPr>
          <w:p w14:paraId="1C0E2594" w14:textId="77777777" w:rsidR="00FA5111" w:rsidRPr="00810592" w:rsidRDefault="00000000">
            <w:pPr>
              <w:pStyle w:val="Compact"/>
              <w:rPr>
                <w:sz w:val="22"/>
                <w:szCs w:val="22"/>
              </w:rPr>
            </w:pPr>
            <w:r w:rsidRPr="00810592">
              <w:rPr>
                <w:b/>
                <w:bCs/>
                <w:sz w:val="22"/>
                <w:szCs w:val="22"/>
              </w:rPr>
              <w:t>Wildlife</w:t>
            </w:r>
          </w:p>
        </w:tc>
        <w:tc>
          <w:tcPr>
            <w:tcW w:w="6948" w:type="dxa"/>
            <w:tcBorders>
              <w:top w:val="single" w:sz="4" w:space="0" w:color="auto"/>
              <w:left w:val="single" w:sz="4" w:space="0" w:color="auto"/>
              <w:bottom w:val="single" w:sz="4" w:space="0" w:color="auto"/>
              <w:right w:val="single" w:sz="4" w:space="0" w:color="auto"/>
            </w:tcBorders>
          </w:tcPr>
          <w:p w14:paraId="65C45815" w14:textId="77777777" w:rsidR="00FA5111" w:rsidRPr="00810592" w:rsidRDefault="00000000">
            <w:pPr>
              <w:pStyle w:val="Compact"/>
              <w:rPr>
                <w:sz w:val="22"/>
                <w:szCs w:val="22"/>
              </w:rPr>
            </w:pPr>
            <w:r w:rsidRPr="00810592">
              <w:rPr>
                <w:sz w:val="22"/>
                <w:szCs w:val="22"/>
              </w:rPr>
              <w:t>BASH Sighting Report, BASH Strike Report</w:t>
            </w:r>
          </w:p>
        </w:tc>
      </w:tr>
      <w:tr w:rsidR="00FA5111" w:rsidRPr="00810592" w14:paraId="6E740418" w14:textId="77777777" w:rsidTr="004C17C5">
        <w:tc>
          <w:tcPr>
            <w:tcW w:w="2628" w:type="dxa"/>
            <w:tcBorders>
              <w:top w:val="single" w:sz="4" w:space="0" w:color="auto"/>
              <w:left w:val="single" w:sz="4" w:space="0" w:color="auto"/>
              <w:bottom w:val="single" w:sz="4" w:space="0" w:color="auto"/>
              <w:right w:val="single" w:sz="4" w:space="0" w:color="auto"/>
            </w:tcBorders>
          </w:tcPr>
          <w:p w14:paraId="59672906" w14:textId="77777777" w:rsidR="00FA5111" w:rsidRPr="00810592" w:rsidRDefault="00000000">
            <w:pPr>
              <w:pStyle w:val="Compact"/>
              <w:rPr>
                <w:sz w:val="22"/>
                <w:szCs w:val="22"/>
              </w:rPr>
            </w:pPr>
            <w:r w:rsidRPr="00810592">
              <w:rPr>
                <w:b/>
                <w:bCs/>
                <w:sz w:val="22"/>
                <w:szCs w:val="22"/>
              </w:rPr>
              <w:lastRenderedPageBreak/>
              <w:t>Administrative</w:t>
            </w:r>
          </w:p>
        </w:tc>
        <w:tc>
          <w:tcPr>
            <w:tcW w:w="6948" w:type="dxa"/>
            <w:tcBorders>
              <w:top w:val="single" w:sz="4" w:space="0" w:color="auto"/>
              <w:left w:val="single" w:sz="4" w:space="0" w:color="auto"/>
              <w:bottom w:val="single" w:sz="4" w:space="0" w:color="auto"/>
              <w:right w:val="single" w:sz="4" w:space="0" w:color="auto"/>
            </w:tcBorders>
          </w:tcPr>
          <w:p w14:paraId="659DB6A0" w14:textId="77777777" w:rsidR="00FA5111" w:rsidRPr="00810592" w:rsidRDefault="00000000">
            <w:pPr>
              <w:pStyle w:val="Compact"/>
              <w:rPr>
                <w:sz w:val="22"/>
                <w:szCs w:val="22"/>
              </w:rPr>
            </w:pPr>
            <w:r w:rsidRPr="00810592">
              <w:rPr>
                <w:sz w:val="22"/>
                <w:szCs w:val="22"/>
              </w:rPr>
              <w:t>Events Log Export</w:t>
            </w:r>
          </w:p>
        </w:tc>
      </w:tr>
    </w:tbl>
    <w:p w14:paraId="73CE031A" w14:textId="77777777" w:rsidR="00FA5111" w:rsidRPr="00810592" w:rsidRDefault="00000000">
      <w:pPr>
        <w:pStyle w:val="BodyText"/>
        <w:rPr>
          <w:sz w:val="22"/>
          <w:szCs w:val="22"/>
        </w:rPr>
      </w:pPr>
      <w:r w:rsidRPr="00810592">
        <w:rPr>
          <w:sz w:val="22"/>
          <w:szCs w:val="22"/>
        </w:rPr>
        <w:t>PDF reports embed photographs, satellite map images, and data tables. Reports that reference geographic features include Mapbox satellite imagery with equipment positions overlaid.</w:t>
      </w:r>
    </w:p>
    <w:p w14:paraId="4159FC59" w14:textId="77777777" w:rsidR="00FA5111" w:rsidRPr="00810592" w:rsidRDefault="00000000">
      <w:pPr>
        <w:pStyle w:val="Heading3"/>
        <w:rPr>
          <w:sz w:val="24"/>
          <w:szCs w:val="24"/>
        </w:rPr>
      </w:pPr>
      <w:bookmarkStart w:id="53" w:name="excel-exports"/>
      <w:bookmarkEnd w:id="52"/>
      <w:r w:rsidRPr="00810592">
        <w:rPr>
          <w:sz w:val="24"/>
          <w:szCs w:val="24"/>
        </w:rPr>
        <w:t>Excel Exports</w:t>
      </w:r>
    </w:p>
    <w:p w14:paraId="3432BE92" w14:textId="77777777" w:rsidR="00FA5111" w:rsidRPr="00810592" w:rsidRDefault="00000000">
      <w:pPr>
        <w:pStyle w:val="FirstParagraph"/>
        <w:rPr>
          <w:sz w:val="22"/>
          <w:szCs w:val="22"/>
        </w:rPr>
      </w:pPr>
      <w:r w:rsidRPr="00810592">
        <w:rPr>
          <w:sz w:val="22"/>
          <w:szCs w:val="22"/>
        </w:rPr>
        <w:t>Four Excel export types provide structured data for analysis in external tools:</w:t>
      </w:r>
    </w:p>
    <w:p w14:paraId="19C5B185" w14:textId="77777777" w:rsidR="00FA5111" w:rsidRPr="00810592" w:rsidRDefault="00000000">
      <w:pPr>
        <w:pStyle w:val="Compact"/>
        <w:numPr>
          <w:ilvl w:val="0"/>
          <w:numId w:val="5"/>
        </w:numPr>
        <w:rPr>
          <w:sz w:val="22"/>
          <w:szCs w:val="22"/>
        </w:rPr>
      </w:pPr>
      <w:r w:rsidRPr="00810592">
        <w:rPr>
          <w:sz w:val="22"/>
          <w:szCs w:val="22"/>
        </w:rPr>
        <w:t>ACSI inspection results</w:t>
      </w:r>
    </w:p>
    <w:p w14:paraId="503803EC" w14:textId="77777777" w:rsidR="00FA5111" w:rsidRPr="00810592" w:rsidRDefault="00000000">
      <w:pPr>
        <w:pStyle w:val="Compact"/>
        <w:numPr>
          <w:ilvl w:val="0"/>
          <w:numId w:val="5"/>
        </w:numPr>
        <w:rPr>
          <w:sz w:val="22"/>
          <w:szCs w:val="22"/>
        </w:rPr>
      </w:pPr>
      <w:r w:rsidRPr="00810592">
        <w:rPr>
          <w:sz w:val="22"/>
          <w:szCs w:val="22"/>
        </w:rPr>
        <w:t>Events log records</w:t>
      </w:r>
    </w:p>
    <w:p w14:paraId="0FFB4EF4" w14:textId="77777777" w:rsidR="00FA5111" w:rsidRPr="00810592" w:rsidRDefault="00000000">
      <w:pPr>
        <w:pStyle w:val="Compact"/>
        <w:numPr>
          <w:ilvl w:val="0"/>
          <w:numId w:val="5"/>
        </w:numPr>
        <w:rPr>
          <w:sz w:val="22"/>
          <w:szCs w:val="22"/>
        </w:rPr>
      </w:pPr>
      <w:r w:rsidRPr="00810592">
        <w:rPr>
          <w:sz w:val="22"/>
          <w:szCs w:val="22"/>
        </w:rPr>
        <w:t>Waiver register</w:t>
      </w:r>
    </w:p>
    <w:p w14:paraId="37108E6E" w14:textId="77777777" w:rsidR="00FA5111" w:rsidRPr="00810592" w:rsidRDefault="00000000">
      <w:pPr>
        <w:pStyle w:val="Compact"/>
        <w:numPr>
          <w:ilvl w:val="0"/>
          <w:numId w:val="5"/>
        </w:numPr>
        <w:rPr>
          <w:sz w:val="22"/>
          <w:szCs w:val="22"/>
        </w:rPr>
      </w:pPr>
      <w:r w:rsidRPr="00810592">
        <w:rPr>
          <w:sz w:val="22"/>
          <w:szCs w:val="22"/>
        </w:rPr>
        <w:t>Discrepancy data</w:t>
      </w:r>
    </w:p>
    <w:p w14:paraId="1134D6C0" w14:textId="77777777" w:rsidR="00FA5111" w:rsidRPr="00810592" w:rsidRDefault="00000000">
      <w:pPr>
        <w:pStyle w:val="Heading3"/>
        <w:rPr>
          <w:sz w:val="24"/>
          <w:szCs w:val="24"/>
        </w:rPr>
      </w:pPr>
      <w:bookmarkStart w:id="54" w:name="email-distribution"/>
      <w:bookmarkEnd w:id="53"/>
      <w:r w:rsidRPr="00810592">
        <w:rPr>
          <w:sz w:val="24"/>
          <w:szCs w:val="24"/>
        </w:rPr>
        <w:t>Email Distribution</w:t>
      </w:r>
    </w:p>
    <w:p w14:paraId="331F2D7C" w14:textId="77777777" w:rsidR="00FA5111" w:rsidRPr="00810592" w:rsidRDefault="00000000">
      <w:pPr>
        <w:pStyle w:val="FirstParagraph"/>
        <w:rPr>
          <w:sz w:val="22"/>
          <w:szCs w:val="22"/>
        </w:rPr>
      </w:pPr>
      <w:r w:rsidRPr="00810592">
        <w:rPr>
          <w:sz w:val="22"/>
          <w:szCs w:val="22"/>
        </w:rPr>
        <w:t>Any PDF report can be emailed directly from the application to one or more recipients. Each user can configure a default email address for their most common distribution target. The email system uses a dedicated transactional email service with delivery confirmation.</w:t>
      </w:r>
    </w:p>
    <w:p w14:paraId="4E20CE8E" w14:textId="77777777" w:rsidR="00FA5111" w:rsidRPr="00810592" w:rsidRDefault="00000000">
      <w:pPr>
        <w:pStyle w:val="Heading3"/>
        <w:rPr>
          <w:sz w:val="24"/>
          <w:szCs w:val="24"/>
        </w:rPr>
      </w:pPr>
      <w:bookmarkStart w:id="55" w:name="analytics-dashboard"/>
      <w:bookmarkEnd w:id="54"/>
      <w:r w:rsidRPr="00810592">
        <w:rPr>
          <w:sz w:val="24"/>
          <w:szCs w:val="24"/>
        </w:rPr>
        <w:t>Analytics Dashboard</w:t>
      </w:r>
    </w:p>
    <w:p w14:paraId="5BA0F5A0" w14:textId="77777777" w:rsidR="00FA5111" w:rsidRPr="00810592" w:rsidRDefault="00000000">
      <w:pPr>
        <w:pStyle w:val="FirstParagraph"/>
        <w:rPr>
          <w:sz w:val="22"/>
          <w:szCs w:val="22"/>
        </w:rPr>
      </w:pPr>
      <w:r w:rsidRPr="00810592">
        <w:rPr>
          <w:sz w:val="22"/>
          <w:szCs w:val="22"/>
        </w:rPr>
        <w:t>The 30-day Analytics Dashboard provides trend visualization across nine key performance indicators, with a configurable lookback period. Metrics include inspection completion rates, average check duration, discrepancy resolution times, QRC activations, personnel activity levels, obstruction evaluations, parking plan generation, and wildlife incidents. Average times are calculated from actual database timestamps (not self-reported durations), providing objective performance data.</w:t>
      </w:r>
    </w:p>
    <w:p w14:paraId="48FBE560" w14:textId="77777777" w:rsidR="00FA5111" w:rsidRPr="00810592" w:rsidRDefault="00000000">
      <w:pPr>
        <w:rPr>
          <w:sz w:val="22"/>
          <w:szCs w:val="22"/>
        </w:rPr>
      </w:pPr>
      <w:r w:rsidRPr="00810592">
        <w:rPr>
          <w:sz w:val="22"/>
          <w:szCs w:val="22"/>
        </w:rPr>
        <w:pict w14:anchorId="119EA424">
          <v:rect id="_x0000_i5683" style="width:0;height:1.5pt" o:hralign="center" o:hrstd="t" o:hr="t"/>
        </w:pict>
      </w:r>
    </w:p>
    <w:p w14:paraId="029B5D16" w14:textId="77777777" w:rsidR="00FA5111" w:rsidRPr="00810592" w:rsidRDefault="00000000">
      <w:pPr>
        <w:pStyle w:val="Heading2"/>
        <w:rPr>
          <w:sz w:val="28"/>
          <w:szCs w:val="28"/>
        </w:rPr>
      </w:pPr>
      <w:bookmarkStart w:id="56" w:name="non-functional-requirements"/>
      <w:bookmarkEnd w:id="51"/>
      <w:bookmarkEnd w:id="55"/>
      <w:r w:rsidRPr="00810592">
        <w:rPr>
          <w:sz w:val="28"/>
          <w:szCs w:val="28"/>
        </w:rPr>
        <w:t>10. NON-FUNCTIONAL REQUIREMENTS</w:t>
      </w:r>
    </w:p>
    <w:p w14:paraId="1D4EB3DD" w14:textId="77777777" w:rsidR="00FA5111" w:rsidRPr="00810592" w:rsidRDefault="00000000">
      <w:pPr>
        <w:pStyle w:val="Heading3"/>
        <w:rPr>
          <w:sz w:val="24"/>
          <w:szCs w:val="24"/>
        </w:rPr>
      </w:pPr>
      <w:bookmarkStart w:id="57" w:name="performance"/>
      <w:r w:rsidRPr="00810592">
        <w:rPr>
          <w:sz w:val="24"/>
          <w:szCs w:val="24"/>
        </w:rPr>
        <w:t>Performance</w:t>
      </w:r>
    </w:p>
    <w:tbl>
      <w:tblPr>
        <w:tblStyle w:val="Table"/>
        <w:tblW w:w="5000" w:type="pct"/>
        <w:tblLayout w:type="fixed"/>
        <w:tblLook w:val="0020" w:firstRow="1" w:lastRow="0" w:firstColumn="0" w:lastColumn="0" w:noHBand="0" w:noVBand="0"/>
      </w:tblPr>
      <w:tblGrid>
        <w:gridCol w:w="5746"/>
        <w:gridCol w:w="3830"/>
      </w:tblGrid>
      <w:tr w:rsidR="00FA5111" w:rsidRPr="00810592" w14:paraId="48B5368E" w14:textId="77777777" w:rsidTr="004C17C5">
        <w:trPr>
          <w:cnfStyle w:val="100000000000" w:firstRow="1" w:lastRow="0" w:firstColumn="0" w:lastColumn="0" w:oddVBand="0" w:evenVBand="0" w:oddHBand="0" w:evenHBand="0" w:firstRowFirstColumn="0" w:firstRowLastColumn="0" w:lastRowFirstColumn="0" w:lastRowLastColumn="0"/>
          <w:tblHeader/>
        </w:trPr>
        <w:tc>
          <w:tcPr>
            <w:tcW w:w="4752" w:type="dxa"/>
            <w:tcBorders>
              <w:bottom w:val="single" w:sz="4" w:space="0" w:color="auto"/>
            </w:tcBorders>
          </w:tcPr>
          <w:p w14:paraId="6F56F8D4" w14:textId="77777777" w:rsidR="00FA5111" w:rsidRPr="00810592" w:rsidRDefault="00000000">
            <w:pPr>
              <w:pStyle w:val="Compact"/>
              <w:rPr>
                <w:sz w:val="22"/>
                <w:szCs w:val="22"/>
              </w:rPr>
            </w:pPr>
            <w:r w:rsidRPr="00810592">
              <w:rPr>
                <w:sz w:val="22"/>
                <w:szCs w:val="22"/>
              </w:rPr>
              <w:t>Requirement</w:t>
            </w:r>
          </w:p>
        </w:tc>
        <w:tc>
          <w:tcPr>
            <w:tcW w:w="3168" w:type="dxa"/>
            <w:tcBorders>
              <w:bottom w:val="single" w:sz="4" w:space="0" w:color="auto"/>
            </w:tcBorders>
          </w:tcPr>
          <w:p w14:paraId="7694E229" w14:textId="77777777" w:rsidR="00FA5111" w:rsidRPr="00810592" w:rsidRDefault="00000000">
            <w:pPr>
              <w:pStyle w:val="Compact"/>
              <w:rPr>
                <w:sz w:val="22"/>
                <w:szCs w:val="22"/>
              </w:rPr>
            </w:pPr>
            <w:r w:rsidRPr="00810592">
              <w:rPr>
                <w:sz w:val="22"/>
                <w:szCs w:val="22"/>
              </w:rPr>
              <w:t>Target</w:t>
            </w:r>
          </w:p>
        </w:tc>
      </w:tr>
      <w:tr w:rsidR="00FA5111" w:rsidRPr="00810592" w14:paraId="7EE8B1DC" w14:textId="77777777" w:rsidTr="004C17C5">
        <w:tc>
          <w:tcPr>
            <w:tcW w:w="4752" w:type="dxa"/>
            <w:tcBorders>
              <w:top w:val="single" w:sz="4" w:space="0" w:color="auto"/>
              <w:left w:val="single" w:sz="4" w:space="0" w:color="auto"/>
              <w:bottom w:val="single" w:sz="4" w:space="0" w:color="auto"/>
              <w:right w:val="single" w:sz="4" w:space="0" w:color="auto"/>
            </w:tcBorders>
          </w:tcPr>
          <w:p w14:paraId="6AFAC292" w14:textId="77777777" w:rsidR="00FA5111" w:rsidRPr="00810592" w:rsidRDefault="00000000">
            <w:pPr>
              <w:pStyle w:val="Compact"/>
              <w:rPr>
                <w:sz w:val="22"/>
                <w:szCs w:val="22"/>
              </w:rPr>
            </w:pPr>
            <w:r w:rsidRPr="00810592">
              <w:rPr>
                <w:sz w:val="22"/>
                <w:szCs w:val="22"/>
              </w:rPr>
              <w:t>Initial page load</w:t>
            </w:r>
          </w:p>
        </w:tc>
        <w:tc>
          <w:tcPr>
            <w:tcW w:w="3168" w:type="dxa"/>
            <w:tcBorders>
              <w:top w:val="single" w:sz="4" w:space="0" w:color="auto"/>
              <w:left w:val="single" w:sz="4" w:space="0" w:color="auto"/>
              <w:bottom w:val="single" w:sz="4" w:space="0" w:color="auto"/>
              <w:right w:val="single" w:sz="4" w:space="0" w:color="auto"/>
            </w:tcBorders>
          </w:tcPr>
          <w:p w14:paraId="310744D7" w14:textId="77777777" w:rsidR="00FA5111" w:rsidRPr="00810592" w:rsidRDefault="00000000">
            <w:pPr>
              <w:pStyle w:val="Compact"/>
              <w:rPr>
                <w:sz w:val="22"/>
                <w:szCs w:val="22"/>
              </w:rPr>
            </w:pPr>
            <w:r w:rsidRPr="00810592">
              <w:rPr>
                <w:sz w:val="22"/>
                <w:szCs w:val="22"/>
              </w:rPr>
              <w:t>Under 3 seconds on 4G connection</w:t>
            </w:r>
          </w:p>
        </w:tc>
      </w:tr>
      <w:tr w:rsidR="00FA5111" w:rsidRPr="00810592" w14:paraId="35F5F2BA" w14:textId="77777777" w:rsidTr="004C17C5">
        <w:tc>
          <w:tcPr>
            <w:tcW w:w="4752" w:type="dxa"/>
            <w:tcBorders>
              <w:top w:val="single" w:sz="4" w:space="0" w:color="auto"/>
              <w:left w:val="single" w:sz="4" w:space="0" w:color="auto"/>
              <w:bottom w:val="single" w:sz="4" w:space="0" w:color="auto"/>
              <w:right w:val="single" w:sz="4" w:space="0" w:color="auto"/>
            </w:tcBorders>
          </w:tcPr>
          <w:p w14:paraId="3FFC493F" w14:textId="77777777" w:rsidR="00FA5111" w:rsidRPr="00810592" w:rsidRDefault="00000000">
            <w:pPr>
              <w:pStyle w:val="Compact"/>
              <w:rPr>
                <w:sz w:val="22"/>
                <w:szCs w:val="22"/>
              </w:rPr>
            </w:pPr>
            <w:r w:rsidRPr="00810592">
              <w:rPr>
                <w:sz w:val="22"/>
                <w:szCs w:val="22"/>
              </w:rPr>
              <w:t>Real-time status propagation</w:t>
            </w:r>
          </w:p>
        </w:tc>
        <w:tc>
          <w:tcPr>
            <w:tcW w:w="3168" w:type="dxa"/>
            <w:tcBorders>
              <w:top w:val="single" w:sz="4" w:space="0" w:color="auto"/>
              <w:left w:val="single" w:sz="4" w:space="0" w:color="auto"/>
              <w:bottom w:val="single" w:sz="4" w:space="0" w:color="auto"/>
              <w:right w:val="single" w:sz="4" w:space="0" w:color="auto"/>
            </w:tcBorders>
          </w:tcPr>
          <w:p w14:paraId="4C92C755" w14:textId="77777777" w:rsidR="00FA5111" w:rsidRPr="00810592" w:rsidRDefault="00000000">
            <w:pPr>
              <w:pStyle w:val="Compact"/>
              <w:rPr>
                <w:sz w:val="22"/>
                <w:szCs w:val="22"/>
              </w:rPr>
            </w:pPr>
            <w:r w:rsidRPr="00810592">
              <w:rPr>
                <w:sz w:val="22"/>
                <w:szCs w:val="22"/>
              </w:rPr>
              <w:t>Under 2 seconds from change to display on remote devices</w:t>
            </w:r>
          </w:p>
        </w:tc>
      </w:tr>
      <w:tr w:rsidR="00FA5111" w:rsidRPr="00810592" w14:paraId="13A5823A" w14:textId="77777777" w:rsidTr="004C17C5">
        <w:tc>
          <w:tcPr>
            <w:tcW w:w="4752" w:type="dxa"/>
            <w:tcBorders>
              <w:top w:val="single" w:sz="4" w:space="0" w:color="auto"/>
              <w:left w:val="single" w:sz="4" w:space="0" w:color="auto"/>
              <w:bottom w:val="single" w:sz="4" w:space="0" w:color="auto"/>
              <w:right w:val="single" w:sz="4" w:space="0" w:color="auto"/>
            </w:tcBorders>
          </w:tcPr>
          <w:p w14:paraId="376DA429" w14:textId="77777777" w:rsidR="00FA5111" w:rsidRPr="00810592" w:rsidRDefault="00000000">
            <w:pPr>
              <w:pStyle w:val="Compact"/>
              <w:rPr>
                <w:sz w:val="22"/>
                <w:szCs w:val="22"/>
              </w:rPr>
            </w:pPr>
            <w:r w:rsidRPr="00810592">
              <w:rPr>
                <w:sz w:val="22"/>
                <w:szCs w:val="22"/>
              </w:rPr>
              <w:t>Map rendering (infrastructure)</w:t>
            </w:r>
          </w:p>
        </w:tc>
        <w:tc>
          <w:tcPr>
            <w:tcW w:w="3168" w:type="dxa"/>
            <w:tcBorders>
              <w:top w:val="single" w:sz="4" w:space="0" w:color="auto"/>
              <w:left w:val="single" w:sz="4" w:space="0" w:color="auto"/>
              <w:bottom w:val="single" w:sz="4" w:space="0" w:color="auto"/>
              <w:right w:val="single" w:sz="4" w:space="0" w:color="auto"/>
            </w:tcBorders>
          </w:tcPr>
          <w:p w14:paraId="043F8387" w14:textId="77777777" w:rsidR="00FA5111" w:rsidRPr="00810592" w:rsidRDefault="00000000">
            <w:pPr>
              <w:pStyle w:val="Compact"/>
              <w:rPr>
                <w:sz w:val="22"/>
                <w:szCs w:val="22"/>
              </w:rPr>
            </w:pPr>
            <w:r w:rsidRPr="00810592">
              <w:rPr>
                <w:sz w:val="22"/>
                <w:szCs w:val="22"/>
              </w:rPr>
              <w:t>Smooth interaction with 1,000+ features</w:t>
            </w:r>
          </w:p>
        </w:tc>
      </w:tr>
      <w:tr w:rsidR="00FA5111" w:rsidRPr="00810592" w14:paraId="4039F647" w14:textId="77777777" w:rsidTr="004C17C5">
        <w:tc>
          <w:tcPr>
            <w:tcW w:w="4752" w:type="dxa"/>
            <w:tcBorders>
              <w:top w:val="single" w:sz="4" w:space="0" w:color="auto"/>
              <w:left w:val="single" w:sz="4" w:space="0" w:color="auto"/>
              <w:bottom w:val="single" w:sz="4" w:space="0" w:color="auto"/>
              <w:right w:val="single" w:sz="4" w:space="0" w:color="auto"/>
            </w:tcBorders>
          </w:tcPr>
          <w:p w14:paraId="4F8196AE" w14:textId="77777777" w:rsidR="00FA5111" w:rsidRPr="00810592" w:rsidRDefault="00000000">
            <w:pPr>
              <w:pStyle w:val="Compact"/>
              <w:rPr>
                <w:sz w:val="22"/>
                <w:szCs w:val="22"/>
              </w:rPr>
            </w:pPr>
            <w:r w:rsidRPr="00810592">
              <w:rPr>
                <w:sz w:val="22"/>
                <w:szCs w:val="22"/>
              </w:rPr>
              <w:t>PDF generation</w:t>
            </w:r>
          </w:p>
        </w:tc>
        <w:tc>
          <w:tcPr>
            <w:tcW w:w="3168" w:type="dxa"/>
            <w:tcBorders>
              <w:top w:val="single" w:sz="4" w:space="0" w:color="auto"/>
              <w:left w:val="single" w:sz="4" w:space="0" w:color="auto"/>
              <w:bottom w:val="single" w:sz="4" w:space="0" w:color="auto"/>
              <w:right w:val="single" w:sz="4" w:space="0" w:color="auto"/>
            </w:tcBorders>
          </w:tcPr>
          <w:p w14:paraId="397E601C" w14:textId="77777777" w:rsidR="00FA5111" w:rsidRPr="00810592" w:rsidRDefault="00000000">
            <w:pPr>
              <w:pStyle w:val="Compact"/>
              <w:rPr>
                <w:sz w:val="22"/>
                <w:szCs w:val="22"/>
              </w:rPr>
            </w:pPr>
            <w:r w:rsidRPr="00810592">
              <w:rPr>
                <w:sz w:val="22"/>
                <w:szCs w:val="22"/>
              </w:rPr>
              <w:t>Under 10 seconds for reports with embedded photos</w:t>
            </w:r>
          </w:p>
        </w:tc>
      </w:tr>
      <w:tr w:rsidR="00FA5111" w:rsidRPr="00810592" w14:paraId="46011B70" w14:textId="77777777" w:rsidTr="004C17C5">
        <w:tc>
          <w:tcPr>
            <w:tcW w:w="4752" w:type="dxa"/>
            <w:tcBorders>
              <w:top w:val="single" w:sz="4" w:space="0" w:color="auto"/>
              <w:left w:val="single" w:sz="4" w:space="0" w:color="auto"/>
              <w:bottom w:val="single" w:sz="4" w:space="0" w:color="auto"/>
              <w:right w:val="single" w:sz="4" w:space="0" w:color="auto"/>
            </w:tcBorders>
          </w:tcPr>
          <w:p w14:paraId="0AA9CF0C" w14:textId="77777777" w:rsidR="00FA5111" w:rsidRPr="00810592" w:rsidRDefault="00000000">
            <w:pPr>
              <w:pStyle w:val="Compact"/>
              <w:rPr>
                <w:sz w:val="22"/>
                <w:szCs w:val="22"/>
              </w:rPr>
            </w:pPr>
            <w:r w:rsidRPr="00810592">
              <w:rPr>
                <w:sz w:val="22"/>
                <w:szCs w:val="22"/>
              </w:rPr>
              <w:t>Search and filter operations</w:t>
            </w:r>
          </w:p>
        </w:tc>
        <w:tc>
          <w:tcPr>
            <w:tcW w:w="3168" w:type="dxa"/>
            <w:tcBorders>
              <w:top w:val="single" w:sz="4" w:space="0" w:color="auto"/>
              <w:left w:val="single" w:sz="4" w:space="0" w:color="auto"/>
              <w:bottom w:val="single" w:sz="4" w:space="0" w:color="auto"/>
              <w:right w:val="single" w:sz="4" w:space="0" w:color="auto"/>
            </w:tcBorders>
          </w:tcPr>
          <w:p w14:paraId="2F78BD40" w14:textId="77777777" w:rsidR="00FA5111" w:rsidRPr="00810592" w:rsidRDefault="00000000">
            <w:pPr>
              <w:pStyle w:val="Compact"/>
              <w:rPr>
                <w:sz w:val="22"/>
                <w:szCs w:val="22"/>
              </w:rPr>
            </w:pPr>
            <w:r w:rsidRPr="00810592">
              <w:rPr>
                <w:sz w:val="22"/>
                <w:szCs w:val="22"/>
              </w:rPr>
              <w:t>Under 1 second for any dataset</w:t>
            </w:r>
          </w:p>
        </w:tc>
      </w:tr>
    </w:tbl>
    <w:p w14:paraId="338673B3" w14:textId="77777777" w:rsidR="00FA5111" w:rsidRPr="00810592" w:rsidRDefault="00000000">
      <w:pPr>
        <w:pStyle w:val="Heading3"/>
        <w:rPr>
          <w:sz w:val="24"/>
          <w:szCs w:val="24"/>
        </w:rPr>
      </w:pPr>
      <w:bookmarkStart w:id="58" w:name="offline-capabilities"/>
      <w:bookmarkEnd w:id="57"/>
      <w:r w:rsidRPr="00810592">
        <w:rPr>
          <w:sz w:val="24"/>
          <w:szCs w:val="24"/>
        </w:rPr>
        <w:t>Offline Capabilities</w:t>
      </w:r>
    </w:p>
    <w:p w14:paraId="481175F7" w14:textId="77777777" w:rsidR="00FA5111" w:rsidRPr="00810592" w:rsidRDefault="00000000">
      <w:pPr>
        <w:pStyle w:val="FirstParagraph"/>
        <w:rPr>
          <w:sz w:val="22"/>
          <w:szCs w:val="22"/>
        </w:rPr>
      </w:pPr>
      <w:r w:rsidRPr="00810592">
        <w:rPr>
          <w:sz w:val="22"/>
          <w:szCs w:val="22"/>
        </w:rPr>
        <w:t>The application is designed as a Progressive Web Application with the following offline behaviors:</w:t>
      </w:r>
    </w:p>
    <w:p w14:paraId="60E759B3" w14:textId="77777777" w:rsidR="00FA5111" w:rsidRPr="00810592" w:rsidRDefault="00000000">
      <w:pPr>
        <w:pStyle w:val="Compact"/>
        <w:numPr>
          <w:ilvl w:val="0"/>
          <w:numId w:val="6"/>
        </w:numPr>
        <w:rPr>
          <w:sz w:val="22"/>
          <w:szCs w:val="22"/>
        </w:rPr>
      </w:pPr>
      <w:r w:rsidRPr="00810592">
        <w:rPr>
          <w:b/>
          <w:bCs/>
          <w:sz w:val="22"/>
          <w:szCs w:val="22"/>
        </w:rPr>
        <w:lastRenderedPageBreak/>
        <w:t>Regulations Library</w:t>
      </w:r>
      <w:r w:rsidRPr="00810592">
        <w:rPr>
          <w:sz w:val="22"/>
          <w:szCs w:val="22"/>
        </w:rPr>
        <w:t>: All bookmarked regulatory documents are cached locally via IndexedDB and accessible without network connectivity.</w:t>
      </w:r>
    </w:p>
    <w:p w14:paraId="2669011E" w14:textId="77777777" w:rsidR="00FA5111" w:rsidRPr="00810592" w:rsidRDefault="00000000">
      <w:pPr>
        <w:pStyle w:val="Compact"/>
        <w:numPr>
          <w:ilvl w:val="0"/>
          <w:numId w:val="6"/>
        </w:numPr>
        <w:rPr>
          <w:sz w:val="22"/>
          <w:szCs w:val="22"/>
        </w:rPr>
      </w:pPr>
      <w:r w:rsidRPr="00810592">
        <w:rPr>
          <w:b/>
          <w:bCs/>
          <w:sz w:val="22"/>
          <w:szCs w:val="22"/>
        </w:rPr>
        <w:t>Aircraft Database</w:t>
      </w:r>
      <w:r w:rsidRPr="00810592">
        <w:rPr>
          <w:sz w:val="22"/>
          <w:szCs w:val="22"/>
        </w:rPr>
        <w:t>: Full aircraft reference data is available offline after initial load.</w:t>
      </w:r>
    </w:p>
    <w:p w14:paraId="255CB49E" w14:textId="77777777" w:rsidR="00FA5111" w:rsidRPr="00810592" w:rsidRDefault="00000000">
      <w:pPr>
        <w:pStyle w:val="Compact"/>
        <w:numPr>
          <w:ilvl w:val="0"/>
          <w:numId w:val="6"/>
        </w:numPr>
        <w:rPr>
          <w:sz w:val="22"/>
          <w:szCs w:val="22"/>
        </w:rPr>
      </w:pPr>
      <w:r w:rsidRPr="00810592">
        <w:rPr>
          <w:b/>
          <w:bCs/>
          <w:sz w:val="22"/>
          <w:szCs w:val="22"/>
        </w:rPr>
        <w:t>Draft Persistence</w:t>
      </w:r>
      <w:r w:rsidRPr="00810592">
        <w:rPr>
          <w:sz w:val="22"/>
          <w:szCs w:val="22"/>
        </w:rPr>
        <w:t>: Inspection and check drafts are saved to local storage, preserving in-progress work through connectivity interruptions.</w:t>
      </w:r>
    </w:p>
    <w:p w14:paraId="7089C745" w14:textId="77777777" w:rsidR="00FA5111" w:rsidRPr="00810592" w:rsidRDefault="00000000">
      <w:pPr>
        <w:pStyle w:val="Compact"/>
        <w:numPr>
          <w:ilvl w:val="0"/>
          <w:numId w:val="6"/>
        </w:numPr>
        <w:rPr>
          <w:sz w:val="22"/>
          <w:szCs w:val="22"/>
        </w:rPr>
      </w:pPr>
      <w:r w:rsidRPr="00810592">
        <w:rPr>
          <w:b/>
          <w:bCs/>
          <w:sz w:val="22"/>
          <w:szCs w:val="22"/>
        </w:rPr>
        <w:t>Installable</w:t>
      </w:r>
      <w:r w:rsidRPr="00810592">
        <w:rPr>
          <w:sz w:val="22"/>
          <w:szCs w:val="22"/>
        </w:rPr>
        <w:t>: The application can be added to a device’s home screen and launched as a standalone application without opening a browser.</w:t>
      </w:r>
    </w:p>
    <w:p w14:paraId="70AE92E8" w14:textId="77777777" w:rsidR="00FA5111" w:rsidRPr="00810592" w:rsidRDefault="00000000">
      <w:pPr>
        <w:pStyle w:val="Heading3"/>
        <w:rPr>
          <w:sz w:val="24"/>
          <w:szCs w:val="24"/>
        </w:rPr>
      </w:pPr>
      <w:bookmarkStart w:id="59" w:name="responsive-design"/>
      <w:bookmarkEnd w:id="58"/>
      <w:r w:rsidRPr="00810592">
        <w:rPr>
          <w:sz w:val="24"/>
          <w:szCs w:val="24"/>
        </w:rPr>
        <w:t>Responsive Design</w:t>
      </w:r>
    </w:p>
    <w:p w14:paraId="7446BD66" w14:textId="77777777" w:rsidR="00FA5111" w:rsidRPr="00810592" w:rsidRDefault="00000000">
      <w:pPr>
        <w:pStyle w:val="FirstParagraph"/>
        <w:rPr>
          <w:sz w:val="22"/>
          <w:szCs w:val="22"/>
        </w:rPr>
      </w:pPr>
      <w:r w:rsidRPr="00810592">
        <w:rPr>
          <w:sz w:val="22"/>
          <w:szCs w:val="22"/>
        </w:rPr>
        <w:t>The interface adapts to four device form factors:</w:t>
      </w:r>
    </w:p>
    <w:tbl>
      <w:tblPr>
        <w:tblStyle w:val="Table"/>
        <w:tblW w:w="5000" w:type="pct"/>
        <w:tblLayout w:type="fixed"/>
        <w:tblLook w:val="0020" w:firstRow="1" w:lastRow="0" w:firstColumn="0" w:lastColumn="0" w:noHBand="0" w:noVBand="0"/>
      </w:tblPr>
      <w:tblGrid>
        <w:gridCol w:w="4150"/>
        <w:gridCol w:w="5426"/>
      </w:tblGrid>
      <w:tr w:rsidR="00FA5111" w:rsidRPr="00810592" w14:paraId="6B65FF8D" w14:textId="77777777" w:rsidTr="00810592">
        <w:trPr>
          <w:cnfStyle w:val="100000000000" w:firstRow="1" w:lastRow="0" w:firstColumn="0" w:lastColumn="0" w:oddVBand="0" w:evenVBand="0" w:oddHBand="0" w:evenHBand="0" w:firstRowFirstColumn="0" w:firstRowLastColumn="0" w:lastRowFirstColumn="0" w:lastRowLastColumn="0"/>
          <w:tblHeader/>
        </w:trPr>
        <w:tc>
          <w:tcPr>
            <w:tcW w:w="3432" w:type="dxa"/>
            <w:tcBorders>
              <w:bottom w:val="single" w:sz="4" w:space="0" w:color="auto"/>
            </w:tcBorders>
          </w:tcPr>
          <w:p w14:paraId="58DCDA47" w14:textId="77777777" w:rsidR="00FA5111" w:rsidRPr="00810592" w:rsidRDefault="00000000">
            <w:pPr>
              <w:pStyle w:val="Compact"/>
              <w:rPr>
                <w:sz w:val="22"/>
                <w:szCs w:val="22"/>
              </w:rPr>
            </w:pPr>
            <w:r w:rsidRPr="00810592">
              <w:rPr>
                <w:sz w:val="22"/>
                <w:szCs w:val="22"/>
              </w:rPr>
              <w:t>Form Factor</w:t>
            </w:r>
          </w:p>
        </w:tc>
        <w:tc>
          <w:tcPr>
            <w:tcW w:w="4488" w:type="dxa"/>
            <w:tcBorders>
              <w:bottom w:val="single" w:sz="4" w:space="0" w:color="auto"/>
            </w:tcBorders>
          </w:tcPr>
          <w:p w14:paraId="2BAEC91C" w14:textId="77777777" w:rsidR="00FA5111" w:rsidRPr="00810592" w:rsidRDefault="00000000">
            <w:pPr>
              <w:pStyle w:val="Compact"/>
              <w:rPr>
                <w:sz w:val="22"/>
                <w:szCs w:val="22"/>
              </w:rPr>
            </w:pPr>
            <w:r w:rsidRPr="00810592">
              <w:rPr>
                <w:sz w:val="22"/>
                <w:szCs w:val="22"/>
              </w:rPr>
              <w:t>Primary Use Case</w:t>
            </w:r>
          </w:p>
        </w:tc>
      </w:tr>
      <w:tr w:rsidR="00FA5111" w:rsidRPr="00810592" w14:paraId="557CC949" w14:textId="77777777" w:rsidTr="00810592">
        <w:tc>
          <w:tcPr>
            <w:tcW w:w="3432" w:type="dxa"/>
            <w:tcBorders>
              <w:top w:val="single" w:sz="4" w:space="0" w:color="auto"/>
              <w:left w:val="single" w:sz="4" w:space="0" w:color="auto"/>
              <w:bottom w:val="single" w:sz="4" w:space="0" w:color="auto"/>
              <w:right w:val="single" w:sz="4" w:space="0" w:color="auto"/>
            </w:tcBorders>
          </w:tcPr>
          <w:p w14:paraId="4309AFE5" w14:textId="77777777" w:rsidR="00FA5111" w:rsidRPr="00810592" w:rsidRDefault="00000000">
            <w:pPr>
              <w:pStyle w:val="Compact"/>
              <w:rPr>
                <w:sz w:val="22"/>
                <w:szCs w:val="22"/>
              </w:rPr>
            </w:pPr>
            <w:r w:rsidRPr="00810592">
              <w:rPr>
                <w:b/>
                <w:bCs/>
                <w:sz w:val="22"/>
                <w:szCs w:val="22"/>
              </w:rPr>
              <w:t>Mobile Phone</w:t>
            </w:r>
            <w:r w:rsidRPr="00810592">
              <w:rPr>
                <w:sz w:val="22"/>
                <w:szCs w:val="22"/>
              </w:rPr>
              <w:t xml:space="preserve"> (portrait)</w:t>
            </w:r>
          </w:p>
        </w:tc>
        <w:tc>
          <w:tcPr>
            <w:tcW w:w="4488" w:type="dxa"/>
            <w:tcBorders>
              <w:top w:val="single" w:sz="4" w:space="0" w:color="auto"/>
              <w:left w:val="single" w:sz="4" w:space="0" w:color="auto"/>
              <w:bottom w:val="single" w:sz="4" w:space="0" w:color="auto"/>
              <w:right w:val="single" w:sz="4" w:space="0" w:color="auto"/>
            </w:tcBorders>
          </w:tcPr>
          <w:p w14:paraId="65ADBEC7" w14:textId="77777777" w:rsidR="00FA5111" w:rsidRPr="00810592" w:rsidRDefault="00000000">
            <w:pPr>
              <w:pStyle w:val="Compact"/>
              <w:rPr>
                <w:sz w:val="22"/>
                <w:szCs w:val="22"/>
              </w:rPr>
            </w:pPr>
            <w:r w:rsidRPr="00810592">
              <w:rPr>
                <w:sz w:val="22"/>
                <w:szCs w:val="22"/>
              </w:rPr>
              <w:t>Field inspections, quick status checks, photo capture, QRC execution</w:t>
            </w:r>
          </w:p>
        </w:tc>
      </w:tr>
      <w:tr w:rsidR="00FA5111" w:rsidRPr="00810592" w14:paraId="51EA14EB" w14:textId="77777777" w:rsidTr="00810592">
        <w:tc>
          <w:tcPr>
            <w:tcW w:w="3432" w:type="dxa"/>
            <w:tcBorders>
              <w:top w:val="single" w:sz="4" w:space="0" w:color="auto"/>
              <w:left w:val="single" w:sz="4" w:space="0" w:color="auto"/>
              <w:bottom w:val="single" w:sz="4" w:space="0" w:color="auto"/>
              <w:right w:val="single" w:sz="4" w:space="0" w:color="auto"/>
            </w:tcBorders>
          </w:tcPr>
          <w:p w14:paraId="2F42CC10" w14:textId="77777777" w:rsidR="00FA5111" w:rsidRPr="00810592" w:rsidRDefault="00000000">
            <w:pPr>
              <w:pStyle w:val="Compact"/>
              <w:rPr>
                <w:sz w:val="22"/>
                <w:szCs w:val="22"/>
              </w:rPr>
            </w:pPr>
            <w:r w:rsidRPr="00810592">
              <w:rPr>
                <w:b/>
                <w:bCs/>
                <w:sz w:val="22"/>
                <w:szCs w:val="22"/>
              </w:rPr>
              <w:t>Tablet</w:t>
            </w:r>
            <w:r w:rsidRPr="00810592">
              <w:rPr>
                <w:sz w:val="22"/>
                <w:szCs w:val="22"/>
              </w:rPr>
              <w:t xml:space="preserve"> (portrait/landscape)</w:t>
            </w:r>
          </w:p>
        </w:tc>
        <w:tc>
          <w:tcPr>
            <w:tcW w:w="4488" w:type="dxa"/>
            <w:tcBorders>
              <w:top w:val="single" w:sz="4" w:space="0" w:color="auto"/>
              <w:left w:val="single" w:sz="4" w:space="0" w:color="auto"/>
              <w:bottom w:val="single" w:sz="4" w:space="0" w:color="auto"/>
              <w:right w:val="single" w:sz="4" w:space="0" w:color="auto"/>
            </w:tcBorders>
          </w:tcPr>
          <w:p w14:paraId="309B53C9" w14:textId="77777777" w:rsidR="00FA5111" w:rsidRPr="00810592" w:rsidRDefault="00000000">
            <w:pPr>
              <w:pStyle w:val="Compact"/>
              <w:rPr>
                <w:sz w:val="22"/>
                <w:szCs w:val="22"/>
              </w:rPr>
            </w:pPr>
            <w:r w:rsidRPr="00810592">
              <w:rPr>
                <w:sz w:val="22"/>
                <w:szCs w:val="22"/>
              </w:rPr>
              <w:t>Inspections with extended notes, check completion, discrepancy review</w:t>
            </w:r>
          </w:p>
        </w:tc>
      </w:tr>
      <w:tr w:rsidR="00FA5111" w:rsidRPr="00810592" w14:paraId="0971FD4C" w14:textId="77777777" w:rsidTr="00810592">
        <w:tc>
          <w:tcPr>
            <w:tcW w:w="3432" w:type="dxa"/>
            <w:tcBorders>
              <w:top w:val="single" w:sz="4" w:space="0" w:color="auto"/>
              <w:left w:val="single" w:sz="4" w:space="0" w:color="auto"/>
              <w:bottom w:val="single" w:sz="4" w:space="0" w:color="auto"/>
              <w:right w:val="single" w:sz="4" w:space="0" w:color="auto"/>
            </w:tcBorders>
          </w:tcPr>
          <w:p w14:paraId="1C315F7A" w14:textId="77777777" w:rsidR="00FA5111" w:rsidRPr="00810592" w:rsidRDefault="00000000">
            <w:pPr>
              <w:pStyle w:val="Compact"/>
              <w:rPr>
                <w:sz w:val="22"/>
                <w:szCs w:val="22"/>
              </w:rPr>
            </w:pPr>
            <w:r w:rsidRPr="00810592">
              <w:rPr>
                <w:b/>
                <w:bCs/>
                <w:sz w:val="22"/>
                <w:szCs w:val="22"/>
              </w:rPr>
              <w:t>Laptop</w:t>
            </w:r>
          </w:p>
        </w:tc>
        <w:tc>
          <w:tcPr>
            <w:tcW w:w="4488" w:type="dxa"/>
            <w:tcBorders>
              <w:top w:val="single" w:sz="4" w:space="0" w:color="auto"/>
              <w:left w:val="single" w:sz="4" w:space="0" w:color="auto"/>
              <w:bottom w:val="single" w:sz="4" w:space="0" w:color="auto"/>
              <w:right w:val="single" w:sz="4" w:space="0" w:color="auto"/>
            </w:tcBorders>
          </w:tcPr>
          <w:p w14:paraId="2D289893" w14:textId="77777777" w:rsidR="00FA5111" w:rsidRPr="00810592" w:rsidRDefault="00000000">
            <w:pPr>
              <w:pStyle w:val="Compact"/>
              <w:rPr>
                <w:sz w:val="22"/>
                <w:szCs w:val="22"/>
              </w:rPr>
            </w:pPr>
            <w:r w:rsidRPr="00810592">
              <w:rPr>
                <w:sz w:val="22"/>
                <w:szCs w:val="22"/>
              </w:rPr>
              <w:t>Report generation, analytics review, discrepancy management, infrastructure mapping</w:t>
            </w:r>
          </w:p>
        </w:tc>
      </w:tr>
      <w:tr w:rsidR="00FA5111" w:rsidRPr="00810592" w14:paraId="11094E2F" w14:textId="77777777" w:rsidTr="00810592">
        <w:tc>
          <w:tcPr>
            <w:tcW w:w="3432" w:type="dxa"/>
            <w:tcBorders>
              <w:top w:val="single" w:sz="4" w:space="0" w:color="auto"/>
              <w:left w:val="single" w:sz="4" w:space="0" w:color="auto"/>
              <w:bottom w:val="single" w:sz="4" w:space="0" w:color="auto"/>
              <w:right w:val="single" w:sz="4" w:space="0" w:color="auto"/>
            </w:tcBorders>
          </w:tcPr>
          <w:p w14:paraId="750F016E" w14:textId="77777777" w:rsidR="00FA5111" w:rsidRPr="00810592" w:rsidRDefault="00000000">
            <w:pPr>
              <w:pStyle w:val="Compact"/>
              <w:rPr>
                <w:sz w:val="22"/>
                <w:szCs w:val="22"/>
              </w:rPr>
            </w:pPr>
            <w:r w:rsidRPr="00810592">
              <w:rPr>
                <w:b/>
                <w:bCs/>
                <w:sz w:val="22"/>
                <w:szCs w:val="22"/>
              </w:rPr>
              <w:t>Desktop</w:t>
            </w:r>
            <w:r w:rsidRPr="00810592">
              <w:rPr>
                <w:sz w:val="22"/>
                <w:szCs w:val="22"/>
              </w:rPr>
              <w:t xml:space="preserve"> (large display)</w:t>
            </w:r>
          </w:p>
        </w:tc>
        <w:tc>
          <w:tcPr>
            <w:tcW w:w="4488" w:type="dxa"/>
            <w:tcBorders>
              <w:top w:val="single" w:sz="4" w:space="0" w:color="auto"/>
              <w:left w:val="single" w:sz="4" w:space="0" w:color="auto"/>
              <w:bottom w:val="single" w:sz="4" w:space="0" w:color="auto"/>
              <w:right w:val="single" w:sz="4" w:space="0" w:color="auto"/>
            </w:tcBorders>
          </w:tcPr>
          <w:p w14:paraId="5BB6DB56" w14:textId="77777777" w:rsidR="00FA5111" w:rsidRPr="00810592" w:rsidRDefault="00000000">
            <w:pPr>
              <w:pStyle w:val="Compact"/>
              <w:rPr>
                <w:sz w:val="22"/>
                <w:szCs w:val="22"/>
              </w:rPr>
            </w:pPr>
            <w:r w:rsidRPr="00810592">
              <w:rPr>
                <w:sz w:val="22"/>
                <w:szCs w:val="22"/>
              </w:rPr>
              <w:t>Dashboard monitoring, infrastructure audit mode, parking plan creation, multi-window workflows</w:t>
            </w:r>
          </w:p>
        </w:tc>
      </w:tr>
    </w:tbl>
    <w:p w14:paraId="4FAB5F4D" w14:textId="77777777" w:rsidR="00FA5111" w:rsidRPr="00810592" w:rsidRDefault="00000000">
      <w:pPr>
        <w:pStyle w:val="Heading3"/>
        <w:rPr>
          <w:sz w:val="24"/>
          <w:szCs w:val="24"/>
        </w:rPr>
      </w:pPr>
      <w:bookmarkStart w:id="60" w:name="availability-data-integrity"/>
      <w:bookmarkEnd w:id="59"/>
      <w:r w:rsidRPr="00810592">
        <w:rPr>
          <w:sz w:val="24"/>
          <w:szCs w:val="24"/>
        </w:rPr>
        <w:t>Availability &amp; Data Integrity</w:t>
      </w:r>
    </w:p>
    <w:p w14:paraId="7C73E5AF" w14:textId="77777777" w:rsidR="00FA5111" w:rsidRPr="00810592" w:rsidRDefault="00000000">
      <w:pPr>
        <w:pStyle w:val="Compact"/>
        <w:numPr>
          <w:ilvl w:val="0"/>
          <w:numId w:val="7"/>
        </w:numPr>
        <w:rPr>
          <w:sz w:val="22"/>
          <w:szCs w:val="22"/>
        </w:rPr>
      </w:pPr>
      <w:r w:rsidRPr="00810592">
        <w:rPr>
          <w:sz w:val="22"/>
          <w:szCs w:val="22"/>
        </w:rPr>
        <w:t>Database backups are managed by the hosting platform with point-in-time recovery.</w:t>
      </w:r>
    </w:p>
    <w:p w14:paraId="053F6D2E" w14:textId="77777777" w:rsidR="00FA5111" w:rsidRPr="00810592" w:rsidRDefault="00000000">
      <w:pPr>
        <w:pStyle w:val="Compact"/>
        <w:numPr>
          <w:ilvl w:val="0"/>
          <w:numId w:val="7"/>
        </w:numPr>
        <w:rPr>
          <w:sz w:val="22"/>
          <w:szCs w:val="22"/>
        </w:rPr>
      </w:pPr>
      <w:r w:rsidRPr="00810592">
        <w:rPr>
          <w:sz w:val="22"/>
          <w:szCs w:val="22"/>
        </w:rPr>
        <w:t>All data modifications are transactional; partial writes cannot corrupt the database state.</w:t>
      </w:r>
    </w:p>
    <w:p w14:paraId="6D4C21E6" w14:textId="77777777" w:rsidR="00FA5111" w:rsidRPr="00810592" w:rsidRDefault="00000000">
      <w:pPr>
        <w:pStyle w:val="Compact"/>
        <w:numPr>
          <w:ilvl w:val="0"/>
          <w:numId w:val="7"/>
        </w:numPr>
        <w:rPr>
          <w:sz w:val="22"/>
          <w:szCs w:val="22"/>
        </w:rPr>
      </w:pPr>
      <w:r w:rsidRPr="00810592">
        <w:rPr>
          <w:sz w:val="22"/>
          <w:szCs w:val="22"/>
        </w:rPr>
        <w:t>Real-time subscriptions automatically reconnect after network interruptions.</w:t>
      </w:r>
    </w:p>
    <w:p w14:paraId="1CBD6A7F" w14:textId="77777777" w:rsidR="00FA5111" w:rsidRPr="00810592" w:rsidRDefault="00000000">
      <w:pPr>
        <w:pStyle w:val="Compact"/>
        <w:numPr>
          <w:ilvl w:val="0"/>
          <w:numId w:val="7"/>
        </w:numPr>
        <w:rPr>
          <w:sz w:val="22"/>
          <w:szCs w:val="22"/>
        </w:rPr>
      </w:pPr>
      <w:r w:rsidRPr="00810592">
        <w:rPr>
          <w:sz w:val="22"/>
          <w:szCs w:val="22"/>
        </w:rPr>
        <w:t>Cross-device draft synchronization prevents data loss when switching between devices.</w:t>
      </w:r>
    </w:p>
    <w:p w14:paraId="29AB3A05" w14:textId="77777777" w:rsidR="00FA5111" w:rsidRPr="00810592" w:rsidRDefault="00000000">
      <w:pPr>
        <w:rPr>
          <w:sz w:val="22"/>
          <w:szCs w:val="22"/>
        </w:rPr>
      </w:pPr>
      <w:r w:rsidRPr="00810592">
        <w:rPr>
          <w:sz w:val="22"/>
          <w:szCs w:val="22"/>
        </w:rPr>
        <w:pict w14:anchorId="0E0BA1C4">
          <v:rect id="_x0000_i5684" style="width:0;height:1.5pt" o:hralign="center" o:hrstd="t" o:hr="t"/>
        </w:pict>
      </w:r>
    </w:p>
    <w:p w14:paraId="28DD87EB" w14:textId="77777777" w:rsidR="00FA5111" w:rsidRPr="00810592" w:rsidRDefault="00000000">
      <w:pPr>
        <w:pStyle w:val="Heading2"/>
        <w:rPr>
          <w:sz w:val="28"/>
          <w:szCs w:val="28"/>
        </w:rPr>
      </w:pPr>
      <w:bookmarkStart w:id="61" w:name="deployment-strategy-platform-one-path"/>
      <w:bookmarkEnd w:id="56"/>
      <w:bookmarkEnd w:id="60"/>
      <w:r w:rsidRPr="00810592">
        <w:rPr>
          <w:sz w:val="28"/>
          <w:szCs w:val="28"/>
        </w:rPr>
        <w:t>11. DEPLOYMENT STRATEGY &amp; PLATFORM ONE PATH</w:t>
      </w:r>
    </w:p>
    <w:p w14:paraId="55B3FB64" w14:textId="77777777" w:rsidR="00FA5111" w:rsidRPr="00810592" w:rsidRDefault="00000000">
      <w:pPr>
        <w:pStyle w:val="Heading3"/>
        <w:rPr>
          <w:sz w:val="24"/>
          <w:szCs w:val="24"/>
        </w:rPr>
      </w:pPr>
      <w:bookmarkStart w:id="62" w:name="current-deployment"/>
      <w:r w:rsidRPr="00810592">
        <w:rPr>
          <w:sz w:val="24"/>
          <w:szCs w:val="24"/>
        </w:rPr>
        <w:t>Current Deployment</w:t>
      </w:r>
    </w:p>
    <w:p w14:paraId="74C00DEE" w14:textId="77777777" w:rsidR="00FA5111" w:rsidRPr="00810592" w:rsidRDefault="00000000">
      <w:pPr>
        <w:pStyle w:val="FirstParagraph"/>
        <w:rPr>
          <w:sz w:val="22"/>
          <w:szCs w:val="22"/>
        </w:rPr>
      </w:pPr>
      <w:r w:rsidRPr="00810592">
        <w:rPr>
          <w:sz w:val="22"/>
          <w:szCs w:val="22"/>
        </w:rPr>
        <w:t>Glidepath is currently deployed on Vercel, a commercial cloud platform optimized for Next.js applications. The database is hosted on Supabase’s managed PostgreSQL infrastructure. This deployment provides immediate availability, automatic scaling, and zero-downtime deployments while the Platform One integration path is pursued.</w:t>
      </w:r>
    </w:p>
    <w:p w14:paraId="06E3652A" w14:textId="77777777" w:rsidR="00FA5111" w:rsidRPr="00810592" w:rsidRDefault="00000000">
      <w:pPr>
        <w:pStyle w:val="Heading3"/>
        <w:rPr>
          <w:sz w:val="24"/>
          <w:szCs w:val="24"/>
        </w:rPr>
      </w:pPr>
      <w:bookmarkStart w:id="63" w:name="platform-one-integration-path"/>
      <w:bookmarkEnd w:id="62"/>
      <w:r w:rsidRPr="00810592">
        <w:rPr>
          <w:sz w:val="24"/>
          <w:szCs w:val="24"/>
        </w:rPr>
        <w:t>Platform One Integration Path</w:t>
      </w:r>
    </w:p>
    <w:p w14:paraId="5CACBFEB" w14:textId="77777777" w:rsidR="00FA5111" w:rsidRPr="00810592" w:rsidRDefault="00000000">
      <w:pPr>
        <w:pStyle w:val="FirstParagraph"/>
        <w:rPr>
          <w:sz w:val="22"/>
          <w:szCs w:val="22"/>
        </w:rPr>
      </w:pPr>
      <w:r w:rsidRPr="00810592">
        <w:rPr>
          <w:sz w:val="22"/>
          <w:szCs w:val="22"/>
        </w:rPr>
        <w:t>The migration to Platform One is planned in four phases to ensure continuity of operations throughout the transition.</w:t>
      </w:r>
    </w:p>
    <w:tbl>
      <w:tblPr>
        <w:tblStyle w:val="Table"/>
        <w:tblW w:w="5000" w:type="pct"/>
        <w:tblLayout w:type="fixed"/>
        <w:tblLook w:val="0020" w:firstRow="1" w:lastRow="0" w:firstColumn="0" w:lastColumn="0" w:noHBand="0" w:noVBand="0"/>
      </w:tblPr>
      <w:tblGrid>
        <w:gridCol w:w="2031"/>
        <w:gridCol w:w="147"/>
        <w:gridCol w:w="3045"/>
        <w:gridCol w:w="4353"/>
      </w:tblGrid>
      <w:tr w:rsidR="00FA5111" w:rsidRPr="00810592" w14:paraId="513A22E2" w14:textId="77777777" w:rsidTr="00810592">
        <w:trPr>
          <w:cnfStyle w:val="100000000000" w:firstRow="1" w:lastRow="0" w:firstColumn="0" w:lastColumn="0" w:oddVBand="0" w:evenVBand="0" w:oddHBand="0" w:evenHBand="0" w:firstRowFirstColumn="0" w:firstRowLastColumn="0" w:lastRowFirstColumn="0" w:lastRowLastColumn="0"/>
          <w:tblHeader/>
        </w:trPr>
        <w:tc>
          <w:tcPr>
            <w:tcW w:w="2031" w:type="dxa"/>
            <w:tcBorders>
              <w:bottom w:val="single" w:sz="4" w:space="0" w:color="auto"/>
            </w:tcBorders>
          </w:tcPr>
          <w:p w14:paraId="6A4B7508" w14:textId="77777777" w:rsidR="00FA5111" w:rsidRPr="00810592" w:rsidRDefault="00000000">
            <w:pPr>
              <w:pStyle w:val="Compact"/>
              <w:rPr>
                <w:sz w:val="22"/>
                <w:szCs w:val="22"/>
              </w:rPr>
            </w:pPr>
            <w:r w:rsidRPr="00810592">
              <w:rPr>
                <w:sz w:val="22"/>
                <w:szCs w:val="22"/>
              </w:rPr>
              <w:t>Phase</w:t>
            </w:r>
          </w:p>
        </w:tc>
        <w:tc>
          <w:tcPr>
            <w:tcW w:w="3192" w:type="dxa"/>
            <w:gridSpan w:val="2"/>
            <w:tcBorders>
              <w:bottom w:val="single" w:sz="4" w:space="0" w:color="auto"/>
            </w:tcBorders>
          </w:tcPr>
          <w:p w14:paraId="6BD5ABDD" w14:textId="77777777" w:rsidR="00FA5111" w:rsidRPr="00810592" w:rsidRDefault="00000000">
            <w:pPr>
              <w:pStyle w:val="Compact"/>
              <w:rPr>
                <w:sz w:val="22"/>
                <w:szCs w:val="22"/>
              </w:rPr>
            </w:pPr>
            <w:r w:rsidRPr="00810592">
              <w:rPr>
                <w:sz w:val="22"/>
                <w:szCs w:val="22"/>
              </w:rPr>
              <w:t>Objective</w:t>
            </w:r>
          </w:p>
        </w:tc>
        <w:tc>
          <w:tcPr>
            <w:tcW w:w="4353" w:type="dxa"/>
            <w:tcBorders>
              <w:bottom w:val="single" w:sz="4" w:space="0" w:color="auto"/>
            </w:tcBorders>
          </w:tcPr>
          <w:p w14:paraId="7F2F3611" w14:textId="77777777" w:rsidR="00FA5111" w:rsidRPr="00810592" w:rsidRDefault="00000000">
            <w:pPr>
              <w:pStyle w:val="Compact"/>
              <w:rPr>
                <w:sz w:val="22"/>
                <w:szCs w:val="22"/>
              </w:rPr>
            </w:pPr>
            <w:r w:rsidRPr="00810592">
              <w:rPr>
                <w:sz w:val="22"/>
                <w:szCs w:val="22"/>
              </w:rPr>
              <w:t>Key Activities</w:t>
            </w:r>
          </w:p>
        </w:tc>
      </w:tr>
      <w:tr w:rsidR="00FA5111" w:rsidRPr="00810592" w14:paraId="58F61E44" w14:textId="77777777" w:rsidTr="00810592">
        <w:tc>
          <w:tcPr>
            <w:tcW w:w="2178" w:type="dxa"/>
            <w:gridSpan w:val="2"/>
            <w:tcBorders>
              <w:top w:val="single" w:sz="4" w:space="0" w:color="auto"/>
              <w:left w:val="single" w:sz="4" w:space="0" w:color="auto"/>
              <w:bottom w:val="single" w:sz="4" w:space="0" w:color="auto"/>
              <w:right w:val="single" w:sz="4" w:space="0" w:color="auto"/>
            </w:tcBorders>
          </w:tcPr>
          <w:p w14:paraId="3E5929EB" w14:textId="77777777" w:rsidR="00FA5111" w:rsidRPr="00810592" w:rsidRDefault="00000000">
            <w:pPr>
              <w:pStyle w:val="Compact"/>
              <w:rPr>
                <w:sz w:val="22"/>
                <w:szCs w:val="22"/>
              </w:rPr>
            </w:pPr>
            <w:r w:rsidRPr="00810592">
              <w:rPr>
                <w:b/>
                <w:bCs/>
                <w:sz w:val="22"/>
                <w:szCs w:val="22"/>
              </w:rPr>
              <w:t>Phase 1: Containerization</w:t>
            </w:r>
          </w:p>
        </w:tc>
        <w:tc>
          <w:tcPr>
            <w:tcW w:w="3045" w:type="dxa"/>
            <w:tcBorders>
              <w:top w:val="single" w:sz="4" w:space="0" w:color="auto"/>
              <w:left w:val="single" w:sz="4" w:space="0" w:color="auto"/>
              <w:bottom w:val="single" w:sz="4" w:space="0" w:color="auto"/>
              <w:right w:val="single" w:sz="4" w:space="0" w:color="auto"/>
            </w:tcBorders>
          </w:tcPr>
          <w:p w14:paraId="7DA9F2D6" w14:textId="77777777" w:rsidR="00FA5111" w:rsidRPr="00810592" w:rsidRDefault="00000000">
            <w:pPr>
              <w:pStyle w:val="Compact"/>
              <w:rPr>
                <w:sz w:val="22"/>
                <w:szCs w:val="22"/>
              </w:rPr>
            </w:pPr>
            <w:r w:rsidRPr="00810592">
              <w:rPr>
                <w:sz w:val="22"/>
                <w:szCs w:val="22"/>
              </w:rPr>
              <w:t>Package the application for DoD container infrastructure</w:t>
            </w:r>
          </w:p>
        </w:tc>
        <w:tc>
          <w:tcPr>
            <w:tcW w:w="4353" w:type="dxa"/>
            <w:tcBorders>
              <w:top w:val="single" w:sz="4" w:space="0" w:color="auto"/>
              <w:left w:val="single" w:sz="4" w:space="0" w:color="auto"/>
              <w:bottom w:val="single" w:sz="4" w:space="0" w:color="auto"/>
              <w:right w:val="single" w:sz="4" w:space="0" w:color="auto"/>
            </w:tcBorders>
          </w:tcPr>
          <w:p w14:paraId="7BD5ED1B" w14:textId="77777777" w:rsidR="00FA5111" w:rsidRPr="00810592" w:rsidRDefault="00000000">
            <w:pPr>
              <w:pStyle w:val="Compact"/>
              <w:rPr>
                <w:sz w:val="22"/>
                <w:szCs w:val="22"/>
              </w:rPr>
            </w:pPr>
            <w:r w:rsidRPr="00810592">
              <w:rPr>
                <w:sz w:val="22"/>
                <w:szCs w:val="22"/>
              </w:rPr>
              <w:t xml:space="preserve">Create Docker container images, establish CI/CD pipeline compatible with Platform One’s Big Bang framework, validate </w:t>
            </w:r>
            <w:r w:rsidRPr="00810592">
              <w:rPr>
                <w:sz w:val="22"/>
                <w:szCs w:val="22"/>
              </w:rPr>
              <w:lastRenderedPageBreak/>
              <w:t>container security scanning</w:t>
            </w:r>
          </w:p>
        </w:tc>
      </w:tr>
      <w:tr w:rsidR="00FA5111" w:rsidRPr="00810592" w14:paraId="62CD5423" w14:textId="77777777" w:rsidTr="00810592">
        <w:tc>
          <w:tcPr>
            <w:tcW w:w="2178" w:type="dxa"/>
            <w:gridSpan w:val="2"/>
            <w:tcBorders>
              <w:top w:val="single" w:sz="4" w:space="0" w:color="auto"/>
              <w:left w:val="single" w:sz="4" w:space="0" w:color="auto"/>
              <w:bottom w:val="single" w:sz="4" w:space="0" w:color="auto"/>
              <w:right w:val="single" w:sz="4" w:space="0" w:color="auto"/>
            </w:tcBorders>
          </w:tcPr>
          <w:p w14:paraId="74F40179" w14:textId="77777777" w:rsidR="00FA5111" w:rsidRPr="00810592" w:rsidRDefault="00000000">
            <w:pPr>
              <w:pStyle w:val="Compact"/>
              <w:rPr>
                <w:sz w:val="22"/>
                <w:szCs w:val="22"/>
              </w:rPr>
            </w:pPr>
            <w:r w:rsidRPr="00810592">
              <w:rPr>
                <w:b/>
                <w:bCs/>
                <w:sz w:val="22"/>
                <w:szCs w:val="22"/>
              </w:rPr>
              <w:lastRenderedPageBreak/>
              <w:t>Phase 2: Iron Bank Approval</w:t>
            </w:r>
          </w:p>
        </w:tc>
        <w:tc>
          <w:tcPr>
            <w:tcW w:w="3045" w:type="dxa"/>
            <w:tcBorders>
              <w:top w:val="single" w:sz="4" w:space="0" w:color="auto"/>
              <w:left w:val="single" w:sz="4" w:space="0" w:color="auto"/>
              <w:bottom w:val="single" w:sz="4" w:space="0" w:color="auto"/>
              <w:right w:val="single" w:sz="4" w:space="0" w:color="auto"/>
            </w:tcBorders>
          </w:tcPr>
          <w:p w14:paraId="4FE978F1" w14:textId="77777777" w:rsidR="00FA5111" w:rsidRPr="00810592" w:rsidRDefault="00000000">
            <w:pPr>
              <w:pStyle w:val="Compact"/>
              <w:rPr>
                <w:sz w:val="22"/>
                <w:szCs w:val="22"/>
              </w:rPr>
            </w:pPr>
            <w:r w:rsidRPr="00810592">
              <w:rPr>
                <w:sz w:val="22"/>
                <w:szCs w:val="22"/>
              </w:rPr>
              <w:t>Achieve approved container status in DoD’s hardened container repository</w:t>
            </w:r>
          </w:p>
        </w:tc>
        <w:tc>
          <w:tcPr>
            <w:tcW w:w="4353" w:type="dxa"/>
            <w:tcBorders>
              <w:top w:val="single" w:sz="4" w:space="0" w:color="auto"/>
              <w:left w:val="single" w:sz="4" w:space="0" w:color="auto"/>
              <w:bottom w:val="single" w:sz="4" w:space="0" w:color="auto"/>
              <w:right w:val="single" w:sz="4" w:space="0" w:color="auto"/>
            </w:tcBorders>
          </w:tcPr>
          <w:p w14:paraId="4AD1844D" w14:textId="77777777" w:rsidR="00FA5111" w:rsidRPr="00810592" w:rsidRDefault="00000000">
            <w:pPr>
              <w:pStyle w:val="Compact"/>
              <w:rPr>
                <w:sz w:val="22"/>
                <w:szCs w:val="22"/>
              </w:rPr>
            </w:pPr>
            <w:r w:rsidRPr="00810592">
              <w:rPr>
                <w:sz w:val="22"/>
                <w:szCs w:val="22"/>
              </w:rPr>
              <w:t>Submit container images for Iron Bank scanning, remediate any findings, obtain approval for deployment on DoD networks</w:t>
            </w:r>
          </w:p>
        </w:tc>
      </w:tr>
      <w:tr w:rsidR="00FA5111" w:rsidRPr="00810592" w14:paraId="05847682" w14:textId="77777777" w:rsidTr="00810592">
        <w:tc>
          <w:tcPr>
            <w:tcW w:w="2178" w:type="dxa"/>
            <w:gridSpan w:val="2"/>
            <w:tcBorders>
              <w:top w:val="single" w:sz="4" w:space="0" w:color="auto"/>
              <w:left w:val="single" w:sz="4" w:space="0" w:color="auto"/>
              <w:bottom w:val="single" w:sz="4" w:space="0" w:color="auto"/>
              <w:right w:val="single" w:sz="4" w:space="0" w:color="auto"/>
            </w:tcBorders>
          </w:tcPr>
          <w:p w14:paraId="7A21BE91" w14:textId="77777777" w:rsidR="00FA5111" w:rsidRPr="00810592" w:rsidRDefault="00000000">
            <w:pPr>
              <w:pStyle w:val="Compact"/>
              <w:rPr>
                <w:sz w:val="22"/>
                <w:szCs w:val="22"/>
              </w:rPr>
            </w:pPr>
            <w:r w:rsidRPr="00810592">
              <w:rPr>
                <w:b/>
                <w:bCs/>
                <w:sz w:val="22"/>
                <w:szCs w:val="22"/>
              </w:rPr>
              <w:t>Phase 3: IL4/IL5 Deployment</w:t>
            </w:r>
          </w:p>
        </w:tc>
        <w:tc>
          <w:tcPr>
            <w:tcW w:w="3045" w:type="dxa"/>
            <w:tcBorders>
              <w:top w:val="single" w:sz="4" w:space="0" w:color="auto"/>
              <w:left w:val="single" w:sz="4" w:space="0" w:color="auto"/>
              <w:bottom w:val="single" w:sz="4" w:space="0" w:color="auto"/>
              <w:right w:val="single" w:sz="4" w:space="0" w:color="auto"/>
            </w:tcBorders>
          </w:tcPr>
          <w:p w14:paraId="7B98CA8A" w14:textId="77777777" w:rsidR="00FA5111" w:rsidRPr="00810592" w:rsidRDefault="00000000">
            <w:pPr>
              <w:pStyle w:val="Compact"/>
              <w:rPr>
                <w:sz w:val="22"/>
                <w:szCs w:val="22"/>
              </w:rPr>
            </w:pPr>
            <w:r w:rsidRPr="00810592">
              <w:rPr>
                <w:sz w:val="22"/>
                <w:szCs w:val="22"/>
              </w:rPr>
              <w:t>Deploy to Impact Level 4 or 5 environment for CUI/controlled data</w:t>
            </w:r>
          </w:p>
        </w:tc>
        <w:tc>
          <w:tcPr>
            <w:tcW w:w="4353" w:type="dxa"/>
            <w:tcBorders>
              <w:top w:val="single" w:sz="4" w:space="0" w:color="auto"/>
              <w:left w:val="single" w:sz="4" w:space="0" w:color="auto"/>
              <w:bottom w:val="single" w:sz="4" w:space="0" w:color="auto"/>
              <w:right w:val="single" w:sz="4" w:space="0" w:color="auto"/>
            </w:tcBorders>
          </w:tcPr>
          <w:p w14:paraId="2F9F18BA" w14:textId="77777777" w:rsidR="00FA5111" w:rsidRPr="00810592" w:rsidRDefault="00000000">
            <w:pPr>
              <w:pStyle w:val="Compact"/>
              <w:rPr>
                <w:sz w:val="22"/>
                <w:szCs w:val="22"/>
              </w:rPr>
            </w:pPr>
            <w:r w:rsidRPr="00810592">
              <w:rPr>
                <w:sz w:val="22"/>
                <w:szCs w:val="22"/>
              </w:rPr>
              <w:t>Migrate database to DoD-authorized PostgreSQL hosting, configure network security for IL4/IL5 requirements, obtain Authority to Operate (ATO)</w:t>
            </w:r>
          </w:p>
        </w:tc>
      </w:tr>
      <w:tr w:rsidR="00FA5111" w:rsidRPr="00810592" w14:paraId="676F5983" w14:textId="77777777" w:rsidTr="00810592">
        <w:tc>
          <w:tcPr>
            <w:tcW w:w="2178" w:type="dxa"/>
            <w:gridSpan w:val="2"/>
            <w:tcBorders>
              <w:top w:val="single" w:sz="4" w:space="0" w:color="auto"/>
              <w:left w:val="single" w:sz="4" w:space="0" w:color="auto"/>
              <w:bottom w:val="single" w:sz="4" w:space="0" w:color="auto"/>
              <w:right w:val="single" w:sz="4" w:space="0" w:color="auto"/>
            </w:tcBorders>
          </w:tcPr>
          <w:p w14:paraId="45C31206" w14:textId="77777777" w:rsidR="00FA5111" w:rsidRPr="00810592" w:rsidRDefault="00000000">
            <w:pPr>
              <w:pStyle w:val="Compact"/>
              <w:rPr>
                <w:sz w:val="22"/>
                <w:szCs w:val="22"/>
              </w:rPr>
            </w:pPr>
            <w:r w:rsidRPr="00810592">
              <w:rPr>
                <w:b/>
                <w:bCs/>
                <w:sz w:val="22"/>
                <w:szCs w:val="22"/>
              </w:rPr>
              <w:t>Phase 4: Enterprise Rollout</w:t>
            </w:r>
          </w:p>
        </w:tc>
        <w:tc>
          <w:tcPr>
            <w:tcW w:w="3045" w:type="dxa"/>
            <w:tcBorders>
              <w:top w:val="single" w:sz="4" w:space="0" w:color="auto"/>
              <w:left w:val="single" w:sz="4" w:space="0" w:color="auto"/>
              <w:bottom w:val="single" w:sz="4" w:space="0" w:color="auto"/>
              <w:right w:val="single" w:sz="4" w:space="0" w:color="auto"/>
            </w:tcBorders>
          </w:tcPr>
          <w:p w14:paraId="67973DE1" w14:textId="77777777" w:rsidR="00FA5111" w:rsidRPr="00810592" w:rsidRDefault="00000000">
            <w:pPr>
              <w:pStyle w:val="Compact"/>
              <w:rPr>
                <w:sz w:val="22"/>
                <w:szCs w:val="22"/>
              </w:rPr>
            </w:pPr>
            <w:r w:rsidRPr="00810592">
              <w:rPr>
                <w:sz w:val="22"/>
                <w:szCs w:val="22"/>
              </w:rPr>
              <w:t>Scale to multiple installations on DoD infrastructure</w:t>
            </w:r>
          </w:p>
        </w:tc>
        <w:tc>
          <w:tcPr>
            <w:tcW w:w="4353" w:type="dxa"/>
            <w:tcBorders>
              <w:top w:val="single" w:sz="4" w:space="0" w:color="auto"/>
              <w:left w:val="single" w:sz="4" w:space="0" w:color="auto"/>
              <w:bottom w:val="single" w:sz="4" w:space="0" w:color="auto"/>
              <w:right w:val="single" w:sz="4" w:space="0" w:color="auto"/>
            </w:tcBorders>
          </w:tcPr>
          <w:p w14:paraId="302DC871" w14:textId="77777777" w:rsidR="00FA5111" w:rsidRPr="00810592" w:rsidRDefault="00000000">
            <w:pPr>
              <w:pStyle w:val="Compact"/>
              <w:rPr>
                <w:sz w:val="22"/>
                <w:szCs w:val="22"/>
              </w:rPr>
            </w:pPr>
            <w:r w:rsidRPr="00810592">
              <w:rPr>
                <w:sz w:val="22"/>
                <w:szCs w:val="22"/>
              </w:rPr>
              <w:t>Establish multi-region deployment for resilience, integrate with DoD identity providers (CAC/PIV), configure STIG-compliant monitoring and logging</w:t>
            </w:r>
          </w:p>
        </w:tc>
      </w:tr>
    </w:tbl>
    <w:p w14:paraId="35C9D4DA" w14:textId="77777777" w:rsidR="00FA5111" w:rsidRPr="00810592" w:rsidRDefault="00000000">
      <w:pPr>
        <w:pStyle w:val="Heading3"/>
        <w:rPr>
          <w:sz w:val="24"/>
          <w:szCs w:val="24"/>
        </w:rPr>
      </w:pPr>
      <w:bookmarkStart w:id="64" w:name="technology-alignment-with-platform-one"/>
      <w:bookmarkEnd w:id="63"/>
      <w:r w:rsidRPr="00810592">
        <w:rPr>
          <w:sz w:val="24"/>
          <w:szCs w:val="24"/>
        </w:rPr>
        <w:t>Technology Alignment with Platform One</w:t>
      </w:r>
    </w:p>
    <w:p w14:paraId="1AF77601" w14:textId="77777777" w:rsidR="00FA5111" w:rsidRPr="00810592" w:rsidRDefault="00000000">
      <w:pPr>
        <w:pStyle w:val="FirstParagraph"/>
        <w:rPr>
          <w:sz w:val="22"/>
          <w:szCs w:val="22"/>
        </w:rPr>
      </w:pPr>
      <w:r w:rsidRPr="00810592">
        <w:rPr>
          <w:sz w:val="22"/>
          <w:szCs w:val="22"/>
        </w:rPr>
        <w:t>The technology choices in Glidepath were made with Platform One compatibility as a design consideration:</w:t>
      </w:r>
    </w:p>
    <w:p w14:paraId="2276D0CB" w14:textId="77777777" w:rsidR="00FA5111" w:rsidRPr="00810592" w:rsidRDefault="00000000">
      <w:pPr>
        <w:pStyle w:val="Compact"/>
        <w:numPr>
          <w:ilvl w:val="0"/>
          <w:numId w:val="8"/>
        </w:numPr>
        <w:rPr>
          <w:sz w:val="22"/>
          <w:szCs w:val="22"/>
        </w:rPr>
      </w:pPr>
      <w:r w:rsidRPr="00810592">
        <w:rPr>
          <w:b/>
          <w:bCs/>
          <w:sz w:val="22"/>
          <w:szCs w:val="22"/>
        </w:rPr>
        <w:t>Next.js / Node.js</w:t>
      </w:r>
      <w:r w:rsidRPr="00810592">
        <w:rPr>
          <w:sz w:val="22"/>
          <w:szCs w:val="22"/>
        </w:rPr>
        <w:t>: Fully supported in Platform One’s container ecosystem.</w:t>
      </w:r>
    </w:p>
    <w:p w14:paraId="4334B9B6" w14:textId="77777777" w:rsidR="00FA5111" w:rsidRPr="00810592" w:rsidRDefault="00000000">
      <w:pPr>
        <w:pStyle w:val="Compact"/>
        <w:numPr>
          <w:ilvl w:val="0"/>
          <w:numId w:val="8"/>
        </w:numPr>
        <w:rPr>
          <w:sz w:val="22"/>
          <w:szCs w:val="22"/>
        </w:rPr>
      </w:pPr>
      <w:r w:rsidRPr="00810592">
        <w:rPr>
          <w:b/>
          <w:bCs/>
          <w:sz w:val="22"/>
          <w:szCs w:val="22"/>
        </w:rPr>
        <w:t>PostgreSQL</w:t>
      </w:r>
      <w:r w:rsidRPr="00810592">
        <w:rPr>
          <w:sz w:val="22"/>
          <w:szCs w:val="22"/>
        </w:rPr>
        <w:t>: Available as a managed service in DoD cloud environments (AWS GovCloud RDS, Platform One’s hosted databases).</w:t>
      </w:r>
    </w:p>
    <w:p w14:paraId="58C55D46" w14:textId="77777777" w:rsidR="00FA5111" w:rsidRPr="00810592" w:rsidRDefault="00000000">
      <w:pPr>
        <w:pStyle w:val="Compact"/>
        <w:numPr>
          <w:ilvl w:val="0"/>
          <w:numId w:val="8"/>
        </w:numPr>
        <w:rPr>
          <w:sz w:val="22"/>
          <w:szCs w:val="22"/>
        </w:rPr>
      </w:pPr>
      <w:r w:rsidRPr="00810592">
        <w:rPr>
          <w:b/>
          <w:bCs/>
          <w:sz w:val="22"/>
          <w:szCs w:val="22"/>
        </w:rPr>
        <w:t>Containerized Architecture</w:t>
      </w:r>
      <w:r w:rsidRPr="00810592">
        <w:rPr>
          <w:sz w:val="22"/>
          <w:szCs w:val="22"/>
        </w:rPr>
        <w:t>: The application’s stateless frontend and managed database backend map directly to Platform One’s container orchestration model.</w:t>
      </w:r>
    </w:p>
    <w:p w14:paraId="26981E53" w14:textId="77777777" w:rsidR="00FA5111" w:rsidRPr="00810592" w:rsidRDefault="00000000">
      <w:pPr>
        <w:pStyle w:val="Compact"/>
        <w:numPr>
          <w:ilvl w:val="0"/>
          <w:numId w:val="8"/>
        </w:numPr>
        <w:rPr>
          <w:sz w:val="22"/>
          <w:szCs w:val="22"/>
        </w:rPr>
      </w:pPr>
      <w:r w:rsidRPr="00810592">
        <w:rPr>
          <w:b/>
          <w:bCs/>
          <w:sz w:val="22"/>
          <w:szCs w:val="22"/>
        </w:rPr>
        <w:t>No Proprietary Dependencies</w:t>
      </w:r>
      <w:r w:rsidRPr="00810592">
        <w:rPr>
          <w:sz w:val="22"/>
          <w:szCs w:val="22"/>
        </w:rPr>
        <w:t>: All dependencies are open-source or commercially available with DoD-compatible licensing.</w:t>
      </w:r>
    </w:p>
    <w:p w14:paraId="34D00C1A" w14:textId="77777777" w:rsidR="00FA5111" w:rsidRPr="00810592" w:rsidRDefault="00000000">
      <w:pPr>
        <w:rPr>
          <w:sz w:val="22"/>
          <w:szCs w:val="22"/>
        </w:rPr>
      </w:pPr>
      <w:r w:rsidRPr="00810592">
        <w:rPr>
          <w:sz w:val="22"/>
          <w:szCs w:val="22"/>
        </w:rPr>
        <w:pict w14:anchorId="6F49A7E1">
          <v:rect id="_x0000_i5685" style="width:0;height:1.5pt" o:hralign="center" o:hrstd="t" o:hr="t"/>
        </w:pict>
      </w:r>
    </w:p>
    <w:p w14:paraId="2C6D12E5" w14:textId="77777777" w:rsidR="00FA5111" w:rsidRPr="00810592" w:rsidRDefault="00000000">
      <w:pPr>
        <w:pStyle w:val="Heading2"/>
        <w:rPr>
          <w:sz w:val="28"/>
          <w:szCs w:val="28"/>
        </w:rPr>
      </w:pPr>
      <w:bookmarkStart w:id="65" w:name="glossary"/>
      <w:bookmarkEnd w:id="61"/>
      <w:bookmarkEnd w:id="64"/>
      <w:r w:rsidRPr="00810592">
        <w:rPr>
          <w:sz w:val="28"/>
          <w:szCs w:val="28"/>
        </w:rPr>
        <w:t>12. GLOSSARY</w:t>
      </w:r>
    </w:p>
    <w:tbl>
      <w:tblPr>
        <w:tblStyle w:val="Table"/>
        <w:tblW w:w="5000" w:type="pct"/>
        <w:tblLayout w:type="fixed"/>
        <w:tblLook w:val="0020" w:firstRow="1" w:lastRow="0" w:firstColumn="0" w:lastColumn="0" w:noHBand="0" w:noVBand="0"/>
      </w:tblPr>
      <w:tblGrid>
        <w:gridCol w:w="3380"/>
        <w:gridCol w:w="6196"/>
      </w:tblGrid>
      <w:tr w:rsidR="00FA5111" w:rsidRPr="00810592" w14:paraId="6967B564" w14:textId="77777777" w:rsidTr="00810592">
        <w:trPr>
          <w:cnfStyle w:val="100000000000" w:firstRow="1" w:lastRow="0" w:firstColumn="0" w:lastColumn="0" w:oddVBand="0" w:evenVBand="0" w:oddHBand="0" w:evenHBand="0" w:firstRowFirstColumn="0" w:firstRowLastColumn="0" w:lastRowFirstColumn="0" w:lastRowLastColumn="0"/>
          <w:tblHeader/>
        </w:trPr>
        <w:tc>
          <w:tcPr>
            <w:tcW w:w="2795" w:type="dxa"/>
            <w:tcBorders>
              <w:bottom w:val="single" w:sz="4" w:space="0" w:color="auto"/>
            </w:tcBorders>
          </w:tcPr>
          <w:p w14:paraId="6F7A9FAC" w14:textId="77777777" w:rsidR="00FA5111" w:rsidRPr="00810592" w:rsidRDefault="00000000">
            <w:pPr>
              <w:pStyle w:val="Compact"/>
              <w:rPr>
                <w:sz w:val="22"/>
                <w:szCs w:val="22"/>
              </w:rPr>
            </w:pPr>
            <w:r w:rsidRPr="00810592">
              <w:rPr>
                <w:sz w:val="22"/>
                <w:szCs w:val="22"/>
              </w:rPr>
              <w:t>Term</w:t>
            </w:r>
          </w:p>
        </w:tc>
        <w:tc>
          <w:tcPr>
            <w:tcW w:w="5124" w:type="dxa"/>
            <w:tcBorders>
              <w:bottom w:val="single" w:sz="4" w:space="0" w:color="auto"/>
            </w:tcBorders>
          </w:tcPr>
          <w:p w14:paraId="4E4C8A6F" w14:textId="77777777" w:rsidR="00FA5111" w:rsidRPr="00810592" w:rsidRDefault="00000000">
            <w:pPr>
              <w:pStyle w:val="Compact"/>
              <w:rPr>
                <w:sz w:val="22"/>
                <w:szCs w:val="22"/>
              </w:rPr>
            </w:pPr>
            <w:r w:rsidRPr="00810592">
              <w:rPr>
                <w:sz w:val="22"/>
                <w:szCs w:val="22"/>
              </w:rPr>
              <w:t>Definition</w:t>
            </w:r>
          </w:p>
        </w:tc>
      </w:tr>
      <w:tr w:rsidR="00FA5111" w:rsidRPr="00810592" w14:paraId="2BCB4148" w14:textId="77777777" w:rsidTr="00810592">
        <w:tc>
          <w:tcPr>
            <w:tcW w:w="2795" w:type="dxa"/>
            <w:tcBorders>
              <w:top w:val="single" w:sz="4" w:space="0" w:color="auto"/>
              <w:left w:val="single" w:sz="4" w:space="0" w:color="auto"/>
              <w:bottom w:val="single" w:sz="4" w:space="0" w:color="auto"/>
              <w:right w:val="single" w:sz="4" w:space="0" w:color="auto"/>
            </w:tcBorders>
          </w:tcPr>
          <w:p w14:paraId="4AA69AD7" w14:textId="77777777" w:rsidR="00FA5111" w:rsidRPr="00810592" w:rsidRDefault="00000000">
            <w:pPr>
              <w:pStyle w:val="Compact"/>
              <w:rPr>
                <w:sz w:val="22"/>
                <w:szCs w:val="22"/>
              </w:rPr>
            </w:pPr>
            <w:r w:rsidRPr="00810592">
              <w:rPr>
                <w:b/>
                <w:bCs/>
                <w:sz w:val="22"/>
                <w:szCs w:val="22"/>
              </w:rPr>
              <w:t>ACSI</w:t>
            </w:r>
          </w:p>
        </w:tc>
        <w:tc>
          <w:tcPr>
            <w:tcW w:w="5124" w:type="dxa"/>
            <w:tcBorders>
              <w:top w:val="single" w:sz="4" w:space="0" w:color="auto"/>
              <w:left w:val="single" w:sz="4" w:space="0" w:color="auto"/>
              <w:bottom w:val="single" w:sz="4" w:space="0" w:color="auto"/>
              <w:right w:val="single" w:sz="4" w:space="0" w:color="auto"/>
            </w:tcBorders>
          </w:tcPr>
          <w:p w14:paraId="748EF7F4" w14:textId="77777777" w:rsidR="00FA5111" w:rsidRPr="00810592" w:rsidRDefault="00000000">
            <w:pPr>
              <w:pStyle w:val="Compact"/>
              <w:rPr>
                <w:sz w:val="22"/>
                <w:szCs w:val="22"/>
              </w:rPr>
            </w:pPr>
            <w:r w:rsidRPr="00810592">
              <w:rPr>
                <w:sz w:val="22"/>
                <w:szCs w:val="22"/>
              </w:rPr>
              <w:t>Annual Compliance Safety Inspection — yearly inspection of airfield facilities and procedures per DAFMAN 13-204 Vol 2</w:t>
            </w:r>
          </w:p>
        </w:tc>
      </w:tr>
      <w:tr w:rsidR="00FA5111" w:rsidRPr="00810592" w14:paraId="32F31E03" w14:textId="77777777" w:rsidTr="00810592">
        <w:tc>
          <w:tcPr>
            <w:tcW w:w="2795" w:type="dxa"/>
            <w:tcBorders>
              <w:top w:val="single" w:sz="4" w:space="0" w:color="auto"/>
              <w:left w:val="single" w:sz="4" w:space="0" w:color="auto"/>
              <w:bottom w:val="single" w:sz="4" w:space="0" w:color="auto"/>
              <w:right w:val="single" w:sz="4" w:space="0" w:color="auto"/>
            </w:tcBorders>
          </w:tcPr>
          <w:p w14:paraId="2F942187" w14:textId="77777777" w:rsidR="00FA5111" w:rsidRPr="00810592" w:rsidRDefault="00000000">
            <w:pPr>
              <w:pStyle w:val="Compact"/>
              <w:rPr>
                <w:sz w:val="22"/>
                <w:szCs w:val="22"/>
              </w:rPr>
            </w:pPr>
            <w:r w:rsidRPr="00810592">
              <w:rPr>
                <w:b/>
                <w:bCs/>
                <w:sz w:val="22"/>
                <w:szCs w:val="22"/>
              </w:rPr>
              <w:t>AFM</w:t>
            </w:r>
          </w:p>
        </w:tc>
        <w:tc>
          <w:tcPr>
            <w:tcW w:w="5124" w:type="dxa"/>
            <w:tcBorders>
              <w:top w:val="single" w:sz="4" w:space="0" w:color="auto"/>
              <w:left w:val="single" w:sz="4" w:space="0" w:color="auto"/>
              <w:bottom w:val="single" w:sz="4" w:space="0" w:color="auto"/>
              <w:right w:val="single" w:sz="4" w:space="0" w:color="auto"/>
            </w:tcBorders>
          </w:tcPr>
          <w:p w14:paraId="60D6FEA0" w14:textId="77777777" w:rsidR="00FA5111" w:rsidRPr="00810592" w:rsidRDefault="00000000">
            <w:pPr>
              <w:pStyle w:val="Compact"/>
              <w:rPr>
                <w:sz w:val="22"/>
                <w:szCs w:val="22"/>
              </w:rPr>
            </w:pPr>
            <w:r w:rsidRPr="00810592">
              <w:rPr>
                <w:sz w:val="22"/>
                <w:szCs w:val="22"/>
              </w:rPr>
              <w:t>Airfield Manager — the individual responsible for airfield management operations at an installation</w:t>
            </w:r>
          </w:p>
        </w:tc>
      </w:tr>
      <w:tr w:rsidR="00FA5111" w:rsidRPr="00810592" w14:paraId="6DE3A05F" w14:textId="77777777" w:rsidTr="00810592">
        <w:tc>
          <w:tcPr>
            <w:tcW w:w="2795" w:type="dxa"/>
            <w:tcBorders>
              <w:top w:val="single" w:sz="4" w:space="0" w:color="auto"/>
              <w:left w:val="single" w:sz="4" w:space="0" w:color="auto"/>
              <w:bottom w:val="single" w:sz="4" w:space="0" w:color="auto"/>
              <w:right w:val="single" w:sz="4" w:space="0" w:color="auto"/>
            </w:tcBorders>
          </w:tcPr>
          <w:p w14:paraId="33D3236B" w14:textId="77777777" w:rsidR="00FA5111" w:rsidRPr="00810592" w:rsidRDefault="00000000">
            <w:pPr>
              <w:pStyle w:val="Compact"/>
              <w:rPr>
                <w:sz w:val="22"/>
                <w:szCs w:val="22"/>
              </w:rPr>
            </w:pPr>
            <w:r w:rsidRPr="00810592">
              <w:rPr>
                <w:b/>
                <w:bCs/>
                <w:sz w:val="22"/>
                <w:szCs w:val="22"/>
              </w:rPr>
              <w:t>AMOPS</w:t>
            </w:r>
          </w:p>
        </w:tc>
        <w:tc>
          <w:tcPr>
            <w:tcW w:w="5124" w:type="dxa"/>
            <w:tcBorders>
              <w:top w:val="single" w:sz="4" w:space="0" w:color="auto"/>
              <w:left w:val="single" w:sz="4" w:space="0" w:color="auto"/>
              <w:bottom w:val="single" w:sz="4" w:space="0" w:color="auto"/>
              <w:right w:val="single" w:sz="4" w:space="0" w:color="auto"/>
            </w:tcBorders>
          </w:tcPr>
          <w:p w14:paraId="4602A0E7" w14:textId="77777777" w:rsidR="00FA5111" w:rsidRPr="00810592" w:rsidRDefault="00000000">
            <w:pPr>
              <w:pStyle w:val="Compact"/>
              <w:rPr>
                <w:sz w:val="22"/>
                <w:szCs w:val="22"/>
              </w:rPr>
            </w:pPr>
            <w:r w:rsidRPr="00810592">
              <w:rPr>
                <w:sz w:val="22"/>
                <w:szCs w:val="22"/>
              </w:rPr>
              <w:t>Airfield Management Operations — the operational section within an Airfield Management flight</w:t>
            </w:r>
          </w:p>
        </w:tc>
      </w:tr>
      <w:tr w:rsidR="00FA5111" w:rsidRPr="00810592" w14:paraId="725FA993" w14:textId="77777777" w:rsidTr="00810592">
        <w:tc>
          <w:tcPr>
            <w:tcW w:w="2795" w:type="dxa"/>
            <w:tcBorders>
              <w:top w:val="single" w:sz="4" w:space="0" w:color="auto"/>
              <w:left w:val="single" w:sz="4" w:space="0" w:color="auto"/>
              <w:bottom w:val="single" w:sz="4" w:space="0" w:color="auto"/>
              <w:right w:val="single" w:sz="4" w:space="0" w:color="auto"/>
            </w:tcBorders>
          </w:tcPr>
          <w:p w14:paraId="508C5046" w14:textId="77777777" w:rsidR="00FA5111" w:rsidRPr="00810592" w:rsidRDefault="00000000">
            <w:pPr>
              <w:pStyle w:val="Compact"/>
              <w:rPr>
                <w:sz w:val="22"/>
                <w:szCs w:val="22"/>
              </w:rPr>
            </w:pPr>
            <w:r w:rsidRPr="00810592">
              <w:rPr>
                <w:b/>
                <w:bCs/>
                <w:sz w:val="22"/>
                <w:szCs w:val="22"/>
              </w:rPr>
              <w:t>ANG</w:t>
            </w:r>
          </w:p>
        </w:tc>
        <w:tc>
          <w:tcPr>
            <w:tcW w:w="5124" w:type="dxa"/>
            <w:tcBorders>
              <w:top w:val="single" w:sz="4" w:space="0" w:color="auto"/>
              <w:left w:val="single" w:sz="4" w:space="0" w:color="auto"/>
              <w:bottom w:val="single" w:sz="4" w:space="0" w:color="auto"/>
              <w:right w:val="single" w:sz="4" w:space="0" w:color="auto"/>
            </w:tcBorders>
          </w:tcPr>
          <w:p w14:paraId="31F07FB2" w14:textId="77777777" w:rsidR="00FA5111" w:rsidRPr="00810592" w:rsidRDefault="00000000">
            <w:pPr>
              <w:pStyle w:val="Compact"/>
              <w:rPr>
                <w:sz w:val="22"/>
                <w:szCs w:val="22"/>
              </w:rPr>
            </w:pPr>
            <w:r w:rsidRPr="00810592">
              <w:rPr>
                <w:sz w:val="22"/>
                <w:szCs w:val="22"/>
              </w:rPr>
              <w:t>Air National Guard</w:t>
            </w:r>
          </w:p>
        </w:tc>
      </w:tr>
      <w:tr w:rsidR="00FA5111" w:rsidRPr="00810592" w14:paraId="131A8332" w14:textId="77777777" w:rsidTr="00810592">
        <w:tc>
          <w:tcPr>
            <w:tcW w:w="2795" w:type="dxa"/>
            <w:tcBorders>
              <w:top w:val="single" w:sz="4" w:space="0" w:color="auto"/>
              <w:left w:val="single" w:sz="4" w:space="0" w:color="auto"/>
              <w:bottom w:val="single" w:sz="4" w:space="0" w:color="auto"/>
              <w:right w:val="single" w:sz="4" w:space="0" w:color="auto"/>
            </w:tcBorders>
          </w:tcPr>
          <w:p w14:paraId="5AF96B68" w14:textId="77777777" w:rsidR="00FA5111" w:rsidRPr="00810592" w:rsidRDefault="00000000">
            <w:pPr>
              <w:pStyle w:val="Compact"/>
              <w:rPr>
                <w:sz w:val="22"/>
                <w:szCs w:val="22"/>
              </w:rPr>
            </w:pPr>
            <w:r w:rsidRPr="00810592">
              <w:rPr>
                <w:b/>
                <w:bCs/>
                <w:sz w:val="22"/>
                <w:szCs w:val="22"/>
              </w:rPr>
              <w:t>ARFF</w:t>
            </w:r>
          </w:p>
        </w:tc>
        <w:tc>
          <w:tcPr>
            <w:tcW w:w="5124" w:type="dxa"/>
            <w:tcBorders>
              <w:top w:val="single" w:sz="4" w:space="0" w:color="auto"/>
              <w:left w:val="single" w:sz="4" w:space="0" w:color="auto"/>
              <w:bottom w:val="single" w:sz="4" w:space="0" w:color="auto"/>
              <w:right w:val="single" w:sz="4" w:space="0" w:color="auto"/>
            </w:tcBorders>
          </w:tcPr>
          <w:p w14:paraId="2D9A4A20" w14:textId="77777777" w:rsidR="00FA5111" w:rsidRPr="00810592" w:rsidRDefault="00000000">
            <w:pPr>
              <w:pStyle w:val="Compact"/>
              <w:rPr>
                <w:sz w:val="22"/>
                <w:szCs w:val="22"/>
              </w:rPr>
            </w:pPr>
            <w:r w:rsidRPr="00810592">
              <w:rPr>
                <w:sz w:val="22"/>
                <w:szCs w:val="22"/>
              </w:rPr>
              <w:t>Aircraft Rescue and Firefighting</w:t>
            </w:r>
          </w:p>
        </w:tc>
      </w:tr>
      <w:tr w:rsidR="00FA5111" w:rsidRPr="00810592" w14:paraId="6E9DFD5D" w14:textId="77777777" w:rsidTr="00810592">
        <w:tc>
          <w:tcPr>
            <w:tcW w:w="2795" w:type="dxa"/>
            <w:tcBorders>
              <w:top w:val="single" w:sz="4" w:space="0" w:color="auto"/>
              <w:left w:val="single" w:sz="4" w:space="0" w:color="auto"/>
              <w:bottom w:val="single" w:sz="4" w:space="0" w:color="auto"/>
              <w:right w:val="single" w:sz="4" w:space="0" w:color="auto"/>
            </w:tcBorders>
          </w:tcPr>
          <w:p w14:paraId="7B27D945" w14:textId="77777777" w:rsidR="00FA5111" w:rsidRPr="00810592" w:rsidRDefault="00000000">
            <w:pPr>
              <w:pStyle w:val="Compact"/>
              <w:rPr>
                <w:sz w:val="22"/>
                <w:szCs w:val="22"/>
              </w:rPr>
            </w:pPr>
            <w:r w:rsidRPr="00810592">
              <w:rPr>
                <w:b/>
                <w:bCs/>
                <w:sz w:val="22"/>
                <w:szCs w:val="22"/>
              </w:rPr>
              <w:t>ATC</w:t>
            </w:r>
          </w:p>
        </w:tc>
        <w:tc>
          <w:tcPr>
            <w:tcW w:w="5124" w:type="dxa"/>
            <w:tcBorders>
              <w:top w:val="single" w:sz="4" w:space="0" w:color="auto"/>
              <w:left w:val="single" w:sz="4" w:space="0" w:color="auto"/>
              <w:bottom w:val="single" w:sz="4" w:space="0" w:color="auto"/>
              <w:right w:val="single" w:sz="4" w:space="0" w:color="auto"/>
            </w:tcBorders>
          </w:tcPr>
          <w:p w14:paraId="42C7308A" w14:textId="77777777" w:rsidR="00FA5111" w:rsidRPr="00810592" w:rsidRDefault="00000000">
            <w:pPr>
              <w:pStyle w:val="Compact"/>
              <w:rPr>
                <w:sz w:val="22"/>
                <w:szCs w:val="22"/>
              </w:rPr>
            </w:pPr>
            <w:r w:rsidRPr="00810592">
              <w:rPr>
                <w:sz w:val="22"/>
                <w:szCs w:val="22"/>
              </w:rPr>
              <w:t>Air Traffic Control</w:t>
            </w:r>
          </w:p>
        </w:tc>
      </w:tr>
      <w:tr w:rsidR="00FA5111" w:rsidRPr="00810592" w14:paraId="64B4E9CD" w14:textId="77777777" w:rsidTr="00810592">
        <w:tc>
          <w:tcPr>
            <w:tcW w:w="2795" w:type="dxa"/>
            <w:tcBorders>
              <w:top w:val="single" w:sz="4" w:space="0" w:color="auto"/>
              <w:left w:val="single" w:sz="4" w:space="0" w:color="auto"/>
              <w:bottom w:val="single" w:sz="4" w:space="0" w:color="auto"/>
              <w:right w:val="single" w:sz="4" w:space="0" w:color="auto"/>
            </w:tcBorders>
          </w:tcPr>
          <w:p w14:paraId="3E0DD3D1" w14:textId="77777777" w:rsidR="00FA5111" w:rsidRPr="00810592" w:rsidRDefault="00000000">
            <w:pPr>
              <w:pStyle w:val="Compact"/>
              <w:rPr>
                <w:sz w:val="22"/>
                <w:szCs w:val="22"/>
              </w:rPr>
            </w:pPr>
            <w:r w:rsidRPr="00810592">
              <w:rPr>
                <w:b/>
                <w:bCs/>
                <w:sz w:val="22"/>
                <w:szCs w:val="22"/>
              </w:rPr>
              <w:t>ATO</w:t>
            </w:r>
          </w:p>
        </w:tc>
        <w:tc>
          <w:tcPr>
            <w:tcW w:w="5124" w:type="dxa"/>
            <w:tcBorders>
              <w:top w:val="single" w:sz="4" w:space="0" w:color="auto"/>
              <w:left w:val="single" w:sz="4" w:space="0" w:color="auto"/>
              <w:bottom w:val="single" w:sz="4" w:space="0" w:color="auto"/>
              <w:right w:val="single" w:sz="4" w:space="0" w:color="auto"/>
            </w:tcBorders>
          </w:tcPr>
          <w:p w14:paraId="3383DCA8" w14:textId="77777777" w:rsidR="00FA5111" w:rsidRPr="00810592" w:rsidRDefault="00000000">
            <w:pPr>
              <w:pStyle w:val="Compact"/>
              <w:rPr>
                <w:sz w:val="22"/>
                <w:szCs w:val="22"/>
              </w:rPr>
            </w:pPr>
            <w:r w:rsidRPr="00810592">
              <w:rPr>
                <w:sz w:val="22"/>
                <w:szCs w:val="22"/>
              </w:rPr>
              <w:t>Authority to Operate — formal authorization for an information system to operate on a DoD network</w:t>
            </w:r>
          </w:p>
        </w:tc>
      </w:tr>
      <w:tr w:rsidR="00FA5111" w:rsidRPr="00810592" w14:paraId="3E2F496C" w14:textId="77777777" w:rsidTr="00810592">
        <w:tc>
          <w:tcPr>
            <w:tcW w:w="2795" w:type="dxa"/>
            <w:tcBorders>
              <w:top w:val="single" w:sz="4" w:space="0" w:color="auto"/>
              <w:left w:val="single" w:sz="4" w:space="0" w:color="auto"/>
              <w:bottom w:val="single" w:sz="4" w:space="0" w:color="auto"/>
              <w:right w:val="single" w:sz="4" w:space="0" w:color="auto"/>
            </w:tcBorders>
          </w:tcPr>
          <w:p w14:paraId="0B7A5656" w14:textId="77777777" w:rsidR="00FA5111" w:rsidRPr="00810592" w:rsidRDefault="00000000">
            <w:pPr>
              <w:pStyle w:val="Compact"/>
              <w:rPr>
                <w:sz w:val="22"/>
                <w:szCs w:val="22"/>
              </w:rPr>
            </w:pPr>
            <w:r w:rsidRPr="00810592">
              <w:rPr>
                <w:b/>
                <w:bCs/>
                <w:sz w:val="22"/>
                <w:szCs w:val="22"/>
              </w:rPr>
              <w:t>BASH</w:t>
            </w:r>
          </w:p>
        </w:tc>
        <w:tc>
          <w:tcPr>
            <w:tcW w:w="5124" w:type="dxa"/>
            <w:tcBorders>
              <w:top w:val="single" w:sz="4" w:space="0" w:color="auto"/>
              <w:left w:val="single" w:sz="4" w:space="0" w:color="auto"/>
              <w:bottom w:val="single" w:sz="4" w:space="0" w:color="auto"/>
              <w:right w:val="single" w:sz="4" w:space="0" w:color="auto"/>
            </w:tcBorders>
          </w:tcPr>
          <w:p w14:paraId="6F4ED431" w14:textId="77777777" w:rsidR="00FA5111" w:rsidRPr="00810592" w:rsidRDefault="00000000">
            <w:pPr>
              <w:pStyle w:val="Compact"/>
              <w:rPr>
                <w:sz w:val="22"/>
                <w:szCs w:val="22"/>
              </w:rPr>
            </w:pPr>
            <w:r w:rsidRPr="00810592">
              <w:rPr>
                <w:sz w:val="22"/>
                <w:szCs w:val="22"/>
              </w:rPr>
              <w:t>Bird/Wildlife Aircraft Strike Hazard — the DoD program for reducing wildlife-related aviation hazards</w:t>
            </w:r>
          </w:p>
        </w:tc>
      </w:tr>
      <w:tr w:rsidR="00FA5111" w:rsidRPr="00810592" w14:paraId="2A26873A" w14:textId="77777777" w:rsidTr="00810592">
        <w:tc>
          <w:tcPr>
            <w:tcW w:w="2795" w:type="dxa"/>
            <w:tcBorders>
              <w:top w:val="single" w:sz="4" w:space="0" w:color="auto"/>
              <w:left w:val="single" w:sz="4" w:space="0" w:color="auto"/>
              <w:bottom w:val="single" w:sz="4" w:space="0" w:color="auto"/>
              <w:right w:val="single" w:sz="4" w:space="0" w:color="auto"/>
            </w:tcBorders>
          </w:tcPr>
          <w:p w14:paraId="3720842F" w14:textId="77777777" w:rsidR="00FA5111" w:rsidRPr="00810592" w:rsidRDefault="00000000">
            <w:pPr>
              <w:pStyle w:val="Compact"/>
              <w:rPr>
                <w:sz w:val="22"/>
                <w:szCs w:val="22"/>
              </w:rPr>
            </w:pPr>
            <w:r w:rsidRPr="00810592">
              <w:rPr>
                <w:b/>
                <w:bCs/>
                <w:sz w:val="22"/>
                <w:szCs w:val="22"/>
              </w:rPr>
              <w:lastRenderedPageBreak/>
              <w:t>BWC</w:t>
            </w:r>
          </w:p>
        </w:tc>
        <w:tc>
          <w:tcPr>
            <w:tcW w:w="5124" w:type="dxa"/>
            <w:tcBorders>
              <w:top w:val="single" w:sz="4" w:space="0" w:color="auto"/>
              <w:left w:val="single" w:sz="4" w:space="0" w:color="auto"/>
              <w:bottom w:val="single" w:sz="4" w:space="0" w:color="auto"/>
              <w:right w:val="single" w:sz="4" w:space="0" w:color="auto"/>
            </w:tcBorders>
          </w:tcPr>
          <w:p w14:paraId="757BD1A4" w14:textId="77777777" w:rsidR="00FA5111" w:rsidRPr="00810592" w:rsidRDefault="00000000">
            <w:pPr>
              <w:pStyle w:val="Compact"/>
              <w:rPr>
                <w:sz w:val="22"/>
                <w:szCs w:val="22"/>
              </w:rPr>
            </w:pPr>
            <w:r w:rsidRPr="00810592">
              <w:rPr>
                <w:sz w:val="22"/>
                <w:szCs w:val="22"/>
              </w:rPr>
              <w:t>Braking with Conditions — reported braking quality on contaminated runway surfaces</w:t>
            </w:r>
          </w:p>
        </w:tc>
      </w:tr>
      <w:tr w:rsidR="00FA5111" w:rsidRPr="00810592" w14:paraId="4C4B5AD6" w14:textId="77777777" w:rsidTr="00810592">
        <w:tc>
          <w:tcPr>
            <w:tcW w:w="2795" w:type="dxa"/>
            <w:tcBorders>
              <w:top w:val="single" w:sz="4" w:space="0" w:color="auto"/>
              <w:left w:val="single" w:sz="4" w:space="0" w:color="auto"/>
              <w:bottom w:val="single" w:sz="4" w:space="0" w:color="auto"/>
              <w:right w:val="single" w:sz="4" w:space="0" w:color="auto"/>
            </w:tcBorders>
          </w:tcPr>
          <w:p w14:paraId="231E7F48" w14:textId="77777777" w:rsidR="00FA5111" w:rsidRPr="00810592" w:rsidRDefault="00000000">
            <w:pPr>
              <w:pStyle w:val="Compact"/>
              <w:rPr>
                <w:sz w:val="22"/>
                <w:szCs w:val="22"/>
              </w:rPr>
            </w:pPr>
            <w:r w:rsidRPr="00810592">
              <w:rPr>
                <w:b/>
                <w:bCs/>
                <w:sz w:val="22"/>
                <w:szCs w:val="22"/>
              </w:rPr>
              <w:t>CAC</w:t>
            </w:r>
          </w:p>
        </w:tc>
        <w:tc>
          <w:tcPr>
            <w:tcW w:w="5124" w:type="dxa"/>
            <w:tcBorders>
              <w:top w:val="single" w:sz="4" w:space="0" w:color="auto"/>
              <w:left w:val="single" w:sz="4" w:space="0" w:color="auto"/>
              <w:bottom w:val="single" w:sz="4" w:space="0" w:color="auto"/>
              <w:right w:val="single" w:sz="4" w:space="0" w:color="auto"/>
            </w:tcBorders>
          </w:tcPr>
          <w:p w14:paraId="6405C45F" w14:textId="77777777" w:rsidR="00FA5111" w:rsidRPr="00810592" w:rsidRDefault="00000000">
            <w:pPr>
              <w:pStyle w:val="Compact"/>
              <w:rPr>
                <w:sz w:val="22"/>
                <w:szCs w:val="22"/>
              </w:rPr>
            </w:pPr>
            <w:r w:rsidRPr="00810592">
              <w:rPr>
                <w:sz w:val="22"/>
                <w:szCs w:val="22"/>
              </w:rPr>
              <w:t>Common Access Card — DoD smart card used for identification and authentication</w:t>
            </w:r>
          </w:p>
        </w:tc>
      </w:tr>
      <w:tr w:rsidR="00FA5111" w:rsidRPr="00810592" w14:paraId="7B7EEBF7" w14:textId="77777777" w:rsidTr="00810592">
        <w:tc>
          <w:tcPr>
            <w:tcW w:w="2795" w:type="dxa"/>
            <w:tcBorders>
              <w:top w:val="single" w:sz="4" w:space="0" w:color="auto"/>
              <w:left w:val="single" w:sz="4" w:space="0" w:color="auto"/>
              <w:bottom w:val="single" w:sz="4" w:space="0" w:color="auto"/>
              <w:right w:val="single" w:sz="4" w:space="0" w:color="auto"/>
            </w:tcBorders>
          </w:tcPr>
          <w:p w14:paraId="01E893EB" w14:textId="77777777" w:rsidR="00FA5111" w:rsidRPr="00810592" w:rsidRDefault="00000000">
            <w:pPr>
              <w:pStyle w:val="Compact"/>
              <w:rPr>
                <w:sz w:val="22"/>
                <w:szCs w:val="22"/>
              </w:rPr>
            </w:pPr>
            <w:r w:rsidRPr="00810592">
              <w:rPr>
                <w:b/>
                <w:bCs/>
                <w:sz w:val="22"/>
                <w:szCs w:val="22"/>
              </w:rPr>
              <w:t>CES</w:t>
            </w:r>
          </w:p>
        </w:tc>
        <w:tc>
          <w:tcPr>
            <w:tcW w:w="5124" w:type="dxa"/>
            <w:tcBorders>
              <w:top w:val="single" w:sz="4" w:space="0" w:color="auto"/>
              <w:left w:val="single" w:sz="4" w:space="0" w:color="auto"/>
              <w:bottom w:val="single" w:sz="4" w:space="0" w:color="auto"/>
              <w:right w:val="single" w:sz="4" w:space="0" w:color="auto"/>
            </w:tcBorders>
          </w:tcPr>
          <w:p w14:paraId="527F5F7C" w14:textId="77777777" w:rsidR="00FA5111" w:rsidRPr="00810592" w:rsidRDefault="00000000">
            <w:pPr>
              <w:pStyle w:val="Compact"/>
              <w:rPr>
                <w:sz w:val="22"/>
                <w:szCs w:val="22"/>
              </w:rPr>
            </w:pPr>
            <w:r w:rsidRPr="00810592">
              <w:rPr>
                <w:sz w:val="22"/>
                <w:szCs w:val="22"/>
              </w:rPr>
              <w:t>Civil Engineering Squadron — the unit responsible for facility and infrastructure maintenance</w:t>
            </w:r>
          </w:p>
        </w:tc>
      </w:tr>
      <w:tr w:rsidR="00FA5111" w:rsidRPr="00810592" w14:paraId="28A44931" w14:textId="77777777" w:rsidTr="00810592">
        <w:tc>
          <w:tcPr>
            <w:tcW w:w="2795" w:type="dxa"/>
            <w:tcBorders>
              <w:top w:val="single" w:sz="4" w:space="0" w:color="auto"/>
              <w:left w:val="single" w:sz="4" w:space="0" w:color="auto"/>
              <w:bottom w:val="single" w:sz="4" w:space="0" w:color="auto"/>
              <w:right w:val="single" w:sz="4" w:space="0" w:color="auto"/>
            </w:tcBorders>
          </w:tcPr>
          <w:p w14:paraId="4F2F645B" w14:textId="77777777" w:rsidR="00FA5111" w:rsidRPr="00810592" w:rsidRDefault="00000000">
            <w:pPr>
              <w:pStyle w:val="Compact"/>
              <w:rPr>
                <w:sz w:val="22"/>
                <w:szCs w:val="22"/>
              </w:rPr>
            </w:pPr>
            <w:r w:rsidRPr="00810592">
              <w:rPr>
                <w:b/>
                <w:bCs/>
                <w:sz w:val="22"/>
                <w:szCs w:val="22"/>
              </w:rPr>
              <w:t>CUI</w:t>
            </w:r>
          </w:p>
        </w:tc>
        <w:tc>
          <w:tcPr>
            <w:tcW w:w="5124" w:type="dxa"/>
            <w:tcBorders>
              <w:top w:val="single" w:sz="4" w:space="0" w:color="auto"/>
              <w:left w:val="single" w:sz="4" w:space="0" w:color="auto"/>
              <w:bottom w:val="single" w:sz="4" w:space="0" w:color="auto"/>
              <w:right w:val="single" w:sz="4" w:space="0" w:color="auto"/>
            </w:tcBorders>
          </w:tcPr>
          <w:p w14:paraId="6829DA30" w14:textId="77777777" w:rsidR="00FA5111" w:rsidRPr="00810592" w:rsidRDefault="00000000">
            <w:pPr>
              <w:pStyle w:val="Compact"/>
              <w:rPr>
                <w:sz w:val="22"/>
                <w:szCs w:val="22"/>
              </w:rPr>
            </w:pPr>
            <w:r w:rsidRPr="00810592">
              <w:rPr>
                <w:sz w:val="22"/>
                <w:szCs w:val="22"/>
              </w:rPr>
              <w:t>Controlled Unclassified Information — information requiring safeguarding per DoD policy</w:t>
            </w:r>
          </w:p>
        </w:tc>
      </w:tr>
      <w:tr w:rsidR="00FA5111" w:rsidRPr="00810592" w14:paraId="532CB63A" w14:textId="77777777" w:rsidTr="00810592">
        <w:tc>
          <w:tcPr>
            <w:tcW w:w="2795" w:type="dxa"/>
            <w:tcBorders>
              <w:top w:val="single" w:sz="4" w:space="0" w:color="auto"/>
              <w:left w:val="single" w:sz="4" w:space="0" w:color="auto"/>
              <w:bottom w:val="single" w:sz="4" w:space="0" w:color="auto"/>
              <w:right w:val="single" w:sz="4" w:space="0" w:color="auto"/>
            </w:tcBorders>
          </w:tcPr>
          <w:p w14:paraId="4198A9E7" w14:textId="77777777" w:rsidR="00FA5111" w:rsidRPr="00810592" w:rsidRDefault="00000000">
            <w:pPr>
              <w:pStyle w:val="Compact"/>
              <w:rPr>
                <w:sz w:val="22"/>
                <w:szCs w:val="22"/>
              </w:rPr>
            </w:pPr>
            <w:r w:rsidRPr="00810592">
              <w:rPr>
                <w:b/>
                <w:bCs/>
                <w:sz w:val="22"/>
                <w:szCs w:val="22"/>
              </w:rPr>
              <w:t>DAFMAN</w:t>
            </w:r>
          </w:p>
        </w:tc>
        <w:tc>
          <w:tcPr>
            <w:tcW w:w="5124" w:type="dxa"/>
            <w:tcBorders>
              <w:top w:val="single" w:sz="4" w:space="0" w:color="auto"/>
              <w:left w:val="single" w:sz="4" w:space="0" w:color="auto"/>
              <w:bottom w:val="single" w:sz="4" w:space="0" w:color="auto"/>
              <w:right w:val="single" w:sz="4" w:space="0" w:color="auto"/>
            </w:tcBorders>
          </w:tcPr>
          <w:p w14:paraId="18BAD93D" w14:textId="77777777" w:rsidR="00FA5111" w:rsidRPr="00810592" w:rsidRDefault="00000000">
            <w:pPr>
              <w:pStyle w:val="Compact"/>
              <w:rPr>
                <w:sz w:val="22"/>
                <w:szCs w:val="22"/>
              </w:rPr>
            </w:pPr>
            <w:r w:rsidRPr="00810592">
              <w:rPr>
                <w:sz w:val="22"/>
                <w:szCs w:val="22"/>
              </w:rPr>
              <w:t>Department of the Air Force Manual</w:t>
            </w:r>
          </w:p>
        </w:tc>
      </w:tr>
      <w:tr w:rsidR="00FA5111" w:rsidRPr="00810592" w14:paraId="716D0CCF" w14:textId="77777777" w:rsidTr="00810592">
        <w:tc>
          <w:tcPr>
            <w:tcW w:w="2795" w:type="dxa"/>
            <w:tcBorders>
              <w:top w:val="single" w:sz="4" w:space="0" w:color="auto"/>
              <w:left w:val="single" w:sz="4" w:space="0" w:color="auto"/>
              <w:bottom w:val="single" w:sz="4" w:space="0" w:color="auto"/>
              <w:right w:val="single" w:sz="4" w:space="0" w:color="auto"/>
            </w:tcBorders>
          </w:tcPr>
          <w:p w14:paraId="7557AA54" w14:textId="77777777" w:rsidR="00FA5111" w:rsidRPr="00810592" w:rsidRDefault="00000000">
            <w:pPr>
              <w:pStyle w:val="Compact"/>
              <w:rPr>
                <w:sz w:val="22"/>
                <w:szCs w:val="22"/>
              </w:rPr>
            </w:pPr>
            <w:r w:rsidRPr="00810592">
              <w:rPr>
                <w:b/>
                <w:bCs/>
                <w:sz w:val="22"/>
                <w:szCs w:val="22"/>
              </w:rPr>
              <w:t>DoD</w:t>
            </w:r>
          </w:p>
        </w:tc>
        <w:tc>
          <w:tcPr>
            <w:tcW w:w="5124" w:type="dxa"/>
            <w:tcBorders>
              <w:top w:val="single" w:sz="4" w:space="0" w:color="auto"/>
              <w:left w:val="single" w:sz="4" w:space="0" w:color="auto"/>
              <w:bottom w:val="single" w:sz="4" w:space="0" w:color="auto"/>
              <w:right w:val="single" w:sz="4" w:space="0" w:color="auto"/>
            </w:tcBorders>
          </w:tcPr>
          <w:p w14:paraId="3F2E61DC" w14:textId="77777777" w:rsidR="00FA5111" w:rsidRPr="00810592" w:rsidRDefault="00000000">
            <w:pPr>
              <w:pStyle w:val="Compact"/>
              <w:rPr>
                <w:sz w:val="22"/>
                <w:szCs w:val="22"/>
              </w:rPr>
            </w:pPr>
            <w:r w:rsidRPr="00810592">
              <w:rPr>
                <w:sz w:val="22"/>
                <w:szCs w:val="22"/>
              </w:rPr>
              <w:t>Department of Defense</w:t>
            </w:r>
          </w:p>
        </w:tc>
      </w:tr>
      <w:tr w:rsidR="00FA5111" w:rsidRPr="00810592" w14:paraId="39CFB836" w14:textId="77777777" w:rsidTr="00810592">
        <w:tc>
          <w:tcPr>
            <w:tcW w:w="2795" w:type="dxa"/>
            <w:tcBorders>
              <w:top w:val="single" w:sz="4" w:space="0" w:color="auto"/>
              <w:left w:val="single" w:sz="4" w:space="0" w:color="auto"/>
              <w:bottom w:val="single" w:sz="4" w:space="0" w:color="auto"/>
              <w:right w:val="single" w:sz="4" w:space="0" w:color="auto"/>
            </w:tcBorders>
          </w:tcPr>
          <w:p w14:paraId="7F9163DF" w14:textId="77777777" w:rsidR="00FA5111" w:rsidRPr="00810592" w:rsidRDefault="00000000">
            <w:pPr>
              <w:pStyle w:val="Compact"/>
              <w:rPr>
                <w:sz w:val="22"/>
                <w:szCs w:val="22"/>
              </w:rPr>
            </w:pPr>
            <w:r w:rsidRPr="00810592">
              <w:rPr>
                <w:b/>
                <w:bCs/>
                <w:sz w:val="22"/>
                <w:szCs w:val="22"/>
              </w:rPr>
              <w:t>FOD</w:t>
            </w:r>
          </w:p>
        </w:tc>
        <w:tc>
          <w:tcPr>
            <w:tcW w:w="5124" w:type="dxa"/>
            <w:tcBorders>
              <w:top w:val="single" w:sz="4" w:space="0" w:color="auto"/>
              <w:left w:val="single" w:sz="4" w:space="0" w:color="auto"/>
              <w:bottom w:val="single" w:sz="4" w:space="0" w:color="auto"/>
              <w:right w:val="single" w:sz="4" w:space="0" w:color="auto"/>
            </w:tcBorders>
          </w:tcPr>
          <w:p w14:paraId="07B159D3" w14:textId="77777777" w:rsidR="00FA5111" w:rsidRPr="00810592" w:rsidRDefault="00000000">
            <w:pPr>
              <w:pStyle w:val="Compact"/>
              <w:rPr>
                <w:sz w:val="22"/>
                <w:szCs w:val="22"/>
              </w:rPr>
            </w:pPr>
            <w:r w:rsidRPr="00810592">
              <w:rPr>
                <w:sz w:val="22"/>
                <w:szCs w:val="22"/>
              </w:rPr>
              <w:t>Foreign Object Debris — any object on the airfield that could damage aircraft</w:t>
            </w:r>
          </w:p>
        </w:tc>
      </w:tr>
      <w:tr w:rsidR="00FA5111" w:rsidRPr="00810592" w14:paraId="6DF7B58C" w14:textId="77777777" w:rsidTr="00810592">
        <w:tc>
          <w:tcPr>
            <w:tcW w:w="2795" w:type="dxa"/>
            <w:tcBorders>
              <w:top w:val="single" w:sz="4" w:space="0" w:color="auto"/>
              <w:left w:val="single" w:sz="4" w:space="0" w:color="auto"/>
              <w:bottom w:val="single" w:sz="4" w:space="0" w:color="auto"/>
              <w:right w:val="single" w:sz="4" w:space="0" w:color="auto"/>
            </w:tcBorders>
          </w:tcPr>
          <w:p w14:paraId="70DAD12C" w14:textId="77777777" w:rsidR="00FA5111" w:rsidRPr="00810592" w:rsidRDefault="00000000">
            <w:pPr>
              <w:pStyle w:val="Compact"/>
              <w:rPr>
                <w:sz w:val="22"/>
                <w:szCs w:val="22"/>
              </w:rPr>
            </w:pPr>
            <w:r w:rsidRPr="00810592">
              <w:rPr>
                <w:b/>
                <w:bCs/>
                <w:sz w:val="22"/>
                <w:szCs w:val="22"/>
              </w:rPr>
              <w:t>GIS</w:t>
            </w:r>
          </w:p>
        </w:tc>
        <w:tc>
          <w:tcPr>
            <w:tcW w:w="5124" w:type="dxa"/>
            <w:tcBorders>
              <w:top w:val="single" w:sz="4" w:space="0" w:color="auto"/>
              <w:left w:val="single" w:sz="4" w:space="0" w:color="auto"/>
              <w:bottom w:val="single" w:sz="4" w:space="0" w:color="auto"/>
              <w:right w:val="single" w:sz="4" w:space="0" w:color="auto"/>
            </w:tcBorders>
          </w:tcPr>
          <w:p w14:paraId="159771DC" w14:textId="77777777" w:rsidR="00FA5111" w:rsidRPr="00810592" w:rsidRDefault="00000000">
            <w:pPr>
              <w:pStyle w:val="Compact"/>
              <w:rPr>
                <w:sz w:val="22"/>
                <w:szCs w:val="22"/>
              </w:rPr>
            </w:pPr>
            <w:r w:rsidRPr="00810592">
              <w:rPr>
                <w:sz w:val="22"/>
                <w:szCs w:val="22"/>
              </w:rPr>
              <w:t>Geographic Information System</w:t>
            </w:r>
          </w:p>
        </w:tc>
      </w:tr>
      <w:tr w:rsidR="00FA5111" w:rsidRPr="00810592" w14:paraId="4AD19DE3" w14:textId="77777777" w:rsidTr="00810592">
        <w:tc>
          <w:tcPr>
            <w:tcW w:w="2795" w:type="dxa"/>
            <w:tcBorders>
              <w:top w:val="single" w:sz="4" w:space="0" w:color="auto"/>
              <w:left w:val="single" w:sz="4" w:space="0" w:color="auto"/>
              <w:bottom w:val="single" w:sz="4" w:space="0" w:color="auto"/>
              <w:right w:val="single" w:sz="4" w:space="0" w:color="auto"/>
            </w:tcBorders>
          </w:tcPr>
          <w:p w14:paraId="52FCB7A4" w14:textId="77777777" w:rsidR="00FA5111" w:rsidRPr="00810592" w:rsidRDefault="00000000">
            <w:pPr>
              <w:pStyle w:val="Compact"/>
              <w:rPr>
                <w:sz w:val="22"/>
                <w:szCs w:val="22"/>
              </w:rPr>
            </w:pPr>
            <w:r w:rsidRPr="00810592">
              <w:rPr>
                <w:b/>
                <w:bCs/>
                <w:sz w:val="22"/>
                <w:szCs w:val="22"/>
              </w:rPr>
              <w:t>IFE</w:t>
            </w:r>
          </w:p>
        </w:tc>
        <w:tc>
          <w:tcPr>
            <w:tcW w:w="5124" w:type="dxa"/>
            <w:tcBorders>
              <w:top w:val="single" w:sz="4" w:space="0" w:color="auto"/>
              <w:left w:val="single" w:sz="4" w:space="0" w:color="auto"/>
              <w:bottom w:val="single" w:sz="4" w:space="0" w:color="auto"/>
              <w:right w:val="single" w:sz="4" w:space="0" w:color="auto"/>
            </w:tcBorders>
          </w:tcPr>
          <w:p w14:paraId="441DEB1D" w14:textId="77777777" w:rsidR="00FA5111" w:rsidRPr="00810592" w:rsidRDefault="00000000">
            <w:pPr>
              <w:pStyle w:val="Compact"/>
              <w:rPr>
                <w:sz w:val="22"/>
                <w:szCs w:val="22"/>
              </w:rPr>
            </w:pPr>
            <w:r w:rsidRPr="00810592">
              <w:rPr>
                <w:sz w:val="22"/>
                <w:szCs w:val="22"/>
              </w:rPr>
              <w:t>In-Flight Emergency</w:t>
            </w:r>
          </w:p>
        </w:tc>
      </w:tr>
      <w:tr w:rsidR="00FA5111" w:rsidRPr="00810592" w14:paraId="7EC06455" w14:textId="77777777" w:rsidTr="00810592">
        <w:tc>
          <w:tcPr>
            <w:tcW w:w="2795" w:type="dxa"/>
            <w:tcBorders>
              <w:top w:val="single" w:sz="4" w:space="0" w:color="auto"/>
              <w:left w:val="single" w:sz="4" w:space="0" w:color="auto"/>
              <w:bottom w:val="single" w:sz="4" w:space="0" w:color="auto"/>
              <w:right w:val="single" w:sz="4" w:space="0" w:color="auto"/>
            </w:tcBorders>
          </w:tcPr>
          <w:p w14:paraId="66A2EBF3" w14:textId="77777777" w:rsidR="00FA5111" w:rsidRPr="00810592" w:rsidRDefault="00000000">
            <w:pPr>
              <w:pStyle w:val="Compact"/>
              <w:rPr>
                <w:sz w:val="22"/>
                <w:szCs w:val="22"/>
              </w:rPr>
            </w:pPr>
            <w:r w:rsidRPr="00810592">
              <w:rPr>
                <w:b/>
                <w:bCs/>
                <w:sz w:val="22"/>
                <w:szCs w:val="22"/>
              </w:rPr>
              <w:t>IL4/IL5</w:t>
            </w:r>
          </w:p>
        </w:tc>
        <w:tc>
          <w:tcPr>
            <w:tcW w:w="5124" w:type="dxa"/>
            <w:tcBorders>
              <w:top w:val="single" w:sz="4" w:space="0" w:color="auto"/>
              <w:left w:val="single" w:sz="4" w:space="0" w:color="auto"/>
              <w:bottom w:val="single" w:sz="4" w:space="0" w:color="auto"/>
              <w:right w:val="single" w:sz="4" w:space="0" w:color="auto"/>
            </w:tcBorders>
          </w:tcPr>
          <w:p w14:paraId="1342A4FE" w14:textId="77777777" w:rsidR="00FA5111" w:rsidRPr="00810592" w:rsidRDefault="00000000">
            <w:pPr>
              <w:pStyle w:val="Compact"/>
              <w:rPr>
                <w:sz w:val="22"/>
                <w:szCs w:val="22"/>
              </w:rPr>
            </w:pPr>
            <w:r w:rsidRPr="00810592">
              <w:rPr>
                <w:sz w:val="22"/>
                <w:szCs w:val="22"/>
              </w:rPr>
              <w:t>Impact Level 4/5 — DoD cloud security classification levels for CUI and mission-critical data</w:t>
            </w:r>
          </w:p>
        </w:tc>
      </w:tr>
      <w:tr w:rsidR="00FA5111" w:rsidRPr="00810592" w14:paraId="11D75429" w14:textId="77777777" w:rsidTr="00810592">
        <w:tc>
          <w:tcPr>
            <w:tcW w:w="2795" w:type="dxa"/>
            <w:tcBorders>
              <w:top w:val="single" w:sz="4" w:space="0" w:color="auto"/>
              <w:left w:val="single" w:sz="4" w:space="0" w:color="auto"/>
              <w:bottom w:val="single" w:sz="4" w:space="0" w:color="auto"/>
              <w:right w:val="single" w:sz="4" w:space="0" w:color="auto"/>
            </w:tcBorders>
          </w:tcPr>
          <w:p w14:paraId="35D61CB2" w14:textId="77777777" w:rsidR="00FA5111" w:rsidRPr="00810592" w:rsidRDefault="00000000">
            <w:pPr>
              <w:pStyle w:val="Compact"/>
              <w:rPr>
                <w:sz w:val="22"/>
                <w:szCs w:val="22"/>
              </w:rPr>
            </w:pPr>
            <w:r w:rsidRPr="00810592">
              <w:rPr>
                <w:b/>
                <w:bCs/>
                <w:sz w:val="22"/>
                <w:szCs w:val="22"/>
              </w:rPr>
              <w:t>JWT</w:t>
            </w:r>
          </w:p>
        </w:tc>
        <w:tc>
          <w:tcPr>
            <w:tcW w:w="5124" w:type="dxa"/>
            <w:tcBorders>
              <w:top w:val="single" w:sz="4" w:space="0" w:color="auto"/>
              <w:left w:val="single" w:sz="4" w:space="0" w:color="auto"/>
              <w:bottom w:val="single" w:sz="4" w:space="0" w:color="auto"/>
              <w:right w:val="single" w:sz="4" w:space="0" w:color="auto"/>
            </w:tcBorders>
          </w:tcPr>
          <w:p w14:paraId="7217B067" w14:textId="77777777" w:rsidR="00FA5111" w:rsidRPr="00810592" w:rsidRDefault="00000000">
            <w:pPr>
              <w:pStyle w:val="Compact"/>
              <w:rPr>
                <w:sz w:val="22"/>
                <w:szCs w:val="22"/>
              </w:rPr>
            </w:pPr>
            <w:r w:rsidRPr="00810592">
              <w:rPr>
                <w:sz w:val="22"/>
                <w:szCs w:val="22"/>
              </w:rPr>
              <w:t>JSON Web Token — an industry standard for secure authentication tokens</w:t>
            </w:r>
          </w:p>
        </w:tc>
      </w:tr>
      <w:tr w:rsidR="00FA5111" w:rsidRPr="00810592" w14:paraId="1A143677" w14:textId="77777777" w:rsidTr="00810592">
        <w:tc>
          <w:tcPr>
            <w:tcW w:w="2795" w:type="dxa"/>
            <w:tcBorders>
              <w:top w:val="single" w:sz="4" w:space="0" w:color="auto"/>
              <w:left w:val="single" w:sz="4" w:space="0" w:color="auto"/>
              <w:bottom w:val="single" w:sz="4" w:space="0" w:color="auto"/>
              <w:right w:val="single" w:sz="4" w:space="0" w:color="auto"/>
            </w:tcBorders>
          </w:tcPr>
          <w:p w14:paraId="0CC45C60" w14:textId="77777777" w:rsidR="00FA5111" w:rsidRPr="00810592" w:rsidRDefault="00000000">
            <w:pPr>
              <w:pStyle w:val="Compact"/>
              <w:rPr>
                <w:sz w:val="22"/>
                <w:szCs w:val="22"/>
              </w:rPr>
            </w:pPr>
            <w:r w:rsidRPr="00810592">
              <w:rPr>
                <w:b/>
                <w:bCs/>
                <w:sz w:val="22"/>
                <w:szCs w:val="22"/>
              </w:rPr>
              <w:t>KML</w:t>
            </w:r>
          </w:p>
        </w:tc>
        <w:tc>
          <w:tcPr>
            <w:tcW w:w="5124" w:type="dxa"/>
            <w:tcBorders>
              <w:top w:val="single" w:sz="4" w:space="0" w:color="auto"/>
              <w:left w:val="single" w:sz="4" w:space="0" w:color="auto"/>
              <w:bottom w:val="single" w:sz="4" w:space="0" w:color="auto"/>
              <w:right w:val="single" w:sz="4" w:space="0" w:color="auto"/>
            </w:tcBorders>
          </w:tcPr>
          <w:p w14:paraId="64187A2F" w14:textId="77777777" w:rsidR="00FA5111" w:rsidRPr="00810592" w:rsidRDefault="00000000">
            <w:pPr>
              <w:pStyle w:val="Compact"/>
              <w:rPr>
                <w:sz w:val="22"/>
                <w:szCs w:val="22"/>
              </w:rPr>
            </w:pPr>
            <w:r w:rsidRPr="00810592">
              <w:rPr>
                <w:sz w:val="22"/>
                <w:szCs w:val="22"/>
              </w:rPr>
              <w:t>Keyhole Markup Language — XML-based geographic data format used by Google Earth</w:t>
            </w:r>
          </w:p>
        </w:tc>
      </w:tr>
      <w:tr w:rsidR="00FA5111" w:rsidRPr="00810592" w14:paraId="4A8D3CF4" w14:textId="77777777" w:rsidTr="00810592">
        <w:tc>
          <w:tcPr>
            <w:tcW w:w="2795" w:type="dxa"/>
            <w:tcBorders>
              <w:top w:val="single" w:sz="4" w:space="0" w:color="auto"/>
              <w:left w:val="single" w:sz="4" w:space="0" w:color="auto"/>
              <w:bottom w:val="single" w:sz="4" w:space="0" w:color="auto"/>
              <w:right w:val="single" w:sz="4" w:space="0" w:color="auto"/>
            </w:tcBorders>
          </w:tcPr>
          <w:p w14:paraId="147A4175" w14:textId="77777777" w:rsidR="00FA5111" w:rsidRPr="00810592" w:rsidRDefault="00000000">
            <w:pPr>
              <w:pStyle w:val="Compact"/>
              <w:rPr>
                <w:sz w:val="22"/>
                <w:szCs w:val="22"/>
              </w:rPr>
            </w:pPr>
            <w:r w:rsidRPr="00810592">
              <w:rPr>
                <w:b/>
                <w:bCs/>
                <w:sz w:val="22"/>
                <w:szCs w:val="22"/>
              </w:rPr>
              <w:t>KPI</w:t>
            </w:r>
          </w:p>
        </w:tc>
        <w:tc>
          <w:tcPr>
            <w:tcW w:w="5124" w:type="dxa"/>
            <w:tcBorders>
              <w:top w:val="single" w:sz="4" w:space="0" w:color="auto"/>
              <w:left w:val="single" w:sz="4" w:space="0" w:color="auto"/>
              <w:bottom w:val="single" w:sz="4" w:space="0" w:color="auto"/>
              <w:right w:val="single" w:sz="4" w:space="0" w:color="auto"/>
            </w:tcBorders>
          </w:tcPr>
          <w:p w14:paraId="312DF142" w14:textId="77777777" w:rsidR="00FA5111" w:rsidRPr="00810592" w:rsidRDefault="00000000">
            <w:pPr>
              <w:pStyle w:val="Compact"/>
              <w:rPr>
                <w:sz w:val="22"/>
                <w:szCs w:val="22"/>
              </w:rPr>
            </w:pPr>
            <w:r w:rsidRPr="00810592">
              <w:rPr>
                <w:sz w:val="22"/>
                <w:szCs w:val="22"/>
              </w:rPr>
              <w:t>Key Performance Indicator</w:t>
            </w:r>
          </w:p>
        </w:tc>
      </w:tr>
      <w:tr w:rsidR="00FA5111" w:rsidRPr="00810592" w14:paraId="4180042C" w14:textId="77777777" w:rsidTr="00810592">
        <w:tc>
          <w:tcPr>
            <w:tcW w:w="2795" w:type="dxa"/>
            <w:tcBorders>
              <w:top w:val="single" w:sz="4" w:space="0" w:color="auto"/>
              <w:left w:val="single" w:sz="4" w:space="0" w:color="auto"/>
              <w:bottom w:val="single" w:sz="4" w:space="0" w:color="auto"/>
              <w:right w:val="single" w:sz="4" w:space="0" w:color="auto"/>
            </w:tcBorders>
          </w:tcPr>
          <w:p w14:paraId="27683D86" w14:textId="77777777" w:rsidR="00FA5111" w:rsidRPr="00810592" w:rsidRDefault="00000000">
            <w:pPr>
              <w:pStyle w:val="Compact"/>
              <w:rPr>
                <w:sz w:val="22"/>
                <w:szCs w:val="22"/>
              </w:rPr>
            </w:pPr>
            <w:r w:rsidRPr="00810592">
              <w:rPr>
                <w:b/>
                <w:bCs/>
                <w:sz w:val="22"/>
                <w:szCs w:val="22"/>
              </w:rPr>
              <w:t>MAJCOM</w:t>
            </w:r>
          </w:p>
        </w:tc>
        <w:tc>
          <w:tcPr>
            <w:tcW w:w="5124" w:type="dxa"/>
            <w:tcBorders>
              <w:top w:val="single" w:sz="4" w:space="0" w:color="auto"/>
              <w:left w:val="single" w:sz="4" w:space="0" w:color="auto"/>
              <w:bottom w:val="single" w:sz="4" w:space="0" w:color="auto"/>
              <w:right w:val="single" w:sz="4" w:space="0" w:color="auto"/>
            </w:tcBorders>
          </w:tcPr>
          <w:p w14:paraId="650D1232" w14:textId="77777777" w:rsidR="00FA5111" w:rsidRPr="00810592" w:rsidRDefault="00000000">
            <w:pPr>
              <w:pStyle w:val="Compact"/>
              <w:rPr>
                <w:sz w:val="22"/>
                <w:szCs w:val="22"/>
              </w:rPr>
            </w:pPr>
            <w:r w:rsidRPr="00810592">
              <w:rPr>
                <w:sz w:val="22"/>
                <w:szCs w:val="22"/>
              </w:rPr>
              <w:t>Major Command</w:t>
            </w:r>
          </w:p>
        </w:tc>
      </w:tr>
      <w:tr w:rsidR="00FA5111" w:rsidRPr="00810592" w14:paraId="38FF4A15" w14:textId="77777777" w:rsidTr="00810592">
        <w:tc>
          <w:tcPr>
            <w:tcW w:w="2795" w:type="dxa"/>
            <w:tcBorders>
              <w:top w:val="single" w:sz="4" w:space="0" w:color="auto"/>
              <w:left w:val="single" w:sz="4" w:space="0" w:color="auto"/>
              <w:bottom w:val="single" w:sz="4" w:space="0" w:color="auto"/>
              <w:right w:val="single" w:sz="4" w:space="0" w:color="auto"/>
            </w:tcBorders>
          </w:tcPr>
          <w:p w14:paraId="672CD70F" w14:textId="77777777" w:rsidR="00FA5111" w:rsidRPr="00810592" w:rsidRDefault="00000000">
            <w:pPr>
              <w:pStyle w:val="Compact"/>
              <w:rPr>
                <w:sz w:val="22"/>
                <w:szCs w:val="22"/>
              </w:rPr>
            </w:pPr>
            <w:r w:rsidRPr="00810592">
              <w:rPr>
                <w:b/>
                <w:bCs/>
                <w:sz w:val="22"/>
                <w:szCs w:val="22"/>
              </w:rPr>
              <w:t>NAMO</w:t>
            </w:r>
          </w:p>
        </w:tc>
        <w:tc>
          <w:tcPr>
            <w:tcW w:w="5124" w:type="dxa"/>
            <w:tcBorders>
              <w:top w:val="single" w:sz="4" w:space="0" w:color="auto"/>
              <w:left w:val="single" w:sz="4" w:space="0" w:color="auto"/>
              <w:bottom w:val="single" w:sz="4" w:space="0" w:color="auto"/>
              <w:right w:val="single" w:sz="4" w:space="0" w:color="auto"/>
            </w:tcBorders>
          </w:tcPr>
          <w:p w14:paraId="3E435ACD" w14:textId="77777777" w:rsidR="00FA5111" w:rsidRPr="00810592" w:rsidRDefault="00000000">
            <w:pPr>
              <w:pStyle w:val="Compact"/>
              <w:rPr>
                <w:sz w:val="22"/>
                <w:szCs w:val="22"/>
              </w:rPr>
            </w:pPr>
            <w:r w:rsidRPr="00810592">
              <w:rPr>
                <w:sz w:val="22"/>
                <w:szCs w:val="22"/>
              </w:rPr>
              <w:t>NAVAID Maintenance Officer</w:t>
            </w:r>
          </w:p>
        </w:tc>
      </w:tr>
      <w:tr w:rsidR="00FA5111" w:rsidRPr="00810592" w14:paraId="6C6C30C6" w14:textId="77777777" w:rsidTr="00810592">
        <w:tc>
          <w:tcPr>
            <w:tcW w:w="2795" w:type="dxa"/>
            <w:tcBorders>
              <w:top w:val="single" w:sz="4" w:space="0" w:color="auto"/>
              <w:left w:val="single" w:sz="4" w:space="0" w:color="auto"/>
              <w:bottom w:val="single" w:sz="4" w:space="0" w:color="auto"/>
              <w:right w:val="single" w:sz="4" w:space="0" w:color="auto"/>
            </w:tcBorders>
          </w:tcPr>
          <w:p w14:paraId="34C9D8C7" w14:textId="77777777" w:rsidR="00FA5111" w:rsidRPr="00810592" w:rsidRDefault="00000000">
            <w:pPr>
              <w:pStyle w:val="Compact"/>
              <w:rPr>
                <w:sz w:val="22"/>
                <w:szCs w:val="22"/>
              </w:rPr>
            </w:pPr>
            <w:r w:rsidRPr="00810592">
              <w:rPr>
                <w:b/>
                <w:bCs/>
                <w:sz w:val="22"/>
                <w:szCs w:val="22"/>
              </w:rPr>
              <w:t>NAVAID</w:t>
            </w:r>
          </w:p>
        </w:tc>
        <w:tc>
          <w:tcPr>
            <w:tcW w:w="5124" w:type="dxa"/>
            <w:tcBorders>
              <w:top w:val="single" w:sz="4" w:space="0" w:color="auto"/>
              <w:left w:val="single" w:sz="4" w:space="0" w:color="auto"/>
              <w:bottom w:val="single" w:sz="4" w:space="0" w:color="auto"/>
              <w:right w:val="single" w:sz="4" w:space="0" w:color="auto"/>
            </w:tcBorders>
          </w:tcPr>
          <w:p w14:paraId="3E8E1945" w14:textId="77777777" w:rsidR="00FA5111" w:rsidRPr="00810592" w:rsidRDefault="00000000">
            <w:pPr>
              <w:pStyle w:val="Compact"/>
              <w:rPr>
                <w:sz w:val="22"/>
                <w:szCs w:val="22"/>
              </w:rPr>
            </w:pPr>
            <w:r w:rsidRPr="00810592">
              <w:rPr>
                <w:sz w:val="22"/>
                <w:szCs w:val="22"/>
              </w:rPr>
              <w:t>Navigational Aid — any visual or electronic device that assists aircraft navigation, including airfield lighting</w:t>
            </w:r>
          </w:p>
        </w:tc>
      </w:tr>
      <w:tr w:rsidR="00FA5111" w:rsidRPr="00810592" w14:paraId="670F7FF3" w14:textId="77777777" w:rsidTr="00810592">
        <w:tc>
          <w:tcPr>
            <w:tcW w:w="2795" w:type="dxa"/>
            <w:tcBorders>
              <w:top w:val="single" w:sz="4" w:space="0" w:color="auto"/>
              <w:left w:val="single" w:sz="4" w:space="0" w:color="auto"/>
              <w:bottom w:val="single" w:sz="4" w:space="0" w:color="auto"/>
              <w:right w:val="single" w:sz="4" w:space="0" w:color="auto"/>
            </w:tcBorders>
          </w:tcPr>
          <w:p w14:paraId="0D980B6D" w14:textId="77777777" w:rsidR="00FA5111" w:rsidRPr="00810592" w:rsidRDefault="00000000">
            <w:pPr>
              <w:pStyle w:val="Compact"/>
              <w:rPr>
                <w:sz w:val="22"/>
                <w:szCs w:val="22"/>
              </w:rPr>
            </w:pPr>
            <w:r w:rsidRPr="00810592">
              <w:rPr>
                <w:b/>
                <w:bCs/>
                <w:sz w:val="22"/>
                <w:szCs w:val="22"/>
              </w:rPr>
              <w:t>NOTAM</w:t>
            </w:r>
          </w:p>
        </w:tc>
        <w:tc>
          <w:tcPr>
            <w:tcW w:w="5124" w:type="dxa"/>
            <w:tcBorders>
              <w:top w:val="single" w:sz="4" w:space="0" w:color="auto"/>
              <w:left w:val="single" w:sz="4" w:space="0" w:color="auto"/>
              <w:bottom w:val="single" w:sz="4" w:space="0" w:color="auto"/>
              <w:right w:val="single" w:sz="4" w:space="0" w:color="auto"/>
            </w:tcBorders>
          </w:tcPr>
          <w:p w14:paraId="1CFB12DE" w14:textId="77777777" w:rsidR="00FA5111" w:rsidRPr="00810592" w:rsidRDefault="00000000">
            <w:pPr>
              <w:pStyle w:val="Compact"/>
              <w:rPr>
                <w:sz w:val="22"/>
                <w:szCs w:val="22"/>
              </w:rPr>
            </w:pPr>
            <w:r w:rsidRPr="00810592">
              <w:rPr>
                <w:sz w:val="22"/>
                <w:szCs w:val="22"/>
              </w:rPr>
              <w:t>Notice to Air Missions — official notice of conditions affecting flight operations</w:t>
            </w:r>
          </w:p>
        </w:tc>
      </w:tr>
      <w:tr w:rsidR="00FA5111" w:rsidRPr="00810592" w14:paraId="57DEB058" w14:textId="77777777" w:rsidTr="00810592">
        <w:tc>
          <w:tcPr>
            <w:tcW w:w="2795" w:type="dxa"/>
            <w:tcBorders>
              <w:top w:val="single" w:sz="4" w:space="0" w:color="auto"/>
              <w:left w:val="single" w:sz="4" w:space="0" w:color="auto"/>
              <w:bottom w:val="single" w:sz="4" w:space="0" w:color="auto"/>
              <w:right w:val="single" w:sz="4" w:space="0" w:color="auto"/>
            </w:tcBorders>
          </w:tcPr>
          <w:p w14:paraId="58AC7B0C" w14:textId="77777777" w:rsidR="00FA5111" w:rsidRPr="00810592" w:rsidRDefault="00000000">
            <w:pPr>
              <w:pStyle w:val="Compact"/>
              <w:rPr>
                <w:sz w:val="22"/>
                <w:szCs w:val="22"/>
              </w:rPr>
            </w:pPr>
            <w:r w:rsidRPr="00810592">
              <w:rPr>
                <w:b/>
                <w:bCs/>
                <w:sz w:val="22"/>
                <w:szCs w:val="22"/>
              </w:rPr>
              <w:t>OFA</w:t>
            </w:r>
          </w:p>
        </w:tc>
        <w:tc>
          <w:tcPr>
            <w:tcW w:w="5124" w:type="dxa"/>
            <w:tcBorders>
              <w:top w:val="single" w:sz="4" w:space="0" w:color="auto"/>
              <w:left w:val="single" w:sz="4" w:space="0" w:color="auto"/>
              <w:bottom w:val="single" w:sz="4" w:space="0" w:color="auto"/>
              <w:right w:val="single" w:sz="4" w:space="0" w:color="auto"/>
            </w:tcBorders>
          </w:tcPr>
          <w:p w14:paraId="6BF9592B" w14:textId="77777777" w:rsidR="00FA5111" w:rsidRPr="00810592" w:rsidRDefault="00000000">
            <w:pPr>
              <w:pStyle w:val="Compact"/>
              <w:rPr>
                <w:sz w:val="22"/>
                <w:szCs w:val="22"/>
              </w:rPr>
            </w:pPr>
            <w:r w:rsidRPr="00810592">
              <w:rPr>
                <w:sz w:val="22"/>
                <w:szCs w:val="22"/>
              </w:rPr>
              <w:t>Object Free Area — a defined surface surrounding a runway or taxiway that must be clear of objects</w:t>
            </w:r>
          </w:p>
        </w:tc>
      </w:tr>
      <w:tr w:rsidR="00FA5111" w:rsidRPr="00810592" w14:paraId="6D9D62C8" w14:textId="77777777" w:rsidTr="00810592">
        <w:tc>
          <w:tcPr>
            <w:tcW w:w="2795" w:type="dxa"/>
            <w:tcBorders>
              <w:top w:val="single" w:sz="4" w:space="0" w:color="auto"/>
              <w:left w:val="single" w:sz="4" w:space="0" w:color="auto"/>
              <w:bottom w:val="single" w:sz="4" w:space="0" w:color="auto"/>
              <w:right w:val="single" w:sz="4" w:space="0" w:color="auto"/>
            </w:tcBorders>
          </w:tcPr>
          <w:p w14:paraId="15200533" w14:textId="77777777" w:rsidR="00FA5111" w:rsidRPr="00810592" w:rsidRDefault="00000000">
            <w:pPr>
              <w:pStyle w:val="Compact"/>
              <w:rPr>
                <w:sz w:val="22"/>
                <w:szCs w:val="22"/>
              </w:rPr>
            </w:pPr>
            <w:r w:rsidRPr="00810592">
              <w:rPr>
                <w:b/>
                <w:bCs/>
                <w:sz w:val="22"/>
                <w:szCs w:val="22"/>
              </w:rPr>
              <w:t>PAPI</w:t>
            </w:r>
          </w:p>
        </w:tc>
        <w:tc>
          <w:tcPr>
            <w:tcW w:w="5124" w:type="dxa"/>
            <w:tcBorders>
              <w:top w:val="single" w:sz="4" w:space="0" w:color="auto"/>
              <w:left w:val="single" w:sz="4" w:space="0" w:color="auto"/>
              <w:bottom w:val="single" w:sz="4" w:space="0" w:color="auto"/>
              <w:right w:val="single" w:sz="4" w:space="0" w:color="auto"/>
            </w:tcBorders>
          </w:tcPr>
          <w:p w14:paraId="08743838" w14:textId="77777777" w:rsidR="00FA5111" w:rsidRPr="00810592" w:rsidRDefault="00000000">
            <w:pPr>
              <w:pStyle w:val="Compact"/>
              <w:rPr>
                <w:sz w:val="22"/>
                <w:szCs w:val="22"/>
              </w:rPr>
            </w:pPr>
            <w:r w:rsidRPr="00810592">
              <w:rPr>
                <w:sz w:val="22"/>
                <w:szCs w:val="22"/>
              </w:rPr>
              <w:t>Precision Approach Path Indicator — a visual approach slope aid</w:t>
            </w:r>
          </w:p>
        </w:tc>
      </w:tr>
      <w:tr w:rsidR="00FA5111" w:rsidRPr="00810592" w14:paraId="3DD3F76C" w14:textId="77777777" w:rsidTr="00810592">
        <w:tc>
          <w:tcPr>
            <w:tcW w:w="2795" w:type="dxa"/>
            <w:tcBorders>
              <w:top w:val="single" w:sz="4" w:space="0" w:color="auto"/>
              <w:left w:val="single" w:sz="4" w:space="0" w:color="auto"/>
              <w:bottom w:val="single" w:sz="4" w:space="0" w:color="auto"/>
              <w:right w:val="single" w:sz="4" w:space="0" w:color="auto"/>
            </w:tcBorders>
          </w:tcPr>
          <w:p w14:paraId="49E37377" w14:textId="77777777" w:rsidR="00FA5111" w:rsidRPr="00810592" w:rsidRDefault="00000000">
            <w:pPr>
              <w:pStyle w:val="Compact"/>
              <w:rPr>
                <w:sz w:val="22"/>
                <w:szCs w:val="22"/>
              </w:rPr>
            </w:pPr>
            <w:r w:rsidRPr="00810592">
              <w:rPr>
                <w:b/>
                <w:bCs/>
                <w:sz w:val="22"/>
                <w:szCs w:val="22"/>
              </w:rPr>
              <w:t>PCN/ACN</w:t>
            </w:r>
          </w:p>
        </w:tc>
        <w:tc>
          <w:tcPr>
            <w:tcW w:w="5124" w:type="dxa"/>
            <w:tcBorders>
              <w:top w:val="single" w:sz="4" w:space="0" w:color="auto"/>
              <w:left w:val="single" w:sz="4" w:space="0" w:color="auto"/>
              <w:bottom w:val="single" w:sz="4" w:space="0" w:color="auto"/>
              <w:right w:val="single" w:sz="4" w:space="0" w:color="auto"/>
            </w:tcBorders>
          </w:tcPr>
          <w:p w14:paraId="35D169C8" w14:textId="77777777" w:rsidR="00FA5111" w:rsidRPr="00810592" w:rsidRDefault="00000000">
            <w:pPr>
              <w:pStyle w:val="Compact"/>
              <w:rPr>
                <w:sz w:val="22"/>
                <w:szCs w:val="22"/>
              </w:rPr>
            </w:pPr>
            <w:r w:rsidRPr="00810592">
              <w:rPr>
                <w:sz w:val="22"/>
                <w:szCs w:val="22"/>
              </w:rPr>
              <w:t>Pavement Classification Number / Aircraft Classification Number — pavement strength rating system</w:t>
            </w:r>
          </w:p>
        </w:tc>
      </w:tr>
      <w:tr w:rsidR="00FA5111" w:rsidRPr="00810592" w14:paraId="130CF8E2" w14:textId="77777777" w:rsidTr="00810592">
        <w:tc>
          <w:tcPr>
            <w:tcW w:w="2795" w:type="dxa"/>
            <w:tcBorders>
              <w:top w:val="single" w:sz="4" w:space="0" w:color="auto"/>
              <w:left w:val="single" w:sz="4" w:space="0" w:color="auto"/>
              <w:bottom w:val="single" w:sz="4" w:space="0" w:color="auto"/>
              <w:right w:val="single" w:sz="4" w:space="0" w:color="auto"/>
            </w:tcBorders>
          </w:tcPr>
          <w:p w14:paraId="07C7B4F1" w14:textId="77777777" w:rsidR="00FA5111" w:rsidRPr="00810592" w:rsidRDefault="00000000">
            <w:pPr>
              <w:pStyle w:val="Compact"/>
              <w:rPr>
                <w:sz w:val="22"/>
                <w:szCs w:val="22"/>
              </w:rPr>
            </w:pPr>
            <w:r w:rsidRPr="00810592">
              <w:rPr>
                <w:b/>
                <w:bCs/>
                <w:sz w:val="22"/>
                <w:szCs w:val="22"/>
              </w:rPr>
              <w:t>PIV</w:t>
            </w:r>
          </w:p>
        </w:tc>
        <w:tc>
          <w:tcPr>
            <w:tcW w:w="5124" w:type="dxa"/>
            <w:tcBorders>
              <w:top w:val="single" w:sz="4" w:space="0" w:color="auto"/>
              <w:left w:val="single" w:sz="4" w:space="0" w:color="auto"/>
              <w:bottom w:val="single" w:sz="4" w:space="0" w:color="auto"/>
              <w:right w:val="single" w:sz="4" w:space="0" w:color="auto"/>
            </w:tcBorders>
          </w:tcPr>
          <w:p w14:paraId="137538B3" w14:textId="77777777" w:rsidR="00FA5111" w:rsidRPr="00810592" w:rsidRDefault="00000000">
            <w:pPr>
              <w:pStyle w:val="Compact"/>
              <w:rPr>
                <w:sz w:val="22"/>
                <w:szCs w:val="22"/>
              </w:rPr>
            </w:pPr>
            <w:r w:rsidRPr="00810592">
              <w:rPr>
                <w:sz w:val="22"/>
                <w:szCs w:val="22"/>
              </w:rPr>
              <w:t>Personal Identity Verification — federal smart card standard</w:t>
            </w:r>
          </w:p>
        </w:tc>
      </w:tr>
      <w:tr w:rsidR="00FA5111" w:rsidRPr="00810592" w14:paraId="3C83A392" w14:textId="77777777" w:rsidTr="00810592">
        <w:tc>
          <w:tcPr>
            <w:tcW w:w="2795" w:type="dxa"/>
            <w:tcBorders>
              <w:top w:val="single" w:sz="4" w:space="0" w:color="auto"/>
              <w:left w:val="single" w:sz="4" w:space="0" w:color="auto"/>
              <w:bottom w:val="single" w:sz="4" w:space="0" w:color="auto"/>
              <w:right w:val="single" w:sz="4" w:space="0" w:color="auto"/>
            </w:tcBorders>
          </w:tcPr>
          <w:p w14:paraId="73B49F02" w14:textId="77777777" w:rsidR="00FA5111" w:rsidRPr="00810592" w:rsidRDefault="00000000">
            <w:pPr>
              <w:pStyle w:val="Compact"/>
              <w:rPr>
                <w:sz w:val="22"/>
                <w:szCs w:val="22"/>
              </w:rPr>
            </w:pPr>
            <w:r w:rsidRPr="00810592">
              <w:rPr>
                <w:b/>
                <w:bCs/>
                <w:sz w:val="22"/>
                <w:szCs w:val="22"/>
              </w:rPr>
              <w:t>PWA</w:t>
            </w:r>
          </w:p>
        </w:tc>
        <w:tc>
          <w:tcPr>
            <w:tcW w:w="5124" w:type="dxa"/>
            <w:tcBorders>
              <w:top w:val="single" w:sz="4" w:space="0" w:color="auto"/>
              <w:left w:val="single" w:sz="4" w:space="0" w:color="auto"/>
              <w:bottom w:val="single" w:sz="4" w:space="0" w:color="auto"/>
              <w:right w:val="single" w:sz="4" w:space="0" w:color="auto"/>
            </w:tcBorders>
          </w:tcPr>
          <w:p w14:paraId="734516AB" w14:textId="77777777" w:rsidR="00FA5111" w:rsidRPr="00810592" w:rsidRDefault="00000000">
            <w:pPr>
              <w:pStyle w:val="Compact"/>
              <w:rPr>
                <w:sz w:val="22"/>
                <w:szCs w:val="22"/>
              </w:rPr>
            </w:pPr>
            <w:r w:rsidRPr="00810592">
              <w:rPr>
                <w:sz w:val="22"/>
                <w:szCs w:val="22"/>
              </w:rPr>
              <w:t>Progressive Web Application — a web application that can be installed and used like a native application</w:t>
            </w:r>
          </w:p>
        </w:tc>
      </w:tr>
      <w:tr w:rsidR="00FA5111" w:rsidRPr="00810592" w14:paraId="0FFD834F" w14:textId="77777777" w:rsidTr="00810592">
        <w:tc>
          <w:tcPr>
            <w:tcW w:w="2795" w:type="dxa"/>
            <w:tcBorders>
              <w:top w:val="single" w:sz="4" w:space="0" w:color="auto"/>
              <w:left w:val="single" w:sz="4" w:space="0" w:color="auto"/>
              <w:bottom w:val="single" w:sz="4" w:space="0" w:color="auto"/>
              <w:right w:val="single" w:sz="4" w:space="0" w:color="auto"/>
            </w:tcBorders>
          </w:tcPr>
          <w:p w14:paraId="2126DED9" w14:textId="77777777" w:rsidR="00FA5111" w:rsidRPr="00810592" w:rsidRDefault="00000000">
            <w:pPr>
              <w:pStyle w:val="Compact"/>
              <w:rPr>
                <w:sz w:val="22"/>
                <w:szCs w:val="22"/>
              </w:rPr>
            </w:pPr>
            <w:r w:rsidRPr="00810592">
              <w:rPr>
                <w:b/>
                <w:bCs/>
                <w:sz w:val="22"/>
                <w:szCs w:val="22"/>
              </w:rPr>
              <w:t>QRC</w:t>
            </w:r>
          </w:p>
        </w:tc>
        <w:tc>
          <w:tcPr>
            <w:tcW w:w="5124" w:type="dxa"/>
            <w:tcBorders>
              <w:top w:val="single" w:sz="4" w:space="0" w:color="auto"/>
              <w:left w:val="single" w:sz="4" w:space="0" w:color="auto"/>
              <w:bottom w:val="single" w:sz="4" w:space="0" w:color="auto"/>
              <w:right w:val="single" w:sz="4" w:space="0" w:color="auto"/>
            </w:tcBorders>
          </w:tcPr>
          <w:p w14:paraId="6B3FF742" w14:textId="77777777" w:rsidR="00FA5111" w:rsidRPr="00810592" w:rsidRDefault="00000000">
            <w:pPr>
              <w:pStyle w:val="Compact"/>
              <w:rPr>
                <w:sz w:val="22"/>
                <w:szCs w:val="22"/>
              </w:rPr>
            </w:pPr>
            <w:r w:rsidRPr="00810592">
              <w:rPr>
                <w:sz w:val="22"/>
                <w:szCs w:val="22"/>
              </w:rPr>
              <w:t>Quick Reaction Checklist — standardized emergency/contingency response procedures</w:t>
            </w:r>
          </w:p>
        </w:tc>
      </w:tr>
      <w:tr w:rsidR="00FA5111" w:rsidRPr="00810592" w14:paraId="48C925F6" w14:textId="77777777" w:rsidTr="00810592">
        <w:tc>
          <w:tcPr>
            <w:tcW w:w="2795" w:type="dxa"/>
            <w:tcBorders>
              <w:top w:val="single" w:sz="4" w:space="0" w:color="auto"/>
              <w:left w:val="single" w:sz="4" w:space="0" w:color="auto"/>
              <w:bottom w:val="single" w:sz="4" w:space="0" w:color="auto"/>
              <w:right w:val="single" w:sz="4" w:space="0" w:color="auto"/>
            </w:tcBorders>
          </w:tcPr>
          <w:p w14:paraId="0BA32992" w14:textId="77777777" w:rsidR="00FA5111" w:rsidRPr="00810592" w:rsidRDefault="00000000">
            <w:pPr>
              <w:pStyle w:val="Compact"/>
              <w:rPr>
                <w:sz w:val="22"/>
                <w:szCs w:val="22"/>
              </w:rPr>
            </w:pPr>
            <w:r w:rsidRPr="00810592">
              <w:rPr>
                <w:b/>
                <w:bCs/>
                <w:sz w:val="22"/>
                <w:szCs w:val="22"/>
              </w:rPr>
              <w:t>RCR</w:t>
            </w:r>
          </w:p>
        </w:tc>
        <w:tc>
          <w:tcPr>
            <w:tcW w:w="5124" w:type="dxa"/>
            <w:tcBorders>
              <w:top w:val="single" w:sz="4" w:space="0" w:color="auto"/>
              <w:left w:val="single" w:sz="4" w:space="0" w:color="auto"/>
              <w:bottom w:val="single" w:sz="4" w:space="0" w:color="auto"/>
              <w:right w:val="single" w:sz="4" w:space="0" w:color="auto"/>
            </w:tcBorders>
          </w:tcPr>
          <w:p w14:paraId="0D7E7E8A" w14:textId="77777777" w:rsidR="00FA5111" w:rsidRPr="00810592" w:rsidRDefault="00000000">
            <w:pPr>
              <w:pStyle w:val="Compact"/>
              <w:rPr>
                <w:sz w:val="22"/>
                <w:szCs w:val="22"/>
              </w:rPr>
            </w:pPr>
            <w:r w:rsidRPr="00810592">
              <w:rPr>
                <w:sz w:val="22"/>
                <w:szCs w:val="22"/>
              </w:rPr>
              <w:t xml:space="preserve">Runway Condition Reading — numerical assessment of runway </w:t>
            </w:r>
            <w:r w:rsidRPr="00810592">
              <w:rPr>
                <w:sz w:val="22"/>
                <w:szCs w:val="22"/>
              </w:rPr>
              <w:lastRenderedPageBreak/>
              <w:t>surface friction</w:t>
            </w:r>
          </w:p>
        </w:tc>
      </w:tr>
      <w:tr w:rsidR="00FA5111" w:rsidRPr="00810592" w14:paraId="1611FD30" w14:textId="77777777" w:rsidTr="00810592">
        <w:tc>
          <w:tcPr>
            <w:tcW w:w="2795" w:type="dxa"/>
            <w:tcBorders>
              <w:top w:val="single" w:sz="4" w:space="0" w:color="auto"/>
              <w:left w:val="single" w:sz="4" w:space="0" w:color="auto"/>
              <w:bottom w:val="single" w:sz="4" w:space="0" w:color="auto"/>
              <w:right w:val="single" w:sz="4" w:space="0" w:color="auto"/>
            </w:tcBorders>
          </w:tcPr>
          <w:p w14:paraId="67C22030" w14:textId="77777777" w:rsidR="00FA5111" w:rsidRPr="00810592" w:rsidRDefault="00000000">
            <w:pPr>
              <w:pStyle w:val="Compact"/>
              <w:rPr>
                <w:sz w:val="22"/>
                <w:szCs w:val="22"/>
              </w:rPr>
            </w:pPr>
            <w:r w:rsidRPr="00810592">
              <w:rPr>
                <w:b/>
                <w:bCs/>
                <w:sz w:val="22"/>
                <w:szCs w:val="22"/>
              </w:rPr>
              <w:lastRenderedPageBreak/>
              <w:t>RLS</w:t>
            </w:r>
          </w:p>
        </w:tc>
        <w:tc>
          <w:tcPr>
            <w:tcW w:w="5124" w:type="dxa"/>
            <w:tcBorders>
              <w:top w:val="single" w:sz="4" w:space="0" w:color="auto"/>
              <w:left w:val="single" w:sz="4" w:space="0" w:color="auto"/>
              <w:bottom w:val="single" w:sz="4" w:space="0" w:color="auto"/>
              <w:right w:val="single" w:sz="4" w:space="0" w:color="auto"/>
            </w:tcBorders>
          </w:tcPr>
          <w:p w14:paraId="1D59B8C4" w14:textId="77777777" w:rsidR="00FA5111" w:rsidRPr="00810592" w:rsidRDefault="00000000">
            <w:pPr>
              <w:pStyle w:val="Compact"/>
              <w:rPr>
                <w:sz w:val="22"/>
                <w:szCs w:val="22"/>
              </w:rPr>
            </w:pPr>
            <w:r w:rsidRPr="00810592">
              <w:rPr>
                <w:sz w:val="22"/>
                <w:szCs w:val="22"/>
              </w:rPr>
              <w:t>Row-Level Security — database feature that restricts data access at the individual row level</w:t>
            </w:r>
          </w:p>
        </w:tc>
      </w:tr>
      <w:tr w:rsidR="00FA5111" w:rsidRPr="00810592" w14:paraId="07EA2316" w14:textId="77777777" w:rsidTr="00810592">
        <w:tc>
          <w:tcPr>
            <w:tcW w:w="2795" w:type="dxa"/>
            <w:tcBorders>
              <w:top w:val="single" w:sz="4" w:space="0" w:color="auto"/>
              <w:left w:val="single" w:sz="4" w:space="0" w:color="auto"/>
              <w:bottom w:val="single" w:sz="4" w:space="0" w:color="auto"/>
              <w:right w:val="single" w:sz="4" w:space="0" w:color="auto"/>
            </w:tcBorders>
          </w:tcPr>
          <w:p w14:paraId="4B2AE6F0" w14:textId="77777777" w:rsidR="00FA5111" w:rsidRPr="00810592" w:rsidRDefault="00000000">
            <w:pPr>
              <w:pStyle w:val="Compact"/>
              <w:rPr>
                <w:sz w:val="22"/>
                <w:szCs w:val="22"/>
              </w:rPr>
            </w:pPr>
            <w:r w:rsidRPr="00810592">
              <w:rPr>
                <w:b/>
                <w:bCs/>
                <w:sz w:val="22"/>
                <w:szCs w:val="22"/>
              </w:rPr>
              <w:t>RSC</w:t>
            </w:r>
          </w:p>
        </w:tc>
        <w:tc>
          <w:tcPr>
            <w:tcW w:w="5124" w:type="dxa"/>
            <w:tcBorders>
              <w:top w:val="single" w:sz="4" w:space="0" w:color="auto"/>
              <w:left w:val="single" w:sz="4" w:space="0" w:color="auto"/>
              <w:bottom w:val="single" w:sz="4" w:space="0" w:color="auto"/>
              <w:right w:val="single" w:sz="4" w:space="0" w:color="auto"/>
            </w:tcBorders>
          </w:tcPr>
          <w:p w14:paraId="47EA707C" w14:textId="77777777" w:rsidR="00FA5111" w:rsidRPr="00810592" w:rsidRDefault="00000000">
            <w:pPr>
              <w:pStyle w:val="Compact"/>
              <w:rPr>
                <w:sz w:val="22"/>
                <w:szCs w:val="22"/>
              </w:rPr>
            </w:pPr>
            <w:r w:rsidRPr="00810592">
              <w:rPr>
                <w:sz w:val="22"/>
                <w:szCs w:val="22"/>
              </w:rPr>
              <w:t>Runway Surface Condition — reported condition of the runway surface</w:t>
            </w:r>
          </w:p>
        </w:tc>
      </w:tr>
      <w:tr w:rsidR="00FA5111" w:rsidRPr="00810592" w14:paraId="37ABB964" w14:textId="77777777" w:rsidTr="00810592">
        <w:tc>
          <w:tcPr>
            <w:tcW w:w="2795" w:type="dxa"/>
            <w:tcBorders>
              <w:top w:val="single" w:sz="4" w:space="0" w:color="auto"/>
              <w:left w:val="single" w:sz="4" w:space="0" w:color="auto"/>
              <w:bottom w:val="single" w:sz="4" w:space="0" w:color="auto"/>
              <w:right w:val="single" w:sz="4" w:space="0" w:color="auto"/>
            </w:tcBorders>
          </w:tcPr>
          <w:p w14:paraId="3C50B4E5" w14:textId="77777777" w:rsidR="00FA5111" w:rsidRPr="00810592" w:rsidRDefault="00000000">
            <w:pPr>
              <w:pStyle w:val="Compact"/>
              <w:rPr>
                <w:sz w:val="22"/>
                <w:szCs w:val="22"/>
              </w:rPr>
            </w:pPr>
            <w:r w:rsidRPr="00810592">
              <w:rPr>
                <w:b/>
                <w:bCs/>
                <w:sz w:val="22"/>
                <w:szCs w:val="22"/>
              </w:rPr>
              <w:t>SCN</w:t>
            </w:r>
          </w:p>
        </w:tc>
        <w:tc>
          <w:tcPr>
            <w:tcW w:w="5124" w:type="dxa"/>
            <w:tcBorders>
              <w:top w:val="single" w:sz="4" w:space="0" w:color="auto"/>
              <w:left w:val="single" w:sz="4" w:space="0" w:color="auto"/>
              <w:bottom w:val="single" w:sz="4" w:space="0" w:color="auto"/>
              <w:right w:val="single" w:sz="4" w:space="0" w:color="auto"/>
            </w:tcBorders>
          </w:tcPr>
          <w:p w14:paraId="7F388DFA" w14:textId="77777777" w:rsidR="00FA5111" w:rsidRPr="00810592" w:rsidRDefault="00000000">
            <w:pPr>
              <w:pStyle w:val="Compact"/>
              <w:rPr>
                <w:sz w:val="22"/>
                <w:szCs w:val="22"/>
              </w:rPr>
            </w:pPr>
            <w:r w:rsidRPr="00810592">
              <w:rPr>
                <w:sz w:val="22"/>
                <w:szCs w:val="22"/>
              </w:rPr>
              <w:t>Secondary Crash Net — emergency notification network activated during aircraft emergencies</w:t>
            </w:r>
          </w:p>
        </w:tc>
      </w:tr>
      <w:tr w:rsidR="00FA5111" w:rsidRPr="00810592" w14:paraId="07418511" w14:textId="77777777" w:rsidTr="00810592">
        <w:tc>
          <w:tcPr>
            <w:tcW w:w="2795" w:type="dxa"/>
            <w:tcBorders>
              <w:top w:val="single" w:sz="4" w:space="0" w:color="auto"/>
              <w:left w:val="single" w:sz="4" w:space="0" w:color="auto"/>
              <w:bottom w:val="single" w:sz="4" w:space="0" w:color="auto"/>
              <w:right w:val="single" w:sz="4" w:space="0" w:color="auto"/>
            </w:tcBorders>
          </w:tcPr>
          <w:p w14:paraId="51F3F7AF" w14:textId="77777777" w:rsidR="00FA5111" w:rsidRPr="00810592" w:rsidRDefault="00000000">
            <w:pPr>
              <w:pStyle w:val="Compact"/>
              <w:rPr>
                <w:sz w:val="22"/>
                <w:szCs w:val="22"/>
              </w:rPr>
            </w:pPr>
            <w:r w:rsidRPr="00810592">
              <w:rPr>
                <w:b/>
                <w:bCs/>
                <w:sz w:val="22"/>
                <w:szCs w:val="22"/>
              </w:rPr>
              <w:t>STIG</w:t>
            </w:r>
          </w:p>
        </w:tc>
        <w:tc>
          <w:tcPr>
            <w:tcW w:w="5124" w:type="dxa"/>
            <w:tcBorders>
              <w:top w:val="single" w:sz="4" w:space="0" w:color="auto"/>
              <w:left w:val="single" w:sz="4" w:space="0" w:color="auto"/>
              <w:bottom w:val="single" w:sz="4" w:space="0" w:color="auto"/>
              <w:right w:val="single" w:sz="4" w:space="0" w:color="auto"/>
            </w:tcBorders>
          </w:tcPr>
          <w:p w14:paraId="1771E3EC" w14:textId="77777777" w:rsidR="00FA5111" w:rsidRPr="00810592" w:rsidRDefault="00000000">
            <w:pPr>
              <w:pStyle w:val="Compact"/>
              <w:rPr>
                <w:sz w:val="22"/>
                <w:szCs w:val="22"/>
              </w:rPr>
            </w:pPr>
            <w:r w:rsidRPr="00810592">
              <w:rPr>
                <w:sz w:val="22"/>
                <w:szCs w:val="22"/>
              </w:rPr>
              <w:t>Security Technical Implementation Guide — DoD configuration standards for information systems</w:t>
            </w:r>
          </w:p>
        </w:tc>
      </w:tr>
      <w:tr w:rsidR="00FA5111" w:rsidRPr="00810592" w14:paraId="6EDBEC36" w14:textId="77777777" w:rsidTr="00810592">
        <w:tc>
          <w:tcPr>
            <w:tcW w:w="2795" w:type="dxa"/>
            <w:tcBorders>
              <w:top w:val="single" w:sz="4" w:space="0" w:color="auto"/>
              <w:left w:val="single" w:sz="4" w:space="0" w:color="auto"/>
              <w:bottom w:val="single" w:sz="4" w:space="0" w:color="auto"/>
              <w:right w:val="single" w:sz="4" w:space="0" w:color="auto"/>
            </w:tcBorders>
          </w:tcPr>
          <w:p w14:paraId="779A96B8" w14:textId="77777777" w:rsidR="00FA5111" w:rsidRPr="00810592" w:rsidRDefault="00000000">
            <w:pPr>
              <w:pStyle w:val="Compact"/>
              <w:rPr>
                <w:sz w:val="22"/>
                <w:szCs w:val="22"/>
              </w:rPr>
            </w:pPr>
            <w:r w:rsidRPr="00810592">
              <w:rPr>
                <w:b/>
                <w:bCs/>
                <w:sz w:val="22"/>
                <w:szCs w:val="22"/>
              </w:rPr>
              <w:t>SVG</w:t>
            </w:r>
          </w:p>
        </w:tc>
        <w:tc>
          <w:tcPr>
            <w:tcW w:w="5124" w:type="dxa"/>
            <w:tcBorders>
              <w:top w:val="single" w:sz="4" w:space="0" w:color="auto"/>
              <w:left w:val="single" w:sz="4" w:space="0" w:color="auto"/>
              <w:bottom w:val="single" w:sz="4" w:space="0" w:color="auto"/>
              <w:right w:val="single" w:sz="4" w:space="0" w:color="auto"/>
            </w:tcBorders>
          </w:tcPr>
          <w:p w14:paraId="0094FDDE" w14:textId="77777777" w:rsidR="00FA5111" w:rsidRPr="00810592" w:rsidRDefault="00000000">
            <w:pPr>
              <w:pStyle w:val="Compact"/>
              <w:rPr>
                <w:sz w:val="22"/>
                <w:szCs w:val="22"/>
              </w:rPr>
            </w:pPr>
            <w:r w:rsidRPr="00810592">
              <w:rPr>
                <w:sz w:val="22"/>
                <w:szCs w:val="22"/>
              </w:rPr>
              <w:t>Scalable Vector Graphics — image format used for resolution-independent aircraft silhouettes</w:t>
            </w:r>
          </w:p>
        </w:tc>
      </w:tr>
      <w:tr w:rsidR="00FA5111" w:rsidRPr="00810592" w14:paraId="3F92AB52" w14:textId="77777777" w:rsidTr="00810592">
        <w:tc>
          <w:tcPr>
            <w:tcW w:w="2795" w:type="dxa"/>
            <w:tcBorders>
              <w:top w:val="single" w:sz="4" w:space="0" w:color="auto"/>
              <w:left w:val="single" w:sz="4" w:space="0" w:color="auto"/>
              <w:bottom w:val="single" w:sz="4" w:space="0" w:color="auto"/>
              <w:right w:val="single" w:sz="4" w:space="0" w:color="auto"/>
            </w:tcBorders>
          </w:tcPr>
          <w:p w14:paraId="0601C729" w14:textId="77777777" w:rsidR="00FA5111" w:rsidRPr="00810592" w:rsidRDefault="00000000">
            <w:pPr>
              <w:pStyle w:val="Compact"/>
              <w:rPr>
                <w:sz w:val="22"/>
                <w:szCs w:val="22"/>
              </w:rPr>
            </w:pPr>
            <w:r w:rsidRPr="00810592">
              <w:rPr>
                <w:b/>
                <w:bCs/>
                <w:sz w:val="22"/>
                <w:szCs w:val="22"/>
              </w:rPr>
              <w:t>TDG</w:t>
            </w:r>
          </w:p>
        </w:tc>
        <w:tc>
          <w:tcPr>
            <w:tcW w:w="5124" w:type="dxa"/>
            <w:tcBorders>
              <w:top w:val="single" w:sz="4" w:space="0" w:color="auto"/>
              <w:left w:val="single" w:sz="4" w:space="0" w:color="auto"/>
              <w:bottom w:val="single" w:sz="4" w:space="0" w:color="auto"/>
              <w:right w:val="single" w:sz="4" w:space="0" w:color="auto"/>
            </w:tcBorders>
          </w:tcPr>
          <w:p w14:paraId="0D42325C" w14:textId="77777777" w:rsidR="00FA5111" w:rsidRPr="00810592" w:rsidRDefault="00000000">
            <w:pPr>
              <w:pStyle w:val="Compact"/>
              <w:rPr>
                <w:sz w:val="22"/>
                <w:szCs w:val="22"/>
              </w:rPr>
            </w:pPr>
            <w:r w:rsidRPr="00810592">
              <w:rPr>
                <w:sz w:val="22"/>
                <w:szCs w:val="22"/>
              </w:rPr>
              <w:t>Taxiway Design Group — FAA classification system for taxiway geometry based on aircraft characteristics</w:t>
            </w:r>
          </w:p>
        </w:tc>
      </w:tr>
      <w:tr w:rsidR="00FA5111" w:rsidRPr="00810592" w14:paraId="4096AA0E" w14:textId="77777777" w:rsidTr="00810592">
        <w:tc>
          <w:tcPr>
            <w:tcW w:w="2795" w:type="dxa"/>
            <w:tcBorders>
              <w:top w:val="single" w:sz="4" w:space="0" w:color="auto"/>
              <w:left w:val="single" w:sz="4" w:space="0" w:color="auto"/>
              <w:bottom w:val="single" w:sz="4" w:space="0" w:color="auto"/>
              <w:right w:val="single" w:sz="4" w:space="0" w:color="auto"/>
            </w:tcBorders>
          </w:tcPr>
          <w:p w14:paraId="78C32F98" w14:textId="77777777" w:rsidR="00FA5111" w:rsidRPr="00810592" w:rsidRDefault="00000000">
            <w:pPr>
              <w:pStyle w:val="Compact"/>
              <w:rPr>
                <w:sz w:val="22"/>
                <w:szCs w:val="22"/>
              </w:rPr>
            </w:pPr>
            <w:r w:rsidRPr="00810592">
              <w:rPr>
                <w:b/>
                <w:bCs/>
                <w:sz w:val="22"/>
                <w:szCs w:val="22"/>
              </w:rPr>
              <w:t>UFC</w:t>
            </w:r>
          </w:p>
        </w:tc>
        <w:tc>
          <w:tcPr>
            <w:tcW w:w="5124" w:type="dxa"/>
            <w:tcBorders>
              <w:top w:val="single" w:sz="4" w:space="0" w:color="auto"/>
              <w:left w:val="single" w:sz="4" w:space="0" w:color="auto"/>
              <w:bottom w:val="single" w:sz="4" w:space="0" w:color="auto"/>
              <w:right w:val="single" w:sz="4" w:space="0" w:color="auto"/>
            </w:tcBorders>
          </w:tcPr>
          <w:p w14:paraId="7305CD02" w14:textId="77777777" w:rsidR="00FA5111" w:rsidRPr="00810592" w:rsidRDefault="00000000">
            <w:pPr>
              <w:pStyle w:val="Compact"/>
              <w:rPr>
                <w:sz w:val="22"/>
                <w:szCs w:val="22"/>
              </w:rPr>
            </w:pPr>
            <w:r w:rsidRPr="00810592">
              <w:rPr>
                <w:sz w:val="22"/>
                <w:szCs w:val="22"/>
              </w:rPr>
              <w:t>Unified Facilities Criteria — DoD construction and design standards</w:t>
            </w:r>
          </w:p>
        </w:tc>
      </w:tr>
      <w:tr w:rsidR="00FA5111" w:rsidRPr="00810592" w14:paraId="524CE7DC" w14:textId="77777777" w:rsidTr="00810592">
        <w:tc>
          <w:tcPr>
            <w:tcW w:w="2795" w:type="dxa"/>
            <w:tcBorders>
              <w:top w:val="single" w:sz="4" w:space="0" w:color="auto"/>
              <w:left w:val="single" w:sz="4" w:space="0" w:color="auto"/>
              <w:bottom w:val="single" w:sz="4" w:space="0" w:color="auto"/>
              <w:right w:val="single" w:sz="4" w:space="0" w:color="auto"/>
            </w:tcBorders>
          </w:tcPr>
          <w:p w14:paraId="6F06BD50" w14:textId="77777777" w:rsidR="00FA5111" w:rsidRPr="00810592" w:rsidRDefault="00000000">
            <w:pPr>
              <w:pStyle w:val="Compact"/>
              <w:rPr>
                <w:sz w:val="22"/>
                <w:szCs w:val="22"/>
              </w:rPr>
            </w:pPr>
            <w:r w:rsidRPr="00810592">
              <w:rPr>
                <w:b/>
                <w:bCs/>
                <w:sz w:val="22"/>
                <w:szCs w:val="22"/>
              </w:rPr>
              <w:t>USAF</w:t>
            </w:r>
          </w:p>
        </w:tc>
        <w:tc>
          <w:tcPr>
            <w:tcW w:w="5124" w:type="dxa"/>
            <w:tcBorders>
              <w:top w:val="single" w:sz="4" w:space="0" w:color="auto"/>
              <w:left w:val="single" w:sz="4" w:space="0" w:color="auto"/>
              <w:bottom w:val="single" w:sz="4" w:space="0" w:color="auto"/>
              <w:right w:val="single" w:sz="4" w:space="0" w:color="auto"/>
            </w:tcBorders>
          </w:tcPr>
          <w:p w14:paraId="7099AB48" w14:textId="77777777" w:rsidR="00FA5111" w:rsidRPr="00810592" w:rsidRDefault="00000000">
            <w:pPr>
              <w:pStyle w:val="Compact"/>
              <w:rPr>
                <w:sz w:val="22"/>
                <w:szCs w:val="22"/>
              </w:rPr>
            </w:pPr>
            <w:r w:rsidRPr="00810592">
              <w:rPr>
                <w:sz w:val="22"/>
                <w:szCs w:val="22"/>
              </w:rPr>
              <w:t>United States Air Force</w:t>
            </w:r>
          </w:p>
        </w:tc>
      </w:tr>
      <w:tr w:rsidR="00FA5111" w:rsidRPr="00810592" w14:paraId="5B21D062" w14:textId="77777777" w:rsidTr="00810592">
        <w:tc>
          <w:tcPr>
            <w:tcW w:w="2795" w:type="dxa"/>
            <w:tcBorders>
              <w:top w:val="single" w:sz="4" w:space="0" w:color="auto"/>
              <w:left w:val="single" w:sz="4" w:space="0" w:color="auto"/>
              <w:bottom w:val="single" w:sz="4" w:space="0" w:color="auto"/>
              <w:right w:val="single" w:sz="4" w:space="0" w:color="auto"/>
            </w:tcBorders>
          </w:tcPr>
          <w:p w14:paraId="6B67C2C1" w14:textId="77777777" w:rsidR="00FA5111" w:rsidRPr="00810592" w:rsidRDefault="00000000">
            <w:pPr>
              <w:pStyle w:val="Compact"/>
              <w:rPr>
                <w:sz w:val="22"/>
                <w:szCs w:val="22"/>
              </w:rPr>
            </w:pPr>
            <w:r w:rsidRPr="00810592">
              <w:rPr>
                <w:b/>
                <w:bCs/>
                <w:sz w:val="22"/>
                <w:szCs w:val="22"/>
              </w:rPr>
              <w:t>VASI</w:t>
            </w:r>
          </w:p>
        </w:tc>
        <w:tc>
          <w:tcPr>
            <w:tcW w:w="5124" w:type="dxa"/>
            <w:tcBorders>
              <w:top w:val="single" w:sz="4" w:space="0" w:color="auto"/>
              <w:left w:val="single" w:sz="4" w:space="0" w:color="auto"/>
              <w:bottom w:val="single" w:sz="4" w:space="0" w:color="auto"/>
              <w:right w:val="single" w:sz="4" w:space="0" w:color="auto"/>
            </w:tcBorders>
          </w:tcPr>
          <w:p w14:paraId="06A74C2B" w14:textId="77777777" w:rsidR="00FA5111" w:rsidRPr="00810592" w:rsidRDefault="00000000">
            <w:pPr>
              <w:pStyle w:val="Compact"/>
              <w:rPr>
                <w:sz w:val="22"/>
                <w:szCs w:val="22"/>
              </w:rPr>
            </w:pPr>
            <w:r w:rsidRPr="00810592">
              <w:rPr>
                <w:sz w:val="22"/>
                <w:szCs w:val="22"/>
              </w:rPr>
              <w:t>Visual Approach Slope Indicator — a visual approach aid system</w:t>
            </w:r>
          </w:p>
        </w:tc>
      </w:tr>
    </w:tbl>
    <w:p w14:paraId="3B44135F" w14:textId="77777777" w:rsidR="00FA5111" w:rsidRPr="00810592" w:rsidRDefault="00000000">
      <w:pPr>
        <w:rPr>
          <w:sz w:val="22"/>
          <w:szCs w:val="22"/>
        </w:rPr>
      </w:pPr>
      <w:r w:rsidRPr="00810592">
        <w:rPr>
          <w:sz w:val="22"/>
          <w:szCs w:val="22"/>
        </w:rPr>
        <w:pict w14:anchorId="77BA4E1C">
          <v:rect id="_x0000_i5686" style="width:0;height:1.5pt" o:hralign="center" o:hrstd="t" o:hr="t"/>
        </w:pict>
      </w:r>
    </w:p>
    <w:p w14:paraId="3DA80033" w14:textId="77777777" w:rsidR="00FA5111" w:rsidRPr="00810592" w:rsidRDefault="00000000">
      <w:pPr>
        <w:pStyle w:val="FirstParagraph"/>
        <w:rPr>
          <w:sz w:val="22"/>
          <w:szCs w:val="22"/>
        </w:rPr>
      </w:pPr>
      <w:r w:rsidRPr="00810592">
        <w:rPr>
          <w:i/>
          <w:iCs/>
          <w:sz w:val="22"/>
          <w:szCs w:val="22"/>
        </w:rPr>
        <w:t>This document describes the capabilities and architecture of Glidepath v2.26.0 as of 21 March 2026. For the detailed technical specification including database schemas, API contracts, and implementation details, refer to the Glidepath SRS v5.0 (Engineering Edition).</w:t>
      </w:r>
      <w:bookmarkEnd w:id="0"/>
      <w:bookmarkEnd w:id="65"/>
    </w:p>
    <w:sectPr w:rsidR="00FA5111" w:rsidRPr="0081059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2A21C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B4A2C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D1EC8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59133158">
    <w:abstractNumId w:val="0"/>
  </w:num>
  <w:num w:numId="2" w16cid:durableId="1271737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27690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23049199">
    <w:abstractNumId w:val="1"/>
  </w:num>
  <w:num w:numId="5" w16cid:durableId="809860828">
    <w:abstractNumId w:val="1"/>
  </w:num>
  <w:num w:numId="6" w16cid:durableId="2083216751">
    <w:abstractNumId w:val="1"/>
  </w:num>
  <w:num w:numId="7" w16cid:durableId="937568889">
    <w:abstractNumId w:val="1"/>
  </w:num>
  <w:num w:numId="8" w16cid:durableId="1156264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A5111"/>
    <w:rsid w:val="00346052"/>
    <w:rsid w:val="004B549F"/>
    <w:rsid w:val="004C17C5"/>
    <w:rsid w:val="00580982"/>
    <w:rsid w:val="007A5ACA"/>
    <w:rsid w:val="00810592"/>
    <w:rsid w:val="00A06C75"/>
    <w:rsid w:val="00F00B1D"/>
    <w:rsid w:val="00FA5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6E5F8"/>
  <w15:docId w15:val="{A091DEBC-0E05-4DFD-8485-DA4491637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18</Pages>
  <Words>5391</Words>
  <Characters>34826</Characters>
  <Application>Microsoft Office Word</Application>
  <DocSecurity>0</DocSecurity>
  <Lines>1024</Lines>
  <Paragraphs>609</Paragraphs>
  <ScaleCrop>false</ScaleCrop>
  <Company/>
  <LinksUpToDate>false</LinksUpToDate>
  <CharactersWithSpaces>39608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Chris Proctor</cp:lastModifiedBy>
  <cp:revision>7</cp:revision>
  <dcterms:created xsi:type="dcterms:W3CDTF">2026-03-21T22:46:00Z</dcterms:created>
  <dcterms:modified xsi:type="dcterms:W3CDTF">2026-03-30T13:46:00Z</dcterms:modified>
</cp:coreProperties>
</file>