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6D5D1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动态功耗是指负载电容充放电时消耗的能量。</w:t>
      </w:r>
    </w:p>
    <w:p w14:paraId="79B070B7">
      <w:pPr>
        <w:rPr>
          <w:rFonts w:hint="eastAsia" w:ascii="Times New Roman" w:eastAsia="宋体"/>
          <w:vertAlign w:val="baseline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Power=</w:t>
      </w:r>
      <w:r>
        <w:rPr>
          <w:rFonts w:hint="eastAsia" w:ascii="微软雅黑" w:hAnsi="微软雅黑" w:eastAsia="微软雅黑" w:cs="微软雅黑"/>
          <w:lang w:val="en-US" w:eastAsia="zh-CN"/>
        </w:rPr>
        <w:t>ɑ</w:t>
      </w:r>
      <w:r>
        <w:rPr>
          <w:rFonts w:hint="eastAsia" w:ascii="Times New Roman" w:eastAsia="宋体"/>
          <w:lang w:val="en-US" w:eastAsia="zh-CN"/>
        </w:rPr>
        <w:t>CV</w:t>
      </w:r>
      <w:r>
        <w:rPr>
          <w:rFonts w:hint="eastAsia" w:ascii="Times New Roman" w:eastAsia="宋体"/>
          <w:vertAlign w:val="superscript"/>
          <w:lang w:val="en-US" w:eastAsia="zh-CN"/>
        </w:rPr>
        <w:t>2</w:t>
      </w:r>
      <w:r>
        <w:rPr>
          <w:rFonts w:hint="eastAsia" w:ascii="Times New Roman" w:eastAsia="宋体"/>
          <w:vertAlign w:val="baseline"/>
          <w:lang w:val="en-US" w:eastAsia="zh-CN"/>
        </w:rPr>
        <w:t>f</w:t>
      </w:r>
    </w:p>
    <w:p w14:paraId="38EF9D81">
      <w:pPr>
        <w:rPr>
          <w:rFonts w:hint="eastAsia" w:ascii="Times New Roman" w:eastAsia="宋体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ɑ是活跃因子，表示平均</w:t>
      </w:r>
      <w:r>
        <w:rPr>
          <w:rFonts w:hint="eastAsia" w:ascii="Times New Roman" w:eastAsia="宋体"/>
          <w:vertAlign w:val="baseline"/>
          <w:lang w:val="en-US" w:eastAsia="zh-CN"/>
        </w:rPr>
        <w:t>每个时钟周期发生从低电平0→高电平1的概率。</w:t>
      </w:r>
    </w:p>
    <w:p w14:paraId="44B18C62">
      <w:pPr>
        <w:rPr>
          <w:rFonts w:hint="eastAsia" w:ascii="Times New Roman" w:eastAsia="宋体"/>
          <w:vertAlign w:val="baseline"/>
          <w:lang w:val="en-US" w:eastAsia="zh-CN"/>
        </w:rPr>
      </w:pPr>
      <w:r>
        <w:rPr>
          <w:rFonts w:hint="eastAsia" w:ascii="Times New Roman" w:eastAsia="宋体"/>
          <w:vertAlign w:val="baseline"/>
          <w:lang w:val="en-US" w:eastAsia="zh-CN"/>
        </w:rPr>
        <w:t>只有当0→1时，会从电源吸收CV</w:t>
      </w:r>
      <w:r>
        <w:rPr>
          <w:rFonts w:hint="eastAsia" w:ascii="Times New Roman" w:eastAsia="宋体"/>
          <w:vertAlign w:val="superscript"/>
          <w:lang w:val="en-US" w:eastAsia="zh-CN"/>
        </w:rPr>
        <w:t>2</w:t>
      </w:r>
      <w:r>
        <w:rPr>
          <w:rFonts w:hint="eastAsia" w:ascii="Times New Roman" w:eastAsia="宋体"/>
          <w:vertAlign w:val="baseline"/>
          <w:lang w:val="en-US" w:eastAsia="zh-CN"/>
        </w:rPr>
        <w:t>的能量，其中有一半在电容储能，另一半通过在电阻上发热损耗。而当1→0时，电容储能又会通过放电通路全部变成热，不会再从电源吸收能量。假设本周期为高电平1的概率为p，那么为0的概率就是1-p，那么相邻周期从0→1的概率就是p(1-p)，也就是活跃因子</w:t>
      </w:r>
      <w:r>
        <w:rPr>
          <w:rFonts w:hint="eastAsia" w:ascii="微软雅黑" w:hAnsi="微软雅黑" w:eastAsia="微软雅黑" w:cs="微软雅黑"/>
          <w:lang w:val="en-US" w:eastAsia="zh-CN"/>
        </w:rPr>
        <w:t>ɑ。那么每个周期产生的平均动态功耗就是ɑ</w:t>
      </w:r>
      <w:r>
        <w:rPr>
          <w:rFonts w:hint="eastAsia" w:ascii="Times New Roman" w:eastAsia="宋体"/>
          <w:lang w:val="en-US" w:eastAsia="zh-CN"/>
        </w:rPr>
        <w:t>CV</w:t>
      </w:r>
      <w:r>
        <w:rPr>
          <w:rFonts w:hint="eastAsia" w:ascii="Times New Roman" w:eastAsia="宋体"/>
          <w:vertAlign w:val="superscript"/>
          <w:lang w:val="en-US" w:eastAsia="zh-CN"/>
        </w:rPr>
        <w:t>2</w:t>
      </w:r>
      <w:r>
        <w:rPr>
          <w:rFonts w:hint="eastAsia" w:ascii="Times New Roman" w:eastAsia="宋体"/>
          <w:vertAlign w:val="baseline"/>
          <w:lang w:val="en-US" w:eastAsia="zh-CN"/>
        </w:rPr>
        <w:t>，乘上频率f就是平均每秒产生的动态功耗。</w:t>
      </w:r>
    </w:p>
    <w:p w14:paraId="337B104E">
      <w:pPr>
        <w:rPr>
          <w:rFonts w:hint="default" w:ascii="Times New Roman" w:eastAsia="宋体"/>
          <w:vertAlign w:val="baseline"/>
          <w:lang w:val="en-US" w:eastAsia="zh-CN"/>
        </w:rPr>
      </w:pPr>
    </w:p>
    <w:p w14:paraId="0FB1EA9F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频率对静态功耗（泄漏的电流导致）：</w:t>
      </w:r>
    </w:p>
    <w:p w14:paraId="38A4ECB5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静态功耗随电压和温度的升高而增大。</w:t>
      </w:r>
    </w:p>
    <w:p w14:paraId="5B2C5987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一方面，频率增大导致动态功耗增加，导致芯片温度升高，电流泄漏会随温度升高而呈倍数级上升，静态功耗增大；</w:t>
      </w:r>
    </w:p>
    <w:p w14:paraId="4FDFCFB5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另一方面，频率增大时常伴随电压增大，这会使静态功耗增大，也会使动态功耗进一步增大。</w:t>
      </w:r>
    </w:p>
    <w:p w14:paraId="24FA4A12">
      <w:pPr>
        <w:rPr>
          <w:rFonts w:hint="default"/>
          <w:vertAlign w:val="baseline"/>
          <w:lang w:val="en-US" w:eastAsia="zh-CN"/>
        </w:rPr>
      </w:pPr>
    </w:p>
    <w:p w14:paraId="64C55BFF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此外，还有很多其他的功耗，比如短路功耗（随f增），毛刺功耗（随f增），存储器刷新功耗（温度高→刷新频繁）等等。</w:t>
      </w:r>
    </w:p>
    <w:p w14:paraId="3FFCC7DD">
      <w:pPr>
        <w:rPr>
          <w:rFonts w:hint="default"/>
          <w:vertAlign w:val="baseline"/>
          <w:lang w:val="en-US" w:eastAsia="zh-CN"/>
        </w:rPr>
      </w:pPr>
    </w:p>
    <w:p w14:paraId="5E28221C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icron 技术笔记：</w:t>
      </w:r>
    </w:p>
    <w:p w14:paraId="19910703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drawing>
          <wp:inline distT="0" distB="0" distL="114300" distR="114300">
            <wp:extent cx="5260340" cy="751205"/>
            <wp:effectExtent l="0" t="0" r="1016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6E0E8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大部分功耗通过电容消耗，Power=CV2f，C是负载电容，V是电源电压，f是频率。</w:t>
      </w:r>
    </w:p>
    <w:p w14:paraId="2FD4CB1A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drawing>
          <wp:inline distT="0" distB="0" distL="114300" distR="114300">
            <wp:extent cx="5272405" cy="3304540"/>
            <wp:effectExtent l="0" t="0" r="1079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6A4174"/>
    <w:rsid w:val="236A4174"/>
    <w:rsid w:val="5508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154</Words>
  <Characters>168</Characters>
  <Lines>0</Lines>
  <Paragraphs>0</Paragraphs>
  <TotalTime>106</TotalTime>
  <ScaleCrop>false</ScaleCrop>
  <LinksUpToDate>false</LinksUpToDate>
  <CharactersWithSpaces>169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2025-11-30T14:21:00Z</dcterms:created>
  <dc:creator>Queenie.</dc:creator>
  <cp:lastModifiedBy>Queenie.</cp:lastModifiedBy>
  <dcterms:modified xsi:type="dcterms:W3CDTF">2025-12-01T17:07:04Z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C1E658F3FC9946CCA1C85BA0D452FB82_11</vt:lpwstr>
  </property>
  <property fmtid="{D5CDD505-2E9C-101B-9397-08002B2CF9AE}" pid="4" name="KSOTemplateDocerSaveRecord">
    <vt:lpwstr>eyJoZGlkIjoiZGU5NTFkZmMzYzVlYzNmOGRhMTQwMjE5ZDk5YzMxMGQiLCJ1c2VySWQiOiI5MzcwNDg3MTgifQ==</vt:lpwstr>
  </property>
</Properties>
</file>