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Әл-Фараби көшесі, д. 50А-52А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Әл-Фараби көшесі, 50А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Әл-Фараби көшесі, 50А</w:t>
      </w:r>
    </w:p>
    <w:p>
      <w:pPr>
        <w:pStyle w:val="ListNumber"/>
      </w:pPr>
      <w:r>
        <w:rPr>
          <w:sz w:val="20"/>
        </w:rPr>
        <w:t>2. Әл-Фараби көшесі, 50Б</w:t>
      </w:r>
    </w:p>
    <w:p>
      <w:pPr>
        <w:pStyle w:val="ListNumber"/>
      </w:pPr>
      <w:r>
        <w:rPr>
          <w:sz w:val="20"/>
        </w:rPr>
        <w:t>3. Әл-Фараби көшесі, 50Г</w:t>
      </w:r>
    </w:p>
    <w:p>
      <w:pPr>
        <w:pStyle w:val="ListNumber"/>
      </w:pPr>
      <w:r>
        <w:rPr>
          <w:sz w:val="20"/>
        </w:rPr>
        <w:t>4. Әл-Фараби көшесі, 52А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