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Актобе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121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5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Бөкенбай Батыр көшесі, д. 133Е/1-135а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Бөкенбай Батыр көшесі, 133Н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7 домохозяйств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Бөкенбай Батыр көшесі, 133Е/1</w:t>
      </w:r>
    </w:p>
    <w:p>
      <w:pPr>
        <w:pStyle w:val="ListNumber"/>
      </w:pPr>
      <w:r>
        <w:rPr>
          <w:sz w:val="20"/>
        </w:rPr>
        <w:t>2. Бөкенбай Батыр көшесі, 133Н</w:t>
      </w:r>
    </w:p>
    <w:p>
      <w:pPr>
        <w:pStyle w:val="ListNumber"/>
      </w:pPr>
      <w:r>
        <w:rPr>
          <w:sz w:val="20"/>
        </w:rPr>
        <w:t>3. Бөкенбай Батыр көшесі, 133У</w:t>
      </w:r>
    </w:p>
    <w:p>
      <w:pPr>
        <w:pStyle w:val="ListNumber"/>
      </w:pPr>
      <w:r>
        <w:rPr>
          <w:sz w:val="20"/>
        </w:rPr>
        <w:t>4. Бөкенбай Батыр көшесі, 135а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7 домохозяйств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