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д. 296-298/3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296</w:t>
      </w:r>
    </w:p>
    <w:p>
      <w:pPr>
        <w:pStyle w:val="ListNumber"/>
      </w:pPr>
      <w:r>
        <w:rPr>
          <w:sz w:val="20"/>
        </w:rPr>
        <w:t>2. Төле Би көшесі, 298</w:t>
      </w:r>
    </w:p>
    <w:p>
      <w:pPr>
        <w:pStyle w:val="ListNumber"/>
      </w:pPr>
      <w:r>
        <w:rPr>
          <w:sz w:val="20"/>
        </w:rPr>
        <w:t>3. Төле Би көшесі, 298/1</w:t>
      </w:r>
    </w:p>
    <w:p>
      <w:pPr>
        <w:pStyle w:val="ListNumber"/>
      </w:pPr>
      <w:r>
        <w:rPr>
          <w:sz w:val="20"/>
        </w:rPr>
        <w:t>4. Төле Би көшесі, 298/3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