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Жандосова, 162А → улица Щепкина, 46/1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Щепкина, 1А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Жандосова, 162А</w:t>
      </w:r>
    </w:p>
    <w:p>
      <w:pPr>
        <w:pStyle w:val="ListNumber"/>
      </w:pPr>
      <w:r>
        <w:rPr>
          <w:sz w:val="20"/>
        </w:rPr>
        <w:t>2. улица Токтабаева, 23</w:t>
      </w:r>
    </w:p>
    <w:p>
      <w:pPr>
        <w:pStyle w:val="ListNumber"/>
      </w:pPr>
      <w:r>
        <w:rPr>
          <w:sz w:val="20"/>
        </w:rPr>
        <w:t>3. улица Щепкина, 1А</w:t>
      </w:r>
    </w:p>
    <w:p>
      <w:pPr>
        <w:pStyle w:val="ListNumber"/>
      </w:pPr>
      <w:r>
        <w:rPr>
          <w:sz w:val="20"/>
        </w:rPr>
        <w:t>4. улица Щепкина, 46/1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