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Нуркент микрорайон, д. 34-37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Нуркент микрорайон, 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Нуркент микрорайон, 34</w:t>
      </w:r>
    </w:p>
    <w:p>
      <w:pPr>
        <w:pStyle w:val="ListNumber"/>
      </w:pPr>
      <w:r>
        <w:rPr>
          <w:sz w:val="20"/>
        </w:rPr>
        <w:t>2. Нуркент микрорайон, 35</w:t>
      </w:r>
    </w:p>
    <w:p>
      <w:pPr>
        <w:pStyle w:val="ListNumber"/>
      </w:pPr>
      <w:r>
        <w:rPr>
          <w:sz w:val="20"/>
        </w:rPr>
        <w:t>3. Нуркент микрорайон, 36</w:t>
      </w:r>
    </w:p>
    <w:p>
      <w:pPr>
        <w:pStyle w:val="ListNumber"/>
      </w:pPr>
      <w:r>
        <w:rPr>
          <w:sz w:val="20"/>
        </w:rPr>
        <w:t>4. Нуркент микрорайон, 37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