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Торайгырова, д. 15-19А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Торайгырова, 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Торайгырова, 15</w:t>
      </w:r>
    </w:p>
    <w:p>
      <w:pPr>
        <w:pStyle w:val="ListNumber"/>
      </w:pPr>
      <w:r>
        <w:rPr>
          <w:sz w:val="20"/>
        </w:rPr>
        <w:t>2. улица Торайгырова, 17</w:t>
      </w:r>
    </w:p>
    <w:p>
      <w:pPr>
        <w:pStyle w:val="ListNumber"/>
      </w:pPr>
      <w:r>
        <w:rPr>
          <w:sz w:val="20"/>
        </w:rPr>
        <w:t>3. улица Торайгырова, 19А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