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138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Желтоқсан көшесі, д. 2/2-3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Желтоқсан көшесі, 2/2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Желтоқсан көшесі, 2/2</w:t>
      </w:r>
    </w:p>
    <w:p>
      <w:pPr>
        <w:pStyle w:val="ListNumber"/>
      </w:pPr>
      <w:r>
        <w:rPr>
          <w:sz w:val="20"/>
        </w:rPr>
        <w:t>2. Желтоқсан көшесі, 2/3</w:t>
      </w:r>
    </w:p>
    <w:p>
      <w:pPr>
        <w:pStyle w:val="ListNumber"/>
      </w:pPr>
      <w:r>
        <w:rPr>
          <w:sz w:val="20"/>
        </w:rPr>
        <w:t>3. Желтоқсан көшесі, 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