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Е-430, 3 → Қайым Мұхамедханов көшесі,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Е-430,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Е-430, 3</w:t>
      </w:r>
    </w:p>
    <w:p>
      <w:pPr>
        <w:pStyle w:val="ListNumber"/>
      </w:pPr>
      <w:r>
        <w:rPr>
          <w:sz w:val="20"/>
        </w:rPr>
        <w:t>2. Қайым Мұхамедханов көшесі, 41</w:t>
      </w:r>
    </w:p>
    <w:p>
      <w:pPr>
        <w:pStyle w:val="ListNumber"/>
      </w:pPr>
      <w:r>
        <w:rPr>
          <w:sz w:val="20"/>
        </w:rPr>
        <w:t>3. Қайым Мұхамедханов көшесі, 47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