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Ұлы Дала даңғылы, 18/1 → Әлихан Бөкейхан көшесі, 38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Әлихан Бөкейхан көшесі, 32/1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Ұлы Дала даңғылы, 18/1</w:t>
      </w:r>
    </w:p>
    <w:p>
      <w:pPr>
        <w:pStyle w:val="ListNumber"/>
      </w:pPr>
      <w:r>
        <w:rPr>
          <w:sz w:val="20"/>
        </w:rPr>
        <w:t>2. Әлихан Бөкейхан көшесі, 32</w:t>
      </w:r>
    </w:p>
    <w:p>
      <w:pPr>
        <w:pStyle w:val="ListNumber"/>
      </w:pPr>
      <w:r>
        <w:rPr>
          <w:sz w:val="20"/>
        </w:rPr>
        <w:t>3. Әлихан Бөкейхан көшесі, 32/1</w:t>
      </w:r>
    </w:p>
    <w:p>
      <w:pPr>
        <w:pStyle w:val="ListNumber"/>
      </w:pPr>
      <w:r>
        <w:rPr>
          <w:sz w:val="20"/>
        </w:rPr>
        <w:t>4. Әлихан Бөкейхан көшесі, 38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