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Абылай Хана, 28 → проспект Жумабаева,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Жумабаева,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Абылай Хана, 28</w:t>
      </w:r>
    </w:p>
    <w:p>
      <w:pPr>
        <w:pStyle w:val="ListNumber"/>
      </w:pPr>
      <w:r>
        <w:rPr>
          <w:sz w:val="20"/>
        </w:rPr>
        <w:t>2. проспект Абылай Хана, 32/2</w:t>
      </w:r>
    </w:p>
    <w:p>
      <w:pPr>
        <w:pStyle w:val="ListNumber"/>
      </w:pPr>
      <w:r>
        <w:rPr>
          <w:sz w:val="20"/>
        </w:rPr>
        <w:t>3. проспект Абылай Хана, 32/3</w:t>
      </w:r>
    </w:p>
    <w:p>
      <w:pPr>
        <w:pStyle w:val="ListNumber"/>
      </w:pPr>
      <w:r>
        <w:rPr>
          <w:sz w:val="20"/>
        </w:rPr>
        <w:t>4. проспект Жумабаева, 14/1</w:t>
      </w:r>
    </w:p>
    <w:p>
      <w:pPr>
        <w:pStyle w:val="ListNumber"/>
      </w:pPr>
      <w:r>
        <w:rPr>
          <w:sz w:val="20"/>
        </w:rPr>
        <w:t>5. проспект Жумабаева,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