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451" w:lineRule="auto" w:before="73"/>
        <w:ind w:left="496" w:right="175" w:firstLine="0"/>
        <w:jc w:val="center"/>
        <w:rPr>
          <w:b/>
          <w:sz w:val="28"/>
        </w:rPr>
      </w:pPr>
      <w:r>
        <w:rPr>
          <w:b/>
          <w:sz w:val="28"/>
        </w:rPr>
        <w:t>PATTERN</w:t>
      </w:r>
      <w:r>
        <w:rPr>
          <w:b/>
          <w:spacing w:val="40"/>
          <w:sz w:val="28"/>
        </w:rPr>
        <w:t> </w:t>
      </w:r>
      <w:r>
        <w:rPr>
          <w:b/>
          <w:sz w:val="28"/>
        </w:rPr>
        <w:t>RECOGNITION</w:t>
      </w:r>
      <w:r>
        <w:rPr>
          <w:b/>
          <w:spacing w:val="40"/>
          <w:sz w:val="28"/>
        </w:rPr>
        <w:t> </w:t>
      </w:r>
      <w:r>
        <w:rPr>
          <w:b/>
          <w:sz w:val="28"/>
        </w:rPr>
        <w:t>OF</w:t>
      </w:r>
      <w:r>
        <w:rPr>
          <w:b/>
          <w:spacing w:val="40"/>
          <w:sz w:val="28"/>
        </w:rPr>
        <w:t> </w:t>
      </w:r>
      <w:r>
        <w:rPr>
          <w:b/>
          <w:sz w:val="28"/>
        </w:rPr>
        <w:t>ANTIBIOTIC</w:t>
      </w:r>
      <w:r>
        <w:rPr>
          <w:b/>
          <w:spacing w:val="40"/>
          <w:sz w:val="28"/>
        </w:rPr>
        <w:t> </w:t>
      </w:r>
      <w:r>
        <w:rPr>
          <w:b/>
          <w:sz w:val="28"/>
        </w:rPr>
        <w:t>RESISTANCE</w:t>
      </w:r>
      <w:r>
        <w:rPr>
          <w:b/>
          <w:spacing w:val="40"/>
          <w:sz w:val="28"/>
        </w:rPr>
        <w:t> </w:t>
      </w:r>
      <w:r>
        <w:rPr>
          <w:b/>
          <w:sz w:val="28"/>
        </w:rPr>
        <w:t>IN </w:t>
      </w:r>
      <w:r>
        <w:rPr>
          <w:b/>
          <w:i/>
          <w:sz w:val="28"/>
        </w:rPr>
        <w:t>ESCHERICHIA</w:t>
      </w:r>
      <w:r>
        <w:rPr>
          <w:b/>
          <w:i/>
          <w:spacing w:val="-6"/>
          <w:sz w:val="28"/>
        </w:rPr>
        <w:t> </w:t>
      </w:r>
      <w:r>
        <w:rPr>
          <w:b/>
          <w:i/>
          <w:sz w:val="28"/>
        </w:rPr>
        <w:t>COLI</w:t>
      </w:r>
      <w:r>
        <w:rPr>
          <w:b/>
          <w:sz w:val="28"/>
        </w:rPr>
        <w:t>, </w:t>
      </w:r>
      <w:r>
        <w:rPr>
          <w:b/>
          <w:i/>
          <w:sz w:val="28"/>
        </w:rPr>
        <w:t>SALMONELLA </w:t>
      </w:r>
      <w:r>
        <w:rPr>
          <w:b/>
          <w:sz w:val="28"/>
        </w:rPr>
        <w:t>SPP., </w:t>
      </w:r>
      <w:r>
        <w:rPr>
          <w:b/>
          <w:i/>
          <w:sz w:val="28"/>
        </w:rPr>
        <w:t>SHIGELLA </w:t>
      </w:r>
      <w:r>
        <w:rPr>
          <w:b/>
          <w:sz w:val="28"/>
        </w:rPr>
        <w:t>SPP.,</w:t>
      </w:r>
      <w:r>
        <w:rPr>
          <w:b/>
          <w:spacing w:val="-10"/>
          <w:sz w:val="28"/>
        </w:rPr>
        <w:t> </w:t>
      </w:r>
      <w:r>
        <w:rPr>
          <w:b/>
          <w:sz w:val="28"/>
        </w:rPr>
        <w:t>AND </w:t>
      </w:r>
      <w:r>
        <w:rPr>
          <w:b/>
          <w:i/>
          <w:sz w:val="28"/>
        </w:rPr>
        <w:t>VIBRIO CHOLERAE </w:t>
      </w:r>
      <w:r>
        <w:rPr>
          <w:b/>
          <w:sz w:val="28"/>
        </w:rPr>
        <w:t>FROM WATER-FISH-HUMAN NEXUS</w:t>
      </w:r>
    </w:p>
    <w:p>
      <w:pPr>
        <w:pStyle w:val="BodyText"/>
        <w:spacing w:before="11"/>
        <w:rPr>
          <w:b/>
          <w:sz w:val="42"/>
        </w:rPr>
      </w:pPr>
    </w:p>
    <w:p>
      <w:pPr>
        <w:pStyle w:val="BodyText"/>
        <w:spacing w:line="451" w:lineRule="auto"/>
        <w:ind w:left="2958" w:right="2636"/>
        <w:jc w:val="center"/>
      </w:pPr>
      <w:r>
        <w:rPr/>
        <w:t>An Undergraduate Thesis Presented to the Faculty of Department</w:t>
      </w:r>
      <w:r>
        <w:rPr>
          <w:spacing w:val="-12"/>
        </w:rPr>
        <w:t> </w:t>
      </w:r>
      <w:r>
        <w:rPr/>
        <w:t>of</w:t>
      </w:r>
      <w:r>
        <w:rPr>
          <w:spacing w:val="-12"/>
        </w:rPr>
        <w:t> </w:t>
      </w:r>
      <w:r>
        <w:rPr/>
        <w:t>Computer</w:t>
      </w:r>
      <w:r>
        <w:rPr>
          <w:spacing w:val="-12"/>
        </w:rPr>
        <w:t> </w:t>
      </w:r>
      <w:r>
        <w:rPr/>
        <w:t>Science</w:t>
      </w:r>
    </w:p>
    <w:p>
      <w:pPr>
        <w:pStyle w:val="BodyText"/>
        <w:ind w:left="320"/>
        <w:jc w:val="center"/>
      </w:pPr>
      <w:r>
        <w:rPr/>
        <w:t>Mindanao State University - Marawi City </w:t>
      </w:r>
      <w:r>
        <w:rPr>
          <w:spacing w:val="-2"/>
        </w:rPr>
        <w:t>Campus</w:t>
      </w:r>
    </w:p>
    <w:p>
      <w:pPr>
        <w:pStyle w:val="BodyText"/>
        <w:rPr>
          <w:sz w:val="26"/>
        </w:rPr>
      </w:pPr>
    </w:p>
    <w:p>
      <w:pPr>
        <w:pStyle w:val="BodyText"/>
        <w:spacing w:before="2"/>
        <w:rPr>
          <w:sz w:val="38"/>
        </w:rPr>
      </w:pPr>
    </w:p>
    <w:p>
      <w:pPr>
        <w:pStyle w:val="BodyText"/>
        <w:spacing w:line="451" w:lineRule="auto"/>
        <w:ind w:left="2617" w:right="2295"/>
        <w:jc w:val="center"/>
      </w:pPr>
      <w:r>
        <w:rPr/>
        <w:t>In</w:t>
      </w:r>
      <w:r>
        <w:rPr>
          <w:spacing w:val="-7"/>
        </w:rPr>
        <w:t> </w:t>
      </w:r>
      <w:r>
        <w:rPr/>
        <w:t>Partial</w:t>
      </w:r>
      <w:r>
        <w:rPr>
          <w:spacing w:val="-7"/>
        </w:rPr>
        <w:t> </w:t>
      </w:r>
      <w:r>
        <w:rPr/>
        <w:t>Fulfillment</w:t>
      </w:r>
      <w:r>
        <w:rPr>
          <w:spacing w:val="-7"/>
        </w:rPr>
        <w:t> </w:t>
      </w:r>
      <w:r>
        <w:rPr/>
        <w:t>of</w:t>
      </w:r>
      <w:r>
        <w:rPr>
          <w:spacing w:val="-7"/>
        </w:rPr>
        <w:t> </w:t>
      </w:r>
      <w:r>
        <w:rPr/>
        <w:t>the</w:t>
      </w:r>
      <w:r>
        <w:rPr>
          <w:spacing w:val="-7"/>
        </w:rPr>
        <w:t> </w:t>
      </w:r>
      <w:r>
        <w:rPr/>
        <w:t>Requirements for the Degree of</w:t>
      </w:r>
    </w:p>
    <w:p>
      <w:pPr>
        <w:pStyle w:val="BodyText"/>
        <w:ind w:left="320"/>
        <w:jc w:val="center"/>
      </w:pPr>
      <w:r>
        <w:rPr/>
        <w:t>Bachelor of Science in Computer </w:t>
      </w:r>
      <w:r>
        <w:rPr>
          <w:spacing w:val="-2"/>
        </w:rPr>
        <w:t>Science</w:t>
      </w:r>
    </w:p>
    <w:p>
      <w:pPr>
        <w:pStyle w:val="BodyText"/>
        <w:rPr>
          <w:sz w:val="26"/>
        </w:rPr>
      </w:pPr>
    </w:p>
    <w:p>
      <w:pPr>
        <w:pStyle w:val="BodyText"/>
        <w:spacing w:before="2"/>
        <w:rPr>
          <w:sz w:val="38"/>
        </w:rPr>
      </w:pPr>
    </w:p>
    <w:p>
      <w:pPr>
        <w:pStyle w:val="BodyText"/>
        <w:ind w:left="2976" w:right="2636"/>
        <w:jc w:val="center"/>
      </w:pPr>
      <w:r>
        <w:rPr/>
        <w:t>Submitted </w:t>
      </w:r>
      <w:r>
        <w:rPr>
          <w:spacing w:val="-5"/>
        </w:rPr>
        <w:t>by:</w:t>
      </w:r>
    </w:p>
    <w:p>
      <w:pPr>
        <w:pStyle w:val="BodyText"/>
        <w:spacing w:before="7"/>
        <w:rPr>
          <w:sz w:val="29"/>
        </w:rPr>
      </w:pPr>
    </w:p>
    <w:p>
      <w:pPr>
        <w:pStyle w:val="Heading2"/>
        <w:spacing w:line="451" w:lineRule="auto" w:before="1"/>
        <w:ind w:left="2958" w:right="2636" w:firstLine="0"/>
        <w:jc w:val="center"/>
      </w:pPr>
      <w:r>
        <w:rPr/>
        <w:t>Al-Hanif</w:t>
      </w:r>
      <w:r>
        <w:rPr>
          <w:spacing w:val="-15"/>
        </w:rPr>
        <w:t> </w:t>
      </w:r>
      <w:r>
        <w:rPr/>
        <w:t>A.</w:t>
      </w:r>
      <w:r>
        <w:rPr>
          <w:spacing w:val="-15"/>
        </w:rPr>
        <w:t> </w:t>
      </w:r>
      <w:r>
        <w:rPr/>
        <w:t>Magomnang Reynaldo A. Pahay Jr.</w:t>
      </w:r>
    </w:p>
    <w:p>
      <w:pPr>
        <w:pStyle w:val="BodyText"/>
        <w:rPr>
          <w:b/>
          <w:sz w:val="20"/>
        </w:rPr>
      </w:pPr>
    </w:p>
    <w:p>
      <w:pPr>
        <w:spacing w:after="0"/>
        <w:rPr>
          <w:sz w:val="20"/>
        </w:rPr>
        <w:sectPr>
          <w:type w:val="continuous"/>
          <w:pgSz w:w="11910" w:h="16840"/>
          <w:pgMar w:top="1840" w:bottom="280" w:left="1680" w:right="1280"/>
        </w:sectPr>
      </w:pPr>
    </w:p>
    <w:p>
      <w:pPr>
        <w:pStyle w:val="BodyText"/>
        <w:rPr>
          <w:b/>
          <w:sz w:val="23"/>
        </w:rPr>
      </w:pPr>
    </w:p>
    <w:p>
      <w:pPr>
        <w:pStyle w:val="BodyText"/>
        <w:ind w:left="815" w:right="10"/>
        <w:jc w:val="center"/>
      </w:pPr>
      <w:r>
        <w:rPr>
          <w:spacing w:val="-2"/>
        </w:rPr>
        <w:t>Adviser:</w:t>
      </w:r>
    </w:p>
    <w:p>
      <w:pPr>
        <w:pStyle w:val="BodyText"/>
        <w:spacing w:before="8"/>
      </w:pPr>
    </w:p>
    <w:p>
      <w:pPr>
        <w:pStyle w:val="Heading2"/>
        <w:spacing w:before="1"/>
        <w:ind w:left="815" w:right="30" w:firstLine="0"/>
        <w:jc w:val="center"/>
      </w:pPr>
      <w:r>
        <w:rPr/>
        <w:t>Prof.</w:t>
      </w:r>
      <w:r>
        <w:rPr>
          <w:spacing w:val="-13"/>
        </w:rPr>
        <w:t> </w:t>
      </w:r>
      <w:r>
        <w:rPr/>
        <w:t>Janice</w:t>
      </w:r>
      <w:r>
        <w:rPr>
          <w:spacing w:val="-11"/>
        </w:rPr>
        <w:t> </w:t>
      </w:r>
      <w:r>
        <w:rPr/>
        <w:t>F.</w:t>
      </w:r>
      <w:r>
        <w:rPr>
          <w:spacing w:val="-15"/>
        </w:rPr>
        <w:t> </w:t>
      </w:r>
      <w:r>
        <w:rPr/>
        <w:t>Wade,</w:t>
      </w:r>
      <w:r>
        <w:rPr>
          <w:spacing w:val="-10"/>
        </w:rPr>
        <w:t> </w:t>
      </w:r>
      <w:r>
        <w:rPr>
          <w:spacing w:val="-4"/>
        </w:rPr>
        <w:t>MSCS</w:t>
      </w:r>
    </w:p>
    <w:p>
      <w:pPr>
        <w:spacing w:line="240" w:lineRule="auto" w:before="0"/>
        <w:rPr>
          <w:b/>
          <w:sz w:val="23"/>
        </w:rPr>
      </w:pPr>
      <w:r>
        <w:rPr/>
        <w:br w:type="column"/>
      </w:r>
      <w:r>
        <w:rPr>
          <w:b/>
          <w:sz w:val="23"/>
        </w:rPr>
      </w:r>
    </w:p>
    <w:p>
      <w:pPr>
        <w:pStyle w:val="BodyText"/>
        <w:ind w:left="813" w:right="716"/>
        <w:jc w:val="center"/>
      </w:pPr>
      <w:r>
        <w:rPr/>
        <w:t>Co-</w:t>
      </w:r>
      <w:r>
        <w:rPr>
          <w:spacing w:val="-2"/>
        </w:rPr>
        <w:t>Adviser:</w:t>
      </w:r>
    </w:p>
    <w:p>
      <w:pPr>
        <w:pStyle w:val="BodyText"/>
        <w:spacing w:before="8"/>
      </w:pPr>
    </w:p>
    <w:p>
      <w:pPr>
        <w:pStyle w:val="Heading2"/>
        <w:spacing w:before="1"/>
        <w:ind w:left="813" w:right="736" w:firstLine="0"/>
        <w:jc w:val="center"/>
      </w:pPr>
      <w:r>
        <w:rPr/>
        <w:t>Mr.</w:t>
      </w:r>
      <w:r>
        <w:rPr>
          <w:spacing w:val="-14"/>
        </w:rPr>
        <w:t> </w:t>
      </w:r>
      <w:r>
        <w:rPr/>
        <w:t>Llewelyn</w:t>
      </w:r>
      <w:r>
        <w:rPr>
          <w:spacing w:val="-15"/>
        </w:rPr>
        <w:t> </w:t>
      </w:r>
      <w:r>
        <w:rPr/>
        <w:t>A.</w:t>
      </w:r>
      <w:r>
        <w:rPr>
          <w:spacing w:val="-8"/>
        </w:rPr>
        <w:t> </w:t>
      </w:r>
      <w:r>
        <w:rPr>
          <w:spacing w:val="-2"/>
        </w:rPr>
        <w:t>Elcana</w:t>
      </w:r>
    </w:p>
    <w:p>
      <w:pPr>
        <w:spacing w:after="0"/>
        <w:jc w:val="center"/>
        <w:sectPr>
          <w:type w:val="continuous"/>
          <w:pgSz w:w="11910" w:h="16840"/>
          <w:pgMar w:top="1840" w:bottom="280" w:left="1680" w:right="1280"/>
          <w:cols w:num="2" w:equalWidth="0">
            <w:col w:w="3761" w:space="1201"/>
            <w:col w:w="3988"/>
          </w:cols>
        </w:sectPr>
      </w:pPr>
    </w:p>
    <w:p>
      <w:pPr>
        <w:pStyle w:val="BodyText"/>
        <w:rPr>
          <w:b/>
          <w:sz w:val="20"/>
        </w:rPr>
      </w:pPr>
    </w:p>
    <w:p>
      <w:pPr>
        <w:pStyle w:val="BodyText"/>
        <w:rPr>
          <w:b/>
          <w:sz w:val="20"/>
        </w:rPr>
      </w:pPr>
    </w:p>
    <w:p>
      <w:pPr>
        <w:pStyle w:val="BodyText"/>
        <w:spacing w:before="3"/>
        <w:rPr>
          <w:b/>
          <w:sz w:val="16"/>
        </w:rPr>
      </w:pPr>
    </w:p>
    <w:p>
      <w:pPr>
        <w:pStyle w:val="BodyText"/>
        <w:spacing w:before="90"/>
        <w:ind w:left="2955" w:right="2636"/>
        <w:jc w:val="center"/>
      </w:pPr>
      <w:r>
        <w:rPr/>
        <w:t>January </w:t>
      </w:r>
      <w:r>
        <w:rPr>
          <w:spacing w:val="-4"/>
        </w:rPr>
        <w:t>2026</w:t>
      </w:r>
    </w:p>
    <w:p>
      <w:pPr>
        <w:spacing w:after="0"/>
        <w:jc w:val="center"/>
        <w:sectPr>
          <w:type w:val="continuous"/>
          <w:pgSz w:w="11910" w:h="16840"/>
          <w:pgMar w:top="1840" w:bottom="280" w:left="1680" w:right="1280"/>
        </w:sectPr>
      </w:pPr>
    </w:p>
    <w:p>
      <w:pPr>
        <w:pStyle w:val="BodyText"/>
        <w:spacing w:before="9"/>
        <w:rPr>
          <w:sz w:val="15"/>
        </w:rPr>
      </w:pPr>
    </w:p>
    <w:p>
      <w:pPr>
        <w:pStyle w:val="Heading1"/>
      </w:pPr>
      <w:r>
        <w:rPr/>
        <w:t>TABLE</w:t>
      </w:r>
      <w:r>
        <w:rPr>
          <w:spacing w:val="-17"/>
        </w:rPr>
        <w:t> </w:t>
      </w:r>
      <w:r>
        <w:rPr/>
        <w:t>OF</w:t>
      </w:r>
      <w:r>
        <w:rPr>
          <w:spacing w:val="-17"/>
        </w:rPr>
        <w:t> </w:t>
      </w:r>
      <w:r>
        <w:rPr>
          <w:spacing w:val="-2"/>
        </w:rPr>
        <w:t>CONTENTS</w:t>
      </w:r>
    </w:p>
    <w:p>
      <w:pPr>
        <w:spacing w:after="0"/>
        <w:sectPr>
          <w:headerReference w:type="default" r:id="rId5"/>
          <w:footerReference w:type="default" r:id="rId6"/>
          <w:pgSz w:w="11910" w:h="16840"/>
          <w:pgMar w:header="830" w:footer="863" w:top="1080" w:bottom="1675" w:left="1680" w:right="1280"/>
          <w:pgNumType w:start="2"/>
        </w:sectPr>
      </w:pPr>
    </w:p>
    <w:sdt>
      <w:sdtPr>
        <w:docPartObj>
          <w:docPartGallery w:val="Table of Contents"/>
          <w:docPartUnique/>
        </w:docPartObj>
      </w:sdtPr>
      <w:sdtEndPr/>
      <w:sdtContent>
        <w:p>
          <w:pPr>
            <w:pStyle w:val="TOC1"/>
            <w:tabs>
              <w:tab w:pos="8625" w:val="right" w:leader="dot"/>
            </w:tabs>
            <w:spacing w:before="566"/>
            <w:rPr>
              <w:b w:val="0"/>
            </w:rPr>
          </w:pPr>
          <w:hyperlink w:history="true" w:anchor="_bookmark1">
            <w:r>
              <w:rPr/>
              <w:t>Chapter</w:t>
            </w:r>
            <w:r>
              <w:rPr>
                <w:spacing w:val="-5"/>
              </w:rPr>
              <w:t> </w:t>
            </w:r>
            <w:r>
              <w:rPr/>
              <w:t>1: </w:t>
            </w:r>
            <w:r>
              <w:rPr>
                <w:spacing w:val="-2"/>
              </w:rPr>
              <w:t>Introduction</w:t>
            </w:r>
          </w:hyperlink>
          <w:r>
            <w:rPr>
              <w:b w:val="0"/>
            </w:rPr>
            <w:tab/>
          </w:r>
          <w:hyperlink w:history="true" w:anchor="_bookmark1">
            <w:r>
              <w:rPr>
                <w:b w:val="0"/>
                <w:spacing w:val="-5"/>
              </w:rPr>
              <w:t>11</w:t>
            </w:r>
          </w:hyperlink>
        </w:p>
        <w:p>
          <w:pPr>
            <w:pStyle w:val="TOC3"/>
            <w:numPr>
              <w:ilvl w:val="1"/>
              <w:numId w:val="1"/>
            </w:numPr>
            <w:tabs>
              <w:tab w:pos="1248" w:val="left" w:leader="none"/>
              <w:tab w:pos="8785" w:val="right" w:leader="dot"/>
            </w:tabs>
            <w:spacing w:line="240" w:lineRule="auto" w:before="243" w:after="0"/>
            <w:ind w:left="1248" w:right="0" w:hanging="480"/>
            <w:jc w:val="left"/>
          </w:pPr>
          <w:hyperlink w:history="true" w:anchor="_bookmark2">
            <w:r>
              <w:rPr/>
              <w:t>Background of the </w:t>
            </w:r>
            <w:r>
              <w:rPr>
                <w:spacing w:val="-2"/>
              </w:rPr>
              <w:t>Study</w:t>
            </w:r>
            <w:r>
              <w:rPr/>
              <w:tab/>
            </w:r>
            <w:r>
              <w:rPr>
                <w:spacing w:val="-5"/>
              </w:rPr>
              <w:t>11</w:t>
            </w:r>
          </w:hyperlink>
        </w:p>
        <w:p>
          <w:pPr>
            <w:pStyle w:val="TOC3"/>
            <w:numPr>
              <w:ilvl w:val="1"/>
              <w:numId w:val="1"/>
            </w:numPr>
            <w:tabs>
              <w:tab w:pos="1248" w:val="left" w:leader="none"/>
              <w:tab w:pos="8785" w:val="right" w:leader="dot"/>
            </w:tabs>
            <w:spacing w:line="240" w:lineRule="auto" w:before="243" w:after="0"/>
            <w:ind w:left="1248" w:right="0" w:hanging="480"/>
            <w:jc w:val="left"/>
          </w:pPr>
          <w:hyperlink w:history="true" w:anchor="_bookmark10">
            <w:r>
              <w:rPr/>
              <w:t>Statement of the </w:t>
            </w:r>
            <w:r>
              <w:rPr>
                <w:spacing w:val="-2"/>
              </w:rPr>
              <w:t>Problem</w:t>
            </w:r>
            <w:r>
              <w:rPr/>
              <w:tab/>
            </w:r>
            <w:r>
              <w:rPr>
                <w:spacing w:val="-5"/>
              </w:rPr>
              <w:t>12</w:t>
            </w:r>
          </w:hyperlink>
        </w:p>
        <w:p>
          <w:pPr>
            <w:pStyle w:val="TOC3"/>
            <w:numPr>
              <w:ilvl w:val="1"/>
              <w:numId w:val="1"/>
            </w:numPr>
            <w:tabs>
              <w:tab w:pos="1248" w:val="left" w:leader="none"/>
              <w:tab w:pos="8785" w:val="right" w:leader="dot"/>
            </w:tabs>
            <w:spacing w:line="240" w:lineRule="auto" w:before="243" w:after="0"/>
            <w:ind w:left="1248" w:right="0" w:hanging="480"/>
            <w:jc w:val="left"/>
          </w:pPr>
          <w:hyperlink w:history="true" w:anchor="_bookmark11">
            <w:r>
              <w:rPr/>
              <w:t>Objectives of the </w:t>
            </w:r>
            <w:r>
              <w:rPr>
                <w:spacing w:val="-2"/>
              </w:rPr>
              <w:t>Study</w:t>
            </w:r>
            <w:r>
              <w:rPr/>
              <w:tab/>
            </w:r>
            <w:r>
              <w:rPr>
                <w:spacing w:val="-5"/>
              </w:rPr>
              <w:t>12</w:t>
            </w:r>
          </w:hyperlink>
        </w:p>
        <w:p>
          <w:pPr>
            <w:pStyle w:val="TOC4"/>
            <w:numPr>
              <w:ilvl w:val="2"/>
              <w:numId w:val="1"/>
            </w:numPr>
            <w:tabs>
              <w:tab w:pos="1908" w:val="left" w:leader="none"/>
              <w:tab w:pos="8785" w:val="right" w:leader="dot"/>
            </w:tabs>
            <w:spacing w:line="240" w:lineRule="auto" w:before="243" w:after="0"/>
            <w:ind w:left="1908" w:right="0" w:hanging="660"/>
            <w:jc w:val="left"/>
          </w:pPr>
          <w:hyperlink w:history="true" w:anchor="_bookmark12">
            <w:r>
              <w:rPr/>
              <w:t>General </w:t>
            </w:r>
            <w:r>
              <w:rPr>
                <w:spacing w:val="-2"/>
              </w:rPr>
              <w:t>Objective</w:t>
            </w:r>
            <w:r>
              <w:rPr/>
              <w:tab/>
            </w:r>
            <w:r>
              <w:rPr>
                <w:spacing w:val="-5"/>
              </w:rPr>
              <w:t>12</w:t>
            </w:r>
          </w:hyperlink>
        </w:p>
        <w:p>
          <w:pPr>
            <w:pStyle w:val="TOC4"/>
            <w:numPr>
              <w:ilvl w:val="2"/>
              <w:numId w:val="1"/>
            </w:numPr>
            <w:tabs>
              <w:tab w:pos="1908" w:val="left" w:leader="none"/>
              <w:tab w:pos="8785" w:val="right" w:leader="dot"/>
            </w:tabs>
            <w:spacing w:line="240" w:lineRule="auto" w:before="243" w:after="0"/>
            <w:ind w:left="1908" w:right="0" w:hanging="660"/>
            <w:jc w:val="left"/>
          </w:pPr>
          <w:hyperlink w:history="true" w:anchor="_bookmark13">
            <w:r>
              <w:rPr/>
              <w:t>Specific </w:t>
            </w:r>
            <w:r>
              <w:rPr>
                <w:spacing w:val="-2"/>
              </w:rPr>
              <w:t>Objectives</w:t>
            </w:r>
            <w:r>
              <w:rPr/>
              <w:tab/>
            </w:r>
            <w:r>
              <w:rPr>
                <w:spacing w:val="-5"/>
              </w:rPr>
              <w:t>13</w:t>
            </w:r>
          </w:hyperlink>
        </w:p>
        <w:p>
          <w:pPr>
            <w:pStyle w:val="TOC3"/>
            <w:numPr>
              <w:ilvl w:val="1"/>
              <w:numId w:val="1"/>
            </w:numPr>
            <w:tabs>
              <w:tab w:pos="1248" w:val="left" w:leader="none"/>
              <w:tab w:pos="8785" w:val="right" w:leader="dot"/>
            </w:tabs>
            <w:spacing w:line="240" w:lineRule="auto" w:before="243" w:after="0"/>
            <w:ind w:left="1248" w:right="0" w:hanging="480"/>
            <w:jc w:val="left"/>
          </w:pPr>
          <w:hyperlink w:history="true" w:anchor="_bookmark14">
            <w:r>
              <w:rPr/>
              <w:t>Significance of the </w:t>
            </w:r>
            <w:r>
              <w:rPr>
                <w:spacing w:val="-2"/>
              </w:rPr>
              <w:t>Study</w:t>
            </w:r>
            <w:r>
              <w:rPr/>
              <w:tab/>
            </w:r>
            <w:r>
              <w:rPr>
                <w:spacing w:val="-5"/>
              </w:rPr>
              <w:t>13</w:t>
            </w:r>
          </w:hyperlink>
        </w:p>
        <w:p>
          <w:pPr>
            <w:pStyle w:val="TOC3"/>
            <w:numPr>
              <w:ilvl w:val="1"/>
              <w:numId w:val="1"/>
            </w:numPr>
            <w:tabs>
              <w:tab w:pos="1248" w:val="left" w:leader="none"/>
              <w:tab w:pos="8785" w:val="right" w:leader="dot"/>
            </w:tabs>
            <w:spacing w:line="240" w:lineRule="auto" w:before="243" w:after="0"/>
            <w:ind w:left="1248" w:right="0" w:hanging="480"/>
            <w:jc w:val="left"/>
          </w:pPr>
          <w:hyperlink w:history="true" w:anchor="_bookmark15">
            <w:r>
              <w:rPr/>
              <w:t>Scope and </w:t>
            </w:r>
            <w:r>
              <w:rPr>
                <w:spacing w:val="-2"/>
              </w:rPr>
              <w:t>Limitations</w:t>
            </w:r>
            <w:r>
              <w:rPr/>
              <w:tab/>
            </w:r>
            <w:r>
              <w:rPr>
                <w:spacing w:val="-5"/>
              </w:rPr>
              <w:t>14</w:t>
            </w:r>
          </w:hyperlink>
        </w:p>
        <w:p>
          <w:pPr>
            <w:pStyle w:val="TOC4"/>
            <w:numPr>
              <w:ilvl w:val="2"/>
              <w:numId w:val="1"/>
            </w:numPr>
            <w:tabs>
              <w:tab w:pos="1908" w:val="left" w:leader="none"/>
              <w:tab w:pos="8785" w:val="right" w:leader="dot"/>
            </w:tabs>
            <w:spacing w:line="240" w:lineRule="auto" w:before="242" w:after="0"/>
            <w:ind w:left="1908" w:right="0" w:hanging="660"/>
            <w:jc w:val="left"/>
          </w:pPr>
          <w:hyperlink w:history="true" w:anchor="_bookmark16">
            <w:r>
              <w:rPr>
                <w:spacing w:val="-2"/>
              </w:rPr>
              <w:t>Scope</w:t>
            </w:r>
            <w:r>
              <w:rPr/>
              <w:tab/>
            </w:r>
            <w:r>
              <w:rPr>
                <w:spacing w:val="-5"/>
              </w:rPr>
              <w:t>14</w:t>
            </w:r>
          </w:hyperlink>
        </w:p>
        <w:p>
          <w:pPr>
            <w:pStyle w:val="TOC4"/>
            <w:numPr>
              <w:ilvl w:val="2"/>
              <w:numId w:val="1"/>
            </w:numPr>
            <w:tabs>
              <w:tab w:pos="1908" w:val="left" w:leader="none"/>
              <w:tab w:pos="8785" w:val="right" w:leader="dot"/>
            </w:tabs>
            <w:spacing w:line="240" w:lineRule="auto" w:before="243" w:after="0"/>
            <w:ind w:left="1908" w:right="0" w:hanging="660"/>
            <w:jc w:val="left"/>
          </w:pPr>
          <w:hyperlink w:history="true" w:anchor="_bookmark17">
            <w:r>
              <w:rPr>
                <w:spacing w:val="-2"/>
              </w:rPr>
              <w:t>Limitations</w:t>
            </w:r>
            <w:r>
              <w:rPr/>
              <w:tab/>
            </w:r>
            <w:r>
              <w:rPr>
                <w:spacing w:val="-5"/>
              </w:rPr>
              <w:t>14</w:t>
            </w:r>
          </w:hyperlink>
        </w:p>
        <w:p>
          <w:pPr>
            <w:pStyle w:val="TOC1"/>
            <w:tabs>
              <w:tab w:pos="8625" w:val="right" w:leader="dot"/>
            </w:tabs>
            <w:rPr>
              <w:b w:val="0"/>
            </w:rPr>
          </w:pPr>
          <w:hyperlink w:history="true" w:anchor="_bookmark18">
            <w:r>
              <w:rPr/>
              <w:t>Chapter</w:t>
            </w:r>
            <w:r>
              <w:rPr>
                <w:spacing w:val="-5"/>
              </w:rPr>
              <w:t> </w:t>
            </w:r>
            <w:r>
              <w:rPr/>
              <w:t>2: Review of Related </w:t>
            </w:r>
            <w:r>
              <w:rPr>
                <w:spacing w:val="-2"/>
              </w:rPr>
              <w:t>Literature</w:t>
            </w:r>
          </w:hyperlink>
          <w:r>
            <w:rPr>
              <w:b w:val="0"/>
            </w:rPr>
            <w:tab/>
          </w:r>
          <w:hyperlink w:history="true" w:anchor="_bookmark18">
            <w:r>
              <w:rPr>
                <w:b w:val="0"/>
                <w:spacing w:val="-5"/>
              </w:rPr>
              <w:t>16</w:t>
            </w:r>
          </w:hyperlink>
        </w:p>
        <w:p>
          <w:pPr>
            <w:pStyle w:val="TOC3"/>
            <w:numPr>
              <w:ilvl w:val="1"/>
              <w:numId w:val="2"/>
            </w:numPr>
            <w:tabs>
              <w:tab w:pos="1248" w:val="left" w:leader="none"/>
              <w:tab w:pos="8785" w:val="right" w:leader="dot"/>
            </w:tabs>
            <w:spacing w:line="240" w:lineRule="auto" w:before="243" w:after="0"/>
            <w:ind w:left="1248" w:right="0" w:hanging="480"/>
            <w:jc w:val="left"/>
          </w:pPr>
          <w:hyperlink w:history="true" w:anchor="_bookmark19">
            <w:r>
              <w:rPr/>
              <w:t>Related </w:t>
            </w:r>
            <w:r>
              <w:rPr>
                <w:spacing w:val="-2"/>
              </w:rPr>
              <w:t>Concepts</w:t>
            </w:r>
            <w:r>
              <w:rPr/>
              <w:tab/>
            </w:r>
            <w:r>
              <w:rPr>
                <w:spacing w:val="-5"/>
              </w:rPr>
              <w:t>16</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20">
            <w:r>
              <w:rPr/>
              <w:t>Unsupervised Learning for Biological Pattern </w:t>
            </w:r>
            <w:r>
              <w:rPr>
                <w:spacing w:val="-2"/>
              </w:rPr>
              <w:t>Discovery</w:t>
            </w:r>
            <w:r>
              <w:rPr/>
              <w:tab/>
            </w:r>
            <w:r>
              <w:rPr>
                <w:spacing w:val="-5"/>
              </w:rPr>
              <w:t>16</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28">
            <w:r>
              <w:rPr/>
              <w:t>Supervised</w:t>
            </w:r>
            <w:r>
              <w:rPr>
                <w:spacing w:val="-12"/>
              </w:rPr>
              <w:t> </w:t>
            </w:r>
            <w:r>
              <w:rPr/>
              <w:t>Validation</w:t>
            </w:r>
            <w:r>
              <w:rPr>
                <w:spacing w:val="-7"/>
              </w:rPr>
              <w:t> </w:t>
            </w:r>
            <w:r>
              <w:rPr/>
              <w:t>of</w:t>
            </w:r>
            <w:r>
              <w:rPr>
                <w:spacing w:val="-7"/>
              </w:rPr>
              <w:t> </w:t>
            </w:r>
            <w:r>
              <w:rPr/>
              <w:t>Unsupervised</w:t>
            </w:r>
            <w:r>
              <w:rPr>
                <w:spacing w:val="-6"/>
              </w:rPr>
              <w:t> </w:t>
            </w:r>
            <w:r>
              <w:rPr>
                <w:spacing w:val="-2"/>
              </w:rPr>
              <w:t>Clusters</w:t>
            </w:r>
            <w:r>
              <w:rPr/>
              <w:tab/>
            </w:r>
            <w:r>
              <w:rPr>
                <w:spacing w:val="-5"/>
              </w:rPr>
              <w:t>17</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30">
            <w:r>
              <w:rPr/>
              <w:t>Spatial Considerations in Resistance </w:t>
            </w:r>
            <w:r>
              <w:rPr>
                <w:spacing w:val="-2"/>
              </w:rPr>
              <w:t>Epidemiology</w:t>
            </w:r>
            <w:r>
              <w:rPr/>
              <w:tab/>
            </w:r>
            <w:r>
              <w:rPr>
                <w:spacing w:val="-5"/>
              </w:rPr>
              <w:t>18</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32">
            <w:r>
              <w:rPr/>
              <w:t>Co-Resistance </w:t>
            </w:r>
            <w:r>
              <w:rPr>
                <w:spacing w:val="-2"/>
              </w:rPr>
              <w:t>Patterns</w:t>
            </w:r>
            <w:r>
              <w:rPr/>
              <w:tab/>
            </w:r>
            <w:r>
              <w:rPr>
                <w:spacing w:val="-5"/>
              </w:rPr>
              <w:t>18</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35">
            <w:r>
              <w:rPr/>
              <w:t>The Multiple</w:t>
            </w:r>
            <w:r>
              <w:rPr>
                <w:spacing w:val="-14"/>
              </w:rPr>
              <w:t> </w:t>
            </w:r>
            <w:r>
              <w:rPr/>
              <w:t>Antibiotic Resistance </w:t>
            </w:r>
            <w:r>
              <w:rPr>
                <w:spacing w:val="-2"/>
              </w:rPr>
              <w:t>Index</w:t>
            </w:r>
            <w:r>
              <w:rPr/>
              <w:tab/>
            </w:r>
            <w:r>
              <w:rPr>
                <w:spacing w:val="-5"/>
              </w:rPr>
              <w:t>19</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37">
            <w:r>
              <w:rPr/>
              <w:t>Multidrug Resistance </w:t>
            </w:r>
            <w:r>
              <w:rPr>
                <w:spacing w:val="-2"/>
              </w:rPr>
              <w:t>Classification</w:t>
            </w:r>
            <w:r>
              <w:rPr/>
              <w:tab/>
            </w:r>
            <w:r>
              <w:rPr>
                <w:spacing w:val="-5"/>
              </w:rPr>
              <w:t>19</w:t>
            </w:r>
          </w:hyperlink>
        </w:p>
        <w:p>
          <w:pPr>
            <w:pStyle w:val="TOC3"/>
            <w:numPr>
              <w:ilvl w:val="1"/>
              <w:numId w:val="2"/>
            </w:numPr>
            <w:tabs>
              <w:tab w:pos="1248" w:val="left" w:leader="none"/>
              <w:tab w:pos="8785" w:val="right" w:leader="dot"/>
            </w:tabs>
            <w:spacing w:line="240" w:lineRule="auto" w:before="243" w:after="0"/>
            <w:ind w:left="1248" w:right="0" w:hanging="480"/>
            <w:jc w:val="left"/>
          </w:pPr>
          <w:hyperlink w:history="true" w:anchor="_bookmark39">
            <w:r>
              <w:rPr/>
              <w:t>Related </w:t>
            </w:r>
            <w:r>
              <w:rPr>
                <w:spacing w:val="-2"/>
              </w:rPr>
              <w:t>Studies</w:t>
            </w:r>
            <w:r>
              <w:rPr/>
              <w:tab/>
            </w:r>
            <w:r>
              <w:rPr>
                <w:spacing w:val="-5"/>
              </w:rPr>
              <w:t>19</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40">
            <w:r>
              <w:rPr/>
              <w:t>The Supervised Learning Era:</w:t>
            </w:r>
            <w:r>
              <w:rPr>
                <w:spacing w:val="-14"/>
              </w:rPr>
              <w:t> </w:t>
            </w:r>
            <w:r>
              <w:rPr/>
              <w:t>Achievements and </w:t>
            </w:r>
            <w:r>
              <w:rPr>
                <w:spacing w:val="-2"/>
              </w:rPr>
              <w:t>Limitations</w:t>
            </w:r>
            <w:r>
              <w:rPr/>
              <w:tab/>
            </w:r>
            <w:r>
              <w:rPr>
                <w:spacing w:val="-5"/>
              </w:rPr>
              <w:t>20</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43">
            <w:r>
              <w:rPr/>
              <w:t>Unsupervised</w:t>
            </w:r>
            <w:r>
              <w:rPr>
                <w:spacing w:val="-15"/>
              </w:rPr>
              <w:t> </w:t>
            </w:r>
            <w:r>
              <w:rPr/>
              <w:t>Approaches:</w:t>
            </w:r>
            <w:r>
              <w:rPr>
                <w:spacing w:val="-3"/>
              </w:rPr>
              <w:t> </w:t>
            </w:r>
            <w:r>
              <w:rPr/>
              <w:t>Emerging</w:t>
            </w:r>
            <w:r>
              <w:rPr>
                <w:spacing w:val="-15"/>
              </w:rPr>
              <w:t> </w:t>
            </w:r>
            <w:r>
              <w:rPr>
                <w:spacing w:val="-2"/>
              </w:rPr>
              <w:t>Alternatives</w:t>
            </w:r>
            <w:r>
              <w:rPr/>
              <w:tab/>
            </w:r>
            <w:r>
              <w:rPr>
                <w:spacing w:val="-5"/>
              </w:rPr>
              <w:t>20</w:t>
            </w:r>
          </w:hyperlink>
        </w:p>
        <w:p>
          <w:pPr>
            <w:pStyle w:val="TOC4"/>
            <w:numPr>
              <w:ilvl w:val="2"/>
              <w:numId w:val="2"/>
            </w:numPr>
            <w:tabs>
              <w:tab w:pos="1908" w:val="left" w:leader="none"/>
              <w:tab w:pos="8785" w:val="right" w:leader="dot"/>
            </w:tabs>
            <w:spacing w:line="240" w:lineRule="auto" w:before="243" w:after="0"/>
            <w:ind w:left="1908" w:right="0" w:hanging="660"/>
            <w:jc w:val="left"/>
          </w:pPr>
          <w:hyperlink w:history="true" w:anchor="_bookmark44">
            <w:r>
              <w:rPr/>
              <w:t>Regional Context: Southeast</w:t>
            </w:r>
            <w:r>
              <w:rPr>
                <w:spacing w:val="-14"/>
              </w:rPr>
              <w:t> </w:t>
            </w:r>
            <w:r>
              <w:rPr/>
              <w:t>Asian </w:t>
            </w:r>
            <w:r>
              <w:rPr>
                <w:spacing w:val="-2"/>
              </w:rPr>
              <w:t>Surveillance</w:t>
            </w:r>
            <w:r>
              <w:rPr/>
              <w:tab/>
            </w:r>
            <w:r>
              <w:rPr>
                <w:spacing w:val="-5"/>
              </w:rPr>
              <w:t>21</w:t>
            </w:r>
          </w:hyperlink>
        </w:p>
        <w:p>
          <w:pPr>
            <w:pStyle w:val="TOC4"/>
            <w:numPr>
              <w:ilvl w:val="2"/>
              <w:numId w:val="2"/>
            </w:numPr>
            <w:tabs>
              <w:tab w:pos="1908" w:val="left" w:leader="none"/>
              <w:tab w:pos="8785" w:val="right" w:leader="dot"/>
            </w:tabs>
            <w:spacing w:line="240" w:lineRule="auto" w:before="242" w:after="0"/>
            <w:ind w:left="1908" w:right="0" w:hanging="660"/>
            <w:jc w:val="left"/>
          </w:pPr>
          <w:hyperlink w:history="true" w:anchor="_bookmark47">
            <w:r>
              <w:rPr/>
              <w:t>Network and Co-Resistance </w:t>
            </w:r>
            <w:r>
              <w:rPr>
                <w:spacing w:val="-2"/>
              </w:rPr>
              <w:t>Perspectives</w:t>
            </w:r>
            <w:r>
              <w:rPr/>
              <w:tab/>
            </w:r>
            <w:r>
              <w:rPr>
                <w:spacing w:val="-5"/>
              </w:rPr>
              <w:t>22</w:t>
            </w:r>
          </w:hyperlink>
        </w:p>
        <w:p>
          <w:pPr>
            <w:pStyle w:val="TOC3"/>
            <w:numPr>
              <w:ilvl w:val="1"/>
              <w:numId w:val="2"/>
            </w:numPr>
            <w:tabs>
              <w:tab w:pos="1248" w:val="left" w:leader="none"/>
              <w:tab w:pos="8785" w:val="right" w:leader="dot"/>
            </w:tabs>
            <w:spacing w:line="240" w:lineRule="auto" w:before="243" w:after="0"/>
            <w:ind w:left="1248" w:right="0" w:hanging="480"/>
            <w:jc w:val="left"/>
          </w:pPr>
          <w:hyperlink w:history="true" w:anchor="_bookmark49">
            <w:r>
              <w:rPr/>
              <w:t>Synthesis:</w:t>
            </w:r>
            <w:r>
              <w:rPr>
                <w:spacing w:val="-5"/>
              </w:rPr>
              <w:t> </w:t>
            </w:r>
            <w:r>
              <w:rPr/>
              <w:t>The Methodological </w:t>
            </w:r>
            <w:r>
              <w:rPr>
                <w:spacing w:val="-5"/>
              </w:rPr>
              <w:t>Gap</w:t>
            </w:r>
            <w:r>
              <w:rPr/>
              <w:tab/>
            </w:r>
            <w:r>
              <w:rPr>
                <w:spacing w:val="-5"/>
              </w:rPr>
              <w:t>22</w:t>
            </w:r>
          </w:hyperlink>
        </w:p>
        <w:p>
          <w:pPr>
            <w:pStyle w:val="TOC4"/>
            <w:numPr>
              <w:ilvl w:val="2"/>
              <w:numId w:val="2"/>
            </w:numPr>
            <w:tabs>
              <w:tab w:pos="1908" w:val="left" w:leader="none"/>
              <w:tab w:pos="8785" w:val="right" w:leader="dot"/>
            </w:tabs>
            <w:spacing w:line="240" w:lineRule="auto" w:before="243" w:after="180"/>
            <w:ind w:left="1908" w:right="0" w:hanging="660"/>
            <w:jc w:val="left"/>
          </w:pPr>
          <w:hyperlink w:history="true" w:anchor="_bookmark50">
            <w:r>
              <w:rPr/>
              <w:t>Comparative Summary of Related </w:t>
            </w:r>
            <w:r>
              <w:rPr>
                <w:spacing w:val="-2"/>
              </w:rPr>
              <w:t>Studies</w:t>
            </w:r>
            <w:r>
              <w:rPr/>
              <w:tab/>
            </w:r>
            <w:r>
              <w:rPr>
                <w:spacing w:val="-5"/>
              </w:rPr>
              <w:t>23</w:t>
            </w:r>
          </w:hyperlink>
        </w:p>
        <w:p>
          <w:pPr>
            <w:pStyle w:val="TOC2"/>
            <w:tabs>
              <w:tab w:pos="8785" w:val="right" w:leader="dot"/>
            </w:tabs>
            <w:spacing w:before="281"/>
            <w:rPr>
              <w:b w:val="0"/>
            </w:rPr>
          </w:pPr>
          <w:hyperlink w:history="true" w:anchor="_bookmark52">
            <w:r>
              <w:rPr/>
              <w:t>Chapter</w:t>
            </w:r>
            <w:r>
              <w:rPr>
                <w:spacing w:val="-7"/>
              </w:rPr>
              <w:t> </w:t>
            </w:r>
            <w:r>
              <w:rPr/>
              <w:t>3:</w:t>
            </w:r>
            <w:r>
              <w:rPr>
                <w:spacing w:val="-7"/>
              </w:rPr>
              <w:t> </w:t>
            </w:r>
            <w:r>
              <w:rPr/>
              <w:t>Theoretical</w:t>
            </w:r>
            <w:r>
              <w:rPr>
                <w:spacing w:val="-1"/>
              </w:rPr>
              <w:t> </w:t>
            </w:r>
            <w:r>
              <w:rPr>
                <w:spacing w:val="-2"/>
              </w:rPr>
              <w:t>Framework</w:t>
            </w:r>
          </w:hyperlink>
          <w:r>
            <w:rPr>
              <w:b w:val="0"/>
            </w:rPr>
            <w:tab/>
          </w:r>
          <w:hyperlink w:history="true" w:anchor="_bookmark52">
            <w:r>
              <w:rPr>
                <w:b w:val="0"/>
                <w:spacing w:val="-5"/>
              </w:rPr>
              <w:t>25</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53">
            <w:r>
              <w:rPr>
                <w:spacing w:val="-2"/>
              </w:rPr>
              <w:t>Introduction</w:t>
            </w:r>
            <w:r>
              <w:rPr/>
              <w:tab/>
            </w:r>
            <w:r>
              <w:rPr>
                <w:spacing w:val="-5"/>
              </w:rPr>
              <w:t>25</w:t>
            </w:r>
          </w:hyperlink>
        </w:p>
        <w:p>
          <w:pPr>
            <w:pStyle w:val="TOC3"/>
            <w:numPr>
              <w:ilvl w:val="1"/>
              <w:numId w:val="3"/>
            </w:numPr>
            <w:tabs>
              <w:tab w:pos="1248" w:val="left" w:leader="none"/>
              <w:tab w:pos="8785" w:val="right" w:leader="dot"/>
            </w:tabs>
            <w:spacing w:line="240" w:lineRule="auto" w:before="242" w:after="0"/>
            <w:ind w:left="1248" w:right="0" w:hanging="480"/>
            <w:jc w:val="left"/>
          </w:pPr>
          <w:hyperlink w:history="true" w:anchor="_bookmark54">
            <w:r>
              <w:rPr/>
              <w:t>Primary</w:t>
            </w:r>
            <w:r>
              <w:rPr>
                <w:spacing w:val="-5"/>
              </w:rPr>
              <w:t> </w:t>
            </w:r>
            <w:r>
              <w:rPr/>
              <w:t>Theoretical </w:t>
            </w:r>
            <w:r>
              <w:rPr>
                <w:spacing w:val="-2"/>
              </w:rPr>
              <w:t>Foundations</w:t>
            </w:r>
            <w:r>
              <w:rPr/>
              <w:tab/>
            </w:r>
            <w:r>
              <w:rPr>
                <w:spacing w:val="-5"/>
              </w:rPr>
              <w:t>25</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55">
            <w:r>
              <w:rPr/>
              <w:t>Pattern Recognition</w:t>
            </w:r>
            <w:r>
              <w:rPr>
                <w:spacing w:val="-5"/>
              </w:rPr>
              <w:t> </w:t>
            </w:r>
            <w:r>
              <w:rPr>
                <w:spacing w:val="-2"/>
              </w:rPr>
              <w:t>Theory</w:t>
            </w:r>
            <w:r>
              <w:rPr/>
              <w:tab/>
            </w:r>
            <w:r>
              <w:rPr>
                <w:spacing w:val="-5"/>
              </w:rPr>
              <w:t>25</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60">
            <w:r>
              <w:rPr/>
              <w:t>One Health </w:t>
            </w:r>
            <w:r>
              <w:rPr>
                <w:spacing w:val="-2"/>
              </w:rPr>
              <w:t>Framework</w:t>
            </w:r>
            <w:r>
              <w:rPr/>
              <w:tab/>
            </w:r>
            <w:r>
              <w:rPr>
                <w:spacing w:val="-5"/>
              </w:rPr>
              <w:t>26</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61">
            <w:r>
              <w:rPr/>
              <w:t>Supporting</w:t>
            </w:r>
            <w:r>
              <w:rPr>
                <w:spacing w:val="-5"/>
              </w:rPr>
              <w:t> </w:t>
            </w:r>
            <w:r>
              <w:rPr/>
              <w:t>Theoretical </w:t>
            </w:r>
            <w:r>
              <w:rPr>
                <w:spacing w:val="-2"/>
              </w:rPr>
              <w:t>Concepts</w:t>
            </w:r>
            <w:r>
              <w:rPr/>
              <w:tab/>
            </w:r>
            <w:r>
              <w:rPr>
                <w:spacing w:val="-5"/>
              </w:rPr>
              <w:t>27</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62">
            <w:r>
              <w:rPr/>
              <w:t>Information Leakage</w:t>
            </w:r>
            <w:r>
              <w:rPr>
                <w:spacing w:val="-5"/>
              </w:rPr>
              <w:t> </w:t>
            </w:r>
            <w:r>
              <w:rPr/>
              <w:t>Theory in Machine </w:t>
            </w:r>
            <w:r>
              <w:rPr>
                <w:spacing w:val="-2"/>
              </w:rPr>
              <w:t>Learning</w:t>
            </w:r>
            <w:r>
              <w:rPr/>
              <w:tab/>
            </w:r>
            <w:r>
              <w:rPr>
                <w:spacing w:val="-5"/>
              </w:rPr>
              <w:t>27</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65">
            <w:r>
              <w:rPr/>
              <w:t>Ordinal Data Representation</w:t>
            </w:r>
            <w:r>
              <w:rPr>
                <w:spacing w:val="-5"/>
              </w:rPr>
              <w:t> </w:t>
            </w:r>
            <w:r>
              <w:rPr>
                <w:spacing w:val="-2"/>
              </w:rPr>
              <w:t>Theory</w:t>
            </w:r>
            <w:r>
              <w:rPr/>
              <w:tab/>
            </w:r>
            <w:r>
              <w:rPr>
                <w:spacing w:val="-5"/>
              </w:rPr>
              <w:t>28</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68">
            <w:r>
              <w:rPr/>
              <w:t>Multi-Drug Resistance Classification</w:t>
            </w:r>
            <w:r>
              <w:rPr>
                <w:spacing w:val="-5"/>
              </w:rPr>
              <w:t> </w:t>
            </w:r>
            <w:r>
              <w:rPr>
                <w:spacing w:val="-2"/>
              </w:rPr>
              <w:t>Theory</w:t>
            </w:r>
            <w:r>
              <w:rPr/>
              <w:tab/>
            </w:r>
            <w:r>
              <w:rPr>
                <w:spacing w:val="-5"/>
              </w:rPr>
              <w:t>28</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69">
            <w:r>
              <w:rPr/>
              <w:t>The</w:t>
            </w:r>
            <w:r>
              <w:rPr>
                <w:spacing w:val="-12"/>
              </w:rPr>
              <w:t> </w:t>
            </w:r>
            <w:r>
              <w:rPr/>
              <w:t>Variable</w:t>
            </w:r>
            <w:r>
              <w:rPr>
                <w:spacing w:val="-4"/>
              </w:rPr>
              <w:t> </w:t>
            </w:r>
            <w:r>
              <w:rPr/>
              <w:t>Connection:</w:t>
            </w:r>
            <w:r>
              <w:rPr>
                <w:spacing w:val="-5"/>
              </w:rPr>
              <w:t> </w:t>
            </w:r>
            <w:r>
              <w:rPr/>
              <w:t>From</w:t>
            </w:r>
            <w:r>
              <w:rPr>
                <w:spacing w:val="-4"/>
              </w:rPr>
              <w:t> </w:t>
            </w:r>
            <w:r>
              <w:rPr/>
              <w:t>Data</w:t>
            </w:r>
            <w:r>
              <w:rPr>
                <w:spacing w:val="-5"/>
              </w:rPr>
              <w:t> </w:t>
            </w:r>
            <w:r>
              <w:rPr/>
              <w:t>to</w:t>
            </w:r>
            <w:r>
              <w:rPr>
                <w:spacing w:val="-4"/>
              </w:rPr>
              <w:t> </w:t>
            </w:r>
            <w:r>
              <w:rPr>
                <w:spacing w:val="-2"/>
              </w:rPr>
              <w:t>Design</w:t>
            </w:r>
            <w:r>
              <w:rPr/>
              <w:tab/>
            </w:r>
            <w:r>
              <w:rPr>
                <w:spacing w:val="-5"/>
              </w:rPr>
              <w:t>29</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70">
            <w:r>
              <w:rPr>
                <w:spacing w:val="-2"/>
              </w:rPr>
              <w:t>Independent</w:t>
            </w:r>
            <w:r>
              <w:rPr>
                <w:spacing w:val="1"/>
              </w:rPr>
              <w:t> </w:t>
            </w:r>
            <w:r>
              <w:rPr>
                <w:spacing w:val="-2"/>
              </w:rPr>
              <w:t>Variables</w:t>
            </w:r>
            <w:r>
              <w:rPr>
                <w:spacing w:val="7"/>
              </w:rPr>
              <w:t> </w:t>
            </w:r>
            <w:r>
              <w:rPr>
                <w:spacing w:val="-2"/>
              </w:rPr>
              <w:t>(Research/Data)</w:t>
            </w:r>
            <w:r>
              <w:rPr/>
              <w:tab/>
            </w:r>
            <w:r>
              <w:rPr>
                <w:spacing w:val="-5"/>
              </w:rPr>
              <w:t>29</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72">
            <w:r>
              <w:rPr/>
              <w:t>Dependent</w:t>
            </w:r>
            <w:r>
              <w:rPr>
                <w:spacing w:val="-14"/>
              </w:rPr>
              <w:t> </w:t>
            </w:r>
            <w:r>
              <w:rPr/>
              <w:t>Variables</w:t>
            </w:r>
            <w:r>
              <w:rPr>
                <w:spacing w:val="-9"/>
              </w:rPr>
              <w:t> </w:t>
            </w:r>
            <w:r>
              <w:rPr/>
              <w:t>(Design</w:t>
            </w:r>
            <w:r>
              <w:rPr>
                <w:spacing w:val="-9"/>
              </w:rPr>
              <w:t> </w:t>
            </w:r>
            <w:r>
              <w:rPr>
                <w:spacing w:val="-2"/>
              </w:rPr>
              <w:t>Features)</w:t>
            </w:r>
            <w:r>
              <w:rPr/>
              <w:tab/>
            </w:r>
            <w:r>
              <w:rPr>
                <w:spacing w:val="-5"/>
              </w:rPr>
              <w:t>29</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74">
            <w:r>
              <w:rPr/>
              <w:t>The Derivation </w:t>
            </w:r>
            <w:r>
              <w:rPr>
                <w:spacing w:val="-2"/>
              </w:rPr>
              <w:t>Chain</w:t>
            </w:r>
            <w:r>
              <w:rPr/>
              <w:tab/>
            </w:r>
            <w:r>
              <w:rPr>
                <w:spacing w:val="-5"/>
              </w:rPr>
              <w:t>30</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76">
            <w:r>
              <w:rPr/>
              <w:t>Theoretical </w:t>
            </w:r>
            <w:r>
              <w:rPr>
                <w:spacing w:val="-2"/>
              </w:rPr>
              <w:t>Justification</w:t>
            </w:r>
            <w:r>
              <w:rPr/>
              <w:tab/>
            </w:r>
            <w:r>
              <w:rPr>
                <w:spacing w:val="-5"/>
              </w:rPr>
              <w:t>31</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77">
            <w:r>
              <w:rPr/>
              <w:t>Why Pattern Recognition</w:t>
            </w:r>
            <w:r>
              <w:rPr>
                <w:spacing w:val="-5"/>
              </w:rPr>
              <w:t> </w:t>
            </w:r>
            <w:r>
              <w:rPr>
                <w:spacing w:val="-2"/>
              </w:rPr>
              <w:t>Theory?</w:t>
            </w:r>
            <w:r>
              <w:rPr/>
              <w:tab/>
            </w:r>
            <w:r>
              <w:rPr>
                <w:spacing w:val="-5"/>
              </w:rPr>
              <w:t>31</w:t>
            </w:r>
          </w:hyperlink>
        </w:p>
        <w:p>
          <w:pPr>
            <w:pStyle w:val="TOC4"/>
            <w:numPr>
              <w:ilvl w:val="2"/>
              <w:numId w:val="3"/>
            </w:numPr>
            <w:tabs>
              <w:tab w:pos="1908" w:val="left" w:leader="none"/>
              <w:tab w:pos="8785" w:val="right" w:leader="dot"/>
            </w:tabs>
            <w:spacing w:line="240" w:lineRule="auto" w:before="243" w:after="0"/>
            <w:ind w:left="1908" w:right="0" w:hanging="660"/>
            <w:jc w:val="left"/>
          </w:pPr>
          <w:hyperlink w:history="true" w:anchor="_bookmark78">
            <w:r>
              <w:rPr/>
              <w:t>Why One Health </w:t>
            </w:r>
            <w:r>
              <w:rPr>
                <w:spacing w:val="-2"/>
              </w:rPr>
              <w:t>Framework?</w:t>
            </w:r>
            <w:r>
              <w:rPr/>
              <w:tab/>
            </w:r>
            <w:r>
              <w:rPr>
                <w:spacing w:val="-5"/>
              </w:rPr>
              <w:t>32</w:t>
            </w:r>
          </w:hyperlink>
        </w:p>
        <w:p>
          <w:pPr>
            <w:pStyle w:val="TOC4"/>
            <w:numPr>
              <w:ilvl w:val="2"/>
              <w:numId w:val="3"/>
            </w:numPr>
            <w:tabs>
              <w:tab w:pos="1908" w:val="left" w:leader="none"/>
              <w:tab w:pos="8785" w:val="right" w:leader="dot"/>
            </w:tabs>
            <w:spacing w:line="240" w:lineRule="auto" w:before="242" w:after="0"/>
            <w:ind w:left="1908" w:right="0" w:hanging="660"/>
            <w:jc w:val="left"/>
          </w:pPr>
          <w:hyperlink w:history="true" w:anchor="_bookmark79">
            <w:r>
              <w:rPr/>
              <w:t>Why Information Leakage</w:t>
            </w:r>
            <w:r>
              <w:rPr>
                <w:spacing w:val="-5"/>
              </w:rPr>
              <w:t> </w:t>
            </w:r>
            <w:r>
              <w:rPr>
                <w:spacing w:val="-2"/>
              </w:rPr>
              <w:t>Theory?</w:t>
            </w:r>
            <w:r>
              <w:rPr/>
              <w:tab/>
            </w:r>
            <w:r>
              <w:rPr>
                <w:spacing w:val="-5"/>
              </w:rPr>
              <w:t>32</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80">
            <w:r>
              <w:rPr/>
              <w:t>Conceptual </w:t>
            </w:r>
            <w:r>
              <w:rPr>
                <w:spacing w:val="-2"/>
              </w:rPr>
              <w:t>Framework</w:t>
            </w:r>
            <w:r>
              <w:rPr/>
              <w:tab/>
            </w:r>
            <w:r>
              <w:rPr>
                <w:spacing w:val="-5"/>
              </w:rPr>
              <w:t>33</w:t>
            </w:r>
          </w:hyperlink>
        </w:p>
        <w:p>
          <w:pPr>
            <w:pStyle w:val="TOC3"/>
            <w:numPr>
              <w:ilvl w:val="1"/>
              <w:numId w:val="3"/>
            </w:numPr>
            <w:tabs>
              <w:tab w:pos="1248" w:val="left" w:leader="none"/>
              <w:tab w:pos="8785" w:val="right" w:leader="dot"/>
            </w:tabs>
            <w:spacing w:line="240" w:lineRule="auto" w:before="243" w:after="0"/>
            <w:ind w:left="1248" w:right="0" w:hanging="480"/>
            <w:jc w:val="left"/>
          </w:pPr>
          <w:hyperlink w:history="true" w:anchor="_bookmark82">
            <w:r>
              <w:rPr/>
              <w:t>Chapter </w:t>
            </w:r>
            <w:r>
              <w:rPr>
                <w:spacing w:val="-2"/>
              </w:rPr>
              <w:t>Summary</w:t>
            </w:r>
            <w:r>
              <w:rPr/>
              <w:tab/>
            </w:r>
            <w:r>
              <w:rPr>
                <w:spacing w:val="-5"/>
              </w:rPr>
              <w:t>35</w:t>
            </w:r>
          </w:hyperlink>
        </w:p>
        <w:p>
          <w:pPr>
            <w:pStyle w:val="TOC2"/>
            <w:tabs>
              <w:tab w:pos="8785" w:val="right" w:leader="dot"/>
            </w:tabs>
            <w:rPr>
              <w:b w:val="0"/>
            </w:rPr>
          </w:pPr>
          <w:hyperlink w:history="true" w:anchor="_bookmark83">
            <w:r>
              <w:rPr/>
              <w:t>Chapter</w:t>
            </w:r>
            <w:r>
              <w:rPr>
                <w:spacing w:val="-5"/>
              </w:rPr>
              <w:t> </w:t>
            </w:r>
            <w:r>
              <w:rPr/>
              <w:t>4: </w:t>
            </w:r>
            <w:r>
              <w:rPr>
                <w:spacing w:val="-2"/>
              </w:rPr>
              <w:t>Methodology</w:t>
            </w:r>
          </w:hyperlink>
          <w:r>
            <w:rPr>
              <w:b w:val="0"/>
            </w:rPr>
            <w:tab/>
          </w:r>
          <w:hyperlink w:history="true" w:anchor="_bookmark83">
            <w:r>
              <w:rPr>
                <w:b w:val="0"/>
                <w:spacing w:val="-5"/>
              </w:rPr>
              <w:t>37</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84">
            <w:r>
              <w:rPr/>
              <w:t>Research </w:t>
            </w:r>
            <w:r>
              <w:rPr>
                <w:spacing w:val="-2"/>
              </w:rPr>
              <w:t>Design</w:t>
            </w:r>
            <w:r>
              <w:rPr/>
              <w:tab/>
            </w:r>
            <w:r>
              <w:rPr>
                <w:spacing w:val="-5"/>
              </w:rPr>
              <w:t>37</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85">
            <w:r>
              <w:rPr/>
              <w:t>Data Source and </w:t>
            </w:r>
            <w:r>
              <w:rPr>
                <w:spacing w:val="-2"/>
              </w:rPr>
              <w:t>Description</w:t>
            </w:r>
            <w:r>
              <w:rPr/>
              <w:tab/>
            </w:r>
            <w:r>
              <w:rPr>
                <w:spacing w:val="-5"/>
              </w:rPr>
              <w:t>38</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86">
            <w:r>
              <w:rPr/>
              <w:t>Dataset </w:t>
            </w:r>
            <w:r>
              <w:rPr>
                <w:spacing w:val="-2"/>
              </w:rPr>
              <w:t>Origin</w:t>
            </w:r>
            <w:r>
              <w:rPr/>
              <w:tab/>
            </w:r>
            <w:r>
              <w:rPr>
                <w:spacing w:val="-5"/>
              </w:rPr>
              <w:t>38</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87">
            <w:r>
              <w:rPr/>
              <w:t>Sample Source </w:t>
            </w:r>
            <w:r>
              <w:rPr>
                <w:spacing w:val="-2"/>
              </w:rPr>
              <w:t>Categories</w:t>
            </w:r>
            <w:r>
              <w:rPr/>
              <w:tab/>
            </w:r>
            <w:r>
              <w:rPr>
                <w:spacing w:val="-5"/>
              </w:rPr>
              <w:t>38</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89">
            <w:r>
              <w:rPr/>
              <w:t>Isolate Identification </w:t>
            </w:r>
            <w:r>
              <w:rPr>
                <w:spacing w:val="-2"/>
              </w:rPr>
              <w:t>Convention</w:t>
            </w:r>
            <w:r>
              <w:rPr/>
              <w:tab/>
            </w:r>
            <w:r>
              <w:rPr>
                <w:spacing w:val="-5"/>
              </w:rPr>
              <w:t>39</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90">
            <w:r>
              <w:rPr/>
              <w:t>Antimicrobial </w:t>
            </w:r>
            <w:r>
              <w:rPr>
                <w:spacing w:val="-2"/>
              </w:rPr>
              <w:t>Panel</w:t>
            </w:r>
            <w:r>
              <w:rPr/>
              <w:tab/>
            </w:r>
            <w:r>
              <w:rPr>
                <w:spacing w:val="-5"/>
              </w:rPr>
              <w:t>39</w:t>
            </w:r>
          </w:hyperlink>
        </w:p>
        <w:p>
          <w:pPr>
            <w:pStyle w:val="TOC3"/>
            <w:numPr>
              <w:ilvl w:val="1"/>
              <w:numId w:val="4"/>
            </w:numPr>
            <w:tabs>
              <w:tab w:pos="1248" w:val="left" w:leader="none"/>
              <w:tab w:pos="8785" w:val="right" w:leader="dot"/>
            </w:tabs>
            <w:spacing w:line="240" w:lineRule="auto" w:before="243" w:after="20"/>
            <w:ind w:left="1248" w:right="0" w:hanging="480"/>
            <w:jc w:val="left"/>
          </w:pPr>
          <w:hyperlink w:history="true" w:anchor="_bookmark92">
            <w:r>
              <w:rPr/>
              <w:t>Data Preprocessing and Feature </w:t>
            </w:r>
            <w:r>
              <w:rPr>
                <w:spacing w:val="-2"/>
              </w:rPr>
              <w:t>Engineering</w:t>
            </w:r>
            <w:r>
              <w:rPr/>
              <w:tab/>
            </w:r>
            <w:r>
              <w:rPr>
                <w:spacing w:val="-5"/>
              </w:rPr>
              <w:t>40</w:t>
            </w:r>
          </w:hyperlink>
        </w:p>
        <w:p>
          <w:pPr>
            <w:pStyle w:val="TOC4"/>
            <w:numPr>
              <w:ilvl w:val="2"/>
              <w:numId w:val="4"/>
            </w:numPr>
            <w:tabs>
              <w:tab w:pos="1908" w:val="left" w:leader="none"/>
              <w:tab w:pos="8785" w:val="right" w:leader="dot"/>
            </w:tabs>
            <w:spacing w:line="240" w:lineRule="auto" w:before="281" w:after="0"/>
            <w:ind w:left="1908" w:right="0" w:hanging="660"/>
            <w:jc w:val="left"/>
          </w:pPr>
          <w:hyperlink w:history="true" w:anchor="_bookmark93">
            <w:r>
              <w:rPr/>
              <w:t>Data Ingestion and </w:t>
            </w:r>
            <w:r>
              <w:rPr>
                <w:spacing w:val="-2"/>
              </w:rPr>
              <w:t>Harmonization</w:t>
            </w:r>
            <w:r>
              <w:rPr/>
              <w:tab/>
            </w:r>
            <w:r>
              <w:rPr>
                <w:spacing w:val="-5"/>
              </w:rPr>
              <w:t>40</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94">
            <w:r>
              <w:rPr/>
              <w:t>Data Quality </w:t>
            </w:r>
            <w:r>
              <w:rPr>
                <w:spacing w:val="-2"/>
              </w:rPr>
              <w:t>Filtering</w:t>
            </w:r>
            <w:r>
              <w:rPr/>
              <w:tab/>
            </w:r>
            <w:r>
              <w:rPr>
                <w:spacing w:val="-5"/>
              </w:rPr>
              <w:t>41</w:t>
            </w:r>
          </w:hyperlink>
        </w:p>
        <w:p>
          <w:pPr>
            <w:pStyle w:val="TOC4"/>
            <w:numPr>
              <w:ilvl w:val="2"/>
              <w:numId w:val="4"/>
            </w:numPr>
            <w:tabs>
              <w:tab w:pos="1908" w:val="left" w:leader="none"/>
              <w:tab w:pos="8785" w:val="right" w:leader="dot"/>
            </w:tabs>
            <w:spacing w:line="240" w:lineRule="auto" w:before="242" w:after="0"/>
            <w:ind w:left="1908" w:right="0" w:hanging="660"/>
            <w:jc w:val="left"/>
          </w:pPr>
          <w:hyperlink w:history="true" w:anchor="_bookmark95">
            <w:r>
              <w:rPr/>
              <w:t>Resistance </w:t>
            </w:r>
            <w:r>
              <w:rPr>
                <w:spacing w:val="-2"/>
              </w:rPr>
              <w:t>Encoding</w:t>
            </w:r>
            <w:r>
              <w:rPr/>
              <w:tab/>
            </w:r>
            <w:r>
              <w:rPr>
                <w:spacing w:val="-5"/>
              </w:rPr>
              <w:t>41</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97">
            <w:r>
              <w:rPr>
                <w:spacing w:val="-2"/>
              </w:rPr>
              <w:t>Missing</w:t>
            </w:r>
            <w:r>
              <w:rPr>
                <w:spacing w:val="-7"/>
              </w:rPr>
              <w:t> </w:t>
            </w:r>
            <w:r>
              <w:rPr>
                <w:spacing w:val="-2"/>
              </w:rPr>
              <w:t>Value</w:t>
            </w:r>
            <w:r>
              <w:rPr>
                <w:spacing w:val="-1"/>
              </w:rPr>
              <w:t> </w:t>
            </w:r>
            <w:r>
              <w:rPr>
                <w:spacing w:val="-2"/>
              </w:rPr>
              <w:t>Imputation</w:t>
            </w:r>
            <w:r>
              <w:rPr/>
              <w:tab/>
            </w:r>
            <w:r>
              <w:rPr>
                <w:spacing w:val="-5"/>
              </w:rPr>
              <w:t>42</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98">
            <w:r>
              <w:rPr/>
              <w:t>Derived Resistance Feature </w:t>
            </w:r>
            <w:r>
              <w:rPr>
                <w:spacing w:val="-2"/>
              </w:rPr>
              <w:t>Computation</w:t>
            </w:r>
            <w:r>
              <w:rPr/>
              <w:tab/>
            </w:r>
            <w:r>
              <w:rPr>
                <w:spacing w:val="-5"/>
              </w:rPr>
              <w:t>42</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99">
            <w:r>
              <w:rPr/>
              <w:t>Feature–Metadata </w:t>
            </w:r>
            <w:r>
              <w:rPr>
                <w:spacing w:val="-2"/>
              </w:rPr>
              <w:t>Separation</w:t>
            </w:r>
            <w:r>
              <w:rPr/>
              <w:tab/>
            </w:r>
            <w:r>
              <w:rPr>
                <w:spacing w:val="-5"/>
              </w:rPr>
              <w:t>43</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0">
            <w:r>
              <w:rPr/>
              <w:t>Preprocessing Component </w:t>
            </w:r>
            <w:r>
              <w:rPr>
                <w:spacing w:val="-2"/>
              </w:rPr>
              <w:t>Output</w:t>
            </w:r>
            <w:r>
              <w:rPr/>
              <w:tab/>
            </w:r>
            <w:r>
              <w:rPr>
                <w:spacing w:val="-5"/>
              </w:rPr>
              <w:t>43</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101">
            <w:r>
              <w:rPr/>
              <w:t>Unsupervised Structure </w:t>
            </w:r>
            <w:r>
              <w:rPr>
                <w:spacing w:val="-2"/>
              </w:rPr>
              <w:t>Discovery</w:t>
            </w:r>
            <w:r>
              <w:rPr/>
              <w:tab/>
            </w:r>
            <w:r>
              <w:rPr>
                <w:spacing w:val="-5"/>
              </w:rPr>
              <w:t>44</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2">
            <w:r>
              <w:rPr/>
              <w:t>Clustering</w:t>
            </w:r>
            <w:r>
              <w:rPr>
                <w:spacing w:val="-14"/>
              </w:rPr>
              <w:t> </w:t>
            </w:r>
            <w:r>
              <w:rPr/>
              <w:t>Algorithm </w:t>
            </w:r>
            <w:r>
              <w:rPr>
                <w:spacing w:val="-2"/>
              </w:rPr>
              <w:t>Selection</w:t>
            </w:r>
            <w:r>
              <w:rPr/>
              <w:tab/>
            </w:r>
            <w:r>
              <w:rPr>
                <w:spacing w:val="-5"/>
              </w:rPr>
              <w:t>44</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3">
            <w:r>
              <w:rPr/>
              <w:t>Distance </w:t>
            </w:r>
            <w:r>
              <w:rPr>
                <w:spacing w:val="-2"/>
              </w:rPr>
              <w:t>Metric</w:t>
            </w:r>
            <w:r>
              <w:rPr/>
              <w:tab/>
            </w:r>
            <w:r>
              <w:rPr>
                <w:spacing w:val="-5"/>
              </w:rPr>
              <w:t>44</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4">
            <w:r>
              <w:rPr/>
              <w:t>Linkage </w:t>
            </w:r>
            <w:r>
              <w:rPr>
                <w:spacing w:val="-2"/>
              </w:rPr>
              <w:t>Method</w:t>
            </w:r>
            <w:r>
              <w:rPr/>
              <w:tab/>
            </w:r>
            <w:r>
              <w:rPr>
                <w:spacing w:val="-5"/>
              </w:rPr>
              <w:t>45</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5">
            <w:r>
              <w:rPr/>
              <w:t>Determination of the Number of </w:t>
            </w:r>
            <w:r>
              <w:rPr>
                <w:spacing w:val="-2"/>
              </w:rPr>
              <w:t>Clusters</w:t>
            </w:r>
            <w:r>
              <w:rPr/>
              <w:tab/>
            </w:r>
            <w:r>
              <w:rPr>
                <w:spacing w:val="-5"/>
              </w:rPr>
              <w:t>45</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8">
            <w:r>
              <w:rPr/>
              <w:t>Cluster-Level</w:t>
            </w:r>
            <w:r>
              <w:rPr>
                <w:spacing w:val="-3"/>
              </w:rPr>
              <w:t> </w:t>
            </w:r>
            <w:r>
              <w:rPr/>
              <w:t>Profile</w:t>
            </w:r>
            <w:r>
              <w:rPr>
                <w:spacing w:val="-2"/>
              </w:rPr>
              <w:t> Characterization</w:t>
            </w:r>
            <w:r>
              <w:rPr/>
              <w:tab/>
            </w:r>
            <w:r>
              <w:rPr>
                <w:spacing w:val="-5"/>
              </w:rPr>
              <w:t>46</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09">
            <w:r>
              <w:rPr/>
              <w:t>Unsupervised Discovery </w:t>
            </w:r>
            <w:r>
              <w:rPr>
                <w:spacing w:val="-2"/>
              </w:rPr>
              <w:t>Output</w:t>
            </w:r>
            <w:r>
              <w:rPr/>
              <w:tab/>
            </w:r>
            <w:r>
              <w:rPr>
                <w:spacing w:val="-5"/>
              </w:rPr>
              <w:t>47</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110">
            <w:r>
              <w:rPr/>
              <w:t>Supervised Learning</w:t>
            </w:r>
            <w:r>
              <w:rPr>
                <w:spacing w:val="-5"/>
              </w:rPr>
              <w:t> </w:t>
            </w:r>
            <w:r>
              <w:rPr>
                <w:spacing w:val="-2"/>
              </w:rPr>
              <w:t>Validation</w:t>
            </w:r>
            <w:r>
              <w:rPr/>
              <w:tab/>
            </w:r>
            <w:r>
              <w:rPr>
                <w:spacing w:val="-5"/>
              </w:rPr>
              <w:t>47</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11">
            <w:r>
              <w:rPr/>
              <w:t>Classification</w:t>
            </w:r>
            <w:r>
              <w:rPr>
                <w:spacing w:val="-7"/>
              </w:rPr>
              <w:t> </w:t>
            </w:r>
            <w:r>
              <w:rPr>
                <w:spacing w:val="-4"/>
              </w:rPr>
              <w:t>Task</w:t>
            </w:r>
            <w:r>
              <w:rPr/>
              <w:tab/>
            </w:r>
            <w:r>
              <w:rPr>
                <w:spacing w:val="-5"/>
              </w:rPr>
              <w:t>47</w:t>
            </w:r>
          </w:hyperlink>
        </w:p>
        <w:p>
          <w:pPr>
            <w:pStyle w:val="TOC4"/>
            <w:numPr>
              <w:ilvl w:val="2"/>
              <w:numId w:val="4"/>
            </w:numPr>
            <w:tabs>
              <w:tab w:pos="1908" w:val="left" w:leader="none"/>
              <w:tab w:pos="8785" w:val="right" w:leader="dot"/>
            </w:tabs>
            <w:spacing w:line="240" w:lineRule="auto" w:before="242" w:after="0"/>
            <w:ind w:left="1908" w:right="0" w:hanging="660"/>
            <w:jc w:val="left"/>
          </w:pPr>
          <w:hyperlink w:history="true" w:anchor="_bookmark113">
            <w:r>
              <w:rPr/>
              <w:t>Leakage-Safe Data </w:t>
            </w:r>
            <w:r>
              <w:rPr>
                <w:spacing w:val="-2"/>
              </w:rPr>
              <w:t>Splitting</w:t>
            </w:r>
            <w:r>
              <w:rPr/>
              <w:tab/>
            </w:r>
            <w:r>
              <w:rPr>
                <w:spacing w:val="-5"/>
              </w:rPr>
              <w:t>47</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14">
            <w:r>
              <w:rPr/>
              <w:t>Model </w:t>
            </w:r>
            <w:r>
              <w:rPr>
                <w:spacing w:val="-2"/>
              </w:rPr>
              <w:t>Selection</w:t>
            </w:r>
            <w:r>
              <w:rPr/>
              <w:tab/>
            </w:r>
            <w:r>
              <w:rPr>
                <w:spacing w:val="-5"/>
              </w:rPr>
              <w:t>48</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17">
            <w:r>
              <w:rPr/>
              <w:t>Evaluation </w:t>
            </w:r>
            <w:r>
              <w:rPr>
                <w:spacing w:val="-2"/>
              </w:rPr>
              <w:t>Metrics</w:t>
            </w:r>
            <w:r>
              <w:rPr/>
              <w:tab/>
            </w:r>
            <w:r>
              <w:rPr>
                <w:spacing w:val="-5"/>
              </w:rPr>
              <w:t>48</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18">
            <w:r>
              <w:rPr/>
              <w:t>Feature Importance </w:t>
            </w:r>
            <w:r>
              <w:rPr>
                <w:spacing w:val="-2"/>
              </w:rPr>
              <w:t>Extraction</w:t>
            </w:r>
            <w:r>
              <w:rPr/>
              <w:tab/>
            </w:r>
            <w:r>
              <w:rPr>
                <w:spacing w:val="-5"/>
              </w:rPr>
              <w:t>49</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19">
            <w:r>
              <w:rPr/>
              <w:t>Stability</w:t>
            </w:r>
            <w:r>
              <w:rPr>
                <w:spacing w:val="-14"/>
              </w:rPr>
              <w:t> </w:t>
            </w:r>
            <w:r>
              <w:rPr/>
              <w:t>Across Random </w:t>
            </w:r>
            <w:r>
              <w:rPr>
                <w:spacing w:val="-2"/>
              </w:rPr>
              <w:t>Seeds</w:t>
            </w:r>
            <w:r>
              <w:rPr/>
              <w:tab/>
            </w:r>
            <w:r>
              <w:rPr>
                <w:spacing w:val="-5"/>
              </w:rPr>
              <w:t>49</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20">
            <w:r>
              <w:rPr/>
              <w:t>Sensitivity</w:t>
            </w:r>
            <w:r>
              <w:rPr>
                <w:spacing w:val="-14"/>
              </w:rPr>
              <w:t> </w:t>
            </w:r>
            <w:r>
              <w:rPr/>
              <w:t>Analysis: Split Ratio and Cross-</w:t>
            </w:r>
            <w:r>
              <w:rPr>
                <w:spacing w:val="-2"/>
              </w:rPr>
              <w:t>Validation</w:t>
            </w:r>
            <w:r>
              <w:rPr/>
              <w:tab/>
            </w:r>
            <w:r>
              <w:rPr>
                <w:spacing w:val="-5"/>
              </w:rPr>
              <w:t>50</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21">
            <w:r>
              <w:rPr>
                <w:spacing w:val="-2"/>
              </w:rPr>
              <w:t>Supervised</w:t>
            </w:r>
            <w:r>
              <w:rPr>
                <w:spacing w:val="1"/>
              </w:rPr>
              <w:t> </w:t>
            </w:r>
            <w:r>
              <w:rPr>
                <w:spacing w:val="-2"/>
              </w:rPr>
              <w:t>Validation</w:t>
            </w:r>
            <w:r>
              <w:rPr>
                <w:spacing w:val="7"/>
              </w:rPr>
              <w:t> </w:t>
            </w:r>
            <w:r>
              <w:rPr>
                <w:spacing w:val="-2"/>
                <w:w w:val="95"/>
              </w:rPr>
              <w:t>Output</w:t>
            </w:r>
            <w:r>
              <w:rPr/>
              <w:tab/>
            </w:r>
            <w:r>
              <w:rPr>
                <w:spacing w:val="-5"/>
              </w:rPr>
              <w:t>51</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122">
            <w:r>
              <w:rPr/>
              <w:t>Statistical</w:t>
            </w:r>
            <w:r>
              <w:rPr>
                <w:spacing w:val="-14"/>
              </w:rPr>
              <w:t> </w:t>
            </w:r>
            <w:r>
              <w:rPr/>
              <w:t>Association</w:t>
            </w:r>
            <w:r>
              <w:rPr>
                <w:spacing w:val="-14"/>
              </w:rPr>
              <w:t> </w:t>
            </w:r>
            <w:r>
              <w:rPr>
                <w:spacing w:val="-2"/>
              </w:rPr>
              <w:t>Analysis</w:t>
            </w:r>
            <w:r>
              <w:rPr/>
              <w:tab/>
            </w:r>
            <w:r>
              <w:rPr>
                <w:spacing w:val="-5"/>
              </w:rPr>
              <w:t>51</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23">
            <w:r>
              <w:rPr/>
              <w:t>Co-Resistance</w:t>
            </w:r>
            <w:r>
              <w:rPr>
                <w:spacing w:val="-16"/>
              </w:rPr>
              <w:t> </w:t>
            </w:r>
            <w:r>
              <w:rPr>
                <w:spacing w:val="-2"/>
              </w:rPr>
              <w:t>Analysis</w:t>
            </w:r>
            <w:r>
              <w:rPr/>
              <w:tab/>
            </w:r>
            <w:r>
              <w:rPr>
                <w:spacing w:val="-5"/>
              </w:rPr>
              <w:t>51</w:t>
            </w:r>
          </w:hyperlink>
        </w:p>
        <w:p>
          <w:pPr>
            <w:pStyle w:val="TOC4"/>
            <w:numPr>
              <w:ilvl w:val="2"/>
              <w:numId w:val="4"/>
            </w:numPr>
            <w:tabs>
              <w:tab w:pos="1908" w:val="left" w:leader="none"/>
              <w:tab w:pos="8785" w:val="right" w:leader="dot"/>
            </w:tabs>
            <w:spacing w:line="240" w:lineRule="auto" w:before="243" w:after="0"/>
            <w:ind w:left="1908" w:right="0" w:hanging="660"/>
            <w:jc w:val="left"/>
          </w:pPr>
          <w:hyperlink w:history="true" w:anchor="_bookmark125">
            <w:r>
              <w:rPr/>
              <w:t>Metadata</w:t>
            </w:r>
            <w:r>
              <w:rPr>
                <w:spacing w:val="-14"/>
              </w:rPr>
              <w:t> </w:t>
            </w:r>
            <w:r>
              <w:rPr/>
              <w:t>Association</w:t>
            </w:r>
            <w:r>
              <w:rPr>
                <w:spacing w:val="-14"/>
              </w:rPr>
              <w:t> </w:t>
            </w:r>
            <w:r>
              <w:rPr>
                <w:spacing w:val="-2"/>
              </w:rPr>
              <w:t>Analysis</w:t>
            </w:r>
            <w:r>
              <w:rPr/>
              <w:tab/>
            </w:r>
            <w:r>
              <w:rPr>
                <w:spacing w:val="-5"/>
              </w:rPr>
              <w:t>52</w:t>
            </w:r>
          </w:hyperlink>
        </w:p>
        <w:p>
          <w:pPr>
            <w:pStyle w:val="TOC4"/>
            <w:numPr>
              <w:ilvl w:val="2"/>
              <w:numId w:val="4"/>
            </w:numPr>
            <w:tabs>
              <w:tab w:pos="1908" w:val="left" w:leader="none"/>
              <w:tab w:pos="8785" w:val="right" w:leader="dot"/>
            </w:tabs>
            <w:spacing w:line="240" w:lineRule="auto" w:before="243" w:after="20"/>
            <w:ind w:left="1908" w:right="0" w:hanging="660"/>
            <w:jc w:val="left"/>
          </w:pPr>
          <w:hyperlink w:history="true" w:anchor="_bookmark127">
            <w:r>
              <w:rPr/>
              <w:t>Interpretation </w:t>
            </w:r>
            <w:r>
              <w:rPr>
                <w:spacing w:val="-2"/>
              </w:rPr>
              <w:t>Protocol</w:t>
            </w:r>
            <w:r>
              <w:rPr/>
              <w:tab/>
            </w:r>
            <w:r>
              <w:rPr>
                <w:spacing w:val="-5"/>
              </w:rPr>
              <w:t>52</w:t>
            </w:r>
          </w:hyperlink>
        </w:p>
        <w:p>
          <w:pPr>
            <w:pStyle w:val="TOC3"/>
            <w:numPr>
              <w:ilvl w:val="1"/>
              <w:numId w:val="4"/>
            </w:numPr>
            <w:tabs>
              <w:tab w:pos="1248" w:val="left" w:leader="none"/>
              <w:tab w:pos="8785" w:val="right" w:leader="dot"/>
            </w:tabs>
            <w:spacing w:line="240" w:lineRule="auto" w:before="281" w:after="0"/>
            <w:ind w:left="1248" w:right="0" w:hanging="480"/>
            <w:jc w:val="left"/>
          </w:pPr>
          <w:hyperlink w:history="true" w:anchor="_bookmark128">
            <w:r>
              <w:rPr/>
              <w:t>Ethical </w:t>
            </w:r>
            <w:r>
              <w:rPr>
                <w:spacing w:val="-2"/>
              </w:rPr>
              <w:t>Considerations</w:t>
            </w:r>
            <w:r>
              <w:rPr/>
              <w:tab/>
            </w:r>
            <w:r>
              <w:rPr>
                <w:spacing w:val="-5"/>
              </w:rPr>
              <w:t>53</w:t>
            </w:r>
          </w:hyperlink>
        </w:p>
        <w:p>
          <w:pPr>
            <w:pStyle w:val="TOC3"/>
            <w:numPr>
              <w:ilvl w:val="1"/>
              <w:numId w:val="4"/>
            </w:numPr>
            <w:tabs>
              <w:tab w:pos="1248" w:val="left" w:leader="none"/>
              <w:tab w:pos="8785" w:val="right" w:leader="dot"/>
            </w:tabs>
            <w:spacing w:line="240" w:lineRule="auto" w:before="243" w:after="0"/>
            <w:ind w:left="1248" w:right="0" w:hanging="480"/>
            <w:jc w:val="left"/>
          </w:pPr>
          <w:hyperlink w:history="true" w:anchor="_bookmark129">
            <w:r>
              <w:rPr>
                <w:spacing w:val="-2"/>
              </w:rPr>
              <w:t>Limitations</w:t>
            </w:r>
            <w:r>
              <w:rPr/>
              <w:tab/>
            </w:r>
            <w:r>
              <w:rPr>
                <w:spacing w:val="-5"/>
              </w:rPr>
              <w:t>53</w:t>
            </w:r>
          </w:hyperlink>
        </w:p>
        <w:p>
          <w:pPr>
            <w:pStyle w:val="TOC3"/>
            <w:numPr>
              <w:ilvl w:val="1"/>
              <w:numId w:val="4"/>
            </w:numPr>
            <w:tabs>
              <w:tab w:pos="1248" w:val="left" w:leader="none"/>
              <w:tab w:pos="8785" w:val="right" w:leader="dot"/>
            </w:tabs>
            <w:spacing w:line="240" w:lineRule="auto" w:before="242" w:after="0"/>
            <w:ind w:left="1248" w:right="0" w:hanging="480"/>
            <w:jc w:val="left"/>
          </w:pPr>
          <w:hyperlink w:history="true" w:anchor="_bookmark130">
            <w:r>
              <w:rPr/>
              <w:t>Chapter </w:t>
            </w:r>
            <w:r>
              <w:rPr>
                <w:spacing w:val="-2"/>
              </w:rPr>
              <w:t>Summary</w:t>
            </w:r>
            <w:r>
              <w:rPr/>
              <w:tab/>
            </w:r>
            <w:r>
              <w:rPr>
                <w:spacing w:val="-5"/>
              </w:rPr>
              <w:t>54</w:t>
            </w:r>
          </w:hyperlink>
        </w:p>
        <w:p>
          <w:pPr>
            <w:pStyle w:val="TOC2"/>
            <w:tabs>
              <w:tab w:pos="8785" w:val="right" w:leader="dot"/>
            </w:tabs>
            <w:rPr>
              <w:b w:val="0"/>
            </w:rPr>
          </w:pPr>
          <w:hyperlink w:history="true" w:anchor="_bookmark131">
            <w:r>
              <w:rPr/>
              <w:t>Chapter</w:t>
            </w:r>
            <w:r>
              <w:rPr>
                <w:spacing w:val="-8"/>
              </w:rPr>
              <w:t> </w:t>
            </w:r>
            <w:r>
              <w:rPr/>
              <w:t>5:</w:t>
            </w:r>
            <w:r>
              <w:rPr>
                <w:spacing w:val="-15"/>
              </w:rPr>
              <w:t> </w:t>
            </w:r>
            <w:r>
              <w:rPr/>
              <w:t>Architectural</w:t>
            </w:r>
            <w:r>
              <w:rPr>
                <w:spacing w:val="-1"/>
              </w:rPr>
              <w:t> </w:t>
            </w:r>
            <w:r>
              <w:rPr>
                <w:spacing w:val="-2"/>
              </w:rPr>
              <w:t>Design</w:t>
            </w:r>
          </w:hyperlink>
          <w:r>
            <w:rPr>
              <w:b w:val="0"/>
            </w:rPr>
            <w:tab/>
          </w:r>
          <w:hyperlink w:history="true" w:anchor="_bookmark131">
            <w:r>
              <w:rPr>
                <w:b w:val="0"/>
                <w:spacing w:val="-5"/>
              </w:rPr>
              <w:t>55</w:t>
            </w:r>
          </w:hyperlink>
        </w:p>
        <w:p>
          <w:pPr>
            <w:pStyle w:val="TOC3"/>
            <w:numPr>
              <w:ilvl w:val="1"/>
              <w:numId w:val="5"/>
            </w:numPr>
            <w:tabs>
              <w:tab w:pos="1248" w:val="left" w:leader="none"/>
              <w:tab w:pos="8785" w:val="right" w:leader="dot"/>
            </w:tabs>
            <w:spacing w:line="240" w:lineRule="auto" w:before="243" w:after="0"/>
            <w:ind w:left="1248" w:right="0" w:hanging="480"/>
            <w:jc w:val="left"/>
          </w:pPr>
          <w:hyperlink w:history="true" w:anchor="_bookmark132">
            <w:r>
              <w:rPr>
                <w:spacing w:val="-2"/>
              </w:rPr>
              <w:t>Introduction</w:t>
            </w:r>
            <w:r>
              <w:rPr/>
              <w:tab/>
            </w:r>
            <w:r>
              <w:rPr>
                <w:spacing w:val="-5"/>
              </w:rPr>
              <w:t>55</w:t>
            </w:r>
          </w:hyperlink>
        </w:p>
        <w:p>
          <w:pPr>
            <w:pStyle w:val="TOC3"/>
            <w:numPr>
              <w:ilvl w:val="1"/>
              <w:numId w:val="5"/>
            </w:numPr>
            <w:tabs>
              <w:tab w:pos="1248" w:val="left" w:leader="none"/>
              <w:tab w:pos="8785" w:val="right" w:leader="dot"/>
            </w:tabs>
            <w:spacing w:line="240" w:lineRule="auto" w:before="243" w:after="0"/>
            <w:ind w:left="1248" w:right="0" w:hanging="480"/>
            <w:jc w:val="left"/>
          </w:pPr>
          <w:hyperlink w:history="true" w:anchor="_bookmark133">
            <w:r>
              <w:rPr/>
              <w:t>Overall</w:t>
            </w:r>
            <w:r>
              <w:rPr>
                <w:spacing w:val="-2"/>
              </w:rPr>
              <w:t> </w:t>
            </w:r>
            <w:r>
              <w:rPr/>
              <w:t>System</w:t>
            </w:r>
            <w:r>
              <w:rPr>
                <w:spacing w:val="-14"/>
              </w:rPr>
              <w:t> </w:t>
            </w:r>
            <w:r>
              <w:rPr>
                <w:spacing w:val="-2"/>
              </w:rPr>
              <w:t>Architecture</w:t>
            </w:r>
            <w:r>
              <w:rPr/>
              <w:tab/>
            </w:r>
            <w:r>
              <w:rPr>
                <w:spacing w:val="-5"/>
              </w:rPr>
              <w:t>55</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35">
            <w:r>
              <w:rPr/>
              <w:t>Architecture Components </w:t>
            </w:r>
            <w:r>
              <w:rPr>
                <w:spacing w:val="-2"/>
              </w:rPr>
              <w:t>Overview</w:t>
            </w:r>
            <w:r>
              <w:rPr/>
              <w:tab/>
            </w:r>
            <w:r>
              <w:rPr>
                <w:spacing w:val="-5"/>
              </w:rPr>
              <w:t>56</w:t>
            </w:r>
          </w:hyperlink>
        </w:p>
        <w:p>
          <w:pPr>
            <w:pStyle w:val="TOC3"/>
            <w:numPr>
              <w:ilvl w:val="1"/>
              <w:numId w:val="5"/>
            </w:numPr>
            <w:tabs>
              <w:tab w:pos="1248" w:val="left" w:leader="none"/>
              <w:tab w:pos="8785" w:val="right" w:leader="dot"/>
            </w:tabs>
            <w:spacing w:line="240" w:lineRule="auto" w:before="243" w:after="0"/>
            <w:ind w:left="1248" w:right="0" w:hanging="480"/>
            <w:jc w:val="left"/>
          </w:pPr>
          <w:hyperlink w:history="true" w:anchor="_bookmark137">
            <w:r>
              <w:rPr/>
              <w:t>Data Preprocessing </w:t>
            </w:r>
            <w:r>
              <w:rPr>
                <w:spacing w:val="-2"/>
              </w:rPr>
              <w:t>Stage</w:t>
            </w:r>
            <w:r>
              <w:rPr/>
              <w:tab/>
            </w:r>
            <w:r>
              <w:rPr>
                <w:spacing w:val="-5"/>
              </w:rPr>
              <w:t>57</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39">
            <w:r>
              <w:rPr/>
              <w:t>Data </w:t>
            </w:r>
            <w:r>
              <w:rPr>
                <w:spacing w:val="-2"/>
              </w:rPr>
              <w:t>Ingestion</w:t>
            </w:r>
            <w:r>
              <w:rPr/>
              <w:tab/>
            </w:r>
            <w:r>
              <w:rPr>
                <w:spacing w:val="-5"/>
              </w:rPr>
              <w:t>58</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0">
            <w:r>
              <w:rPr/>
              <w:t>Data </w:t>
            </w:r>
            <w:r>
              <w:rPr>
                <w:spacing w:val="-2"/>
              </w:rPr>
              <w:t>Cleaning</w:t>
            </w:r>
            <w:r>
              <w:rPr/>
              <w:tab/>
            </w:r>
            <w:r>
              <w:rPr>
                <w:spacing w:val="-5"/>
              </w:rPr>
              <w:t>59</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1">
            <w:r>
              <w:rPr/>
              <w:t>Resistance </w:t>
            </w:r>
            <w:r>
              <w:rPr>
                <w:spacing w:val="-2"/>
              </w:rPr>
              <w:t>Encoding</w:t>
            </w:r>
            <w:r>
              <w:rPr/>
              <w:tab/>
            </w:r>
            <w:r>
              <w:rPr>
                <w:spacing w:val="-5"/>
              </w:rPr>
              <w:t>59</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2">
            <w:r>
              <w:rPr/>
              <w:t>Feature </w:t>
            </w:r>
            <w:r>
              <w:rPr>
                <w:spacing w:val="-2"/>
              </w:rPr>
              <w:t>Engineering</w:t>
            </w:r>
            <w:r>
              <w:rPr/>
              <w:tab/>
            </w:r>
            <w:r>
              <w:rPr>
                <w:spacing w:val="-5"/>
              </w:rPr>
              <w:t>60</w:t>
            </w:r>
          </w:hyperlink>
        </w:p>
        <w:p>
          <w:pPr>
            <w:pStyle w:val="TOC3"/>
            <w:numPr>
              <w:ilvl w:val="1"/>
              <w:numId w:val="5"/>
            </w:numPr>
            <w:tabs>
              <w:tab w:pos="1248" w:val="left" w:leader="none"/>
              <w:tab w:pos="8785" w:val="right" w:leader="dot"/>
            </w:tabs>
            <w:spacing w:line="240" w:lineRule="auto" w:before="243" w:after="0"/>
            <w:ind w:left="1248" w:right="0" w:hanging="480"/>
            <w:jc w:val="left"/>
          </w:pPr>
          <w:hyperlink w:history="true" w:anchor="_bookmark143">
            <w:r>
              <w:rPr/>
              <w:t>Pattern Discovery </w:t>
            </w:r>
            <w:r>
              <w:rPr>
                <w:spacing w:val="-2"/>
              </w:rPr>
              <w:t>Stage</w:t>
            </w:r>
            <w:r>
              <w:rPr/>
              <w:tab/>
            </w:r>
            <w:r>
              <w:rPr>
                <w:spacing w:val="-5"/>
              </w:rPr>
              <w:t>60</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4">
            <w:r>
              <w:rPr/>
              <w:t>Unsupervised </w:t>
            </w:r>
            <w:r>
              <w:rPr>
                <w:spacing w:val="-2"/>
              </w:rPr>
              <w:t>Clustering</w:t>
            </w:r>
            <w:r>
              <w:rPr/>
              <w:tab/>
            </w:r>
            <w:r>
              <w:rPr>
                <w:spacing w:val="-5"/>
              </w:rPr>
              <w:t>60</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6">
            <w:r>
              <w:rPr/>
              <w:t>Supervised</w:t>
            </w:r>
            <w:r>
              <w:rPr>
                <w:spacing w:val="-5"/>
              </w:rPr>
              <w:t> </w:t>
            </w:r>
            <w:r>
              <w:rPr>
                <w:spacing w:val="-2"/>
              </w:rPr>
              <w:t>Validation</w:t>
            </w:r>
            <w:r>
              <w:rPr/>
              <w:tab/>
            </w:r>
            <w:r>
              <w:rPr>
                <w:spacing w:val="-5"/>
              </w:rPr>
              <w:t>63</w:t>
            </w:r>
          </w:hyperlink>
        </w:p>
        <w:p>
          <w:pPr>
            <w:pStyle w:val="TOC4"/>
            <w:numPr>
              <w:ilvl w:val="2"/>
              <w:numId w:val="5"/>
            </w:numPr>
            <w:tabs>
              <w:tab w:pos="1908" w:val="left" w:leader="none"/>
              <w:tab w:pos="8785" w:val="right" w:leader="dot"/>
            </w:tabs>
            <w:spacing w:line="240" w:lineRule="auto" w:before="243" w:after="0"/>
            <w:ind w:left="1908" w:right="0" w:hanging="660"/>
            <w:jc w:val="left"/>
          </w:pPr>
          <w:hyperlink w:history="true" w:anchor="_bookmark148">
            <w:r>
              <w:rPr/>
              <w:t>Statistical</w:t>
            </w:r>
            <w:r>
              <w:rPr>
                <w:spacing w:val="-16"/>
              </w:rPr>
              <w:t> </w:t>
            </w:r>
            <w:r>
              <w:rPr>
                <w:spacing w:val="-2"/>
                <w:w w:val="95"/>
              </w:rPr>
              <w:t>Analysis</w:t>
            </w:r>
            <w:r>
              <w:rPr/>
              <w:tab/>
            </w:r>
            <w:r>
              <w:rPr>
                <w:spacing w:val="-5"/>
              </w:rPr>
              <w:t>67</w:t>
            </w:r>
          </w:hyperlink>
        </w:p>
        <w:p>
          <w:pPr>
            <w:pStyle w:val="TOC3"/>
            <w:numPr>
              <w:ilvl w:val="1"/>
              <w:numId w:val="5"/>
            </w:numPr>
            <w:tabs>
              <w:tab w:pos="1248" w:val="left" w:leader="none"/>
              <w:tab w:pos="8785" w:val="right" w:leader="dot"/>
            </w:tabs>
            <w:spacing w:line="240" w:lineRule="auto" w:before="242" w:after="0"/>
            <w:ind w:left="1248" w:right="0" w:hanging="480"/>
            <w:jc w:val="left"/>
          </w:pPr>
          <w:hyperlink w:history="true" w:anchor="_bookmark150">
            <w:r>
              <w:rPr/>
              <w:t>Output</w:t>
            </w:r>
            <w:r>
              <w:rPr>
                <w:spacing w:val="-13"/>
              </w:rPr>
              <w:t> </w:t>
            </w:r>
            <w:r>
              <w:rPr/>
              <w:t>Visual</w:t>
            </w:r>
            <w:r>
              <w:rPr>
                <w:spacing w:val="-7"/>
              </w:rPr>
              <w:t> </w:t>
            </w:r>
            <w:r>
              <w:rPr>
                <w:spacing w:val="-2"/>
              </w:rPr>
              <w:t>Representation</w:t>
            </w:r>
            <w:r>
              <w:rPr/>
              <w:tab/>
            </w:r>
            <w:r>
              <w:rPr>
                <w:spacing w:val="-5"/>
              </w:rPr>
              <w:t>69</w:t>
            </w:r>
          </w:hyperlink>
        </w:p>
        <w:p>
          <w:pPr>
            <w:pStyle w:val="TOC2"/>
            <w:tabs>
              <w:tab w:pos="8785" w:val="right" w:leader="dot"/>
            </w:tabs>
            <w:rPr>
              <w:b w:val="0"/>
            </w:rPr>
          </w:pPr>
          <w:hyperlink w:history="true" w:anchor="_bookmark151">
            <w:r>
              <w:rPr/>
              <w:t>Chapter</w:t>
            </w:r>
            <w:r>
              <w:rPr>
                <w:spacing w:val="-5"/>
              </w:rPr>
              <w:t> </w:t>
            </w:r>
            <w:r>
              <w:rPr/>
              <w:t>6: Results and </w:t>
            </w:r>
            <w:r>
              <w:rPr>
                <w:spacing w:val="-2"/>
              </w:rPr>
              <w:t>Discussion</w:t>
            </w:r>
          </w:hyperlink>
          <w:r>
            <w:rPr>
              <w:b w:val="0"/>
            </w:rPr>
            <w:tab/>
          </w:r>
          <w:hyperlink w:history="true" w:anchor="_bookmark151">
            <w:r>
              <w:rPr>
                <w:b w:val="0"/>
                <w:spacing w:val="-5"/>
              </w:rPr>
              <w:t>70</w:t>
            </w:r>
          </w:hyperlink>
        </w:p>
        <w:p>
          <w:pPr>
            <w:pStyle w:val="TOC3"/>
            <w:numPr>
              <w:ilvl w:val="1"/>
              <w:numId w:val="6"/>
            </w:numPr>
            <w:tabs>
              <w:tab w:pos="1248" w:val="left" w:leader="none"/>
              <w:tab w:pos="8785" w:val="right" w:leader="dot"/>
            </w:tabs>
            <w:spacing w:line="240" w:lineRule="auto" w:before="243" w:after="0"/>
            <w:ind w:left="1248" w:right="0" w:hanging="480"/>
            <w:jc w:val="left"/>
          </w:pPr>
          <w:hyperlink w:history="true" w:anchor="_bookmark152">
            <w:r>
              <w:rPr>
                <w:spacing w:val="-2"/>
              </w:rPr>
              <w:t>Introduction</w:t>
            </w:r>
            <w:r>
              <w:rPr/>
              <w:tab/>
            </w:r>
            <w:r>
              <w:rPr>
                <w:spacing w:val="-5"/>
              </w:rPr>
              <w:t>70</w:t>
            </w:r>
          </w:hyperlink>
        </w:p>
        <w:p>
          <w:pPr>
            <w:pStyle w:val="TOC3"/>
            <w:numPr>
              <w:ilvl w:val="1"/>
              <w:numId w:val="6"/>
            </w:numPr>
            <w:tabs>
              <w:tab w:pos="1248" w:val="left" w:leader="none"/>
              <w:tab w:pos="8785" w:val="right" w:leader="dot"/>
            </w:tabs>
            <w:spacing w:line="240" w:lineRule="auto" w:before="243" w:after="0"/>
            <w:ind w:left="1248" w:right="0" w:hanging="480"/>
            <w:jc w:val="left"/>
          </w:pPr>
          <w:hyperlink w:history="true" w:anchor="_bookmark153">
            <w:r>
              <w:rPr/>
              <w:t>Unsupervised Learning </w:t>
            </w:r>
            <w:r>
              <w:rPr>
                <w:spacing w:val="-2"/>
              </w:rPr>
              <w:t>Results</w:t>
            </w:r>
            <w:r>
              <w:rPr/>
              <w:tab/>
            </w:r>
            <w:r>
              <w:rPr>
                <w:spacing w:val="-5"/>
              </w:rPr>
              <w:t>71</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54">
            <w:r>
              <w:rPr/>
              <w:t>Clustering </w:t>
            </w:r>
            <w:r>
              <w:rPr>
                <w:spacing w:val="-2"/>
              </w:rPr>
              <w:t>Parameters</w:t>
            </w:r>
            <w:r>
              <w:rPr/>
              <w:tab/>
            </w:r>
            <w:r>
              <w:rPr>
                <w:spacing w:val="-5"/>
              </w:rPr>
              <w:t>71</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57">
            <w:r>
              <w:rPr/>
              <w:t>Optimal Cluster </w:t>
            </w:r>
            <w:r>
              <w:rPr>
                <w:spacing w:val="-2"/>
              </w:rPr>
              <w:t>Solution</w:t>
            </w:r>
            <w:r>
              <w:rPr/>
              <w:tab/>
            </w:r>
            <w:r>
              <w:rPr>
                <w:spacing w:val="-5"/>
              </w:rPr>
              <w:t>72</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61">
            <w:r>
              <w:rPr/>
              <w:t>Sensitivity</w:t>
            </w:r>
            <w:r>
              <w:rPr>
                <w:spacing w:val="-14"/>
              </w:rPr>
              <w:t> </w:t>
            </w:r>
            <w:r>
              <w:rPr/>
              <w:t>Analysis: Evaluation of k=5 and </w:t>
            </w:r>
            <w:r>
              <w:rPr>
                <w:spacing w:val="-5"/>
              </w:rPr>
              <w:t>k=6</w:t>
            </w:r>
            <w:r>
              <w:rPr/>
              <w:tab/>
            </w:r>
            <w:r>
              <w:rPr>
                <w:spacing w:val="-5"/>
              </w:rPr>
              <w:t>74</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62">
            <w:r>
              <w:rPr/>
              <w:t>Cluster </w:t>
            </w:r>
            <w:r>
              <w:rPr>
                <w:spacing w:val="-2"/>
              </w:rPr>
              <w:t>Characteristics</w:t>
            </w:r>
            <w:r>
              <w:rPr/>
              <w:tab/>
            </w:r>
            <w:r>
              <w:rPr>
                <w:spacing w:val="-5"/>
              </w:rPr>
              <w:t>75</w:t>
            </w:r>
          </w:hyperlink>
        </w:p>
        <w:p>
          <w:pPr>
            <w:pStyle w:val="TOC3"/>
            <w:numPr>
              <w:ilvl w:val="1"/>
              <w:numId w:val="6"/>
            </w:numPr>
            <w:tabs>
              <w:tab w:pos="1248" w:val="left" w:leader="none"/>
              <w:tab w:pos="8785" w:val="right" w:leader="dot"/>
            </w:tabs>
            <w:spacing w:line="240" w:lineRule="auto" w:before="243" w:after="0"/>
            <w:ind w:left="1248" w:right="0" w:hanging="480"/>
            <w:jc w:val="left"/>
          </w:pPr>
          <w:hyperlink w:history="true" w:anchor="_bookmark164">
            <w:r>
              <w:rPr/>
              <w:t>Supervised Learning</w:t>
            </w:r>
            <w:r>
              <w:rPr>
                <w:spacing w:val="-5"/>
              </w:rPr>
              <w:t> </w:t>
            </w:r>
            <w:r>
              <w:rPr>
                <w:spacing w:val="-2"/>
              </w:rPr>
              <w:t>Validation</w:t>
            </w:r>
            <w:r>
              <w:rPr/>
              <w:tab/>
            </w:r>
            <w:r>
              <w:rPr>
                <w:spacing w:val="-5"/>
              </w:rPr>
              <w:t>77</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65">
            <w:r>
              <w:rPr/>
              <w:t>Random Forest </w:t>
            </w:r>
            <w:r>
              <w:rPr>
                <w:spacing w:val="-2"/>
              </w:rPr>
              <w:t>Classification</w:t>
            </w:r>
            <w:r>
              <w:rPr/>
              <w:tab/>
            </w:r>
            <w:r>
              <w:rPr>
                <w:spacing w:val="-5"/>
              </w:rPr>
              <w:t>77</w:t>
            </w:r>
          </w:hyperlink>
        </w:p>
        <w:p>
          <w:pPr>
            <w:pStyle w:val="TOC4"/>
            <w:numPr>
              <w:ilvl w:val="2"/>
              <w:numId w:val="6"/>
            </w:numPr>
            <w:tabs>
              <w:tab w:pos="1908" w:val="left" w:leader="none"/>
              <w:tab w:pos="8785" w:val="right" w:leader="dot"/>
            </w:tabs>
            <w:spacing w:line="240" w:lineRule="auto" w:before="243" w:after="20"/>
            <w:ind w:left="1908" w:right="0" w:hanging="660"/>
            <w:jc w:val="left"/>
          </w:pPr>
          <w:hyperlink w:history="true" w:anchor="_bookmark167">
            <w:r>
              <w:rPr/>
              <w:t>Feature </w:t>
            </w:r>
            <w:r>
              <w:rPr>
                <w:spacing w:val="-2"/>
              </w:rPr>
              <w:t>Importance</w:t>
            </w:r>
            <w:r>
              <w:rPr/>
              <w:tab/>
            </w:r>
            <w:r>
              <w:rPr>
                <w:spacing w:val="-5"/>
              </w:rPr>
              <w:t>78</w:t>
            </w:r>
          </w:hyperlink>
        </w:p>
        <w:p>
          <w:pPr>
            <w:pStyle w:val="TOC4"/>
            <w:numPr>
              <w:ilvl w:val="2"/>
              <w:numId w:val="6"/>
            </w:numPr>
            <w:tabs>
              <w:tab w:pos="1908" w:val="left" w:leader="none"/>
              <w:tab w:pos="8785" w:val="right" w:leader="dot"/>
            </w:tabs>
            <w:spacing w:line="240" w:lineRule="auto" w:before="281" w:after="0"/>
            <w:ind w:left="1908" w:right="0" w:hanging="660"/>
            <w:jc w:val="left"/>
          </w:pPr>
          <w:hyperlink w:history="true" w:anchor="_bookmark169">
            <w:r>
              <w:rPr/>
              <w:t>Sensitivity</w:t>
            </w:r>
            <w:r>
              <w:rPr>
                <w:spacing w:val="-14"/>
              </w:rPr>
              <w:t> </w:t>
            </w:r>
            <w:r>
              <w:rPr/>
              <w:t>Analysis: Split Ratio and Cross-</w:t>
            </w:r>
            <w:r>
              <w:rPr>
                <w:spacing w:val="-2"/>
              </w:rPr>
              <w:t>Validation</w:t>
            </w:r>
            <w:r>
              <w:rPr/>
              <w:tab/>
            </w:r>
            <w:r>
              <w:rPr>
                <w:spacing w:val="-5"/>
              </w:rPr>
              <w:t>79</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72">
            <w:r>
              <w:rPr>
                <w:spacing w:val="-2"/>
              </w:rPr>
              <w:t>Validation</w:t>
            </w:r>
            <w:r>
              <w:rPr>
                <w:spacing w:val="-7"/>
              </w:rPr>
              <w:t> </w:t>
            </w:r>
            <w:r>
              <w:rPr>
                <w:spacing w:val="-2"/>
              </w:rPr>
              <w:t>Implications</w:t>
            </w:r>
            <w:r>
              <w:rPr/>
              <w:tab/>
            </w:r>
            <w:r>
              <w:rPr>
                <w:spacing w:val="-5"/>
              </w:rPr>
              <w:t>80</w:t>
            </w:r>
          </w:hyperlink>
        </w:p>
        <w:p>
          <w:pPr>
            <w:pStyle w:val="TOC3"/>
            <w:numPr>
              <w:ilvl w:val="1"/>
              <w:numId w:val="6"/>
            </w:numPr>
            <w:tabs>
              <w:tab w:pos="1248" w:val="left" w:leader="none"/>
              <w:tab w:pos="8785" w:val="right" w:leader="dot"/>
            </w:tabs>
            <w:spacing w:line="240" w:lineRule="auto" w:before="242" w:after="0"/>
            <w:ind w:left="1248" w:right="0" w:hanging="480"/>
            <w:jc w:val="left"/>
          </w:pPr>
          <w:hyperlink w:history="true" w:anchor="_bookmark173">
            <w:r>
              <w:rPr/>
              <w:t>Statistical</w:t>
            </w:r>
            <w:r>
              <w:rPr>
                <w:spacing w:val="-14"/>
              </w:rPr>
              <w:t> </w:t>
            </w:r>
            <w:r>
              <w:rPr/>
              <w:t>Analysis and </w:t>
            </w:r>
            <w:r>
              <w:rPr>
                <w:spacing w:val="-2"/>
              </w:rPr>
              <w:t>Characterization</w:t>
            </w:r>
            <w:r>
              <w:rPr/>
              <w:tab/>
            </w:r>
            <w:r>
              <w:rPr>
                <w:spacing w:val="-5"/>
              </w:rPr>
              <w:t>80</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74">
            <w:r>
              <w:rPr/>
              <w:t>Principal Component</w:t>
            </w:r>
            <w:r>
              <w:rPr>
                <w:spacing w:val="-14"/>
              </w:rPr>
              <w:t> </w:t>
            </w:r>
            <w:r>
              <w:rPr>
                <w:spacing w:val="-2"/>
              </w:rPr>
              <w:t>Analysis</w:t>
            </w:r>
            <w:r>
              <w:rPr/>
              <w:tab/>
            </w:r>
            <w:r>
              <w:rPr>
                <w:spacing w:val="-5"/>
              </w:rPr>
              <w:t>80</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77">
            <w:r>
              <w:rPr/>
              <w:t>Regional Distribution </w:t>
            </w:r>
            <w:r>
              <w:rPr>
                <w:spacing w:val="-2"/>
              </w:rPr>
              <w:t>Patterns</w:t>
            </w:r>
            <w:r>
              <w:rPr/>
              <w:tab/>
            </w:r>
            <w:r>
              <w:rPr>
                <w:spacing w:val="-5"/>
              </w:rPr>
              <w:t>82</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79">
            <w:r>
              <w:rPr/>
              <w:t>Environmental</w:t>
            </w:r>
            <w:r>
              <w:rPr>
                <w:spacing w:val="-2"/>
              </w:rPr>
              <w:t> </w:t>
            </w:r>
            <w:r>
              <w:rPr/>
              <w:t>Niche</w:t>
            </w:r>
            <w:r>
              <w:rPr>
                <w:spacing w:val="-14"/>
              </w:rPr>
              <w:t> </w:t>
            </w:r>
            <w:r>
              <w:rPr>
                <w:spacing w:val="-2"/>
              </w:rPr>
              <w:t>Associations</w:t>
            </w:r>
            <w:r>
              <w:rPr/>
              <w:tab/>
            </w:r>
            <w:r>
              <w:rPr>
                <w:spacing w:val="-5"/>
              </w:rPr>
              <w:t>83</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81">
            <w:r>
              <w:rPr/>
              <w:t>Co-resistance Pattern</w:t>
            </w:r>
            <w:r>
              <w:rPr>
                <w:spacing w:val="-14"/>
              </w:rPr>
              <w:t> </w:t>
            </w:r>
            <w:r>
              <w:rPr>
                <w:spacing w:val="-2"/>
              </w:rPr>
              <w:t>Analysis</w:t>
            </w:r>
            <w:r>
              <w:rPr/>
              <w:tab/>
            </w:r>
            <w:r>
              <w:rPr>
                <w:spacing w:val="-5"/>
              </w:rPr>
              <w:t>84</w:t>
            </w:r>
          </w:hyperlink>
        </w:p>
        <w:p>
          <w:pPr>
            <w:pStyle w:val="TOC3"/>
            <w:numPr>
              <w:ilvl w:val="1"/>
              <w:numId w:val="6"/>
            </w:numPr>
            <w:tabs>
              <w:tab w:pos="1248" w:val="left" w:leader="none"/>
              <w:tab w:pos="8785" w:val="right" w:leader="dot"/>
            </w:tabs>
            <w:spacing w:line="240" w:lineRule="auto" w:before="243" w:after="0"/>
            <w:ind w:left="1248" w:right="0" w:hanging="480"/>
            <w:jc w:val="left"/>
          </w:pPr>
          <w:hyperlink w:history="true" w:anchor="_bookmark185">
            <w:r>
              <w:rPr/>
              <w:t>Discussion of </w:t>
            </w:r>
            <w:r>
              <w:rPr>
                <w:spacing w:val="-2"/>
              </w:rPr>
              <w:t>Results</w:t>
            </w:r>
            <w:r>
              <w:rPr/>
              <w:tab/>
            </w:r>
            <w:r>
              <w:rPr>
                <w:spacing w:val="-5"/>
              </w:rPr>
              <w:t>85</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86">
            <w:r>
              <w:rPr/>
              <w:t>Interpretation of Clustering </w:t>
            </w:r>
            <w:r>
              <w:rPr>
                <w:spacing w:val="-2"/>
              </w:rPr>
              <w:t>Results</w:t>
            </w:r>
            <w:r>
              <w:rPr/>
              <w:tab/>
            </w:r>
            <w:r>
              <w:rPr>
                <w:spacing w:val="-5"/>
              </w:rPr>
              <w:t>85</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89">
            <w:r>
              <w:rPr/>
              <w:t>Methodological</w:t>
            </w:r>
            <w:r>
              <w:rPr>
                <w:spacing w:val="-5"/>
              </w:rPr>
              <w:t> </w:t>
            </w:r>
            <w:r>
              <w:rPr>
                <w:spacing w:val="-2"/>
              </w:rPr>
              <w:t>Validation</w:t>
            </w:r>
            <w:r>
              <w:rPr/>
              <w:tab/>
            </w:r>
            <w:r>
              <w:rPr>
                <w:spacing w:val="-5"/>
              </w:rPr>
              <w:t>85</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90">
            <w:r>
              <w:rPr/>
              <w:t>Comparison with Parent Project </w:t>
            </w:r>
            <w:r>
              <w:rPr>
                <w:spacing w:val="-4"/>
              </w:rPr>
              <w:t>Data</w:t>
            </w:r>
            <w:r>
              <w:rPr/>
              <w:tab/>
            </w:r>
            <w:r>
              <w:rPr>
                <w:spacing w:val="-5"/>
              </w:rPr>
              <w:t>86</w:t>
            </w:r>
          </w:hyperlink>
        </w:p>
        <w:p>
          <w:pPr>
            <w:pStyle w:val="TOC4"/>
            <w:numPr>
              <w:ilvl w:val="2"/>
              <w:numId w:val="6"/>
            </w:numPr>
            <w:tabs>
              <w:tab w:pos="1908" w:val="left" w:leader="none"/>
              <w:tab w:pos="8785" w:val="right" w:leader="dot"/>
            </w:tabs>
            <w:spacing w:line="240" w:lineRule="auto" w:before="243" w:after="0"/>
            <w:ind w:left="1908" w:right="0" w:hanging="660"/>
            <w:jc w:val="left"/>
          </w:pPr>
          <w:hyperlink w:history="true" w:anchor="_bookmark192">
            <w:r>
              <w:rPr>
                <w:spacing w:val="-2"/>
              </w:rPr>
              <w:t>Limitations</w:t>
            </w:r>
            <w:r>
              <w:rPr/>
              <w:tab/>
            </w:r>
            <w:r>
              <w:rPr>
                <w:spacing w:val="-5"/>
              </w:rPr>
              <w:t>88</w:t>
            </w:r>
          </w:hyperlink>
        </w:p>
        <w:p>
          <w:pPr>
            <w:pStyle w:val="TOC3"/>
            <w:numPr>
              <w:ilvl w:val="1"/>
              <w:numId w:val="6"/>
            </w:numPr>
            <w:tabs>
              <w:tab w:pos="1248" w:val="left" w:leader="none"/>
              <w:tab w:pos="8785" w:val="right" w:leader="dot"/>
            </w:tabs>
            <w:spacing w:line="240" w:lineRule="auto" w:before="243" w:after="0"/>
            <w:ind w:left="1248" w:right="0" w:hanging="480"/>
            <w:jc w:val="left"/>
          </w:pPr>
          <w:hyperlink w:history="true" w:anchor="_bookmark193">
            <w:r>
              <w:rPr/>
              <w:t>Chapter </w:t>
            </w:r>
            <w:r>
              <w:rPr>
                <w:spacing w:val="-2"/>
              </w:rPr>
              <w:t>Summary</w:t>
            </w:r>
            <w:r>
              <w:rPr/>
              <w:tab/>
            </w:r>
            <w:r>
              <w:rPr>
                <w:spacing w:val="-5"/>
              </w:rPr>
              <w:t>88</w:t>
            </w:r>
          </w:hyperlink>
        </w:p>
        <w:p>
          <w:pPr>
            <w:pStyle w:val="TOC2"/>
            <w:tabs>
              <w:tab w:pos="8785" w:val="right" w:leader="dot"/>
            </w:tabs>
            <w:rPr>
              <w:b w:val="0"/>
            </w:rPr>
          </w:pPr>
          <w:hyperlink w:history="true" w:anchor="_bookmark194">
            <w:r>
              <w:rPr/>
              <w:t>Chapter</w:t>
            </w:r>
            <w:r>
              <w:rPr>
                <w:spacing w:val="-5"/>
              </w:rPr>
              <w:t> </w:t>
            </w:r>
            <w:r>
              <w:rPr/>
              <w:t>7: Conclusion and </w:t>
            </w:r>
            <w:r>
              <w:rPr>
                <w:spacing w:val="-2"/>
              </w:rPr>
              <w:t>Recommendation</w:t>
            </w:r>
          </w:hyperlink>
          <w:r>
            <w:rPr>
              <w:b w:val="0"/>
            </w:rPr>
            <w:tab/>
          </w:r>
          <w:hyperlink w:history="true" w:anchor="_bookmark194">
            <w:r>
              <w:rPr>
                <w:b w:val="0"/>
                <w:spacing w:val="-5"/>
              </w:rPr>
              <w:t>90</w:t>
            </w:r>
          </w:hyperlink>
        </w:p>
        <w:p>
          <w:pPr>
            <w:pStyle w:val="TOC3"/>
            <w:numPr>
              <w:ilvl w:val="1"/>
              <w:numId w:val="7"/>
            </w:numPr>
            <w:tabs>
              <w:tab w:pos="1248" w:val="left" w:leader="none"/>
              <w:tab w:pos="8785" w:val="right" w:leader="dot"/>
            </w:tabs>
            <w:spacing w:line="240" w:lineRule="auto" w:before="243" w:after="0"/>
            <w:ind w:left="1248" w:right="0" w:hanging="480"/>
            <w:jc w:val="left"/>
          </w:pPr>
          <w:hyperlink w:history="true" w:anchor="_bookmark195">
            <w:r>
              <w:rPr>
                <w:spacing w:val="-2"/>
              </w:rPr>
              <w:t>Conclusion</w:t>
            </w:r>
            <w:r>
              <w:rPr/>
              <w:tab/>
            </w:r>
            <w:r>
              <w:rPr>
                <w:spacing w:val="-5"/>
              </w:rPr>
              <w:t>90</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196">
            <w:r>
              <w:rPr/>
              <w:t>Objective 1: Resistance Phenotype </w:t>
            </w:r>
            <w:r>
              <w:rPr>
                <w:spacing w:val="-2"/>
              </w:rPr>
              <w:t>Identification</w:t>
            </w:r>
            <w:r>
              <w:rPr/>
              <w:tab/>
            </w:r>
            <w:r>
              <w:rPr>
                <w:spacing w:val="-5"/>
              </w:rPr>
              <w:t>90</w:t>
            </w:r>
          </w:hyperlink>
        </w:p>
        <w:p>
          <w:pPr>
            <w:pStyle w:val="TOC4"/>
            <w:numPr>
              <w:ilvl w:val="2"/>
              <w:numId w:val="7"/>
            </w:numPr>
            <w:tabs>
              <w:tab w:pos="1908" w:val="left" w:leader="none"/>
              <w:tab w:pos="8785" w:val="right" w:leader="dot"/>
            </w:tabs>
            <w:spacing w:line="240" w:lineRule="auto" w:before="242" w:after="0"/>
            <w:ind w:left="1908" w:right="0" w:hanging="660"/>
            <w:jc w:val="left"/>
          </w:pPr>
          <w:hyperlink w:history="true" w:anchor="_bookmark197">
            <w:r>
              <w:rPr/>
              <w:t>Objective 2: Cluster</w:t>
            </w:r>
            <w:r>
              <w:rPr>
                <w:spacing w:val="-5"/>
              </w:rPr>
              <w:t> </w:t>
            </w:r>
            <w:r>
              <w:rPr>
                <w:spacing w:val="-2"/>
              </w:rPr>
              <w:t>Validation</w:t>
            </w:r>
            <w:r>
              <w:rPr/>
              <w:tab/>
            </w:r>
            <w:r>
              <w:rPr>
                <w:spacing w:val="-5"/>
              </w:rPr>
              <w:t>91</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198">
            <w:r>
              <w:rPr/>
              <w:t>Objective 3: Spatial and Environmental </w:t>
            </w:r>
            <w:r>
              <w:rPr>
                <w:spacing w:val="-2"/>
              </w:rPr>
              <w:t>Patterns</w:t>
            </w:r>
            <w:r>
              <w:rPr/>
              <w:tab/>
            </w:r>
            <w:r>
              <w:rPr>
                <w:spacing w:val="-5"/>
              </w:rPr>
              <w:t>91</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199">
            <w:r>
              <w:rPr/>
              <w:t>Objective 4: Co-resistance </w:t>
            </w:r>
            <w:r>
              <w:rPr>
                <w:spacing w:val="-2"/>
              </w:rPr>
              <w:t>Networks</w:t>
            </w:r>
            <w:r>
              <w:rPr/>
              <w:tab/>
            </w:r>
            <w:r>
              <w:rPr>
                <w:spacing w:val="-5"/>
              </w:rPr>
              <w:t>91</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00">
            <w:r>
              <w:rPr/>
              <w:t>Overall </w:t>
            </w:r>
            <w:r>
              <w:rPr>
                <w:spacing w:val="-2"/>
              </w:rPr>
              <w:t>Contribution</w:t>
            </w:r>
            <w:r>
              <w:rPr/>
              <w:tab/>
            </w:r>
            <w:r>
              <w:rPr>
                <w:spacing w:val="-5"/>
              </w:rPr>
              <w:t>91</w:t>
            </w:r>
          </w:hyperlink>
        </w:p>
        <w:p>
          <w:pPr>
            <w:pStyle w:val="TOC3"/>
            <w:numPr>
              <w:ilvl w:val="1"/>
              <w:numId w:val="7"/>
            </w:numPr>
            <w:tabs>
              <w:tab w:pos="1248" w:val="left" w:leader="none"/>
              <w:tab w:pos="8785" w:val="right" w:leader="dot"/>
            </w:tabs>
            <w:spacing w:line="240" w:lineRule="auto" w:before="243" w:after="0"/>
            <w:ind w:left="1248" w:right="0" w:hanging="480"/>
            <w:jc w:val="left"/>
          </w:pPr>
          <w:hyperlink w:history="true" w:anchor="_bookmark201">
            <w:r>
              <w:rPr>
                <w:spacing w:val="-2"/>
              </w:rPr>
              <w:t>Recommendations</w:t>
            </w:r>
            <w:r>
              <w:rPr/>
              <w:tab/>
            </w:r>
            <w:r>
              <w:rPr>
                <w:spacing w:val="-5"/>
              </w:rPr>
              <w:t>92</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02">
            <w:r>
              <w:rPr/>
              <w:t>For Public Health</w:t>
            </w:r>
            <w:r>
              <w:rPr>
                <w:spacing w:val="-14"/>
              </w:rPr>
              <w:t> </w:t>
            </w:r>
            <w:r>
              <w:rPr>
                <w:spacing w:val="-2"/>
              </w:rPr>
              <w:t>Authorities</w:t>
            </w:r>
            <w:r>
              <w:rPr/>
              <w:tab/>
            </w:r>
            <w:r>
              <w:rPr>
                <w:spacing w:val="-5"/>
              </w:rPr>
              <w:t>92</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03">
            <w:r>
              <w:rPr/>
              <w:t>For Healthcare </w:t>
            </w:r>
            <w:r>
              <w:rPr>
                <w:spacing w:val="-2"/>
              </w:rPr>
              <w:t>Practitioners</w:t>
            </w:r>
            <w:r>
              <w:rPr/>
              <w:tab/>
            </w:r>
            <w:r>
              <w:rPr>
                <w:spacing w:val="-5"/>
              </w:rPr>
              <w:t>92</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04">
            <w:r>
              <w:rPr/>
              <w:t>For Surveillance </w:t>
            </w:r>
            <w:r>
              <w:rPr>
                <w:spacing w:val="-2"/>
              </w:rPr>
              <w:t>Programs</w:t>
            </w:r>
            <w:r>
              <w:rPr/>
              <w:tab/>
            </w:r>
            <w:r>
              <w:rPr>
                <w:spacing w:val="-5"/>
              </w:rPr>
              <w:t>92</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05">
            <w:r>
              <w:rPr/>
              <w:t>For</w:t>
            </w:r>
            <w:r>
              <w:rPr>
                <w:spacing w:val="-14"/>
              </w:rPr>
              <w:t> </w:t>
            </w:r>
            <w:r>
              <w:rPr/>
              <w:t>Aquaculture </w:t>
            </w:r>
            <w:r>
              <w:rPr>
                <w:spacing w:val="-2"/>
              </w:rPr>
              <w:t>Management</w:t>
            </w:r>
            <w:r>
              <w:rPr/>
              <w:tab/>
            </w:r>
            <w:r>
              <w:rPr>
                <w:spacing w:val="-5"/>
              </w:rPr>
              <w:t>93</w:t>
            </w:r>
          </w:hyperlink>
        </w:p>
        <w:p>
          <w:pPr>
            <w:pStyle w:val="TOC3"/>
            <w:numPr>
              <w:ilvl w:val="1"/>
              <w:numId w:val="7"/>
            </w:numPr>
            <w:tabs>
              <w:tab w:pos="1248" w:val="left" w:leader="none"/>
              <w:tab w:pos="8785" w:val="right" w:leader="dot"/>
            </w:tabs>
            <w:spacing w:line="240" w:lineRule="auto" w:before="243" w:after="0"/>
            <w:ind w:left="1248" w:right="0" w:hanging="480"/>
            <w:jc w:val="left"/>
          </w:pPr>
          <w:hyperlink w:history="true" w:anchor="_bookmark207">
            <w:r>
              <w:rPr/>
              <w:t>Future Research </w:t>
            </w:r>
            <w:r>
              <w:rPr>
                <w:spacing w:val="-2"/>
              </w:rPr>
              <w:t>Directions</w:t>
            </w:r>
            <w:r>
              <w:rPr/>
              <w:tab/>
            </w:r>
            <w:r>
              <w:rPr>
                <w:spacing w:val="-5"/>
              </w:rPr>
              <w:t>93</w:t>
            </w:r>
          </w:hyperlink>
        </w:p>
        <w:p>
          <w:pPr>
            <w:pStyle w:val="TOC4"/>
            <w:numPr>
              <w:ilvl w:val="2"/>
              <w:numId w:val="7"/>
            </w:numPr>
            <w:tabs>
              <w:tab w:pos="1908" w:val="left" w:leader="none"/>
              <w:tab w:pos="8785" w:val="right" w:leader="dot"/>
            </w:tabs>
            <w:spacing w:line="240" w:lineRule="auto" w:before="243" w:after="20"/>
            <w:ind w:left="1908" w:right="0" w:hanging="660"/>
            <w:jc w:val="left"/>
          </w:pPr>
          <w:hyperlink w:history="true" w:anchor="_bookmark208">
            <w:r>
              <w:rPr/>
              <w:t>Methodological </w:t>
            </w:r>
            <w:r>
              <w:rPr>
                <w:spacing w:val="-2"/>
              </w:rPr>
              <w:t>Extensions</w:t>
            </w:r>
            <w:r>
              <w:rPr/>
              <w:tab/>
            </w:r>
            <w:r>
              <w:rPr>
                <w:spacing w:val="-5"/>
              </w:rPr>
              <w:t>93</w:t>
            </w:r>
          </w:hyperlink>
        </w:p>
        <w:p>
          <w:pPr>
            <w:pStyle w:val="TOC4"/>
            <w:numPr>
              <w:ilvl w:val="2"/>
              <w:numId w:val="7"/>
            </w:numPr>
            <w:tabs>
              <w:tab w:pos="1908" w:val="left" w:leader="none"/>
              <w:tab w:pos="8785" w:val="right" w:leader="dot"/>
            </w:tabs>
            <w:spacing w:line="240" w:lineRule="auto" w:before="281" w:after="0"/>
            <w:ind w:left="1908" w:right="0" w:hanging="660"/>
            <w:jc w:val="left"/>
          </w:pPr>
          <w:hyperlink w:history="true" w:anchor="_bookmark209">
            <w:r>
              <w:rPr/>
              <w:t>Geographic </w:t>
            </w:r>
            <w:r>
              <w:rPr>
                <w:spacing w:val="-2"/>
              </w:rPr>
              <w:t>Expansion</w:t>
            </w:r>
            <w:r>
              <w:rPr/>
              <w:tab/>
            </w:r>
            <w:r>
              <w:rPr>
                <w:spacing w:val="-5"/>
              </w:rPr>
              <w:t>94</w:t>
            </w:r>
          </w:hyperlink>
        </w:p>
        <w:p>
          <w:pPr>
            <w:pStyle w:val="TOC4"/>
            <w:numPr>
              <w:ilvl w:val="2"/>
              <w:numId w:val="7"/>
            </w:numPr>
            <w:tabs>
              <w:tab w:pos="1908" w:val="left" w:leader="none"/>
              <w:tab w:pos="8785" w:val="right" w:leader="dot"/>
            </w:tabs>
            <w:spacing w:line="240" w:lineRule="auto" w:before="243" w:after="0"/>
            <w:ind w:left="1908" w:right="0" w:hanging="660"/>
            <w:jc w:val="left"/>
          </w:pPr>
          <w:hyperlink w:history="true" w:anchor="_bookmark210">
            <w:r>
              <w:rPr/>
              <w:t>Clinical</w:t>
            </w:r>
            <w:r>
              <w:rPr>
                <w:spacing w:val="-5"/>
              </w:rPr>
              <w:t> </w:t>
            </w:r>
            <w:r>
              <w:rPr>
                <w:spacing w:val="-2"/>
              </w:rPr>
              <w:t>Translation</w:t>
            </w:r>
            <w:r>
              <w:rPr/>
              <w:tab/>
            </w:r>
            <w:r>
              <w:rPr>
                <w:spacing w:val="-5"/>
              </w:rPr>
              <w:t>94</w:t>
            </w:r>
          </w:hyperlink>
        </w:p>
        <w:p>
          <w:pPr>
            <w:pStyle w:val="TOC4"/>
            <w:numPr>
              <w:ilvl w:val="2"/>
              <w:numId w:val="7"/>
            </w:numPr>
            <w:tabs>
              <w:tab w:pos="1908" w:val="left" w:leader="none"/>
              <w:tab w:pos="8785" w:val="right" w:leader="dot"/>
            </w:tabs>
            <w:spacing w:line="240" w:lineRule="auto" w:before="242" w:after="0"/>
            <w:ind w:left="1908" w:right="0" w:hanging="660"/>
            <w:jc w:val="left"/>
          </w:pPr>
          <w:hyperlink w:history="true" w:anchor="_bookmark211">
            <w:r>
              <w:rPr/>
              <w:t>One Health</w:t>
            </w:r>
            <w:r>
              <w:rPr>
                <w:spacing w:val="-14"/>
              </w:rPr>
              <w:t> </w:t>
            </w:r>
            <w:r>
              <w:rPr>
                <w:spacing w:val="-2"/>
                <w:w w:val="95"/>
              </w:rPr>
              <w:t>Applications</w:t>
            </w:r>
            <w:r>
              <w:rPr/>
              <w:tab/>
            </w:r>
            <w:r>
              <w:rPr>
                <w:spacing w:val="-5"/>
              </w:rPr>
              <w:t>94</w:t>
            </w:r>
          </w:hyperlink>
        </w:p>
        <w:p>
          <w:pPr>
            <w:pStyle w:val="TOC2"/>
            <w:tabs>
              <w:tab w:pos="8785" w:val="right" w:leader="dot"/>
            </w:tabs>
            <w:rPr>
              <w:b w:val="0"/>
            </w:rPr>
          </w:pPr>
          <w:hyperlink w:history="true" w:anchor="_bookmark212">
            <w:r>
              <w:rPr/>
              <w:t>Chapter</w:t>
            </w:r>
            <w:r>
              <w:rPr>
                <w:spacing w:val="-5"/>
              </w:rPr>
              <w:t> </w:t>
            </w:r>
            <w:r>
              <w:rPr/>
              <w:t>7: </w:t>
            </w:r>
            <w:r>
              <w:rPr>
                <w:spacing w:val="-2"/>
              </w:rPr>
              <w:t>References</w:t>
            </w:r>
          </w:hyperlink>
          <w:r>
            <w:rPr>
              <w:b w:val="0"/>
            </w:rPr>
            <w:tab/>
          </w:r>
          <w:hyperlink w:history="true" w:anchor="_bookmark212">
            <w:r>
              <w:rPr>
                <w:b w:val="0"/>
                <w:spacing w:val="-5"/>
              </w:rPr>
              <w:t>95</w:t>
            </w:r>
          </w:hyperlink>
        </w:p>
      </w:sdtContent>
    </w:sdt>
    <w:p>
      <w:pPr>
        <w:spacing w:after="0"/>
        <w:sectPr>
          <w:type w:val="continuous"/>
          <w:pgSz w:w="11910" w:h="16840"/>
          <w:pgMar w:header="830" w:footer="863" w:top="1096" w:bottom="1675" w:left="1680" w:right="1280"/>
        </w:sectPr>
      </w:pPr>
    </w:p>
    <w:p>
      <w:pPr>
        <w:pStyle w:val="BodyText"/>
        <w:spacing w:before="5"/>
        <w:rPr>
          <w:sz w:val="23"/>
        </w:rPr>
      </w:pPr>
    </w:p>
    <w:p>
      <w:pPr>
        <w:spacing w:before="0"/>
        <w:ind w:left="2956" w:right="2636" w:firstLine="0"/>
        <w:jc w:val="center"/>
        <w:rPr>
          <w:b/>
          <w:sz w:val="28"/>
        </w:rPr>
      </w:pPr>
      <w:r>
        <w:rPr>
          <w:b/>
          <w:sz w:val="28"/>
        </w:rPr>
        <w:t>LIST</w:t>
      </w:r>
      <w:r>
        <w:rPr>
          <w:b/>
          <w:spacing w:val="-6"/>
          <w:sz w:val="28"/>
        </w:rPr>
        <w:t> </w:t>
      </w:r>
      <w:r>
        <w:rPr>
          <w:b/>
          <w:sz w:val="28"/>
        </w:rPr>
        <w:t>OF</w:t>
      </w:r>
      <w:r>
        <w:rPr>
          <w:b/>
          <w:spacing w:val="-11"/>
          <w:sz w:val="28"/>
        </w:rPr>
        <w:t> </w:t>
      </w:r>
      <w:r>
        <w:rPr>
          <w:b/>
          <w:spacing w:val="-2"/>
          <w:sz w:val="28"/>
        </w:rPr>
        <w:t>FIGURES</w:t>
      </w:r>
    </w:p>
    <w:p>
      <w:pPr>
        <w:pStyle w:val="BodyText"/>
        <w:rPr>
          <w:b/>
          <w:sz w:val="30"/>
        </w:rPr>
      </w:pPr>
    </w:p>
    <w:p>
      <w:pPr>
        <w:pStyle w:val="BodyText"/>
        <w:spacing w:line="451" w:lineRule="auto" w:before="173"/>
        <w:ind w:left="1406" w:right="155" w:hanging="927"/>
      </w:pPr>
      <w:hyperlink w:history="true" w:anchor="_bookmark81">
        <w:r>
          <w:rPr/>
          <w:t>Figure 1</w:t>
        </w:r>
        <w:r>
          <w:rPr>
            <w:spacing w:val="40"/>
          </w:rPr>
          <w:t> </w:t>
        </w:r>
        <w:r>
          <w:rPr/>
          <w:t>Conceptual Framework Diagram: Integration of Theoretical Foundation, Conceptual Domain, Implementation Framework, and Research Outputs . </w:t>
        </w:r>
        <w:r>
          <w:rPr>
            <w:spacing w:val="-5"/>
          </w:rPr>
          <w:t>34</w:t>
        </w:r>
      </w:hyperlink>
    </w:p>
    <w:p>
      <w:pPr>
        <w:pStyle w:val="BodyText"/>
        <w:tabs>
          <w:tab w:pos="8545" w:val="left" w:leader="dot"/>
        </w:tabs>
        <w:ind w:left="480"/>
      </w:pPr>
      <w:hyperlink w:history="true" w:anchor="_bookmark134">
        <w:r>
          <w:rPr/>
          <w:t>Figure</w:t>
        </w:r>
        <w:r>
          <w:rPr>
            <w:spacing w:val="-2"/>
          </w:rPr>
          <w:t> </w:t>
        </w:r>
        <w:r>
          <w:rPr/>
          <w:t>2</w:t>
        </w:r>
        <w:r>
          <w:rPr>
            <w:spacing w:val="60"/>
          </w:rPr>
          <w:t> </w:t>
        </w:r>
        <w:r>
          <w:rPr/>
          <w:t>Overall System</w:t>
        </w:r>
        <w:r>
          <w:rPr>
            <w:spacing w:val="-14"/>
          </w:rPr>
          <w:t> </w:t>
        </w:r>
        <w:r>
          <w:rPr>
            <w:spacing w:val="-2"/>
          </w:rPr>
          <w:t>Architecture</w:t>
        </w:r>
        <w:r>
          <w:rPr/>
          <w:tab/>
        </w:r>
        <w:r>
          <w:rPr>
            <w:spacing w:val="-5"/>
          </w:rPr>
          <w:t>56</w:t>
        </w:r>
      </w:hyperlink>
    </w:p>
    <w:p>
      <w:pPr>
        <w:pStyle w:val="BodyText"/>
        <w:spacing w:before="1"/>
        <w:rPr>
          <w:sz w:val="21"/>
        </w:rPr>
      </w:pPr>
    </w:p>
    <w:p>
      <w:pPr>
        <w:pStyle w:val="BodyText"/>
        <w:tabs>
          <w:tab w:pos="8545" w:val="left" w:leader="dot"/>
        </w:tabs>
        <w:spacing w:before="1"/>
        <w:ind w:left="480"/>
      </w:pPr>
      <w:hyperlink w:history="true" w:anchor="_bookmark138">
        <w:r>
          <w:rPr/>
          <w:t>Figure 3</w:t>
        </w:r>
        <w:r>
          <w:rPr>
            <w:spacing w:val="60"/>
          </w:rPr>
          <w:t> </w:t>
        </w:r>
        <w:r>
          <w:rPr/>
          <w:t>Data Preprocessing Stage</w:t>
        </w:r>
        <w:r>
          <w:rPr>
            <w:spacing w:val="-14"/>
          </w:rPr>
          <w:t> </w:t>
        </w:r>
        <w:r>
          <w:rPr>
            <w:spacing w:val="-2"/>
          </w:rPr>
          <w:t>Architecture</w:t>
        </w:r>
        <w:r>
          <w:rPr/>
          <w:tab/>
        </w:r>
        <w:r>
          <w:rPr>
            <w:spacing w:val="-5"/>
          </w:rPr>
          <w:t>58</w:t>
        </w:r>
      </w:hyperlink>
    </w:p>
    <w:p>
      <w:pPr>
        <w:pStyle w:val="BodyText"/>
        <w:spacing w:before="1"/>
        <w:rPr>
          <w:sz w:val="21"/>
        </w:rPr>
      </w:pPr>
    </w:p>
    <w:p>
      <w:pPr>
        <w:pStyle w:val="BodyText"/>
        <w:tabs>
          <w:tab w:pos="8545" w:val="left" w:leader="dot"/>
        </w:tabs>
        <w:ind w:left="480"/>
      </w:pPr>
      <w:hyperlink w:history="true" w:anchor="_bookmark145">
        <w:r>
          <w:rPr/>
          <w:t>Figure 4</w:t>
        </w:r>
        <w:r>
          <w:rPr>
            <w:spacing w:val="60"/>
          </w:rPr>
          <w:t> </w:t>
        </w:r>
        <w:r>
          <w:rPr/>
          <w:t>Unsupervised Clustering</w:t>
        </w:r>
        <w:r>
          <w:rPr>
            <w:spacing w:val="-14"/>
          </w:rPr>
          <w:t> </w:t>
        </w:r>
        <w:r>
          <w:rPr>
            <w:spacing w:val="-2"/>
          </w:rPr>
          <w:t>Architecture</w:t>
        </w:r>
        <w:r>
          <w:rPr/>
          <w:tab/>
        </w:r>
        <w:r>
          <w:rPr>
            <w:spacing w:val="-5"/>
          </w:rPr>
          <w:t>61</w:t>
        </w:r>
      </w:hyperlink>
    </w:p>
    <w:p>
      <w:pPr>
        <w:pStyle w:val="BodyText"/>
        <w:spacing w:before="1"/>
        <w:rPr>
          <w:sz w:val="21"/>
        </w:rPr>
      </w:pPr>
    </w:p>
    <w:p>
      <w:pPr>
        <w:pStyle w:val="BodyText"/>
        <w:tabs>
          <w:tab w:pos="8545" w:val="left" w:leader="dot"/>
        </w:tabs>
        <w:spacing w:before="1"/>
        <w:ind w:left="480"/>
      </w:pPr>
      <w:hyperlink w:history="true" w:anchor="_bookmark147">
        <w:r>
          <w:rPr/>
          <w:t>Figure</w:t>
        </w:r>
        <w:r>
          <w:rPr>
            <w:spacing w:val="-10"/>
          </w:rPr>
          <w:t> </w:t>
        </w:r>
        <w:r>
          <w:rPr/>
          <w:t>5</w:t>
        </w:r>
        <w:r>
          <w:rPr>
            <w:spacing w:val="49"/>
          </w:rPr>
          <w:t> </w:t>
        </w:r>
        <w:r>
          <w:rPr/>
          <w:t>Supervised</w:t>
        </w:r>
        <w:r>
          <w:rPr>
            <w:spacing w:val="-10"/>
          </w:rPr>
          <w:t> </w:t>
        </w:r>
        <w:r>
          <w:rPr/>
          <w:t>Validation</w:t>
        </w:r>
        <w:r>
          <w:rPr>
            <w:spacing w:val="-15"/>
          </w:rPr>
          <w:t> </w:t>
        </w:r>
        <w:r>
          <w:rPr>
            <w:spacing w:val="-2"/>
          </w:rPr>
          <w:t>Architecture</w:t>
        </w:r>
        <w:r>
          <w:rPr/>
          <w:tab/>
        </w:r>
        <w:r>
          <w:rPr>
            <w:spacing w:val="-5"/>
          </w:rPr>
          <w:t>64</w:t>
        </w:r>
      </w:hyperlink>
    </w:p>
    <w:p>
      <w:pPr>
        <w:pStyle w:val="BodyText"/>
        <w:spacing w:before="1"/>
        <w:rPr>
          <w:sz w:val="21"/>
        </w:rPr>
      </w:pPr>
    </w:p>
    <w:p>
      <w:pPr>
        <w:pStyle w:val="BodyText"/>
        <w:tabs>
          <w:tab w:pos="8545" w:val="left" w:leader="dot"/>
        </w:tabs>
        <w:ind w:left="480"/>
      </w:pPr>
      <w:hyperlink w:history="true" w:anchor="_bookmark149">
        <w:r>
          <w:rPr/>
          <w:t>Figure 6</w:t>
        </w:r>
        <w:r>
          <w:rPr>
            <w:spacing w:val="60"/>
          </w:rPr>
          <w:t> </w:t>
        </w:r>
        <w:r>
          <w:rPr/>
          <w:t>Statistical</w:t>
        </w:r>
        <w:r>
          <w:rPr>
            <w:spacing w:val="-14"/>
          </w:rPr>
          <w:t> </w:t>
        </w:r>
        <w:r>
          <w:rPr/>
          <w:t>Analysis</w:t>
        </w:r>
        <w:r>
          <w:rPr>
            <w:spacing w:val="-14"/>
          </w:rPr>
          <w:t> </w:t>
        </w:r>
        <w:r>
          <w:rPr>
            <w:spacing w:val="-2"/>
          </w:rPr>
          <w:t>Architecture</w:t>
        </w:r>
        <w:r>
          <w:rPr/>
          <w:tab/>
        </w:r>
        <w:r>
          <w:rPr>
            <w:spacing w:val="-5"/>
          </w:rPr>
          <w:t>67</w:t>
        </w:r>
      </w:hyperlink>
    </w:p>
    <w:p>
      <w:pPr>
        <w:pStyle w:val="BodyText"/>
        <w:spacing w:before="1"/>
        <w:rPr>
          <w:sz w:val="21"/>
        </w:rPr>
      </w:pPr>
    </w:p>
    <w:p>
      <w:pPr>
        <w:pStyle w:val="BodyText"/>
        <w:tabs>
          <w:tab w:pos="8545" w:val="left" w:leader="dot"/>
        </w:tabs>
        <w:spacing w:line="451" w:lineRule="auto"/>
        <w:ind w:left="1406" w:right="159" w:hanging="927"/>
      </w:pPr>
      <w:hyperlink w:history="true" w:anchor="_bookmark160">
        <w:r>
          <w:rPr/>
          <w:t>Figure 7</w:t>
        </w:r>
        <w:r>
          <w:rPr>
            <w:spacing w:val="80"/>
          </w:rPr>
          <w:t> </w:t>
        </w:r>
        <w:r>
          <w:rPr/>
          <w:t>Elbow method (left) and silhouette analysis (right) for cluster validation.</w:t>
        </w:r>
        <w:r>
          <w:rPr>
            <w:spacing w:val="40"/>
          </w:rPr>
          <w:t> </w:t>
        </w:r>
        <w:r>
          <w:rPr/>
          <w:t>The WCSS curve shows the elbow point at k=4, while the silhouette plot confirms moderate-to-strong structure at this configuration.</w:t>
          <w:tab/>
        </w:r>
        <w:r>
          <w:rPr>
            <w:spacing w:val="-6"/>
          </w:rPr>
          <w:t>74</w:t>
        </w:r>
      </w:hyperlink>
    </w:p>
    <w:p>
      <w:pPr>
        <w:pStyle w:val="BodyText"/>
        <w:tabs>
          <w:tab w:pos="8545" w:val="left" w:leader="dot"/>
        </w:tabs>
        <w:spacing w:line="451" w:lineRule="auto" w:before="1"/>
        <w:ind w:left="1406" w:right="159" w:hanging="927"/>
      </w:pPr>
      <w:hyperlink w:history="true" w:anchor="_bookmark176">
        <w:r>
          <w:rPr/>
          <w:t>Figure 8</w:t>
        </w:r>
        <w:r>
          <w:rPr>
            <w:spacing w:val="40"/>
          </w:rPr>
          <w:t> </w:t>
        </w:r>
        <w:r>
          <w:rPr/>
          <w:t>PCA</w:t>
        </w:r>
        <w:r>
          <w:rPr>
            <w:spacing w:val="-5"/>
          </w:rPr>
          <w:t> </w:t>
        </w:r>
        <w:r>
          <w:rPr/>
          <w:t>projection of 491 isolates colored by cluster assignment. The scatter plot</w:t>
        </w:r>
        <w:r>
          <w:rPr>
            <w:spacing w:val="-3"/>
          </w:rPr>
          <w:t> </w:t>
        </w:r>
        <w:r>
          <w:rPr/>
          <w:t>visualizes</w:t>
        </w:r>
        <w:r>
          <w:rPr>
            <w:spacing w:val="-3"/>
          </w:rPr>
          <w:t> </w:t>
        </w:r>
        <w:r>
          <w:rPr/>
          <w:t>the</w:t>
        </w:r>
        <w:r>
          <w:rPr>
            <w:spacing w:val="-3"/>
          </w:rPr>
          <w:t> </w:t>
        </w:r>
        <w:r>
          <w:rPr/>
          <w:t>separation</w:t>
        </w:r>
        <w:r>
          <w:rPr>
            <w:spacing w:val="-3"/>
          </w:rPr>
          <w:t> </w:t>
        </w:r>
        <w:r>
          <w:rPr/>
          <w:t>of</w:t>
        </w:r>
        <w:r>
          <w:rPr>
            <w:spacing w:val="-3"/>
          </w:rPr>
          <w:t> </w:t>
        </w:r>
        <w:r>
          <w:rPr/>
          <w:t>the</w:t>
        </w:r>
        <w:r>
          <w:rPr>
            <w:spacing w:val="-3"/>
          </w:rPr>
          <w:t> </w:t>
        </w:r>
        <w:r>
          <w:rPr/>
          <w:t>four</w:t>
        </w:r>
        <w:r>
          <w:rPr>
            <w:spacing w:val="-3"/>
          </w:rPr>
          <w:t> </w:t>
        </w:r>
        <w:r>
          <w:rPr/>
          <w:t>distinct</w:t>
        </w:r>
        <w:r>
          <w:rPr>
            <w:spacing w:val="-3"/>
          </w:rPr>
          <w:t> </w:t>
        </w:r>
        <w:r>
          <w:rPr/>
          <w:t>resistance</w:t>
        </w:r>
        <w:r>
          <w:rPr>
            <w:spacing w:val="-3"/>
          </w:rPr>
          <w:t> </w:t>
        </w:r>
        <w:r>
          <w:rPr/>
          <w:t>phenotypes</w:t>
        </w:r>
        <w:r>
          <w:rPr>
            <w:spacing w:val="-3"/>
          </w:rPr>
          <w:t> </w:t>
        </w:r>
        <w:r>
          <w:rPr/>
          <w:t>along the first two principal components (PC1 and </w:t>
        </w:r>
        <w:r>
          <w:rPr>
            <w:spacing w:val="-2"/>
          </w:rPr>
          <w:t>PC2).</w:t>
        </w:r>
        <w:r>
          <w:rPr/>
          <w:tab/>
        </w:r>
        <w:r>
          <w:rPr>
            <w:spacing w:val="-5"/>
          </w:rPr>
          <w:t>82</w:t>
        </w:r>
      </w:hyperlink>
    </w:p>
    <w:p>
      <w:pPr>
        <w:spacing w:after="0" w:line="451" w:lineRule="auto"/>
        <w:sectPr>
          <w:pgSz w:w="11910" w:h="16840"/>
          <w:pgMar w:header="830" w:footer="863" w:top="1080" w:bottom="1060" w:left="1680" w:right="1280"/>
        </w:sectPr>
      </w:pPr>
    </w:p>
    <w:p>
      <w:pPr>
        <w:pStyle w:val="BodyText"/>
        <w:spacing w:before="9"/>
        <w:rPr>
          <w:sz w:val="15"/>
        </w:rPr>
      </w:pPr>
    </w:p>
    <w:p>
      <w:pPr>
        <w:pStyle w:val="Heading1"/>
        <w:ind w:left="2955"/>
      </w:pPr>
      <w:r>
        <w:rPr/>
        <w:t>LIST</w:t>
      </w:r>
      <w:r>
        <w:rPr>
          <w:spacing w:val="-6"/>
        </w:rPr>
        <w:t> </w:t>
      </w:r>
      <w:r>
        <w:rPr/>
        <w:t>OF</w:t>
      </w:r>
      <w:r>
        <w:rPr>
          <w:spacing w:val="-16"/>
        </w:rPr>
        <w:t> </w:t>
      </w:r>
      <w:r>
        <w:rPr>
          <w:spacing w:val="-2"/>
        </w:rPr>
        <w:t>TABLES</w:t>
      </w:r>
    </w:p>
    <w:p>
      <w:pPr>
        <w:pStyle w:val="BodyText"/>
        <w:tabs>
          <w:tab w:pos="1429" w:val="left" w:leader="none"/>
          <w:tab w:pos="8545" w:val="left" w:leader="dot"/>
        </w:tabs>
        <w:spacing w:line="451" w:lineRule="auto" w:before="518"/>
        <w:ind w:left="480" w:right="159"/>
      </w:pPr>
      <w:hyperlink w:history="true" w:anchor="_bookmark51">
        <w:r>
          <w:rPr/>
          <w:t>Table 1</w:t>
          <w:tab/>
          <w:t>Comparative</w:t>
        </w:r>
        <w:r>
          <w:rPr>
            <w:spacing w:val="-9"/>
          </w:rPr>
          <w:t> </w:t>
        </w:r>
        <w:r>
          <w:rPr/>
          <w:t>Summary</w:t>
        </w:r>
        <w:r>
          <w:rPr>
            <w:spacing w:val="-4"/>
          </w:rPr>
          <w:t> </w:t>
        </w:r>
        <w:r>
          <w:rPr/>
          <w:t>of</w:t>
        </w:r>
        <w:r>
          <w:rPr>
            <w:spacing w:val="-4"/>
          </w:rPr>
          <w:t> </w:t>
        </w:r>
        <w:r>
          <w:rPr/>
          <w:t>Computational</w:t>
        </w:r>
        <w:r>
          <w:rPr>
            <w:spacing w:val="-15"/>
          </w:rPr>
          <w:t> </w:t>
        </w:r>
        <w:r>
          <w:rPr/>
          <w:t>Approaches</w:t>
        </w:r>
        <w:r>
          <w:rPr>
            <w:spacing w:val="-4"/>
          </w:rPr>
          <w:t> </w:t>
        </w:r>
        <w:r>
          <w:rPr/>
          <w:t>to</w:t>
        </w:r>
        <w:r>
          <w:rPr>
            <w:spacing w:val="-15"/>
          </w:rPr>
          <w:t> </w:t>
        </w:r>
        <w:r>
          <w:rPr/>
          <w:t>AMR</w:t>
        </w:r>
        <w:r>
          <w:rPr>
            <w:spacing w:val="-15"/>
          </w:rPr>
          <w:t> </w:t>
        </w:r>
        <w:r>
          <w:rPr/>
          <w:t>Analysis</w:t>
        </w:r>
        <w:r>
          <w:rPr>
            <w:spacing w:val="-4"/>
          </w:rPr>
          <w:t> </w:t>
        </w:r>
        <w:r>
          <w:rPr/>
          <w:t>.</w:t>
        </w:r>
        <w:r>
          <w:rPr>
            <w:spacing w:val="30"/>
          </w:rPr>
          <w:t> </w:t>
        </w:r>
        <w:r>
          <w:rPr/>
          <w:t>23</w:t>
        </w:r>
      </w:hyperlink>
      <w:r>
        <w:rPr/>
        <w:t> </w:t>
      </w:r>
      <w:hyperlink w:history="true" w:anchor="_bookmark57">
        <w:r>
          <w:rPr>
            <w:spacing w:val="-2"/>
          </w:rPr>
          <w:t>Table</w:t>
        </w:r>
        <w:r>
          <w:rPr>
            <w:spacing w:val="-7"/>
          </w:rPr>
          <w:t> </w:t>
        </w:r>
        <w:r>
          <w:rPr>
            <w:spacing w:val="-10"/>
          </w:rPr>
          <w:t>2</w:t>
        </w:r>
        <w:r>
          <w:rPr/>
          <w:tab/>
          <w:t>Learning Paradigms in Pattern </w:t>
        </w:r>
        <w:r>
          <w:rPr>
            <w:spacing w:val="-2"/>
          </w:rPr>
          <w:t>Recognition</w:t>
        </w:r>
        <w:r>
          <w:rPr/>
          <w:tab/>
        </w:r>
        <w:r>
          <w:rPr>
            <w:spacing w:val="-5"/>
          </w:rPr>
          <w:t>26</w:t>
        </w:r>
      </w:hyperlink>
    </w:p>
    <w:p>
      <w:pPr>
        <w:pStyle w:val="BodyText"/>
        <w:tabs>
          <w:tab w:pos="1429" w:val="left" w:leader="none"/>
          <w:tab w:pos="8545" w:val="left" w:leader="dot"/>
        </w:tabs>
        <w:ind w:left="480"/>
      </w:pPr>
      <w:hyperlink w:history="true" w:anchor="_bookmark64">
        <w:r>
          <w:rPr>
            <w:spacing w:val="-2"/>
          </w:rPr>
          <w:t>Table</w:t>
        </w:r>
        <w:r>
          <w:rPr>
            <w:spacing w:val="-7"/>
          </w:rPr>
          <w:t> </w:t>
        </w:r>
        <w:r>
          <w:rPr>
            <w:spacing w:val="-10"/>
          </w:rPr>
          <w:t>3</w:t>
        </w:r>
        <w:r>
          <w:rPr/>
          <w:tab/>
          <w:t>Leakage</w:t>
        </w:r>
        <w:r>
          <w:rPr>
            <w:spacing w:val="-12"/>
          </w:rPr>
          <w:t> </w:t>
        </w:r>
        <w:r>
          <w:rPr/>
          <w:t>Types</w:t>
        </w:r>
        <w:r>
          <w:rPr>
            <w:spacing w:val="-5"/>
          </w:rPr>
          <w:t> </w:t>
        </w:r>
        <w:r>
          <w:rPr/>
          <w:t>and</w:t>
        </w:r>
        <w:r>
          <w:rPr>
            <w:spacing w:val="-15"/>
          </w:rPr>
          <w:t> </w:t>
        </w:r>
        <w:r>
          <w:rPr/>
          <w:t>Architectural</w:t>
        </w:r>
        <w:r>
          <w:rPr>
            <w:spacing w:val="-4"/>
          </w:rPr>
          <w:t> </w:t>
        </w:r>
        <w:r>
          <w:rPr>
            <w:spacing w:val="-2"/>
          </w:rPr>
          <w:t>Mitigations</w:t>
        </w:r>
        <w:r>
          <w:rPr/>
          <w:tab/>
        </w:r>
        <w:r>
          <w:rPr>
            <w:spacing w:val="-5"/>
          </w:rPr>
          <w:t>28</w:t>
        </w:r>
      </w:hyperlink>
    </w:p>
    <w:p>
      <w:pPr>
        <w:pStyle w:val="BodyText"/>
        <w:tabs>
          <w:tab w:pos="1429" w:val="left" w:leader="none"/>
          <w:tab w:pos="8545" w:val="left" w:leader="dot"/>
        </w:tabs>
        <w:spacing w:before="243"/>
        <w:ind w:left="480"/>
      </w:pPr>
      <w:hyperlink w:history="true" w:anchor="_bookmark71">
        <w:r>
          <w:rPr>
            <w:spacing w:val="-2"/>
          </w:rPr>
          <w:t>Table</w:t>
        </w:r>
        <w:r>
          <w:rPr>
            <w:spacing w:val="-7"/>
          </w:rPr>
          <w:t> </w:t>
        </w:r>
        <w:r>
          <w:rPr>
            <w:spacing w:val="-10"/>
          </w:rPr>
          <w:t>4</w:t>
        </w:r>
        <w:r>
          <w:rPr/>
          <w:tab/>
          <w:t>Independent</w:t>
        </w:r>
        <w:r>
          <w:rPr>
            <w:spacing w:val="-5"/>
          </w:rPr>
          <w:t> </w:t>
        </w:r>
        <w:r>
          <w:rPr>
            <w:spacing w:val="-2"/>
          </w:rPr>
          <w:t>Variables</w:t>
        </w:r>
        <w:r>
          <w:rPr/>
          <w:tab/>
        </w:r>
        <w:r>
          <w:rPr>
            <w:spacing w:val="-5"/>
          </w:rPr>
          <w:t>29</w:t>
        </w:r>
      </w:hyperlink>
    </w:p>
    <w:p>
      <w:pPr>
        <w:pStyle w:val="BodyText"/>
        <w:tabs>
          <w:tab w:pos="1429" w:val="left" w:leader="none"/>
          <w:tab w:pos="8545" w:val="left" w:leader="dot"/>
        </w:tabs>
        <w:spacing w:before="243"/>
        <w:ind w:left="480"/>
      </w:pPr>
      <w:hyperlink w:history="true" w:anchor="_bookmark73">
        <w:r>
          <w:rPr>
            <w:spacing w:val="-2"/>
          </w:rPr>
          <w:t>Table</w:t>
        </w:r>
        <w:r>
          <w:rPr>
            <w:spacing w:val="-7"/>
          </w:rPr>
          <w:t> </w:t>
        </w:r>
        <w:r>
          <w:rPr>
            <w:spacing w:val="-10"/>
          </w:rPr>
          <w:t>5</w:t>
        </w:r>
        <w:r>
          <w:rPr/>
          <w:tab/>
          <w:t>Dependent</w:t>
        </w:r>
        <w:r>
          <w:rPr>
            <w:spacing w:val="-14"/>
          </w:rPr>
          <w:t> </w:t>
        </w:r>
        <w:r>
          <w:rPr/>
          <w:t>Variables</w:t>
        </w:r>
        <w:r>
          <w:rPr>
            <w:spacing w:val="-9"/>
          </w:rPr>
          <w:t> </w:t>
        </w:r>
        <w:r>
          <w:rPr/>
          <w:t>(Design</w:t>
        </w:r>
        <w:r>
          <w:rPr>
            <w:spacing w:val="-9"/>
          </w:rPr>
          <w:t> </w:t>
        </w:r>
        <w:r>
          <w:rPr>
            <w:spacing w:val="-2"/>
          </w:rPr>
          <w:t>Features)</w:t>
        </w:r>
        <w:r>
          <w:rPr/>
          <w:tab/>
        </w:r>
        <w:r>
          <w:rPr>
            <w:spacing w:val="-5"/>
          </w:rPr>
          <w:t>30</w:t>
        </w:r>
      </w:hyperlink>
    </w:p>
    <w:p>
      <w:pPr>
        <w:pStyle w:val="BodyText"/>
        <w:tabs>
          <w:tab w:pos="1429" w:val="left" w:leader="none"/>
          <w:tab w:pos="8545" w:val="left" w:leader="dot"/>
        </w:tabs>
        <w:spacing w:before="243"/>
        <w:ind w:left="480"/>
      </w:pPr>
      <w:hyperlink w:history="true" w:anchor="_bookmark75">
        <w:r>
          <w:rPr>
            <w:spacing w:val="-2"/>
          </w:rPr>
          <w:t>Table</w:t>
        </w:r>
        <w:r>
          <w:rPr>
            <w:spacing w:val="-7"/>
          </w:rPr>
          <w:t> </w:t>
        </w:r>
        <w:r>
          <w:rPr>
            <w:spacing w:val="-10"/>
          </w:rPr>
          <w:t>6</w:t>
        </w:r>
        <w:r>
          <w:rPr/>
          <w:tab/>
          <w:t>Derivation</w:t>
        </w:r>
        <w:r>
          <w:rPr>
            <w:spacing w:val="-2"/>
          </w:rPr>
          <w:t> </w:t>
        </w:r>
        <w:r>
          <w:rPr/>
          <w:t>Chain from</w:t>
        </w:r>
        <w:r>
          <w:rPr>
            <w:spacing w:val="-5"/>
          </w:rPr>
          <w:t> </w:t>
        </w:r>
        <w:r>
          <w:rPr/>
          <w:t>Theory to </w:t>
        </w:r>
        <w:r>
          <w:rPr>
            <w:spacing w:val="-2"/>
          </w:rPr>
          <w:t>Design</w:t>
        </w:r>
        <w:r>
          <w:rPr/>
          <w:tab/>
        </w:r>
        <w:r>
          <w:rPr>
            <w:spacing w:val="-5"/>
          </w:rPr>
          <w:t>31</w:t>
        </w:r>
      </w:hyperlink>
    </w:p>
    <w:p>
      <w:pPr>
        <w:pStyle w:val="BodyText"/>
        <w:tabs>
          <w:tab w:pos="1429" w:val="left" w:leader="none"/>
          <w:tab w:pos="8545" w:val="left" w:leader="dot"/>
        </w:tabs>
        <w:spacing w:before="243"/>
        <w:ind w:left="480"/>
      </w:pPr>
      <w:hyperlink w:history="true" w:anchor="_bookmark88">
        <w:r>
          <w:rPr>
            <w:spacing w:val="-2"/>
          </w:rPr>
          <w:t>Table</w:t>
        </w:r>
        <w:r>
          <w:rPr>
            <w:spacing w:val="-7"/>
          </w:rPr>
          <w:t> </w:t>
        </w:r>
        <w:r>
          <w:rPr>
            <w:spacing w:val="-10"/>
          </w:rPr>
          <w:t>7</w:t>
        </w:r>
        <w:r>
          <w:rPr/>
          <w:tab/>
          <w:t>Sample</w:t>
        </w:r>
        <w:r>
          <w:rPr>
            <w:spacing w:val="-2"/>
          </w:rPr>
          <w:t> </w:t>
        </w:r>
        <w:r>
          <w:rPr/>
          <w:t>Source </w:t>
        </w:r>
        <w:r>
          <w:rPr>
            <w:spacing w:val="-2"/>
          </w:rPr>
          <w:t>Categories</w:t>
        </w:r>
        <w:r>
          <w:rPr/>
          <w:tab/>
        </w:r>
        <w:r>
          <w:rPr>
            <w:spacing w:val="-5"/>
          </w:rPr>
          <w:t>39</w:t>
        </w:r>
      </w:hyperlink>
    </w:p>
    <w:p>
      <w:pPr>
        <w:pStyle w:val="BodyText"/>
        <w:tabs>
          <w:tab w:pos="1429" w:val="left" w:leader="none"/>
          <w:tab w:pos="8545" w:val="left" w:leader="dot"/>
        </w:tabs>
        <w:spacing w:before="243"/>
        <w:ind w:left="480"/>
      </w:pPr>
      <w:hyperlink w:history="true" w:anchor="_bookmark91">
        <w:r>
          <w:rPr>
            <w:spacing w:val="-2"/>
          </w:rPr>
          <w:t>Table</w:t>
        </w:r>
        <w:r>
          <w:rPr>
            <w:spacing w:val="-7"/>
          </w:rPr>
          <w:t> </w:t>
        </w:r>
        <w:r>
          <w:rPr>
            <w:spacing w:val="-10"/>
          </w:rPr>
          <w:t>8</w:t>
        </w:r>
        <w:r>
          <w:rPr/>
          <w:tab/>
          <w:t>Antimicrobial Panel </w:t>
        </w:r>
        <w:r>
          <w:rPr>
            <w:spacing w:val="-2"/>
          </w:rPr>
          <w:t>Composition</w:t>
        </w:r>
        <w:r>
          <w:rPr/>
          <w:tab/>
        </w:r>
        <w:r>
          <w:rPr>
            <w:spacing w:val="-5"/>
          </w:rPr>
          <w:t>40</w:t>
        </w:r>
      </w:hyperlink>
    </w:p>
    <w:p>
      <w:pPr>
        <w:pStyle w:val="BodyText"/>
        <w:tabs>
          <w:tab w:pos="1429" w:val="left" w:leader="none"/>
          <w:tab w:pos="8545" w:val="left" w:leader="dot"/>
        </w:tabs>
        <w:spacing w:before="243"/>
        <w:ind w:left="480"/>
      </w:pPr>
      <w:hyperlink w:history="true" w:anchor="_bookmark96">
        <w:r>
          <w:rPr>
            <w:spacing w:val="-2"/>
          </w:rPr>
          <w:t>Table</w:t>
        </w:r>
        <w:r>
          <w:rPr>
            <w:spacing w:val="-7"/>
          </w:rPr>
          <w:t> </w:t>
        </w:r>
        <w:r>
          <w:rPr>
            <w:spacing w:val="-10"/>
          </w:rPr>
          <w:t>9</w:t>
        </w:r>
        <w:r>
          <w:rPr/>
          <w:tab/>
          <w:t>Ordinal</w:t>
        </w:r>
        <w:r>
          <w:rPr>
            <w:spacing w:val="-2"/>
          </w:rPr>
          <w:t> </w:t>
        </w:r>
        <w:r>
          <w:rPr/>
          <w:t>Encoding of Phenotypic</w:t>
        </w:r>
        <w:r>
          <w:rPr>
            <w:spacing w:val="-14"/>
          </w:rPr>
          <w:t> </w:t>
        </w:r>
        <w:r>
          <w:rPr/>
          <w:t>AST</w:t>
        </w:r>
        <w:r>
          <w:rPr>
            <w:spacing w:val="-5"/>
          </w:rPr>
          <w:t> </w:t>
        </w:r>
        <w:r>
          <w:rPr>
            <w:spacing w:val="-2"/>
          </w:rPr>
          <w:t>Results</w:t>
        </w:r>
        <w:r>
          <w:rPr/>
          <w:tab/>
        </w:r>
        <w:r>
          <w:rPr>
            <w:spacing w:val="-5"/>
          </w:rPr>
          <w:t>42</w:t>
        </w:r>
      </w:hyperlink>
    </w:p>
    <w:p>
      <w:pPr>
        <w:pStyle w:val="BodyText"/>
        <w:tabs>
          <w:tab w:pos="8545" w:val="left" w:leader="dot"/>
        </w:tabs>
        <w:spacing w:before="243"/>
        <w:ind w:left="480"/>
      </w:pPr>
      <w:hyperlink w:history="true" w:anchor="_bookmark112">
        <w:r>
          <w:rPr/>
          <w:t>Table</w:t>
        </w:r>
        <w:r>
          <w:rPr>
            <w:spacing w:val="-4"/>
          </w:rPr>
          <w:t> </w:t>
        </w:r>
        <w:r>
          <w:rPr/>
          <w:t>10</w:t>
        </w:r>
        <w:r>
          <w:rPr>
            <w:spacing w:val="53"/>
          </w:rPr>
          <w:t> </w:t>
        </w:r>
        <w:r>
          <w:rPr/>
          <w:t>Supervised</w:t>
        </w:r>
        <w:r>
          <w:rPr>
            <w:spacing w:val="-3"/>
          </w:rPr>
          <w:t> </w:t>
        </w:r>
        <w:r>
          <w:rPr/>
          <w:t>Classification</w:t>
        </w:r>
        <w:r>
          <w:rPr>
            <w:spacing w:val="-8"/>
          </w:rPr>
          <w:t> </w:t>
        </w:r>
        <w:r>
          <w:rPr>
            <w:spacing w:val="-4"/>
          </w:rPr>
          <w:t>Task</w:t>
        </w:r>
        <w:r>
          <w:rPr/>
          <w:tab/>
        </w:r>
        <w:r>
          <w:rPr>
            <w:spacing w:val="-5"/>
          </w:rPr>
          <w:t>47</w:t>
        </w:r>
      </w:hyperlink>
    </w:p>
    <w:p>
      <w:pPr>
        <w:pStyle w:val="BodyText"/>
        <w:tabs>
          <w:tab w:pos="8545" w:val="left" w:leader="dot"/>
        </w:tabs>
        <w:spacing w:before="243"/>
        <w:ind w:left="480"/>
      </w:pPr>
      <w:hyperlink w:history="true" w:anchor="_bookmark115">
        <w:r>
          <w:rPr/>
          <w:t>Table</w:t>
        </w:r>
        <w:r>
          <w:rPr>
            <w:spacing w:val="-6"/>
          </w:rPr>
          <w:t> </w:t>
        </w:r>
        <w:r>
          <w:rPr/>
          <w:t>11</w:t>
        </w:r>
        <w:r>
          <w:rPr>
            <w:spacing w:val="58"/>
          </w:rPr>
          <w:t> </w:t>
        </w:r>
        <w:r>
          <w:rPr/>
          <w:t>Supervised</w:t>
        </w:r>
        <w:r>
          <w:rPr>
            <w:spacing w:val="-5"/>
          </w:rPr>
          <w:t> </w:t>
        </w:r>
        <w:r>
          <w:rPr/>
          <w:t>Model</w:t>
        </w:r>
        <w:r>
          <w:rPr>
            <w:spacing w:val="-5"/>
          </w:rPr>
          <w:t> </w:t>
        </w:r>
        <w:r>
          <w:rPr>
            <w:spacing w:val="-2"/>
          </w:rPr>
          <w:t>Selection</w:t>
        </w:r>
        <w:r>
          <w:rPr/>
          <w:tab/>
        </w:r>
        <w:r>
          <w:rPr>
            <w:spacing w:val="-5"/>
          </w:rPr>
          <w:t>48</w:t>
        </w:r>
      </w:hyperlink>
    </w:p>
    <w:p>
      <w:pPr>
        <w:pStyle w:val="BodyText"/>
        <w:tabs>
          <w:tab w:pos="8545" w:val="left" w:leader="dot"/>
        </w:tabs>
        <w:spacing w:before="243"/>
        <w:ind w:left="480"/>
      </w:pPr>
      <w:hyperlink w:history="true" w:anchor="_bookmark116">
        <w:r>
          <w:rPr/>
          <w:t>Table</w:t>
        </w:r>
        <w:r>
          <w:rPr>
            <w:spacing w:val="-5"/>
          </w:rPr>
          <w:t> </w:t>
        </w:r>
        <w:r>
          <w:rPr/>
          <w:t>12</w:t>
        </w:r>
        <w:r>
          <w:rPr>
            <w:spacing w:val="52"/>
          </w:rPr>
          <w:t> </w:t>
        </w:r>
        <w:r>
          <w:rPr/>
          <w:t>Model</w:t>
        </w:r>
        <w:r>
          <w:rPr>
            <w:spacing w:val="-4"/>
          </w:rPr>
          <w:t> </w:t>
        </w:r>
        <w:r>
          <w:rPr>
            <w:spacing w:val="-2"/>
          </w:rPr>
          <w:t>Hyperparameters</w:t>
        </w:r>
        <w:r>
          <w:rPr/>
          <w:tab/>
        </w:r>
        <w:r>
          <w:rPr>
            <w:spacing w:val="-5"/>
          </w:rPr>
          <w:t>48</w:t>
        </w:r>
      </w:hyperlink>
    </w:p>
    <w:p>
      <w:pPr>
        <w:pStyle w:val="BodyText"/>
        <w:tabs>
          <w:tab w:pos="8545" w:val="left" w:leader="dot"/>
        </w:tabs>
        <w:spacing w:before="242"/>
        <w:ind w:left="480"/>
      </w:pPr>
      <w:hyperlink w:history="true" w:anchor="_bookmark124">
        <w:r>
          <w:rPr/>
          <w:t>Table</w:t>
        </w:r>
        <w:r>
          <w:rPr>
            <w:spacing w:val="-6"/>
          </w:rPr>
          <w:t> </w:t>
        </w:r>
        <w:r>
          <w:rPr/>
          <w:t>13</w:t>
        </w:r>
        <w:r>
          <w:rPr>
            <w:spacing w:val="49"/>
          </w:rPr>
          <w:t> </w:t>
        </w:r>
        <w:r>
          <w:rPr/>
          <w:t>Phi</w:t>
        </w:r>
        <w:r>
          <w:rPr>
            <w:spacing w:val="-6"/>
          </w:rPr>
          <w:t> </w:t>
        </w:r>
        <w:r>
          <w:rPr/>
          <w:t>Coefficient</w:t>
        </w:r>
        <w:r>
          <w:rPr>
            <w:spacing w:val="-6"/>
          </w:rPr>
          <w:t> </w:t>
        </w:r>
        <w:r>
          <w:rPr/>
          <w:t>Contingency</w:t>
        </w:r>
        <w:r>
          <w:rPr>
            <w:spacing w:val="-10"/>
          </w:rPr>
          <w:t> </w:t>
        </w:r>
        <w:r>
          <w:rPr/>
          <w:t>Table</w:t>
        </w:r>
        <w:r>
          <w:rPr>
            <w:spacing w:val="-5"/>
          </w:rPr>
          <w:t> </w:t>
        </w:r>
        <w:r>
          <w:rPr>
            <w:spacing w:val="-2"/>
          </w:rPr>
          <w:t>Structure</w:t>
        </w:r>
        <w:r>
          <w:rPr/>
          <w:tab/>
        </w:r>
        <w:r>
          <w:rPr>
            <w:spacing w:val="-5"/>
          </w:rPr>
          <w:t>52</w:t>
        </w:r>
      </w:hyperlink>
    </w:p>
    <w:p>
      <w:pPr>
        <w:pStyle w:val="BodyText"/>
        <w:tabs>
          <w:tab w:pos="8545" w:val="left" w:leader="dot"/>
        </w:tabs>
        <w:spacing w:before="243"/>
        <w:ind w:left="480"/>
      </w:pPr>
      <w:hyperlink w:history="true" w:anchor="_bookmark126">
        <w:r>
          <w:rPr/>
          <w:t>Table</w:t>
        </w:r>
        <w:r>
          <w:rPr>
            <w:spacing w:val="-4"/>
          </w:rPr>
          <w:t> </w:t>
        </w:r>
        <w:r>
          <w:rPr/>
          <w:t>14</w:t>
        </w:r>
        <w:r>
          <w:rPr>
            <w:spacing w:val="53"/>
          </w:rPr>
          <w:t> </w:t>
        </w:r>
        <w:r>
          <w:rPr/>
          <w:t>Cramér’s</w:t>
        </w:r>
        <w:r>
          <w:rPr>
            <w:spacing w:val="-8"/>
          </w:rPr>
          <w:t> </w:t>
        </w:r>
        <w:r>
          <w:rPr/>
          <w:t>V</w:t>
        </w:r>
        <w:r>
          <w:rPr>
            <w:spacing w:val="-8"/>
          </w:rPr>
          <w:t> </w:t>
        </w:r>
        <w:r>
          <w:rPr/>
          <w:t>Interpretation</w:t>
        </w:r>
        <w:r>
          <w:rPr>
            <w:spacing w:val="-3"/>
          </w:rPr>
          <w:t> </w:t>
        </w:r>
        <w:r>
          <w:rPr/>
          <w:t>Guidelines</w:t>
        </w:r>
      </w:hyperlink>
      <w:r>
        <w:rPr>
          <w:spacing w:val="-3"/>
        </w:rPr>
        <w:t> </w:t>
      </w:r>
      <w:bookmarkStart w:name="_bookmark0" w:id="1"/>
      <w:bookmarkEnd w:id="1"/>
      <w:r>
        <w:rPr/>
      </w:r>
      <w:hyperlink w:history="true" w:anchor="_bookmark213">
        <w:r>
          <w:rPr>
            <w:color w:val="0000EE"/>
            <w:spacing w:val="-5"/>
          </w:rPr>
          <w:t>[1]</w:t>
        </w:r>
      </w:hyperlink>
      <w:hyperlink w:history="true" w:anchor="_bookmark126">
        <w:r>
          <w:rPr>
            <w:color w:val="0000EE"/>
          </w:rPr>
          <w:tab/>
        </w:r>
        <w:r>
          <w:rPr>
            <w:spacing w:val="-5"/>
          </w:rPr>
          <w:t>52</w:t>
        </w:r>
      </w:hyperlink>
    </w:p>
    <w:p>
      <w:pPr>
        <w:pStyle w:val="BodyText"/>
        <w:tabs>
          <w:tab w:pos="8545" w:val="left" w:leader="dot"/>
        </w:tabs>
        <w:spacing w:before="243"/>
        <w:ind w:left="480"/>
      </w:pPr>
      <w:hyperlink w:history="true" w:anchor="_bookmark136">
        <w:r>
          <w:rPr/>
          <w:t>Table</w:t>
        </w:r>
        <w:r>
          <w:rPr>
            <w:spacing w:val="-4"/>
          </w:rPr>
          <w:t> </w:t>
        </w:r>
        <w:r>
          <w:rPr/>
          <w:t>15</w:t>
        </w:r>
        <w:r>
          <w:rPr>
            <w:spacing w:val="53"/>
          </w:rPr>
          <w:t> </w:t>
        </w:r>
        <w:r>
          <w:rPr/>
          <w:t>Architecture</w:t>
        </w:r>
        <w:r>
          <w:rPr>
            <w:spacing w:val="-3"/>
          </w:rPr>
          <w:t> </w:t>
        </w:r>
        <w:r>
          <w:rPr/>
          <w:t>Components</w:t>
        </w:r>
        <w:r>
          <w:rPr>
            <w:spacing w:val="-3"/>
          </w:rPr>
          <w:t> </w:t>
        </w:r>
        <w:r>
          <w:rPr>
            <w:spacing w:val="-2"/>
          </w:rPr>
          <w:t>Overview</w:t>
        </w:r>
        <w:r>
          <w:rPr/>
          <w:tab/>
        </w:r>
        <w:r>
          <w:rPr>
            <w:spacing w:val="-5"/>
          </w:rPr>
          <w:t>57</w:t>
        </w:r>
      </w:hyperlink>
    </w:p>
    <w:p>
      <w:pPr>
        <w:pStyle w:val="BodyText"/>
        <w:tabs>
          <w:tab w:pos="8545" w:val="left" w:leader="dot"/>
        </w:tabs>
        <w:spacing w:line="451" w:lineRule="auto" w:before="243"/>
        <w:ind w:left="1429" w:right="159" w:hanging="950"/>
      </w:pPr>
      <w:hyperlink w:history="true" w:anchor="_bookmark155">
        <w:r>
          <w:rPr/>
          <w:t>Table</w:t>
        </w:r>
        <w:r>
          <w:rPr>
            <w:spacing w:val="-1"/>
          </w:rPr>
          <w:t> </w:t>
        </w:r>
        <w:r>
          <w:rPr/>
          <w:t>16</w:t>
        </w:r>
        <w:r>
          <w:rPr>
            <w:spacing w:val="40"/>
          </w:rPr>
          <w:t> </w:t>
        </w:r>
        <w:r>
          <w:rPr/>
          <w:t>Within-Cluster</w:t>
        </w:r>
        <w:r>
          <w:rPr>
            <w:spacing w:val="-1"/>
          </w:rPr>
          <w:t> </w:t>
        </w:r>
        <w:r>
          <w:rPr/>
          <w:t>Sum</w:t>
        </w:r>
        <w:r>
          <w:rPr>
            <w:spacing w:val="-1"/>
          </w:rPr>
          <w:t> </w:t>
        </w:r>
        <w:r>
          <w:rPr/>
          <w:t>of</w:t>
        </w:r>
        <w:r>
          <w:rPr>
            <w:spacing w:val="-1"/>
          </w:rPr>
          <w:t> </w:t>
        </w:r>
        <w:r>
          <w:rPr/>
          <w:t>Squares</w:t>
        </w:r>
        <w:r>
          <w:rPr>
            <w:spacing w:val="-1"/>
          </w:rPr>
          <w:t> </w:t>
        </w:r>
        <w:r>
          <w:rPr/>
          <w:t>(WCSS)</w:t>
        </w:r>
        <w:r>
          <w:rPr>
            <w:spacing w:val="-1"/>
          </w:rPr>
          <w:t> </w:t>
        </w:r>
        <w:r>
          <w:rPr/>
          <w:t>by</w:t>
        </w:r>
        <w:r>
          <w:rPr>
            <w:spacing w:val="-1"/>
          </w:rPr>
          <w:t> </w:t>
        </w:r>
        <w:r>
          <w:rPr/>
          <w:t>cluster</w:t>
        </w:r>
        <w:r>
          <w:rPr>
            <w:spacing w:val="-1"/>
          </w:rPr>
          <w:t> </w:t>
        </w:r>
        <w:r>
          <w:rPr/>
          <w:t>solution.</w:t>
        </w:r>
        <w:r>
          <w:rPr>
            <w:spacing w:val="-1"/>
          </w:rPr>
          <w:t> </w:t>
        </w:r>
        <w:r>
          <w:rPr/>
          <w:t>ΔWCSS</w:t>
        </w:r>
        <w:r>
          <w:rPr>
            <w:spacing w:val="-1"/>
          </w:rPr>
          <w:t> </w:t>
        </w:r>
        <w:r>
          <w:rPr/>
          <w:t>shows the reduction from the previous k. The elbow point at k=4 marks diminishing returns in variance reduction.</w:t>
          <w:tab/>
        </w:r>
        <w:r>
          <w:rPr>
            <w:spacing w:val="-6"/>
          </w:rPr>
          <w:t>71</w:t>
        </w:r>
      </w:hyperlink>
    </w:p>
    <w:p>
      <w:pPr>
        <w:pStyle w:val="BodyText"/>
        <w:tabs>
          <w:tab w:pos="8545" w:val="left" w:leader="dot"/>
        </w:tabs>
        <w:spacing w:line="451" w:lineRule="auto"/>
        <w:ind w:left="1429" w:right="159" w:hanging="950"/>
      </w:pPr>
      <w:hyperlink w:history="true" w:anchor="_bookmark156">
        <w:r>
          <w:rPr/>
          <w:t>Table 17</w:t>
        </w:r>
        <w:r>
          <w:rPr>
            <w:spacing w:val="40"/>
          </w:rPr>
          <w:t> </w:t>
        </w:r>
        <w:r>
          <w:rPr/>
          <w:t>Euclidean distance thresholds defining cluster solutions. The optimal k=4 solution is stable within the distance range 22.27 to </w:t>
        </w:r>
        <w:r>
          <w:rPr>
            <w:spacing w:val="-2"/>
          </w:rPr>
          <w:t>23.76.</w:t>
        </w:r>
        <w:r>
          <w:rPr/>
          <w:tab/>
        </w:r>
        <w:r>
          <w:rPr>
            <w:spacing w:val="-5"/>
          </w:rPr>
          <w:t>72</w:t>
        </w:r>
      </w:hyperlink>
    </w:p>
    <w:p>
      <w:pPr>
        <w:pStyle w:val="BodyText"/>
        <w:tabs>
          <w:tab w:pos="8545" w:val="left" w:leader="dot"/>
        </w:tabs>
        <w:spacing w:before="1"/>
        <w:ind w:left="480"/>
      </w:pPr>
      <w:hyperlink w:history="true" w:anchor="_bookmark158">
        <w:r>
          <w:rPr/>
          <w:t>Table</w:t>
        </w:r>
        <w:r>
          <w:rPr>
            <w:spacing w:val="-10"/>
          </w:rPr>
          <w:t> </w:t>
        </w:r>
        <w:r>
          <w:rPr/>
          <w:t>18</w:t>
        </w:r>
        <w:r>
          <w:rPr>
            <w:spacing w:val="49"/>
          </w:rPr>
          <w:t> </w:t>
        </w:r>
        <w:r>
          <w:rPr/>
          <w:t>Cluster</w:t>
        </w:r>
        <w:r>
          <w:rPr>
            <w:spacing w:val="-11"/>
          </w:rPr>
          <w:t> </w:t>
        </w:r>
        <w:r>
          <w:rPr/>
          <w:t>Validation</w:t>
        </w:r>
        <w:r>
          <w:rPr>
            <w:spacing w:val="-5"/>
          </w:rPr>
          <w:t> </w:t>
        </w:r>
        <w:r>
          <w:rPr/>
          <w:t>Metrics</w:t>
        </w:r>
        <w:r>
          <w:rPr>
            <w:spacing w:val="-15"/>
          </w:rPr>
          <w:t> </w:t>
        </w:r>
        <w:r>
          <w:rPr/>
          <w:t>Across</w:t>
        </w:r>
        <w:r>
          <w:rPr>
            <w:spacing w:val="-6"/>
          </w:rPr>
          <w:t> </w:t>
        </w:r>
        <w:r>
          <w:rPr/>
          <w:t>k</w:t>
        </w:r>
        <w:r>
          <w:rPr>
            <w:spacing w:val="-10"/>
          </w:rPr>
          <w:t> </w:t>
        </w:r>
        <w:r>
          <w:rPr>
            <w:spacing w:val="-2"/>
          </w:rPr>
          <w:t>Values</w:t>
        </w:r>
        <w:r>
          <w:rPr/>
          <w:tab/>
        </w:r>
        <w:r>
          <w:rPr>
            <w:spacing w:val="-5"/>
          </w:rPr>
          <w:t>73</w:t>
        </w:r>
      </w:hyperlink>
    </w:p>
    <w:p>
      <w:pPr>
        <w:pStyle w:val="BodyText"/>
        <w:tabs>
          <w:tab w:pos="8545" w:val="left" w:leader="dot"/>
        </w:tabs>
        <w:spacing w:line="451" w:lineRule="auto" w:before="243"/>
        <w:ind w:left="1429" w:right="159" w:hanging="950"/>
      </w:pPr>
      <w:hyperlink w:history="true" w:anchor="_bookmark159">
        <w:r>
          <w:rPr/>
          <w:t>Table 19</w:t>
        </w:r>
        <w:r>
          <w:rPr>
            <w:spacing w:val="40"/>
          </w:rPr>
          <w:t> </w:t>
        </w:r>
        <w:r>
          <w:rPr/>
          <w:t>Multi-criteria decision matrix for optimal k selection. The k=4 solution satisfies all criteria with a favorable balance of statistical validity and biological interpretability</w:t>
          <w:tab/>
        </w:r>
        <w:r>
          <w:rPr>
            <w:spacing w:val="-6"/>
          </w:rPr>
          <w:t>74</w:t>
        </w:r>
      </w:hyperlink>
    </w:p>
    <w:p>
      <w:pPr>
        <w:spacing w:after="0" w:line="451" w:lineRule="auto"/>
        <w:sectPr>
          <w:pgSz w:w="11910" w:h="16840"/>
          <w:pgMar w:header="830" w:footer="863" w:top="1080" w:bottom="1060" w:left="1680" w:right="1280"/>
        </w:sectPr>
      </w:pPr>
    </w:p>
    <w:p>
      <w:pPr>
        <w:pStyle w:val="BodyText"/>
        <w:tabs>
          <w:tab w:pos="8545" w:val="left" w:leader="dot"/>
        </w:tabs>
        <w:spacing w:line="451" w:lineRule="auto" w:before="281"/>
        <w:ind w:left="1429" w:right="159" w:hanging="950"/>
      </w:pPr>
      <w:hyperlink w:history="true" w:anchor="_bookmark163">
        <w:r>
          <w:rPr/>
          <w:t>Table 20</w:t>
        </w:r>
        <w:r>
          <w:rPr>
            <w:spacing w:val="40"/>
          </w:rPr>
          <w:t> </w:t>
        </w:r>
        <w:r>
          <w:rPr/>
          <w:t>Cluster composition summary showing species distribution, MDR prevalence, and dominant resistance patterns</w:t>
          <w:tab/>
        </w:r>
        <w:r>
          <w:rPr>
            <w:spacing w:val="-6"/>
          </w:rPr>
          <w:t>75</w:t>
        </w:r>
      </w:hyperlink>
    </w:p>
    <w:p>
      <w:pPr>
        <w:pStyle w:val="BodyText"/>
        <w:tabs>
          <w:tab w:pos="8545" w:val="left" w:leader="dot"/>
        </w:tabs>
        <w:spacing w:line="451" w:lineRule="auto"/>
        <w:ind w:left="1429" w:right="159" w:hanging="950"/>
      </w:pPr>
      <w:hyperlink w:history="true" w:anchor="_bookmark166">
        <w:r>
          <w:rPr/>
          <w:t>Table 21</w:t>
        </w:r>
        <w:r>
          <w:rPr>
            <w:spacing w:val="40"/>
          </w:rPr>
          <w:t> </w:t>
        </w:r>
        <w:r>
          <w:rPr/>
          <w:t>Random Forest classification performance for cluster prediction (Held-out Test Set)</w:t>
          <w:tab/>
        </w:r>
        <w:r>
          <w:rPr>
            <w:spacing w:val="-6"/>
          </w:rPr>
          <w:t>78</w:t>
        </w:r>
      </w:hyperlink>
    </w:p>
    <w:p>
      <w:pPr>
        <w:pStyle w:val="BodyText"/>
        <w:tabs>
          <w:tab w:pos="8545" w:val="left" w:leader="dot"/>
        </w:tabs>
        <w:spacing w:line="451" w:lineRule="auto"/>
        <w:ind w:left="1429" w:right="159" w:hanging="950"/>
      </w:pPr>
      <w:hyperlink w:history="true" w:anchor="_bookmark168">
        <w:r>
          <w:rPr/>
          <w:t>Table 22</w:t>
        </w:r>
        <w:r>
          <w:rPr>
            <w:spacing w:val="40"/>
          </w:rPr>
          <w:t> </w:t>
        </w:r>
        <w:r>
          <w:rPr/>
          <w:t>Top 5 antibiotics by Random Forest feature importance for cluster </w:t>
        </w:r>
        <w:r>
          <w:rPr>
            <w:spacing w:val="-2"/>
          </w:rPr>
          <w:t>discrimination</w:t>
        </w:r>
        <w:r>
          <w:rPr/>
          <w:tab/>
        </w:r>
        <w:r>
          <w:rPr>
            <w:spacing w:val="-6"/>
          </w:rPr>
          <w:t>78</w:t>
        </w:r>
      </w:hyperlink>
    </w:p>
    <w:p>
      <w:pPr>
        <w:pStyle w:val="BodyText"/>
        <w:ind w:left="480"/>
      </w:pPr>
      <w:hyperlink w:history="true" w:anchor="_bookmark170">
        <w:r>
          <w:rPr/>
          <w:t>Table</w:t>
        </w:r>
        <w:r>
          <w:rPr>
            <w:spacing w:val="-10"/>
          </w:rPr>
          <w:t> </w:t>
        </w:r>
        <w:r>
          <w:rPr/>
          <w:t>23</w:t>
        </w:r>
        <w:r>
          <w:rPr>
            <w:spacing w:val="50"/>
          </w:rPr>
          <w:t> </w:t>
        </w:r>
        <w:r>
          <w:rPr/>
          <w:t>F1</w:t>
        </w:r>
        <w:r>
          <w:rPr>
            <w:spacing w:val="-5"/>
          </w:rPr>
          <w:t> </w:t>
        </w:r>
        <w:r>
          <w:rPr/>
          <w:t>Scores</w:t>
        </w:r>
        <w:r>
          <w:rPr>
            <w:spacing w:val="-15"/>
          </w:rPr>
          <w:t> </w:t>
        </w:r>
        <w:r>
          <w:rPr/>
          <w:t>Across</w:t>
        </w:r>
        <w:r>
          <w:rPr>
            <w:spacing w:val="-5"/>
          </w:rPr>
          <w:t> </w:t>
        </w:r>
        <w:r>
          <w:rPr/>
          <w:t>Different</w:t>
        </w:r>
        <w:r>
          <w:rPr>
            <w:spacing w:val="-10"/>
          </w:rPr>
          <w:t> </w:t>
        </w:r>
        <w:r>
          <w:rPr/>
          <w:t>Train–Test</w:t>
        </w:r>
        <w:r>
          <w:rPr>
            <w:spacing w:val="-5"/>
          </w:rPr>
          <w:t> </w:t>
        </w:r>
        <w:r>
          <w:rPr/>
          <w:t>Split</w:t>
        </w:r>
        <w:r>
          <w:rPr>
            <w:spacing w:val="-5"/>
          </w:rPr>
          <w:t> </w:t>
        </w:r>
        <w:r>
          <w:rPr/>
          <w:t>Ratios</w:t>
        </w:r>
        <w:r>
          <w:rPr>
            <w:spacing w:val="-4"/>
          </w:rPr>
          <w:t> </w:t>
        </w:r>
        <w:r>
          <w:rPr>
            <w:spacing w:val="-2"/>
          </w:rPr>
          <w:t>(Cluster</w:t>
        </w:r>
      </w:hyperlink>
    </w:p>
    <w:p>
      <w:pPr>
        <w:pStyle w:val="BodyText"/>
        <w:tabs>
          <w:tab w:pos="8545" w:val="left" w:leader="dot"/>
        </w:tabs>
        <w:spacing w:before="243"/>
        <w:ind w:left="1429"/>
      </w:pPr>
      <w:hyperlink w:history="true" w:anchor="_bookmark170">
        <w:r>
          <w:rPr>
            <w:spacing w:val="-2"/>
          </w:rPr>
          <w:t>Discrimination)</w:t>
        </w:r>
        <w:r>
          <w:rPr/>
          <w:tab/>
        </w:r>
        <w:r>
          <w:rPr>
            <w:spacing w:val="-5"/>
          </w:rPr>
          <w:t>79</w:t>
        </w:r>
      </w:hyperlink>
    </w:p>
    <w:p>
      <w:pPr>
        <w:pStyle w:val="BodyText"/>
        <w:tabs>
          <w:tab w:pos="8545" w:val="left" w:leader="dot"/>
        </w:tabs>
        <w:spacing w:before="243"/>
        <w:ind w:left="480"/>
      </w:pPr>
      <w:hyperlink w:history="true" w:anchor="_bookmark171">
        <w:r>
          <w:rPr/>
          <w:t>Table</w:t>
        </w:r>
        <w:r>
          <w:rPr>
            <w:spacing w:val="-11"/>
          </w:rPr>
          <w:t> </w:t>
        </w:r>
        <w:r>
          <w:rPr/>
          <w:t>24</w:t>
        </w:r>
        <w:r>
          <w:rPr>
            <w:spacing w:val="48"/>
          </w:rPr>
          <w:t> </w:t>
        </w:r>
        <w:r>
          <w:rPr/>
          <w:t>F1</w:t>
        </w:r>
        <w:r>
          <w:rPr>
            <w:spacing w:val="-7"/>
          </w:rPr>
          <w:t> </w:t>
        </w:r>
        <w:r>
          <w:rPr/>
          <w:t>Scores</w:t>
        </w:r>
        <w:r>
          <w:rPr>
            <w:spacing w:val="-15"/>
          </w:rPr>
          <w:t> </w:t>
        </w:r>
        <w:r>
          <w:rPr/>
          <w:t>Across</w:t>
        </w:r>
        <w:r>
          <w:rPr>
            <w:spacing w:val="-6"/>
          </w:rPr>
          <w:t> </w:t>
        </w:r>
        <w:r>
          <w:rPr/>
          <w:t>Different</w:t>
        </w:r>
        <w:r>
          <w:rPr>
            <w:spacing w:val="-6"/>
          </w:rPr>
          <w:t> </w:t>
        </w:r>
        <w:r>
          <w:rPr/>
          <w:t>Cross-Validation</w:t>
        </w:r>
        <w:r>
          <w:rPr>
            <w:spacing w:val="-6"/>
          </w:rPr>
          <w:t> </w:t>
        </w:r>
        <w:r>
          <w:rPr>
            <w:spacing w:val="-2"/>
          </w:rPr>
          <w:t>Configurations</w:t>
        </w:r>
        <w:r>
          <w:rPr/>
          <w:tab/>
        </w:r>
        <w:r>
          <w:rPr>
            <w:spacing w:val="-5"/>
          </w:rPr>
          <w:t>79</w:t>
        </w:r>
      </w:hyperlink>
    </w:p>
    <w:p>
      <w:pPr>
        <w:pStyle w:val="BodyText"/>
        <w:tabs>
          <w:tab w:pos="8545" w:val="left" w:leader="dot"/>
        </w:tabs>
        <w:spacing w:line="451" w:lineRule="auto" w:before="243"/>
        <w:ind w:left="1429" w:right="159" w:hanging="950"/>
      </w:pPr>
      <w:hyperlink w:history="true" w:anchor="_bookmark175">
        <w:r>
          <w:rPr/>
          <w:t>Table 25</w:t>
        </w:r>
        <w:r>
          <w:rPr>
            <w:spacing w:val="40"/>
          </w:rPr>
          <w:t> </w:t>
        </w:r>
        <w:r>
          <w:rPr/>
          <w:t>Variance explained by the first five principal components of the encoded resistance matrix</w:t>
          <w:tab/>
        </w:r>
        <w:r>
          <w:rPr>
            <w:spacing w:val="-6"/>
          </w:rPr>
          <w:t>81</w:t>
        </w:r>
      </w:hyperlink>
    </w:p>
    <w:p>
      <w:pPr>
        <w:pStyle w:val="BodyText"/>
        <w:tabs>
          <w:tab w:pos="8545" w:val="left" w:leader="dot"/>
        </w:tabs>
        <w:spacing w:line="451" w:lineRule="auto"/>
        <w:ind w:left="1429" w:right="159" w:hanging="950"/>
      </w:pPr>
      <w:hyperlink w:history="true" w:anchor="_bookmark178">
        <w:r>
          <w:rPr/>
          <w:t>Table 26</w:t>
        </w:r>
        <w:r>
          <w:rPr>
            <w:spacing w:val="40"/>
          </w:rPr>
          <w:t> </w:t>
        </w:r>
        <w:r>
          <w:rPr/>
          <w:t>Regional distribution of resistance phenotype clusters (percentage of each cluster by </w:t>
        </w:r>
        <w:r>
          <w:rPr>
            <w:spacing w:val="-2"/>
          </w:rPr>
          <w:t>region)</w:t>
        </w:r>
        <w:r>
          <w:rPr/>
          <w:tab/>
        </w:r>
        <w:r>
          <w:rPr>
            <w:spacing w:val="-5"/>
          </w:rPr>
          <w:t>82</w:t>
        </w:r>
      </w:hyperlink>
    </w:p>
    <w:p>
      <w:pPr>
        <w:pStyle w:val="BodyText"/>
        <w:tabs>
          <w:tab w:pos="8545" w:val="left" w:leader="dot"/>
        </w:tabs>
        <w:ind w:left="480"/>
      </w:pPr>
      <w:hyperlink w:history="true" w:anchor="_bookmark180">
        <w:r>
          <w:rPr/>
          <w:t>Table</w:t>
        </w:r>
        <w:r>
          <w:rPr>
            <w:spacing w:val="-3"/>
          </w:rPr>
          <w:t> </w:t>
        </w:r>
        <w:r>
          <w:rPr/>
          <w:t>27</w:t>
        </w:r>
        <w:r>
          <w:rPr>
            <w:spacing w:val="56"/>
          </w:rPr>
          <w:t> </w:t>
        </w:r>
        <w:r>
          <w:rPr/>
          <w:t>Environmental</w:t>
        </w:r>
        <w:r>
          <w:rPr>
            <w:spacing w:val="-2"/>
          </w:rPr>
          <w:t> </w:t>
        </w:r>
        <w:r>
          <w:rPr/>
          <w:t>distribution</w:t>
        </w:r>
        <w:r>
          <w:rPr>
            <w:spacing w:val="-2"/>
          </w:rPr>
          <w:t> </w:t>
        </w:r>
        <w:r>
          <w:rPr/>
          <w:t>of</w:t>
        </w:r>
        <w:r>
          <w:rPr>
            <w:spacing w:val="-2"/>
          </w:rPr>
          <w:t> </w:t>
        </w:r>
        <w:r>
          <w:rPr/>
          <w:t>resistance</w:t>
        </w:r>
        <w:r>
          <w:rPr>
            <w:spacing w:val="-2"/>
          </w:rPr>
          <w:t> </w:t>
        </w:r>
        <w:r>
          <w:rPr/>
          <w:t>phenotype</w:t>
        </w:r>
        <w:r>
          <w:rPr>
            <w:spacing w:val="-2"/>
          </w:rPr>
          <w:t> clusters</w:t>
        </w:r>
        <w:r>
          <w:rPr/>
          <w:tab/>
        </w:r>
        <w:r>
          <w:rPr>
            <w:spacing w:val="-5"/>
          </w:rPr>
          <w:t>83</w:t>
        </w:r>
      </w:hyperlink>
    </w:p>
    <w:p>
      <w:pPr>
        <w:pStyle w:val="BodyText"/>
        <w:tabs>
          <w:tab w:pos="8545" w:val="left" w:leader="dot"/>
        </w:tabs>
        <w:spacing w:before="243"/>
        <w:ind w:left="480"/>
      </w:pPr>
      <w:hyperlink w:history="true" w:anchor="_bookmark182">
        <w:r>
          <w:rPr/>
          <w:t>Table</w:t>
        </w:r>
        <w:r>
          <w:rPr>
            <w:spacing w:val="-6"/>
          </w:rPr>
          <w:t> </w:t>
        </w:r>
        <w:r>
          <w:rPr/>
          <w:t>28</w:t>
        </w:r>
        <w:r>
          <w:rPr>
            <w:spacing w:val="49"/>
          </w:rPr>
          <w:t> </w:t>
        </w:r>
        <w:r>
          <w:rPr/>
          <w:t>Top</w:t>
        </w:r>
        <w:r>
          <w:rPr>
            <w:spacing w:val="-6"/>
          </w:rPr>
          <w:t> </w:t>
        </w:r>
        <w:r>
          <w:rPr/>
          <w:t>Significant</w:t>
        </w:r>
        <w:r>
          <w:rPr>
            <w:spacing w:val="-6"/>
          </w:rPr>
          <w:t> </w:t>
        </w:r>
        <w:r>
          <w:rPr/>
          <w:t>Co-resistance</w:t>
        </w:r>
        <w:r>
          <w:rPr>
            <w:spacing w:val="-5"/>
          </w:rPr>
          <w:t> </w:t>
        </w:r>
        <w:r>
          <w:rPr>
            <w:spacing w:val="-2"/>
          </w:rPr>
          <w:t>Pairs</w:t>
        </w:r>
        <w:r>
          <w:rPr/>
          <w:tab/>
        </w:r>
        <w:r>
          <w:rPr>
            <w:spacing w:val="-5"/>
          </w:rPr>
          <w:t>84</w:t>
        </w:r>
      </w:hyperlink>
    </w:p>
    <w:p>
      <w:pPr>
        <w:pStyle w:val="BodyText"/>
        <w:tabs>
          <w:tab w:pos="8545" w:val="left" w:leader="dot"/>
        </w:tabs>
        <w:spacing w:line="451" w:lineRule="auto" w:before="243"/>
        <w:ind w:left="1429" w:right="159" w:hanging="950"/>
      </w:pPr>
      <w:hyperlink w:history="true" w:anchor="_bookmark191">
        <w:r>
          <w:rPr/>
          <w:t>Table 29</w:t>
        </w:r>
        <w:r>
          <w:rPr>
            <w:spacing w:val="40"/>
          </w:rPr>
          <w:t> </w:t>
        </w:r>
        <w:r>
          <w:rPr/>
          <w:t>Comparative analysis between Parent Project surveillance data and Thesis Clustering results</w:t>
          <w:tab/>
        </w:r>
        <w:r>
          <w:rPr>
            <w:spacing w:val="-6"/>
          </w:rPr>
          <w:t>87</w:t>
        </w:r>
      </w:hyperlink>
    </w:p>
    <w:p>
      <w:pPr>
        <w:spacing w:after="0" w:line="451" w:lineRule="auto"/>
        <w:sectPr>
          <w:pgSz w:w="11910" w:h="16840"/>
          <w:pgMar w:header="830" w:footer="863" w:top="1080" w:bottom="1060" w:left="1680" w:right="1280"/>
        </w:sectPr>
      </w:pPr>
    </w:p>
    <w:p>
      <w:pPr>
        <w:pStyle w:val="Heading1"/>
        <w:spacing w:line="496" w:lineRule="auto" w:before="846"/>
        <w:ind w:left="2958"/>
      </w:pPr>
      <w:bookmarkStart w:name="Chapter 1: Introduction" w:id="2"/>
      <w:bookmarkEnd w:id="2"/>
      <w:r>
        <w:rPr>
          <w:b w:val="0"/>
        </w:rPr>
      </w:r>
      <w:bookmarkStart w:name="_bookmark1" w:id="3"/>
      <w:bookmarkEnd w:id="3"/>
      <w:r>
        <w:rPr>
          <w:b w:val="0"/>
        </w:rPr>
      </w:r>
      <w:r>
        <w:rPr/>
        <w:t>CHAPTER 1 </w:t>
      </w:r>
      <w:r>
        <w:rPr>
          <w:spacing w:val="-2"/>
        </w:rPr>
        <w:t>INTRODUCTION</w:t>
      </w:r>
    </w:p>
    <w:p>
      <w:pPr>
        <w:pStyle w:val="BodyText"/>
        <w:rPr>
          <w:b/>
          <w:sz w:val="26"/>
        </w:rPr>
      </w:pPr>
    </w:p>
    <w:p>
      <w:pPr>
        <w:pStyle w:val="BodyText"/>
        <w:spacing w:before="7"/>
        <w:rPr>
          <w:b/>
          <w:sz w:val="25"/>
        </w:rPr>
      </w:pPr>
    </w:p>
    <w:p>
      <w:pPr>
        <w:pStyle w:val="Heading2"/>
        <w:numPr>
          <w:ilvl w:val="1"/>
          <w:numId w:val="8"/>
        </w:numPr>
        <w:tabs>
          <w:tab w:pos="912" w:val="left" w:leader="none"/>
        </w:tabs>
        <w:spacing w:line="240" w:lineRule="auto" w:before="1" w:after="0"/>
        <w:ind w:left="912" w:right="0" w:hanging="432"/>
        <w:jc w:val="both"/>
      </w:pPr>
      <w:bookmarkStart w:name="1.1. Background of the Study" w:id="4"/>
      <w:bookmarkEnd w:id="4"/>
      <w:r>
        <w:rPr>
          <w:b w:val="0"/>
        </w:rPr>
      </w:r>
      <w:bookmarkStart w:name="_bookmark2" w:id="5"/>
      <w:bookmarkEnd w:id="5"/>
      <w:r>
        <w:rPr/>
        <w:t>Backg</w:t>
      </w:r>
      <w:r>
        <w:rPr/>
        <w:t>round</w:t>
      </w:r>
      <w:r>
        <w:rPr>
          <w:spacing w:val="-4"/>
        </w:rPr>
        <w:t> </w:t>
      </w:r>
      <w:r>
        <w:rPr/>
        <w:t>of</w:t>
      </w:r>
      <w:r>
        <w:rPr>
          <w:spacing w:val="-2"/>
        </w:rPr>
        <w:t> </w:t>
      </w:r>
      <w:r>
        <w:rPr/>
        <w:t>the</w:t>
      </w:r>
      <w:r>
        <w:rPr>
          <w:spacing w:val="-1"/>
        </w:rPr>
        <w:t> </w:t>
      </w:r>
      <w:r>
        <w:rPr>
          <w:spacing w:val="-2"/>
        </w:rPr>
        <w:t>Study</w:t>
      </w:r>
    </w:p>
    <w:p>
      <w:pPr>
        <w:pStyle w:val="BodyText"/>
        <w:spacing w:line="520" w:lineRule="atLeast" w:before="214"/>
        <w:ind w:left="480" w:right="114"/>
        <w:jc w:val="both"/>
      </w:pPr>
      <w:r>
        <w:rPr/>
        <w:t>Antimicrobial</w:t>
      </w:r>
      <w:r>
        <w:rPr>
          <w:spacing w:val="-9"/>
        </w:rPr>
        <w:t> </w:t>
      </w:r>
      <w:r>
        <w:rPr/>
        <w:t>resistance</w:t>
      </w:r>
      <w:r>
        <w:rPr>
          <w:spacing w:val="-9"/>
        </w:rPr>
        <w:t> </w:t>
      </w:r>
      <w:r>
        <w:rPr/>
        <w:t>(AMR)</w:t>
      </w:r>
      <w:r>
        <w:rPr>
          <w:spacing w:val="-9"/>
        </w:rPr>
        <w:t> </w:t>
      </w:r>
      <w:r>
        <w:rPr/>
        <w:t>represents</w:t>
      </w:r>
      <w:r>
        <w:rPr>
          <w:spacing w:val="-9"/>
        </w:rPr>
        <w:t> </w:t>
      </w:r>
      <w:r>
        <w:rPr/>
        <w:t>one</w:t>
      </w:r>
      <w:r>
        <w:rPr>
          <w:spacing w:val="-9"/>
        </w:rPr>
        <w:t> </w:t>
      </w:r>
      <w:r>
        <w:rPr/>
        <w:t>of</w:t>
      </w:r>
      <w:r>
        <w:rPr>
          <w:spacing w:val="-9"/>
        </w:rPr>
        <w:t> </w:t>
      </w:r>
      <w:r>
        <w:rPr/>
        <w:t>the</w:t>
      </w:r>
      <w:r>
        <w:rPr>
          <w:spacing w:val="-9"/>
        </w:rPr>
        <w:t> </w:t>
      </w:r>
      <w:r>
        <w:rPr/>
        <w:t>most</w:t>
      </w:r>
      <w:r>
        <w:rPr>
          <w:spacing w:val="-9"/>
        </w:rPr>
        <w:t> </w:t>
      </w:r>
      <w:r>
        <w:rPr/>
        <w:t>pressing</w:t>
      </w:r>
      <w:r>
        <w:rPr>
          <w:spacing w:val="-9"/>
        </w:rPr>
        <w:t> </w:t>
      </w:r>
      <w:r>
        <w:rPr/>
        <w:t>global</w:t>
      </w:r>
      <w:r>
        <w:rPr>
          <w:spacing w:val="-9"/>
        </w:rPr>
        <w:t> </w:t>
      </w:r>
      <w:r>
        <w:rPr/>
        <w:t>health</w:t>
      </w:r>
      <w:r>
        <w:rPr>
          <w:spacing w:val="-9"/>
        </w:rPr>
        <w:t> </w:t>
      </w:r>
      <w:r>
        <w:rPr/>
        <w:t>chal- lenges of the 21st century. The World Health Organization has declared</w:t>
      </w:r>
      <w:r>
        <w:rPr>
          <w:spacing w:val="-6"/>
        </w:rPr>
        <w:t> </w:t>
      </w:r>
      <w:r>
        <w:rPr/>
        <w:t>AMR among the</w:t>
      </w:r>
      <w:r>
        <w:rPr>
          <w:spacing w:val="-8"/>
        </w:rPr>
        <w:t> </w:t>
      </w:r>
      <w:r>
        <w:rPr/>
        <w:t>top</w:t>
      </w:r>
      <w:r>
        <w:rPr>
          <w:spacing w:val="-8"/>
        </w:rPr>
        <w:t> </w:t>
      </w:r>
      <w:r>
        <w:rPr/>
        <w:t>ten</w:t>
      </w:r>
      <w:r>
        <w:rPr>
          <w:spacing w:val="-8"/>
        </w:rPr>
        <w:t> </w:t>
      </w:r>
      <w:r>
        <w:rPr/>
        <w:t>threats</w:t>
      </w:r>
      <w:r>
        <w:rPr>
          <w:spacing w:val="-8"/>
        </w:rPr>
        <w:t> </w:t>
      </w:r>
      <w:r>
        <w:rPr/>
        <w:t>to</w:t>
      </w:r>
      <w:r>
        <w:rPr>
          <w:spacing w:val="-8"/>
        </w:rPr>
        <w:t> </w:t>
      </w:r>
      <w:r>
        <w:rPr/>
        <w:t>global</w:t>
      </w:r>
      <w:r>
        <w:rPr>
          <w:spacing w:val="-8"/>
        </w:rPr>
        <w:t> </w:t>
      </w:r>
      <w:r>
        <w:rPr/>
        <w:t>health,</w:t>
      </w:r>
      <w:r>
        <w:rPr>
          <w:spacing w:val="-8"/>
        </w:rPr>
        <w:t> </w:t>
      </w:r>
      <w:r>
        <w:rPr/>
        <w:t>with</w:t>
      </w:r>
      <w:r>
        <w:rPr>
          <w:spacing w:val="-8"/>
        </w:rPr>
        <w:t> </w:t>
      </w:r>
      <w:r>
        <w:rPr/>
        <w:t>an</w:t>
      </w:r>
      <w:r>
        <w:rPr>
          <w:spacing w:val="-8"/>
        </w:rPr>
        <w:t> </w:t>
      </w:r>
      <w:r>
        <w:rPr/>
        <w:t>estimated</w:t>
      </w:r>
      <w:r>
        <w:rPr>
          <w:spacing w:val="-8"/>
        </w:rPr>
        <w:t> </w:t>
      </w:r>
      <w:r>
        <w:rPr/>
        <w:t>1.27</w:t>
      </w:r>
      <w:r>
        <w:rPr>
          <w:spacing w:val="-8"/>
        </w:rPr>
        <w:t> </w:t>
      </w:r>
      <w:r>
        <w:rPr/>
        <w:t>million</w:t>
      </w:r>
      <w:r>
        <w:rPr>
          <w:spacing w:val="-8"/>
        </w:rPr>
        <w:t> </w:t>
      </w:r>
      <w:r>
        <w:rPr/>
        <w:t>deaths</w:t>
      </w:r>
      <w:r>
        <w:rPr>
          <w:spacing w:val="-8"/>
        </w:rPr>
        <w:t> </w:t>
      </w:r>
      <w:r>
        <w:rPr/>
        <w:t>directly</w:t>
      </w:r>
      <w:r>
        <w:rPr>
          <w:spacing w:val="-8"/>
        </w:rPr>
        <w:t> </w:t>
      </w:r>
      <w:r>
        <w:rPr/>
        <w:t>attrib- utable to bacterial AMR in 2019 alone </w:t>
      </w:r>
      <w:bookmarkStart w:name="_bookmark3" w:id="6"/>
      <w:bookmarkEnd w:id="6"/>
      <w:r>
        <w:rPr>
          <w:spacing w:val="27"/>
        </w:rPr>
      </w:r>
      <w:hyperlink w:history="true" w:anchor="_bookmark214">
        <w:r>
          <w:rPr>
            <w:color w:val="0000EE"/>
          </w:rPr>
          <w:t>[2]</w:t>
        </w:r>
      </w:hyperlink>
      <w:r>
        <w:rPr/>
        <w:t>. Without coordinated intervention, AMR- related mortality is projected to reach 10 million deaths annually by 2050, surpassing cancer as a leading cause of death worldwide </w:t>
      </w:r>
      <w:bookmarkStart w:name="_bookmark4" w:id="7"/>
      <w:bookmarkEnd w:id="7"/>
      <w:r>
        <w:rPr/>
      </w:r>
      <w:hyperlink w:history="true" w:anchor="_bookmark215">
        <w:r>
          <w:rPr>
            <w:color w:val="0000EE"/>
          </w:rPr>
          <w:t>[3]</w:t>
        </w:r>
      </w:hyperlink>
      <w:r>
        <w:rPr/>
        <w:t>.</w:t>
      </w:r>
    </w:p>
    <w:p>
      <w:pPr>
        <w:pStyle w:val="BodyText"/>
        <w:spacing w:line="451" w:lineRule="auto" w:before="166"/>
        <w:ind w:left="480" w:right="159" w:firstLine="720"/>
        <w:jc w:val="both"/>
      </w:pPr>
      <w:r>
        <w:rPr/>
        <w:t>The Philippines, as a rapidly developing archipelagic nation with </w:t>
      </w:r>
      <w:r>
        <w:rPr/>
        <w:t>extensive aquaculture industries and diverse healthcare systems, faces unique challenges in AMR</w:t>
      </w:r>
      <w:r>
        <w:rPr>
          <w:spacing w:val="15"/>
        </w:rPr>
        <w:t> </w:t>
      </w:r>
      <w:r>
        <w:rPr/>
        <w:t>surveillance</w:t>
      </w:r>
      <w:r>
        <w:rPr>
          <w:spacing w:val="16"/>
        </w:rPr>
        <w:t> </w:t>
      </w:r>
      <w:r>
        <w:rPr/>
        <w:t>and</w:t>
      </w:r>
      <w:r>
        <w:rPr>
          <w:spacing w:val="15"/>
        </w:rPr>
        <w:t> </w:t>
      </w:r>
      <w:r>
        <w:rPr/>
        <w:t>control.</w:t>
      </w:r>
      <w:r>
        <w:rPr>
          <w:spacing w:val="10"/>
        </w:rPr>
        <w:t> </w:t>
      </w:r>
      <w:r>
        <w:rPr/>
        <w:t>The</w:t>
      </w:r>
      <w:r>
        <w:rPr>
          <w:spacing w:val="16"/>
        </w:rPr>
        <w:t> </w:t>
      </w:r>
      <w:r>
        <w:rPr/>
        <w:t>country’s</w:t>
      </w:r>
      <w:r>
        <w:rPr>
          <w:spacing w:val="15"/>
        </w:rPr>
        <w:t> </w:t>
      </w:r>
      <w:r>
        <w:rPr/>
        <w:t>position</w:t>
      </w:r>
      <w:r>
        <w:rPr>
          <w:spacing w:val="16"/>
        </w:rPr>
        <w:t> </w:t>
      </w:r>
      <w:r>
        <w:rPr/>
        <w:t>within</w:t>
      </w:r>
      <w:r>
        <w:rPr>
          <w:spacing w:val="15"/>
        </w:rPr>
        <w:t> </w:t>
      </w:r>
      <w:r>
        <w:rPr/>
        <w:t>the</w:t>
      </w:r>
      <w:r>
        <w:rPr>
          <w:spacing w:val="16"/>
        </w:rPr>
        <w:t> </w:t>
      </w:r>
      <w:r>
        <w:rPr/>
        <w:t>Indo-Pacific</w:t>
      </w:r>
      <w:r>
        <w:rPr>
          <w:spacing w:val="16"/>
        </w:rPr>
        <w:t> </w:t>
      </w:r>
      <w:r>
        <w:rPr>
          <w:spacing w:val="-2"/>
        </w:rPr>
        <w:t>region</w:t>
      </w:r>
    </w:p>
    <w:p>
      <w:pPr>
        <w:pStyle w:val="BodyText"/>
        <w:spacing w:line="451" w:lineRule="auto"/>
        <w:ind w:left="480" w:right="114"/>
        <w:jc w:val="both"/>
      </w:pPr>
      <w:r>
        <w:rPr/>
        <w:t>—a recognized hotspot for emerging infectious diseases—places it at elevated risk for resistance dissemination across human, animal, and environmental interfaces </w:t>
      </w:r>
      <w:bookmarkStart w:name="_bookmark5" w:id="8"/>
      <w:bookmarkEnd w:id="8"/>
      <w:r>
        <w:rPr>
          <w:spacing w:val="9"/>
        </w:rPr>
      </w:r>
      <w:hyperlink w:history="true" w:anchor="_bookmark216">
        <w:r>
          <w:rPr>
            <w:color w:val="0000EE"/>
          </w:rPr>
          <w:t>[4]</w:t>
        </w:r>
      </w:hyperlink>
      <w:r>
        <w:rPr/>
        <w:t>. The Antimicrobial</w:t>
      </w:r>
      <w:r>
        <w:rPr>
          <w:spacing w:val="-12"/>
        </w:rPr>
        <w:t> </w:t>
      </w:r>
      <w:r>
        <w:rPr/>
        <w:t>Resistance</w:t>
      </w:r>
      <w:r>
        <w:rPr>
          <w:spacing w:val="-12"/>
        </w:rPr>
        <w:t> </w:t>
      </w:r>
      <w:r>
        <w:rPr/>
        <w:t>Surveillance</w:t>
      </w:r>
      <w:r>
        <w:rPr>
          <w:spacing w:val="-12"/>
        </w:rPr>
        <w:t> </w:t>
      </w:r>
      <w:r>
        <w:rPr/>
        <w:t>Program</w:t>
      </w:r>
      <w:r>
        <w:rPr>
          <w:spacing w:val="-12"/>
        </w:rPr>
        <w:t> </w:t>
      </w:r>
      <w:r>
        <w:rPr/>
        <w:t>(ARSP),</w:t>
      </w:r>
      <w:r>
        <w:rPr>
          <w:spacing w:val="-12"/>
        </w:rPr>
        <w:t> </w:t>
      </w:r>
      <w:r>
        <w:rPr/>
        <w:t>established</w:t>
      </w:r>
      <w:r>
        <w:rPr>
          <w:spacing w:val="-12"/>
        </w:rPr>
        <w:t> </w:t>
      </w:r>
      <w:r>
        <w:rPr/>
        <w:t>in</w:t>
      </w:r>
      <w:r>
        <w:rPr>
          <w:spacing w:val="-12"/>
        </w:rPr>
        <w:t> </w:t>
      </w:r>
      <w:r>
        <w:rPr/>
        <w:t>1988,</w:t>
      </w:r>
      <w:r>
        <w:rPr>
          <w:spacing w:val="-12"/>
        </w:rPr>
        <w:t> </w:t>
      </w:r>
      <w:r>
        <w:rPr/>
        <w:t>has</w:t>
      </w:r>
      <w:r>
        <w:rPr>
          <w:spacing w:val="-12"/>
        </w:rPr>
        <w:t> </w:t>
      </w:r>
      <w:r>
        <w:rPr/>
        <w:t>docu- mented</w:t>
      </w:r>
      <w:r>
        <w:rPr>
          <w:spacing w:val="-19"/>
        </w:rPr>
        <w:t> </w:t>
      </w:r>
      <w:r>
        <w:rPr/>
        <w:t>concerning</w:t>
      </w:r>
      <w:r>
        <w:rPr>
          <w:spacing w:val="-19"/>
        </w:rPr>
        <w:t> </w:t>
      </w:r>
      <w:r>
        <w:rPr/>
        <w:t>trends</w:t>
      </w:r>
      <w:r>
        <w:rPr>
          <w:spacing w:val="-19"/>
        </w:rPr>
        <w:t> </w:t>
      </w:r>
      <w:r>
        <w:rPr/>
        <w:t>including</w:t>
      </w:r>
      <w:r>
        <w:rPr>
          <w:spacing w:val="-19"/>
        </w:rPr>
        <w:t> </w:t>
      </w:r>
      <w:r>
        <w:rPr/>
        <w:t>rising</w:t>
      </w:r>
      <w:r>
        <w:rPr>
          <w:spacing w:val="-19"/>
        </w:rPr>
        <w:t> </w:t>
      </w:r>
      <w:r>
        <w:rPr/>
        <w:t>carbapenem-resistant</w:t>
      </w:r>
      <w:r>
        <w:rPr>
          <w:spacing w:val="-19"/>
        </w:rPr>
        <w:t> </w:t>
      </w:r>
      <w:r>
        <w:rPr/>
        <w:t>Enterobacteriaceae</w:t>
      </w:r>
      <w:r>
        <w:rPr>
          <w:spacing w:val="-19"/>
        </w:rPr>
        <w:t> </w:t>
      </w:r>
      <w:r>
        <w:rPr/>
        <w:t>and</w:t>
      </w:r>
    </w:p>
    <w:p>
      <w:pPr>
        <w:pStyle w:val="BodyText"/>
        <w:ind w:left="480"/>
        <w:jc w:val="both"/>
      </w:pPr>
      <w:r>
        <w:rPr/>
        <w:t>extended-spectrum</w:t>
      </w:r>
      <w:r>
        <w:rPr>
          <w:spacing w:val="-1"/>
        </w:rPr>
        <w:t> </w:t>
      </w:r>
      <w:r>
        <w:rPr/>
        <w:t>β-lactamase</w:t>
      </w:r>
      <w:r>
        <w:rPr>
          <w:spacing w:val="-1"/>
        </w:rPr>
        <w:t> </w:t>
      </w:r>
      <w:r>
        <w:rPr/>
        <w:t>(ESBL)-producing</w:t>
      </w:r>
      <w:r>
        <w:rPr>
          <w:spacing w:val="-1"/>
        </w:rPr>
        <w:t> </w:t>
      </w:r>
      <w:r>
        <w:rPr/>
        <w:t>organisms in</w:t>
      </w:r>
      <w:r>
        <w:rPr>
          <w:spacing w:val="-1"/>
        </w:rPr>
        <w:t> </w:t>
      </w:r>
      <w:r>
        <w:rPr/>
        <w:t>clinical</w:t>
      </w:r>
      <w:r>
        <w:rPr>
          <w:spacing w:val="-1"/>
        </w:rPr>
        <w:t> </w:t>
      </w:r>
      <w:r>
        <w:rPr/>
        <w:t>settings </w:t>
      </w:r>
      <w:bookmarkStart w:name="_bookmark6" w:id="9"/>
      <w:bookmarkEnd w:id="9"/>
      <w:r>
        <w:rPr/>
      </w:r>
      <w:hyperlink w:history="true" w:anchor="_bookmark217">
        <w:r>
          <w:rPr>
            <w:color w:val="0000EE"/>
            <w:spacing w:val="-4"/>
          </w:rPr>
          <w:t>[5]</w:t>
        </w:r>
      </w:hyperlink>
      <w:r>
        <w:rPr>
          <w:spacing w:val="-4"/>
        </w:rPr>
        <w:t>.</w:t>
      </w:r>
    </w:p>
    <w:p>
      <w:pPr>
        <w:pStyle w:val="BodyText"/>
        <w:spacing w:line="451" w:lineRule="auto" w:before="171"/>
        <w:ind w:left="480" w:right="114" w:firstLine="720"/>
        <w:jc w:val="both"/>
      </w:pPr>
      <w:r>
        <w:rPr/>
        <w:t>Recent advances in machine learning (ML) offer promising opportunities to enhance AMR surveillance capabilities. Data-driven approaches including clustering algorithms,</w:t>
      </w:r>
      <w:r>
        <w:rPr>
          <w:spacing w:val="-1"/>
        </w:rPr>
        <w:t> </w:t>
      </w:r>
      <w:r>
        <w:rPr/>
        <w:t>random</w:t>
      </w:r>
      <w:r>
        <w:rPr>
          <w:spacing w:val="-1"/>
        </w:rPr>
        <w:t> </w:t>
      </w:r>
      <w:r>
        <w:rPr/>
        <w:t>forest</w:t>
      </w:r>
      <w:r>
        <w:rPr>
          <w:spacing w:val="-1"/>
        </w:rPr>
        <w:t> </w:t>
      </w:r>
      <w:r>
        <w:rPr/>
        <w:t>classifiers,</w:t>
      </w:r>
      <w:r>
        <w:rPr>
          <w:spacing w:val="-1"/>
        </w:rPr>
        <w:t> </w:t>
      </w:r>
      <w:r>
        <w:rPr/>
        <w:t>and</w:t>
      </w:r>
      <w:r>
        <w:rPr>
          <w:spacing w:val="-1"/>
        </w:rPr>
        <w:t> </w:t>
      </w:r>
      <w:r>
        <w:rPr/>
        <w:t>neural</w:t>
      </w:r>
      <w:r>
        <w:rPr>
          <w:spacing w:val="-1"/>
        </w:rPr>
        <w:t> </w:t>
      </w:r>
      <w:r>
        <w:rPr/>
        <w:t>networks</w:t>
      </w:r>
      <w:r>
        <w:rPr>
          <w:spacing w:val="-1"/>
        </w:rPr>
        <w:t> </w:t>
      </w:r>
      <w:r>
        <w:rPr/>
        <w:t>have</w:t>
      </w:r>
      <w:r>
        <w:rPr>
          <w:spacing w:val="-1"/>
        </w:rPr>
        <w:t> </w:t>
      </w:r>
      <w:r>
        <w:rPr/>
        <w:t>demonstrated</w:t>
      </w:r>
      <w:r>
        <w:rPr>
          <w:spacing w:val="-1"/>
        </w:rPr>
        <w:t> </w:t>
      </w:r>
      <w:r>
        <w:rPr/>
        <w:t>utility</w:t>
      </w:r>
      <w:r>
        <w:rPr>
          <w:spacing w:val="-1"/>
        </w:rPr>
        <w:t> </w:t>
      </w:r>
      <w:r>
        <w:rPr/>
        <w:t>in identifying resistance patterns, predicting phenotypes from genotypes, and stratifying patient</w:t>
      </w:r>
      <w:r>
        <w:rPr>
          <w:spacing w:val="-6"/>
        </w:rPr>
        <w:t> </w:t>
      </w:r>
      <w:r>
        <w:rPr/>
        <w:t>risk</w:t>
      </w:r>
      <w:r>
        <w:rPr>
          <w:spacing w:val="-6"/>
        </w:rPr>
        <w:t> </w:t>
      </w:r>
      <w:bookmarkStart w:name="_bookmark7" w:id="10"/>
      <w:bookmarkEnd w:id="10"/>
      <w:r>
        <w:rPr>
          <w:spacing w:val="-2"/>
        </w:rPr>
      </w:r>
      <w:hyperlink w:history="true" w:anchor="_bookmark218">
        <w:r>
          <w:rPr>
            <w:color w:val="0000EE"/>
          </w:rPr>
          <w:t>[6]</w:t>
        </w:r>
      </w:hyperlink>
      <w:r>
        <w:rPr>
          <w:color w:val="0000EE"/>
        </w:rPr>
        <w:t>,</w:t>
      </w:r>
      <w:r>
        <w:rPr>
          <w:color w:val="0000EE"/>
          <w:spacing w:val="-6"/>
        </w:rPr>
        <w:t> </w:t>
      </w:r>
      <w:hyperlink w:history="true" w:anchor="_bookmark219">
        <w:r>
          <w:rPr>
            <w:color w:val="0000EE"/>
          </w:rPr>
          <w:t>[7]</w:t>
        </w:r>
      </w:hyperlink>
      <w:r>
        <w:rPr/>
        <w:t>.</w:t>
      </w:r>
      <w:r>
        <w:rPr>
          <w:spacing w:val="-6"/>
        </w:rPr>
        <w:t> </w:t>
      </w:r>
      <w:r>
        <w:rPr/>
        <w:t>However,</w:t>
      </w:r>
      <w:r>
        <w:rPr>
          <w:spacing w:val="-6"/>
        </w:rPr>
        <w:t> </w:t>
      </w:r>
      <w:r>
        <w:rPr/>
        <w:t>application</w:t>
      </w:r>
      <w:r>
        <w:rPr>
          <w:spacing w:val="-6"/>
        </w:rPr>
        <w:t> </w:t>
      </w:r>
      <w:r>
        <w:rPr/>
        <w:t>of</w:t>
      </w:r>
      <w:r>
        <w:rPr>
          <w:spacing w:val="-6"/>
        </w:rPr>
        <w:t> </w:t>
      </w:r>
      <w:r>
        <w:rPr/>
        <w:t>these</w:t>
      </w:r>
      <w:r>
        <w:rPr>
          <w:spacing w:val="-6"/>
        </w:rPr>
        <w:t> </w:t>
      </w:r>
      <w:r>
        <w:rPr/>
        <w:t>methods</w:t>
      </w:r>
      <w:r>
        <w:rPr>
          <w:spacing w:val="-6"/>
        </w:rPr>
        <w:t> </w:t>
      </w:r>
      <w:r>
        <w:rPr/>
        <w:t>to</w:t>
      </w:r>
      <w:r>
        <w:rPr>
          <w:spacing w:val="-6"/>
        </w:rPr>
        <w:t> </w:t>
      </w:r>
      <w:r>
        <w:rPr/>
        <w:t>environmental</w:t>
      </w:r>
      <w:r>
        <w:rPr>
          <w:spacing w:val="-6"/>
        </w:rPr>
        <w:t> </w:t>
      </w:r>
      <w:r>
        <w:rPr/>
        <w:t>and</w:t>
      </w:r>
      <w:r>
        <w:rPr>
          <w:spacing w:val="-6"/>
        </w:rPr>
        <w:t> </w:t>
      </w:r>
      <w:r>
        <w:rPr/>
        <w:t>aqua- culture-derived isolates remains limited, particularly in resource-constrained settings where phenotypic data predominate over genomic information.</w:t>
      </w:r>
    </w:p>
    <w:p>
      <w:pPr>
        <w:spacing w:after="0" w:line="451" w:lineRule="auto"/>
        <w:jc w:val="both"/>
        <w:sectPr>
          <w:headerReference w:type="default" r:id="rId7"/>
          <w:footerReference w:type="default" r:id="rId8"/>
          <w:pgSz w:w="11910" w:h="16840"/>
          <w:pgMar w:header="830" w:footer="701" w:top="1080" w:bottom="900" w:left="1680" w:right="1280"/>
          <w:pgNumType w:start="11"/>
        </w:sectPr>
      </w:pPr>
    </w:p>
    <w:p>
      <w:pPr>
        <w:pStyle w:val="BodyText"/>
        <w:spacing w:before="7"/>
        <w:rPr>
          <w:sz w:val="16"/>
        </w:rPr>
      </w:pPr>
    </w:p>
    <w:p>
      <w:pPr>
        <w:pStyle w:val="BodyText"/>
        <w:spacing w:line="451" w:lineRule="auto" w:before="90"/>
        <w:ind w:left="480" w:right="111" w:firstLine="720"/>
        <w:jc w:val="both"/>
      </w:pPr>
      <w:r>
        <w:rPr/>
        <w:t>The Integrated One Health Approach to AMR Containment (INOHAC) AMR Project Two, implemented across three Philippine regions—BARMM, Central </w:t>
      </w:r>
      <w:r>
        <w:rPr/>
        <w:t>Luzon, and Eastern</w:t>
      </w:r>
      <w:r>
        <w:rPr>
          <w:spacing w:val="-1"/>
        </w:rPr>
        <w:t> </w:t>
      </w:r>
      <w:r>
        <w:rPr/>
        <w:t>Visayas—provides a unique dataset spanning the water-fish-human </w:t>
      </w:r>
      <w:bookmarkStart w:name="_bookmark8" w:id="11"/>
      <w:bookmarkEnd w:id="11"/>
      <w:r>
        <w:rPr/>
        <w:t>nexus</w:t>
      </w:r>
      <w:r>
        <w:rPr/>
        <w:t> </w:t>
      </w:r>
      <w:hyperlink w:history="true" w:anchor="_bookmark220">
        <w:r>
          <w:rPr>
            <w:color w:val="0000EE"/>
          </w:rPr>
          <w:t>[8]</w:t>
        </w:r>
      </w:hyperlink>
      <w:r>
        <w:rPr/>
        <w:t>. This One Health framework recognizes that AMR emergence and transmission occur at the intersection of human health, animal health, and environmental contami- nation, requiring integrated surveillance strategies </w:t>
      </w:r>
      <w:bookmarkStart w:name="_bookmark9" w:id="12"/>
      <w:bookmarkEnd w:id="12"/>
      <w:r>
        <w:rPr/>
      </w:r>
      <w:hyperlink w:history="true" w:anchor="_bookmark221">
        <w:r>
          <w:rPr>
            <w:color w:val="0000EE"/>
          </w:rPr>
          <w:t>[9]</w:t>
        </w:r>
      </w:hyperlink>
      <w:r>
        <w:rPr/>
        <w:t>.</w:t>
      </w:r>
    </w:p>
    <w:p>
      <w:pPr>
        <w:pStyle w:val="BodyText"/>
        <w:spacing w:before="4"/>
        <w:rPr>
          <w:sz w:val="36"/>
        </w:rPr>
      </w:pPr>
    </w:p>
    <w:p>
      <w:pPr>
        <w:pStyle w:val="Heading2"/>
        <w:numPr>
          <w:ilvl w:val="1"/>
          <w:numId w:val="8"/>
        </w:numPr>
        <w:tabs>
          <w:tab w:pos="912" w:val="left" w:leader="none"/>
        </w:tabs>
        <w:spacing w:line="240" w:lineRule="auto" w:before="0" w:after="0"/>
        <w:ind w:left="912" w:right="0" w:hanging="432"/>
        <w:jc w:val="both"/>
      </w:pPr>
      <w:bookmarkStart w:name="1.2. Statement of the Problem" w:id="13"/>
      <w:bookmarkEnd w:id="13"/>
      <w:r>
        <w:rPr>
          <w:b w:val="0"/>
        </w:rPr>
      </w:r>
      <w:bookmarkStart w:name="_bookmark10" w:id="14"/>
      <w:bookmarkEnd w:id="14"/>
      <w:r>
        <w:rPr/>
        <w:t>Statement</w:t>
      </w:r>
      <w:r>
        <w:rPr/>
        <w:t> of the </w:t>
      </w:r>
      <w:r>
        <w:rPr>
          <w:spacing w:val="-2"/>
        </w:rPr>
        <w:t>Problem</w:t>
      </w:r>
    </w:p>
    <w:p>
      <w:pPr>
        <w:pStyle w:val="BodyText"/>
        <w:spacing w:line="520" w:lineRule="atLeast" w:before="215"/>
        <w:ind w:left="480" w:right="159"/>
        <w:jc w:val="both"/>
      </w:pPr>
      <w:r>
        <w:rPr/>
        <w:t>Existing antimicrobial resistance (AMR) surveillance frameworks rely on </w:t>
      </w:r>
      <w:r>
        <w:rPr/>
        <w:t>predefined categorical labels—such as species classifications, clinical breakpoints, and resistance prevalence summaries—that constrain how phenotypic antimicrobial susceptibility testing</w:t>
      </w:r>
      <w:r>
        <w:rPr>
          <w:spacing w:val="-2"/>
        </w:rPr>
        <w:t> </w:t>
      </w:r>
      <w:r>
        <w:rPr/>
        <w:t>(AST)</w:t>
      </w:r>
      <w:r>
        <w:rPr>
          <w:spacing w:val="-2"/>
        </w:rPr>
        <w:t> </w:t>
      </w:r>
      <w:r>
        <w:rPr/>
        <w:t>data</w:t>
      </w:r>
      <w:r>
        <w:rPr>
          <w:spacing w:val="-2"/>
        </w:rPr>
        <w:t> </w:t>
      </w:r>
      <w:r>
        <w:rPr/>
        <w:t>are</w:t>
      </w:r>
      <w:r>
        <w:rPr>
          <w:spacing w:val="-2"/>
        </w:rPr>
        <w:t> </w:t>
      </w:r>
      <w:r>
        <w:rPr/>
        <w:t>represented</w:t>
      </w:r>
      <w:r>
        <w:rPr>
          <w:spacing w:val="-2"/>
        </w:rPr>
        <w:t> </w:t>
      </w:r>
      <w:r>
        <w:rPr/>
        <w:t>and</w:t>
      </w:r>
      <w:r>
        <w:rPr>
          <w:spacing w:val="-2"/>
        </w:rPr>
        <w:t> </w:t>
      </w:r>
      <w:r>
        <w:rPr/>
        <w:t>analyzed,</w:t>
      </w:r>
      <w:r>
        <w:rPr>
          <w:spacing w:val="-2"/>
        </w:rPr>
        <w:t> </w:t>
      </w:r>
      <w:r>
        <w:rPr/>
        <w:t>thereby</w:t>
      </w:r>
      <w:r>
        <w:rPr>
          <w:spacing w:val="-2"/>
        </w:rPr>
        <w:t> </w:t>
      </w:r>
      <w:r>
        <w:rPr/>
        <w:t>limiting</w:t>
      </w:r>
      <w:r>
        <w:rPr>
          <w:spacing w:val="-2"/>
        </w:rPr>
        <w:t> </w:t>
      </w:r>
      <w:r>
        <w:rPr/>
        <w:t>the</w:t>
      </w:r>
      <w:r>
        <w:rPr>
          <w:spacing w:val="-2"/>
        </w:rPr>
        <w:t> </w:t>
      </w:r>
      <w:r>
        <w:rPr/>
        <w:t>ability</w:t>
      </w:r>
      <w:r>
        <w:rPr>
          <w:spacing w:val="-2"/>
        </w:rPr>
        <w:t> </w:t>
      </w:r>
      <w:r>
        <w:rPr/>
        <w:t>of</w:t>
      </w:r>
      <w:r>
        <w:rPr>
          <w:spacing w:val="-2"/>
        </w:rPr>
        <w:t> </w:t>
      </w:r>
      <w:r>
        <w:rPr/>
        <w:t>pattern recognition methods to discover latent resistance structure.</w:t>
      </w:r>
    </w:p>
    <w:p>
      <w:pPr>
        <w:pStyle w:val="BodyText"/>
        <w:spacing w:line="451" w:lineRule="auto" w:before="166"/>
        <w:ind w:left="480" w:right="111" w:firstLine="720"/>
        <w:jc w:val="both"/>
      </w:pPr>
      <w:r>
        <w:rPr/>
        <w:t>In heterogeneous datasets from the Water–Fish–Human nexus, such as the INOHAC–Project</w:t>
      </w:r>
      <w:r>
        <w:rPr>
          <w:spacing w:val="-10"/>
        </w:rPr>
        <w:t> </w:t>
      </w:r>
      <w:r>
        <w:rPr/>
        <w:t>2</w:t>
      </w:r>
      <w:r>
        <w:rPr>
          <w:spacing w:val="-15"/>
        </w:rPr>
        <w:t> </w:t>
      </w:r>
      <w:r>
        <w:rPr/>
        <w:t>AST</w:t>
      </w:r>
      <w:r>
        <w:rPr>
          <w:spacing w:val="-11"/>
        </w:rPr>
        <w:t> </w:t>
      </w:r>
      <w:r>
        <w:rPr/>
        <w:t>data,</w:t>
      </w:r>
      <w:r>
        <w:rPr>
          <w:spacing w:val="-7"/>
        </w:rPr>
        <w:t> </w:t>
      </w:r>
      <w:r>
        <w:rPr/>
        <w:t>resistance</w:t>
      </w:r>
      <w:r>
        <w:rPr>
          <w:spacing w:val="-7"/>
        </w:rPr>
        <w:t> </w:t>
      </w:r>
      <w:r>
        <w:rPr/>
        <w:t>profiles</w:t>
      </w:r>
      <w:r>
        <w:rPr>
          <w:spacing w:val="-7"/>
        </w:rPr>
        <w:t> </w:t>
      </w:r>
      <w:r>
        <w:rPr/>
        <w:t>are</w:t>
      </w:r>
      <w:r>
        <w:rPr>
          <w:spacing w:val="-7"/>
        </w:rPr>
        <w:t> </w:t>
      </w:r>
      <w:r>
        <w:rPr/>
        <w:t>noisy</w:t>
      </w:r>
      <w:r>
        <w:rPr>
          <w:spacing w:val="-7"/>
        </w:rPr>
        <w:t> </w:t>
      </w:r>
      <w:r>
        <w:rPr/>
        <w:t>and</w:t>
      </w:r>
      <w:r>
        <w:rPr>
          <w:spacing w:val="-7"/>
        </w:rPr>
        <w:t> </w:t>
      </w:r>
      <w:r>
        <w:rPr/>
        <w:t>inconsistently</w:t>
      </w:r>
      <w:r>
        <w:rPr>
          <w:spacing w:val="-7"/>
        </w:rPr>
        <w:t> </w:t>
      </w:r>
      <w:r>
        <w:rPr/>
        <w:t>encoded, and unsupervised clustering alone provides limited assurance that discovered patterns</w:t>
      </w:r>
    </w:p>
    <w:p>
      <w:pPr>
        <w:pStyle w:val="BodyText"/>
        <w:ind w:left="480"/>
        <w:jc w:val="both"/>
      </w:pPr>
      <w:r>
        <w:rPr/>
        <w:t>are coherent, discriminative, or </w:t>
      </w:r>
      <w:r>
        <w:rPr>
          <w:spacing w:val="-2"/>
        </w:rPr>
        <w:t>robust.</w:t>
      </w:r>
    </w:p>
    <w:p>
      <w:pPr>
        <w:pStyle w:val="BodyText"/>
        <w:spacing w:line="451" w:lineRule="auto" w:before="171"/>
        <w:ind w:left="480" w:right="111" w:firstLine="720"/>
        <w:jc w:val="both"/>
      </w:pPr>
      <w:r>
        <w:rPr/>
        <w:t>The</w:t>
      </w:r>
      <w:r>
        <w:rPr>
          <w:spacing w:val="-9"/>
        </w:rPr>
        <w:t> </w:t>
      </w:r>
      <w:r>
        <w:rPr/>
        <w:t>absence</w:t>
      </w:r>
      <w:r>
        <w:rPr>
          <w:spacing w:val="-9"/>
        </w:rPr>
        <w:t> </w:t>
      </w:r>
      <w:r>
        <w:rPr/>
        <w:t>of</w:t>
      </w:r>
      <w:r>
        <w:rPr>
          <w:spacing w:val="-9"/>
        </w:rPr>
        <w:t> </w:t>
      </w:r>
      <w:r>
        <w:rPr/>
        <w:t>an</w:t>
      </w:r>
      <w:r>
        <w:rPr>
          <w:spacing w:val="-9"/>
        </w:rPr>
        <w:t> </w:t>
      </w:r>
      <w:r>
        <w:rPr/>
        <w:t>integrated,</w:t>
      </w:r>
      <w:r>
        <w:rPr>
          <w:spacing w:val="-9"/>
        </w:rPr>
        <w:t> </w:t>
      </w:r>
      <w:r>
        <w:rPr/>
        <w:t>leakage-aware</w:t>
      </w:r>
      <w:r>
        <w:rPr>
          <w:spacing w:val="-9"/>
        </w:rPr>
        <w:t> </w:t>
      </w:r>
      <w:r>
        <w:rPr/>
        <w:t>pattern</w:t>
      </w:r>
      <w:r>
        <w:rPr>
          <w:spacing w:val="-9"/>
        </w:rPr>
        <w:t> </w:t>
      </w:r>
      <w:r>
        <w:rPr/>
        <w:t>recognition</w:t>
      </w:r>
      <w:r>
        <w:rPr>
          <w:spacing w:val="-9"/>
        </w:rPr>
        <w:t> </w:t>
      </w:r>
      <w:r>
        <w:rPr/>
        <w:t>framework</w:t>
      </w:r>
      <w:r>
        <w:rPr>
          <w:spacing w:val="-9"/>
        </w:rPr>
        <w:t> </w:t>
      </w:r>
      <w:r>
        <w:rPr/>
        <w:t>that combines data preprocessing, unsupervised structure discovery, supervised </w:t>
      </w:r>
      <w:r>
        <w:rPr/>
        <w:t>validation, and systematic evaluation restricts the effective application of machine learning for quantitative characterization of antimicrobial resistance patterns across interconnected environmental and human-associated reservoirs.</w:t>
      </w:r>
    </w:p>
    <w:p>
      <w:pPr>
        <w:pStyle w:val="BodyText"/>
        <w:spacing w:before="4"/>
        <w:rPr>
          <w:sz w:val="36"/>
        </w:rPr>
      </w:pPr>
    </w:p>
    <w:p>
      <w:pPr>
        <w:pStyle w:val="Heading2"/>
        <w:numPr>
          <w:ilvl w:val="1"/>
          <w:numId w:val="8"/>
        </w:numPr>
        <w:tabs>
          <w:tab w:pos="912" w:val="left" w:leader="none"/>
        </w:tabs>
        <w:spacing w:line="240" w:lineRule="auto" w:before="0" w:after="0"/>
        <w:ind w:left="912" w:right="0" w:hanging="432"/>
        <w:jc w:val="both"/>
      </w:pPr>
      <w:bookmarkStart w:name="1.3. Objectives of the Study" w:id="15"/>
      <w:bookmarkEnd w:id="15"/>
      <w:r>
        <w:rPr>
          <w:b w:val="0"/>
        </w:rPr>
      </w:r>
      <w:bookmarkStart w:name="_bookmark11" w:id="16"/>
      <w:bookmarkEnd w:id="16"/>
      <w:r>
        <w:rPr/>
        <w:t>Objectives</w:t>
      </w:r>
      <w:r>
        <w:rPr/>
        <w:t> of the </w:t>
      </w:r>
      <w:r>
        <w:rPr>
          <w:spacing w:val="-2"/>
        </w:rPr>
        <w:t>Study</w:t>
      </w:r>
    </w:p>
    <w:p>
      <w:pPr>
        <w:pStyle w:val="BodyText"/>
        <w:rPr>
          <w:b/>
          <w:sz w:val="26"/>
        </w:rPr>
      </w:pPr>
    </w:p>
    <w:p>
      <w:pPr>
        <w:pStyle w:val="BodyText"/>
        <w:spacing w:before="11"/>
        <w:rPr>
          <w:b/>
          <w:sz w:val="28"/>
        </w:rPr>
      </w:pPr>
    </w:p>
    <w:p>
      <w:pPr>
        <w:pStyle w:val="Heading3"/>
        <w:numPr>
          <w:ilvl w:val="2"/>
          <w:numId w:val="8"/>
        </w:numPr>
        <w:tabs>
          <w:tab w:pos="1092" w:val="left" w:leader="none"/>
        </w:tabs>
        <w:spacing w:line="240" w:lineRule="auto" w:before="0" w:after="0"/>
        <w:ind w:left="1092" w:right="0" w:hanging="612"/>
        <w:jc w:val="both"/>
        <w:rPr>
          <w:i/>
        </w:rPr>
      </w:pPr>
      <w:bookmarkStart w:name="1.3.1. General Objective" w:id="17"/>
      <w:bookmarkEnd w:id="17"/>
      <w:r>
        <w:rPr>
          <w:b w:val="0"/>
          <w:i w:val="0"/>
        </w:rPr>
      </w:r>
      <w:bookmarkStart w:name="_bookmark12" w:id="18"/>
      <w:bookmarkEnd w:id="18"/>
      <w:r>
        <w:rPr>
          <w:i/>
        </w:rPr>
        <w:t>General</w:t>
      </w:r>
      <w:r>
        <w:rPr>
          <w:i/>
        </w:rPr>
        <w:t> </w:t>
      </w:r>
      <w:r>
        <w:rPr>
          <w:i/>
          <w:spacing w:val="-2"/>
        </w:rPr>
        <w:t>Objective</w:t>
      </w:r>
    </w:p>
    <w:p>
      <w:pPr>
        <w:pStyle w:val="BodyText"/>
        <w:spacing w:before="1"/>
        <w:rPr>
          <w:b/>
          <w:i/>
          <w:sz w:val="21"/>
        </w:rPr>
      </w:pPr>
    </w:p>
    <w:p>
      <w:pPr>
        <w:pStyle w:val="BodyText"/>
        <w:spacing w:line="451" w:lineRule="auto" w:before="1"/>
        <w:ind w:left="480" w:right="111"/>
        <w:jc w:val="both"/>
      </w:pPr>
      <w:r>
        <w:rPr/>
        <w:t>To</w:t>
      </w:r>
      <w:r>
        <w:rPr>
          <w:spacing w:val="-12"/>
        </w:rPr>
        <w:t> </w:t>
      </w:r>
      <w:r>
        <w:rPr/>
        <w:t>develop</w:t>
      </w:r>
      <w:r>
        <w:rPr>
          <w:spacing w:val="-12"/>
        </w:rPr>
        <w:t> </w:t>
      </w:r>
      <w:r>
        <w:rPr/>
        <w:t>a</w:t>
      </w:r>
      <w:r>
        <w:rPr>
          <w:spacing w:val="-12"/>
        </w:rPr>
        <w:t> </w:t>
      </w:r>
      <w:r>
        <w:rPr/>
        <w:t>pattern</w:t>
      </w:r>
      <w:r>
        <w:rPr>
          <w:spacing w:val="-12"/>
        </w:rPr>
        <w:t> </w:t>
      </w:r>
      <w:r>
        <w:rPr/>
        <w:t>recognition</w:t>
      </w:r>
      <w:r>
        <w:rPr>
          <w:spacing w:val="-12"/>
        </w:rPr>
        <w:t> </w:t>
      </w:r>
      <w:r>
        <w:rPr/>
        <w:t>system</w:t>
      </w:r>
      <w:r>
        <w:rPr>
          <w:spacing w:val="-12"/>
        </w:rPr>
        <w:t> </w:t>
      </w:r>
      <w:r>
        <w:rPr/>
        <w:t>for</w:t>
      </w:r>
      <w:r>
        <w:rPr>
          <w:spacing w:val="-12"/>
        </w:rPr>
        <w:t> </w:t>
      </w:r>
      <w:r>
        <w:rPr/>
        <w:t>antimicrobial</w:t>
      </w:r>
      <w:r>
        <w:rPr>
          <w:spacing w:val="-12"/>
        </w:rPr>
        <w:t> </w:t>
      </w:r>
      <w:r>
        <w:rPr/>
        <w:t>resistance</w:t>
      </w:r>
      <w:r>
        <w:rPr>
          <w:spacing w:val="-12"/>
        </w:rPr>
        <w:t> </w:t>
      </w:r>
      <w:r>
        <w:rPr/>
        <w:t>in</w:t>
      </w:r>
      <w:r>
        <w:rPr>
          <w:spacing w:val="-12"/>
        </w:rPr>
        <w:t> </w:t>
      </w:r>
      <w:r>
        <w:rPr/>
        <w:t>the</w:t>
      </w:r>
      <w:r>
        <w:rPr>
          <w:spacing w:val="-15"/>
        </w:rPr>
        <w:t> </w:t>
      </w:r>
      <w:r>
        <w:rPr/>
        <w:t>Water–Fish– Human</w:t>
      </w:r>
      <w:r>
        <w:rPr>
          <w:spacing w:val="34"/>
        </w:rPr>
        <w:t> </w:t>
      </w:r>
      <w:r>
        <w:rPr/>
        <w:t>nexus</w:t>
      </w:r>
      <w:r>
        <w:rPr>
          <w:spacing w:val="34"/>
        </w:rPr>
        <w:t> </w:t>
      </w:r>
      <w:r>
        <w:rPr/>
        <w:t>by</w:t>
      </w:r>
      <w:r>
        <w:rPr>
          <w:spacing w:val="34"/>
        </w:rPr>
        <w:t> </w:t>
      </w:r>
      <w:r>
        <w:rPr/>
        <w:t>preprocessing</w:t>
      </w:r>
      <w:r>
        <w:rPr>
          <w:spacing w:val="34"/>
        </w:rPr>
        <w:t> </w:t>
      </w:r>
      <w:r>
        <w:rPr/>
        <w:t>phenotypic</w:t>
      </w:r>
      <w:r>
        <w:rPr>
          <w:spacing w:val="14"/>
        </w:rPr>
        <w:t> </w:t>
      </w:r>
      <w:r>
        <w:rPr/>
        <w:t>AST</w:t>
      </w:r>
      <w:r>
        <w:rPr>
          <w:spacing w:val="30"/>
        </w:rPr>
        <w:t> </w:t>
      </w:r>
      <w:r>
        <w:rPr/>
        <w:t>data</w:t>
      </w:r>
      <w:r>
        <w:rPr>
          <w:spacing w:val="34"/>
        </w:rPr>
        <w:t> </w:t>
      </w:r>
      <w:r>
        <w:rPr/>
        <w:t>from</w:t>
      </w:r>
      <w:r>
        <w:rPr>
          <w:spacing w:val="34"/>
        </w:rPr>
        <w:t> </w:t>
      </w:r>
      <w:r>
        <w:rPr/>
        <w:t>the</w:t>
      </w:r>
      <w:r>
        <w:rPr>
          <w:spacing w:val="34"/>
        </w:rPr>
        <w:t> </w:t>
      </w:r>
      <w:r>
        <w:rPr/>
        <w:t>INOHAC–Project</w:t>
      </w:r>
      <w:r>
        <w:rPr>
          <w:spacing w:val="34"/>
        </w:rPr>
        <w:t> </w:t>
      </w:r>
      <w:r>
        <w:rPr>
          <w:spacing w:val="-5"/>
        </w:rPr>
        <w:t>2,</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jc w:val="both"/>
      </w:pPr>
      <w:r>
        <w:rPr>
          <w:spacing w:val="-2"/>
        </w:rPr>
        <w:t>applying unsupervised clustering to discover latent resistance structures, and </w:t>
      </w:r>
      <w:r>
        <w:rPr>
          <w:spacing w:val="-2"/>
        </w:rPr>
        <w:t>employing </w:t>
      </w:r>
      <w:r>
        <w:rPr/>
        <w:t>supervised machine learning algorithms to validate and interpret the discriminative capacity of identified resistance patterns.</w:t>
      </w:r>
    </w:p>
    <w:p>
      <w:pPr>
        <w:pStyle w:val="Heading3"/>
        <w:numPr>
          <w:ilvl w:val="2"/>
          <w:numId w:val="8"/>
        </w:numPr>
        <w:tabs>
          <w:tab w:pos="1092" w:val="left" w:leader="none"/>
        </w:tabs>
        <w:spacing w:line="240" w:lineRule="auto" w:before="158" w:after="0"/>
        <w:ind w:left="1092" w:right="0" w:hanging="612"/>
        <w:jc w:val="both"/>
        <w:rPr>
          <w:i/>
        </w:rPr>
      </w:pPr>
      <w:bookmarkStart w:name="1.3.2. Specific Objectives" w:id="19"/>
      <w:bookmarkEnd w:id="19"/>
      <w:r>
        <w:rPr>
          <w:b w:val="0"/>
          <w:i w:val="0"/>
        </w:rPr>
      </w:r>
      <w:bookmarkStart w:name="_bookmark13" w:id="20"/>
      <w:bookmarkEnd w:id="20"/>
      <w:r>
        <w:rPr>
          <w:i/>
        </w:rPr>
        <w:t>Specific</w:t>
      </w:r>
      <w:r>
        <w:rPr>
          <w:i/>
        </w:rPr>
        <w:t> </w:t>
      </w:r>
      <w:r>
        <w:rPr>
          <w:i/>
          <w:spacing w:val="-2"/>
        </w:rPr>
        <w:t>Objectives</w:t>
      </w:r>
    </w:p>
    <w:p>
      <w:pPr>
        <w:pStyle w:val="BodyText"/>
        <w:spacing w:before="2"/>
        <w:rPr>
          <w:b/>
          <w:i/>
          <w:sz w:val="21"/>
        </w:rPr>
      </w:pPr>
    </w:p>
    <w:p>
      <w:pPr>
        <w:pStyle w:val="BodyText"/>
        <w:ind w:left="480"/>
        <w:jc w:val="both"/>
      </w:pPr>
      <w:r>
        <w:rPr/>
        <w:t>Specifically,</w:t>
      </w:r>
      <w:r>
        <w:rPr>
          <w:spacing w:val="-4"/>
        </w:rPr>
        <w:t> </w:t>
      </w:r>
      <w:r>
        <w:rPr/>
        <w:t>this</w:t>
      </w:r>
      <w:r>
        <w:rPr>
          <w:spacing w:val="-4"/>
        </w:rPr>
        <w:t> </w:t>
      </w:r>
      <w:r>
        <w:rPr/>
        <w:t>study</w:t>
      </w:r>
      <w:r>
        <w:rPr>
          <w:spacing w:val="-4"/>
        </w:rPr>
        <w:t> </w:t>
      </w:r>
      <w:r>
        <w:rPr/>
        <w:t>aims</w:t>
      </w:r>
      <w:r>
        <w:rPr>
          <w:spacing w:val="-4"/>
        </w:rPr>
        <w:t> </w:t>
      </w:r>
      <w:r>
        <w:rPr>
          <w:spacing w:val="-5"/>
        </w:rPr>
        <w:t>to:</w:t>
      </w:r>
    </w:p>
    <w:p>
      <w:pPr>
        <w:pStyle w:val="ListParagraph"/>
        <w:numPr>
          <w:ilvl w:val="0"/>
          <w:numId w:val="9"/>
        </w:numPr>
        <w:tabs>
          <w:tab w:pos="780" w:val="left" w:leader="none"/>
        </w:tabs>
        <w:spacing w:line="451" w:lineRule="auto" w:before="171" w:after="0"/>
        <w:ind w:left="780" w:right="153" w:hanging="300"/>
        <w:jc w:val="both"/>
        <w:rPr>
          <w:sz w:val="24"/>
        </w:rPr>
      </w:pPr>
      <w:r>
        <w:rPr>
          <w:sz w:val="24"/>
        </w:rPr>
        <w:t>Preprocess and engineer features from the INOHAC–Project 2 phenotypic AST dataset, including data cleaning, resistance encoding, and computation of </w:t>
      </w:r>
      <w:r>
        <w:rPr>
          <w:sz w:val="24"/>
        </w:rPr>
        <w:t>derived features,</w:t>
      </w:r>
      <w:r>
        <w:rPr>
          <w:spacing w:val="-2"/>
          <w:sz w:val="24"/>
        </w:rPr>
        <w:t> </w:t>
      </w:r>
      <w:r>
        <w:rPr>
          <w:sz w:val="24"/>
        </w:rPr>
        <w:t>in</w:t>
      </w:r>
      <w:r>
        <w:rPr>
          <w:spacing w:val="-2"/>
          <w:sz w:val="24"/>
        </w:rPr>
        <w:t> </w:t>
      </w:r>
      <w:r>
        <w:rPr>
          <w:sz w:val="24"/>
        </w:rPr>
        <w:t>order</w:t>
      </w:r>
      <w:r>
        <w:rPr>
          <w:spacing w:val="-2"/>
          <w:sz w:val="24"/>
        </w:rPr>
        <w:t> </w:t>
      </w:r>
      <w:r>
        <w:rPr>
          <w:sz w:val="24"/>
        </w:rPr>
        <w:t>to</w:t>
      </w:r>
      <w:r>
        <w:rPr>
          <w:spacing w:val="-2"/>
          <w:sz w:val="24"/>
        </w:rPr>
        <w:t> </w:t>
      </w:r>
      <w:r>
        <w:rPr>
          <w:sz w:val="24"/>
        </w:rPr>
        <w:t>create</w:t>
      </w:r>
      <w:r>
        <w:rPr>
          <w:spacing w:val="-2"/>
          <w:sz w:val="24"/>
        </w:rPr>
        <w:t> </w:t>
      </w:r>
      <w:r>
        <w:rPr>
          <w:sz w:val="24"/>
        </w:rPr>
        <w:t>an</w:t>
      </w:r>
      <w:r>
        <w:rPr>
          <w:spacing w:val="-2"/>
          <w:sz w:val="24"/>
        </w:rPr>
        <w:t> </w:t>
      </w:r>
      <w:r>
        <w:rPr>
          <w:sz w:val="24"/>
        </w:rPr>
        <w:t>analysis-ready</w:t>
      </w:r>
      <w:r>
        <w:rPr>
          <w:spacing w:val="-2"/>
          <w:sz w:val="24"/>
        </w:rPr>
        <w:t> </w:t>
      </w:r>
      <w:r>
        <w:rPr>
          <w:sz w:val="24"/>
        </w:rPr>
        <w:t>dataset</w:t>
      </w:r>
      <w:r>
        <w:rPr>
          <w:spacing w:val="-2"/>
          <w:sz w:val="24"/>
        </w:rPr>
        <w:t> </w:t>
      </w:r>
      <w:r>
        <w:rPr>
          <w:sz w:val="24"/>
        </w:rPr>
        <w:t>suitable</w:t>
      </w:r>
      <w:r>
        <w:rPr>
          <w:spacing w:val="-2"/>
          <w:sz w:val="24"/>
        </w:rPr>
        <w:t> </w:t>
      </w:r>
      <w:r>
        <w:rPr>
          <w:sz w:val="24"/>
        </w:rPr>
        <w:t>for</w:t>
      </w:r>
      <w:r>
        <w:rPr>
          <w:spacing w:val="-2"/>
          <w:sz w:val="24"/>
        </w:rPr>
        <w:t> </w:t>
      </w:r>
      <w:r>
        <w:rPr>
          <w:sz w:val="24"/>
        </w:rPr>
        <w:t>pattern</w:t>
      </w:r>
      <w:r>
        <w:rPr>
          <w:spacing w:val="-2"/>
          <w:sz w:val="24"/>
        </w:rPr>
        <w:t> </w:t>
      </w:r>
      <w:r>
        <w:rPr>
          <w:sz w:val="24"/>
        </w:rPr>
        <w:t>recognition</w:t>
      </w:r>
    </w:p>
    <w:p>
      <w:pPr>
        <w:pStyle w:val="BodyText"/>
        <w:ind w:left="780"/>
        <w:jc w:val="both"/>
      </w:pPr>
      <w:r>
        <w:rPr/>
        <w:t>in</w:t>
      </w:r>
      <w:r>
        <w:rPr>
          <w:spacing w:val="-7"/>
        </w:rPr>
        <w:t> </w:t>
      </w:r>
      <w:r>
        <w:rPr/>
        <w:t>the</w:t>
      </w:r>
      <w:r>
        <w:rPr>
          <w:spacing w:val="-12"/>
        </w:rPr>
        <w:t> </w:t>
      </w:r>
      <w:r>
        <w:rPr/>
        <w:t>Water–Fish–Human</w:t>
      </w:r>
      <w:r>
        <w:rPr>
          <w:spacing w:val="-6"/>
        </w:rPr>
        <w:t> </w:t>
      </w:r>
      <w:r>
        <w:rPr>
          <w:spacing w:val="-2"/>
        </w:rPr>
        <w:t>nexus.</w:t>
      </w:r>
    </w:p>
    <w:p>
      <w:pPr>
        <w:pStyle w:val="ListParagraph"/>
        <w:numPr>
          <w:ilvl w:val="0"/>
          <w:numId w:val="9"/>
        </w:numPr>
        <w:tabs>
          <w:tab w:pos="780" w:val="left" w:leader="none"/>
        </w:tabs>
        <w:spacing w:line="451" w:lineRule="auto" w:before="171" w:after="0"/>
        <w:ind w:left="780" w:right="114" w:hanging="300"/>
        <w:jc w:val="both"/>
        <w:rPr>
          <w:sz w:val="24"/>
        </w:rPr>
      </w:pPr>
      <w:r>
        <w:rPr>
          <w:sz w:val="24"/>
        </w:rPr>
        <w:t>Apply</w:t>
      </w:r>
      <w:r>
        <w:rPr>
          <w:spacing w:val="-15"/>
          <w:sz w:val="24"/>
        </w:rPr>
        <w:t> </w:t>
      </w:r>
      <w:r>
        <w:rPr>
          <w:sz w:val="24"/>
        </w:rPr>
        <w:t>unsupervised</w:t>
      </w:r>
      <w:r>
        <w:rPr>
          <w:spacing w:val="-15"/>
          <w:sz w:val="24"/>
        </w:rPr>
        <w:t> </w:t>
      </w:r>
      <w:r>
        <w:rPr>
          <w:sz w:val="24"/>
        </w:rPr>
        <w:t>hierarchical</w:t>
      </w:r>
      <w:r>
        <w:rPr>
          <w:spacing w:val="-15"/>
          <w:sz w:val="24"/>
        </w:rPr>
        <w:t> </w:t>
      </w:r>
      <w:r>
        <w:rPr>
          <w:sz w:val="24"/>
        </w:rPr>
        <w:t>clustering</w:t>
      </w:r>
      <w:r>
        <w:rPr>
          <w:spacing w:val="-15"/>
          <w:sz w:val="24"/>
        </w:rPr>
        <w:t> </w:t>
      </w:r>
      <w:r>
        <w:rPr>
          <w:sz w:val="24"/>
        </w:rPr>
        <w:t>for</w:t>
      </w:r>
      <w:r>
        <w:rPr>
          <w:spacing w:val="-15"/>
          <w:sz w:val="24"/>
        </w:rPr>
        <w:t> </w:t>
      </w:r>
      <w:r>
        <w:rPr>
          <w:sz w:val="24"/>
        </w:rPr>
        <w:t>resistance</w:t>
      </w:r>
      <w:r>
        <w:rPr>
          <w:spacing w:val="-15"/>
          <w:sz w:val="24"/>
        </w:rPr>
        <w:t> </w:t>
      </w:r>
      <w:r>
        <w:rPr>
          <w:sz w:val="24"/>
        </w:rPr>
        <w:t>phenotype</w:t>
      </w:r>
      <w:r>
        <w:rPr>
          <w:spacing w:val="-15"/>
          <w:sz w:val="24"/>
        </w:rPr>
        <w:t> </w:t>
      </w:r>
      <w:r>
        <w:rPr>
          <w:sz w:val="24"/>
        </w:rPr>
        <w:t>discovery</w:t>
      </w:r>
      <w:r>
        <w:rPr>
          <w:spacing w:val="-15"/>
          <w:sz w:val="24"/>
        </w:rPr>
        <w:t> </w:t>
      </w:r>
      <w:r>
        <w:rPr>
          <w:sz w:val="24"/>
        </w:rPr>
        <w:t>and</w:t>
      </w:r>
      <w:r>
        <w:rPr>
          <w:spacing w:val="-15"/>
          <w:sz w:val="24"/>
        </w:rPr>
        <w:t> </w:t>
      </w:r>
      <w:r>
        <w:rPr>
          <w:sz w:val="24"/>
        </w:rPr>
        <w:t>to evaluate multiple supervised machine learning algorithms for their capacity to </w:t>
      </w:r>
      <w:r>
        <w:rPr>
          <w:sz w:val="24"/>
        </w:rPr>
        <w:t>dis- criminate and validate the identified resistance patterns derived from the processed</w:t>
      </w:r>
    </w:p>
    <w:p>
      <w:pPr>
        <w:pStyle w:val="BodyText"/>
        <w:ind w:left="780"/>
      </w:pPr>
      <w:r>
        <w:rPr>
          <w:spacing w:val="-2"/>
        </w:rPr>
        <w:t>dataset.</w:t>
      </w:r>
    </w:p>
    <w:p>
      <w:pPr>
        <w:pStyle w:val="ListParagraph"/>
        <w:numPr>
          <w:ilvl w:val="0"/>
          <w:numId w:val="9"/>
        </w:numPr>
        <w:tabs>
          <w:tab w:pos="780" w:val="left" w:leader="none"/>
        </w:tabs>
        <w:spacing w:line="451" w:lineRule="auto" w:before="171" w:after="0"/>
        <w:ind w:left="780" w:right="114" w:hanging="300"/>
        <w:jc w:val="both"/>
        <w:rPr>
          <w:sz w:val="24"/>
        </w:rPr>
      </w:pPr>
      <w:r>
        <w:rPr>
          <w:sz w:val="24"/>
        </w:rPr>
        <w:t>Design and develop an integrated pattern recognition framework that incorporates data-driven</w:t>
      </w:r>
      <w:r>
        <w:rPr>
          <w:spacing w:val="-2"/>
          <w:sz w:val="24"/>
        </w:rPr>
        <w:t> </w:t>
      </w:r>
      <w:r>
        <w:rPr>
          <w:sz w:val="24"/>
        </w:rPr>
        <w:t>cluster</w:t>
      </w:r>
      <w:r>
        <w:rPr>
          <w:spacing w:val="-2"/>
          <w:sz w:val="24"/>
        </w:rPr>
        <w:t> </w:t>
      </w:r>
      <w:r>
        <w:rPr>
          <w:sz w:val="24"/>
        </w:rPr>
        <w:t>selection,</w:t>
      </w:r>
      <w:r>
        <w:rPr>
          <w:spacing w:val="-2"/>
          <w:sz w:val="24"/>
        </w:rPr>
        <w:t> </w:t>
      </w:r>
      <w:r>
        <w:rPr>
          <w:sz w:val="24"/>
        </w:rPr>
        <w:t>leakage-safe</w:t>
      </w:r>
      <w:r>
        <w:rPr>
          <w:spacing w:val="-2"/>
          <w:sz w:val="24"/>
        </w:rPr>
        <w:t> </w:t>
      </w:r>
      <w:r>
        <w:rPr>
          <w:sz w:val="24"/>
        </w:rPr>
        <w:t>model</w:t>
      </w:r>
      <w:r>
        <w:rPr>
          <w:spacing w:val="-2"/>
          <w:sz w:val="24"/>
        </w:rPr>
        <w:t> </w:t>
      </w:r>
      <w:r>
        <w:rPr>
          <w:sz w:val="24"/>
        </w:rPr>
        <w:t>training,</w:t>
      </w:r>
      <w:r>
        <w:rPr>
          <w:spacing w:val="-2"/>
          <w:sz w:val="24"/>
        </w:rPr>
        <w:t> </w:t>
      </w:r>
      <w:r>
        <w:rPr>
          <w:sz w:val="24"/>
        </w:rPr>
        <w:t>and</w:t>
      </w:r>
      <w:r>
        <w:rPr>
          <w:spacing w:val="-2"/>
          <w:sz w:val="24"/>
        </w:rPr>
        <w:t> </w:t>
      </w:r>
      <w:r>
        <w:rPr>
          <w:sz w:val="24"/>
        </w:rPr>
        <w:t>an</w:t>
      </w:r>
      <w:r>
        <w:rPr>
          <w:spacing w:val="-2"/>
          <w:sz w:val="24"/>
        </w:rPr>
        <w:t> </w:t>
      </w:r>
      <w:r>
        <w:rPr>
          <w:sz w:val="24"/>
        </w:rPr>
        <w:t>interactive</w:t>
      </w:r>
      <w:r>
        <w:rPr>
          <w:spacing w:val="-2"/>
          <w:sz w:val="24"/>
        </w:rPr>
        <w:t> </w:t>
      </w:r>
      <w:r>
        <w:rPr>
          <w:sz w:val="24"/>
        </w:rPr>
        <w:t>visual- ization</w:t>
      </w:r>
      <w:r>
        <w:rPr>
          <w:spacing w:val="22"/>
          <w:sz w:val="24"/>
        </w:rPr>
        <w:t> </w:t>
      </w:r>
      <w:r>
        <w:rPr>
          <w:sz w:val="24"/>
        </w:rPr>
        <w:t>dashboard</w:t>
      </w:r>
      <w:r>
        <w:rPr>
          <w:spacing w:val="22"/>
          <w:sz w:val="24"/>
        </w:rPr>
        <w:t> </w:t>
      </w:r>
      <w:r>
        <w:rPr>
          <w:sz w:val="24"/>
        </w:rPr>
        <w:t>for</w:t>
      </w:r>
      <w:r>
        <w:rPr>
          <w:spacing w:val="22"/>
          <w:sz w:val="24"/>
        </w:rPr>
        <w:t> </w:t>
      </w:r>
      <w:r>
        <w:rPr>
          <w:sz w:val="24"/>
        </w:rPr>
        <w:t>exploring</w:t>
      </w:r>
      <w:r>
        <w:rPr>
          <w:spacing w:val="22"/>
          <w:sz w:val="24"/>
        </w:rPr>
        <w:t> </w:t>
      </w:r>
      <w:r>
        <w:rPr>
          <w:sz w:val="24"/>
        </w:rPr>
        <w:t>resistance</w:t>
      </w:r>
      <w:r>
        <w:rPr>
          <w:spacing w:val="22"/>
          <w:sz w:val="24"/>
        </w:rPr>
        <w:t> </w:t>
      </w:r>
      <w:r>
        <w:rPr>
          <w:sz w:val="24"/>
        </w:rPr>
        <w:t>profiles,</w:t>
      </w:r>
      <w:r>
        <w:rPr>
          <w:spacing w:val="22"/>
          <w:sz w:val="24"/>
        </w:rPr>
        <w:t> </w:t>
      </w:r>
      <w:r>
        <w:rPr>
          <w:sz w:val="24"/>
        </w:rPr>
        <w:t>regional</w:t>
      </w:r>
      <w:r>
        <w:rPr>
          <w:spacing w:val="22"/>
          <w:sz w:val="24"/>
        </w:rPr>
        <w:t> </w:t>
      </w:r>
      <w:r>
        <w:rPr>
          <w:sz w:val="24"/>
        </w:rPr>
        <w:t>distributions,</w:t>
      </w:r>
      <w:r>
        <w:rPr>
          <w:spacing w:val="21"/>
          <w:sz w:val="24"/>
        </w:rPr>
        <w:t> </w:t>
      </w:r>
      <w:r>
        <w:rPr>
          <w:sz w:val="24"/>
        </w:rPr>
        <w:t>and</w:t>
      </w:r>
      <w:r>
        <w:rPr>
          <w:spacing w:val="22"/>
          <w:sz w:val="24"/>
        </w:rPr>
        <w:t> </w:t>
      </w:r>
      <w:r>
        <w:rPr>
          <w:sz w:val="24"/>
        </w:rPr>
        <w:t>co-</w:t>
      </w:r>
    </w:p>
    <w:p>
      <w:pPr>
        <w:pStyle w:val="BodyText"/>
        <w:ind w:left="780"/>
        <w:jc w:val="both"/>
      </w:pPr>
      <w:r>
        <w:rPr/>
        <w:t>resistance </w:t>
      </w:r>
      <w:r>
        <w:rPr>
          <w:spacing w:val="-2"/>
        </w:rPr>
        <w:t>relationships.</w:t>
      </w:r>
    </w:p>
    <w:p>
      <w:pPr>
        <w:pStyle w:val="ListParagraph"/>
        <w:numPr>
          <w:ilvl w:val="0"/>
          <w:numId w:val="9"/>
        </w:numPr>
        <w:tabs>
          <w:tab w:pos="780" w:val="left" w:leader="none"/>
        </w:tabs>
        <w:spacing w:line="451" w:lineRule="auto" w:before="171" w:after="0"/>
        <w:ind w:left="780" w:right="135" w:hanging="300"/>
        <w:jc w:val="both"/>
        <w:rPr>
          <w:sz w:val="24"/>
        </w:rPr>
      </w:pPr>
      <w:r>
        <w:rPr>
          <w:sz w:val="24"/>
        </w:rPr>
        <w:t>Evaluate the pattern recognition system using appropriate quantitative metrics and to interpret the resulting resistance patterns within the context of the </w:t>
      </w:r>
      <w:r>
        <w:rPr>
          <w:sz w:val="24"/>
        </w:rPr>
        <w:t>Water–Fish– Human nexus without inferring causality.</w:t>
      </w:r>
    </w:p>
    <w:p>
      <w:pPr>
        <w:pStyle w:val="BodyText"/>
        <w:spacing w:before="4"/>
        <w:rPr>
          <w:sz w:val="36"/>
        </w:rPr>
      </w:pPr>
    </w:p>
    <w:p>
      <w:pPr>
        <w:pStyle w:val="Heading2"/>
        <w:numPr>
          <w:ilvl w:val="1"/>
          <w:numId w:val="8"/>
        </w:numPr>
        <w:tabs>
          <w:tab w:pos="912" w:val="left" w:leader="none"/>
        </w:tabs>
        <w:spacing w:line="240" w:lineRule="auto" w:before="0" w:after="0"/>
        <w:ind w:left="912" w:right="0" w:hanging="432"/>
        <w:jc w:val="both"/>
      </w:pPr>
      <w:bookmarkStart w:name="1.4. Significance of the Study" w:id="21"/>
      <w:bookmarkEnd w:id="21"/>
      <w:r>
        <w:rPr>
          <w:b w:val="0"/>
        </w:rPr>
      </w:r>
      <w:bookmarkStart w:name="_bookmark14" w:id="22"/>
      <w:bookmarkEnd w:id="22"/>
      <w:r>
        <w:rPr/>
        <w:t>Significance</w:t>
      </w:r>
      <w:r>
        <w:rPr/>
        <w:t> of the </w:t>
      </w:r>
      <w:r>
        <w:rPr>
          <w:spacing w:val="-2"/>
        </w:rPr>
        <w:t>Study</w:t>
      </w:r>
    </w:p>
    <w:p>
      <w:pPr>
        <w:pStyle w:val="BodyText"/>
        <w:rPr>
          <w:b/>
          <w:sz w:val="26"/>
        </w:rPr>
      </w:pPr>
    </w:p>
    <w:p>
      <w:pPr>
        <w:pStyle w:val="BodyText"/>
        <w:spacing w:line="451" w:lineRule="auto" w:before="160"/>
        <w:ind w:left="480" w:right="114"/>
        <w:jc w:val="both"/>
      </w:pPr>
      <w:r>
        <w:rPr/>
        <w:t>This study significantly advances environmental</w:t>
      </w:r>
      <w:r>
        <w:rPr>
          <w:spacing w:val="-4"/>
        </w:rPr>
        <w:t> </w:t>
      </w:r>
      <w:r>
        <w:rPr/>
        <w:t>AMR surveillance in the Philippines by validating a reproducible, unsupervised-supervised hybrid machine learning </w:t>
      </w:r>
      <w:r>
        <w:rPr/>
        <w:t>frame- work. By bridging phenotypic analysis with computational clustering, this research demonstrates the feasibility of high-resolution resistance profiling in resource-limited settings</w:t>
      </w:r>
      <w:r>
        <w:rPr>
          <w:spacing w:val="-7"/>
        </w:rPr>
        <w:t> </w:t>
      </w:r>
      <w:r>
        <w:rPr/>
        <w:t>without</w:t>
      </w:r>
      <w:r>
        <w:rPr>
          <w:spacing w:val="-7"/>
        </w:rPr>
        <w:t> </w:t>
      </w:r>
      <w:r>
        <w:rPr/>
        <w:t>relying</w:t>
      </w:r>
      <w:r>
        <w:rPr>
          <w:spacing w:val="-7"/>
        </w:rPr>
        <w:t> </w:t>
      </w:r>
      <w:r>
        <w:rPr/>
        <w:t>on</w:t>
      </w:r>
      <w:r>
        <w:rPr>
          <w:spacing w:val="-7"/>
        </w:rPr>
        <w:t> </w:t>
      </w:r>
      <w:r>
        <w:rPr/>
        <w:t>costly</w:t>
      </w:r>
      <w:r>
        <w:rPr>
          <w:spacing w:val="-7"/>
        </w:rPr>
        <w:t> </w:t>
      </w:r>
      <w:r>
        <w:rPr/>
        <w:t>whole-genome</w:t>
      </w:r>
      <w:r>
        <w:rPr>
          <w:spacing w:val="-7"/>
        </w:rPr>
        <w:t> </w:t>
      </w:r>
      <w:r>
        <w:rPr/>
        <w:t>sequencing.</w:t>
      </w:r>
      <w:r>
        <w:rPr>
          <w:spacing w:val="-11"/>
        </w:rPr>
        <w:t> </w:t>
      </w:r>
      <w:r>
        <w:rPr/>
        <w:t>This</w:t>
      </w:r>
      <w:r>
        <w:rPr>
          <w:spacing w:val="-7"/>
        </w:rPr>
        <w:t> </w:t>
      </w:r>
      <w:r>
        <w:rPr/>
        <w:t>methodological</w:t>
      </w:r>
      <w:r>
        <w:rPr>
          <w:spacing w:val="-7"/>
        </w:rPr>
        <w:t> </w:t>
      </w:r>
      <w:r>
        <w:rPr>
          <w:spacing w:val="-4"/>
        </w:rPr>
        <w:t>con-</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jc w:val="both"/>
      </w:pPr>
      <w:r>
        <w:rPr/>
        <w:t>tribution</w:t>
      </w:r>
      <w:r>
        <w:rPr>
          <w:spacing w:val="-7"/>
        </w:rPr>
        <w:t> </w:t>
      </w:r>
      <w:r>
        <w:rPr/>
        <w:t>not</w:t>
      </w:r>
      <w:r>
        <w:rPr>
          <w:spacing w:val="-7"/>
        </w:rPr>
        <w:t> </w:t>
      </w:r>
      <w:r>
        <w:rPr/>
        <w:t>only</w:t>
      </w:r>
      <w:r>
        <w:rPr>
          <w:spacing w:val="-7"/>
        </w:rPr>
        <w:t> </w:t>
      </w:r>
      <w:r>
        <w:rPr/>
        <w:t>fills</w:t>
      </w:r>
      <w:r>
        <w:rPr>
          <w:spacing w:val="-7"/>
        </w:rPr>
        <w:t> </w:t>
      </w:r>
      <w:r>
        <w:rPr/>
        <w:t>a</w:t>
      </w:r>
      <w:r>
        <w:rPr>
          <w:spacing w:val="-7"/>
        </w:rPr>
        <w:t> </w:t>
      </w:r>
      <w:r>
        <w:rPr/>
        <w:t>critical</w:t>
      </w:r>
      <w:r>
        <w:rPr>
          <w:spacing w:val="-7"/>
        </w:rPr>
        <w:t> </w:t>
      </w:r>
      <w:r>
        <w:rPr/>
        <w:t>academic</w:t>
      </w:r>
      <w:r>
        <w:rPr>
          <w:spacing w:val="-7"/>
        </w:rPr>
        <w:t> </w:t>
      </w:r>
      <w:r>
        <w:rPr/>
        <w:t>gap</w:t>
      </w:r>
      <w:r>
        <w:rPr>
          <w:spacing w:val="-7"/>
        </w:rPr>
        <w:t> </w:t>
      </w:r>
      <w:r>
        <w:rPr/>
        <w:t>but</w:t>
      </w:r>
      <w:r>
        <w:rPr>
          <w:spacing w:val="-7"/>
        </w:rPr>
        <w:t> </w:t>
      </w:r>
      <w:r>
        <w:rPr/>
        <w:t>also</w:t>
      </w:r>
      <w:r>
        <w:rPr>
          <w:spacing w:val="-7"/>
        </w:rPr>
        <w:t> </w:t>
      </w:r>
      <w:r>
        <w:rPr/>
        <w:t>provides</w:t>
      </w:r>
      <w:r>
        <w:rPr>
          <w:spacing w:val="-7"/>
        </w:rPr>
        <w:t> </w:t>
      </w:r>
      <w:r>
        <w:rPr/>
        <w:t>a</w:t>
      </w:r>
      <w:r>
        <w:rPr>
          <w:spacing w:val="-7"/>
        </w:rPr>
        <w:t> </w:t>
      </w:r>
      <w:r>
        <w:rPr/>
        <w:t>scalable,</w:t>
      </w:r>
      <w:r>
        <w:rPr>
          <w:spacing w:val="-7"/>
        </w:rPr>
        <w:t> </w:t>
      </w:r>
      <w:r>
        <w:rPr/>
        <w:t>open-access analytical pipeline that enables researchers and public health authorities to replicate these techniques for real-time phenotype monitoring.</w:t>
      </w:r>
    </w:p>
    <w:p>
      <w:pPr>
        <w:pStyle w:val="BodyText"/>
        <w:spacing w:before="3"/>
        <w:rPr>
          <w:sz w:val="36"/>
        </w:rPr>
      </w:pPr>
    </w:p>
    <w:p>
      <w:pPr>
        <w:pStyle w:val="Heading2"/>
        <w:numPr>
          <w:ilvl w:val="1"/>
          <w:numId w:val="8"/>
        </w:numPr>
        <w:tabs>
          <w:tab w:pos="912" w:val="left" w:leader="none"/>
        </w:tabs>
        <w:spacing w:line="240" w:lineRule="auto" w:before="0" w:after="0"/>
        <w:ind w:left="912" w:right="0" w:hanging="432"/>
        <w:jc w:val="left"/>
      </w:pPr>
      <w:bookmarkStart w:name="1.5. Scope and Limitations" w:id="23"/>
      <w:bookmarkEnd w:id="23"/>
      <w:r>
        <w:rPr>
          <w:b w:val="0"/>
        </w:rPr>
      </w:r>
      <w:bookmarkStart w:name="_bookmark15" w:id="24"/>
      <w:bookmarkEnd w:id="24"/>
      <w:r>
        <w:rPr/>
        <w:t>Scope</w:t>
      </w:r>
      <w:r>
        <w:rPr/>
        <w:t> and </w:t>
      </w:r>
      <w:r>
        <w:rPr>
          <w:spacing w:val="-2"/>
        </w:rPr>
        <w:t>Limitations</w:t>
      </w:r>
    </w:p>
    <w:p>
      <w:pPr>
        <w:pStyle w:val="BodyText"/>
        <w:rPr>
          <w:b/>
          <w:sz w:val="26"/>
        </w:rPr>
      </w:pPr>
    </w:p>
    <w:p>
      <w:pPr>
        <w:pStyle w:val="BodyText"/>
        <w:rPr>
          <w:b/>
          <w:sz w:val="29"/>
        </w:rPr>
      </w:pPr>
    </w:p>
    <w:p>
      <w:pPr>
        <w:pStyle w:val="Heading3"/>
        <w:numPr>
          <w:ilvl w:val="2"/>
          <w:numId w:val="8"/>
        </w:numPr>
        <w:tabs>
          <w:tab w:pos="1092" w:val="left" w:leader="none"/>
        </w:tabs>
        <w:spacing w:line="240" w:lineRule="auto" w:before="0" w:after="0"/>
        <w:ind w:left="1092" w:right="0" w:hanging="612"/>
        <w:jc w:val="left"/>
        <w:rPr>
          <w:i/>
        </w:rPr>
      </w:pPr>
      <w:bookmarkStart w:name="1.5.1. Scope" w:id="25"/>
      <w:bookmarkEnd w:id="25"/>
      <w:r>
        <w:rPr>
          <w:b w:val="0"/>
          <w:i w:val="0"/>
        </w:rPr>
      </w:r>
      <w:bookmarkStart w:name="_bookmark16" w:id="26"/>
      <w:bookmarkEnd w:id="26"/>
      <w:r>
        <w:rPr>
          <w:i/>
          <w:spacing w:val="-2"/>
        </w:rPr>
        <w:t>Scope</w:t>
      </w:r>
    </w:p>
    <w:p>
      <w:pPr>
        <w:pStyle w:val="BodyText"/>
        <w:spacing w:before="1"/>
        <w:rPr>
          <w:b/>
          <w:i/>
          <w:sz w:val="21"/>
        </w:rPr>
      </w:pPr>
    </w:p>
    <w:p>
      <w:pPr>
        <w:pStyle w:val="BodyText"/>
        <w:ind w:left="480"/>
        <w:jc w:val="both"/>
      </w:pPr>
      <w:r>
        <w:rPr/>
        <w:t>This study encompasses the </w:t>
      </w:r>
      <w:r>
        <w:rPr>
          <w:spacing w:val="-2"/>
        </w:rPr>
        <w:t>following:</w:t>
      </w:r>
    </w:p>
    <w:p>
      <w:pPr>
        <w:pStyle w:val="ListParagraph"/>
        <w:numPr>
          <w:ilvl w:val="0"/>
          <w:numId w:val="10"/>
        </w:numPr>
        <w:tabs>
          <w:tab w:pos="780" w:val="left" w:leader="none"/>
        </w:tabs>
        <w:spacing w:line="451" w:lineRule="auto" w:before="171" w:after="0"/>
        <w:ind w:left="780" w:right="159" w:hanging="300"/>
        <w:jc w:val="left"/>
        <w:rPr>
          <w:sz w:val="24"/>
        </w:rPr>
      </w:pPr>
      <w:r>
        <w:rPr>
          <w:b/>
          <w:sz w:val="24"/>
        </w:rPr>
        <w:t>Data Source</w:t>
      </w:r>
      <w:r>
        <w:rPr>
          <w:sz w:val="24"/>
        </w:rPr>
        <w:t>: Antimicrobial susceptibility testing (AST) data from 491 </w:t>
      </w:r>
      <w:r>
        <w:rPr>
          <w:sz w:val="24"/>
        </w:rPr>
        <w:t>bacterial</w:t>
      </w:r>
      <w:r>
        <w:rPr>
          <w:spacing w:val="40"/>
          <w:sz w:val="24"/>
        </w:rPr>
        <w:t> </w:t>
      </w:r>
      <w:r>
        <w:rPr>
          <w:sz w:val="24"/>
        </w:rPr>
        <w:t>isolates collected through the INOHAC</w:t>
      </w:r>
      <w:r>
        <w:rPr>
          <w:spacing w:val="-6"/>
          <w:sz w:val="24"/>
        </w:rPr>
        <w:t> </w:t>
      </w:r>
      <w:r>
        <w:rPr>
          <w:sz w:val="24"/>
        </w:rPr>
        <w:t>AMR Project Two across three </w:t>
      </w:r>
      <w:r>
        <w:rPr>
          <w:sz w:val="24"/>
        </w:rPr>
        <w:t>Philippine</w:t>
      </w:r>
    </w:p>
    <w:p>
      <w:pPr>
        <w:pStyle w:val="BodyText"/>
        <w:ind w:right="208"/>
        <w:jc w:val="right"/>
      </w:pPr>
      <w:r>
        <w:rPr/>
        <w:t>regions:</w:t>
      </w:r>
      <w:r>
        <w:rPr>
          <w:spacing w:val="-2"/>
        </w:rPr>
        <w:t> </w:t>
      </w:r>
      <w:r>
        <w:rPr/>
        <w:t>BARMM,</w:t>
      </w:r>
      <w:r>
        <w:rPr>
          <w:spacing w:val="-2"/>
        </w:rPr>
        <w:t> </w:t>
      </w:r>
      <w:r>
        <w:rPr/>
        <w:t>Central</w:t>
      </w:r>
      <w:r>
        <w:rPr>
          <w:spacing w:val="-1"/>
        </w:rPr>
        <w:t> </w:t>
      </w:r>
      <w:r>
        <w:rPr/>
        <w:t>Luzon</w:t>
      </w:r>
      <w:r>
        <w:rPr>
          <w:spacing w:val="-2"/>
        </w:rPr>
        <w:t> </w:t>
      </w:r>
      <w:r>
        <w:rPr/>
        <w:t>(Region</w:t>
      </w:r>
      <w:r>
        <w:rPr>
          <w:spacing w:val="-1"/>
        </w:rPr>
        <w:t> </w:t>
      </w:r>
      <w:r>
        <w:rPr/>
        <w:t>III),</w:t>
      </w:r>
      <w:r>
        <w:rPr>
          <w:spacing w:val="-2"/>
        </w:rPr>
        <w:t> </w:t>
      </w:r>
      <w:r>
        <w:rPr/>
        <w:t>and</w:t>
      </w:r>
      <w:r>
        <w:rPr>
          <w:spacing w:val="-1"/>
        </w:rPr>
        <w:t> </w:t>
      </w:r>
      <w:r>
        <w:rPr/>
        <w:t>Eastern</w:t>
      </w:r>
      <w:r>
        <w:rPr>
          <w:spacing w:val="-7"/>
        </w:rPr>
        <w:t> </w:t>
      </w:r>
      <w:r>
        <w:rPr/>
        <w:t>Visayas</w:t>
      </w:r>
      <w:r>
        <w:rPr>
          <w:spacing w:val="-1"/>
        </w:rPr>
        <w:t> </w:t>
      </w:r>
      <w:r>
        <w:rPr/>
        <w:t>(Region</w:t>
      </w:r>
      <w:r>
        <w:rPr>
          <w:spacing w:val="-6"/>
        </w:rPr>
        <w:t> </w:t>
      </w:r>
      <w:r>
        <w:rPr>
          <w:spacing w:val="-2"/>
        </w:rPr>
        <w:t>VIII).</w:t>
      </w:r>
    </w:p>
    <w:p>
      <w:pPr>
        <w:pStyle w:val="ListParagraph"/>
        <w:numPr>
          <w:ilvl w:val="0"/>
          <w:numId w:val="10"/>
        </w:numPr>
        <w:tabs>
          <w:tab w:pos="780" w:val="left" w:leader="none"/>
        </w:tabs>
        <w:spacing w:line="451" w:lineRule="auto" w:before="171" w:after="0"/>
        <w:ind w:left="780" w:right="111" w:hanging="300"/>
        <w:jc w:val="right"/>
        <w:rPr>
          <w:sz w:val="24"/>
        </w:rPr>
      </w:pPr>
      <w:r>
        <w:rPr>
          <w:b/>
          <w:sz w:val="24"/>
        </w:rPr>
        <w:t>Organisms</w:t>
      </w:r>
      <w:r>
        <w:rPr>
          <w:sz w:val="24"/>
        </w:rPr>
        <w:t>: Members of the family Enterobacteriaceae including </w:t>
      </w:r>
      <w:r>
        <w:rPr>
          <w:i/>
          <w:sz w:val="24"/>
        </w:rPr>
        <w:t>Escherichia </w:t>
      </w:r>
      <w:r>
        <w:rPr>
          <w:i/>
          <w:sz w:val="24"/>
        </w:rPr>
        <w:t>coli</w:t>
      </w:r>
      <w:r>
        <w:rPr>
          <w:sz w:val="24"/>
        </w:rPr>
        <w:t>, </w:t>
      </w:r>
      <w:r>
        <w:rPr>
          <w:i/>
          <w:sz w:val="24"/>
        </w:rPr>
        <w:t>Klebsiella</w:t>
      </w:r>
      <w:r>
        <w:rPr>
          <w:i/>
          <w:spacing w:val="-7"/>
          <w:sz w:val="24"/>
        </w:rPr>
        <w:t> </w:t>
      </w:r>
      <w:r>
        <w:rPr>
          <w:i/>
          <w:sz w:val="24"/>
        </w:rPr>
        <w:t>pneumoniae</w:t>
      </w:r>
      <w:r>
        <w:rPr>
          <w:sz w:val="24"/>
        </w:rPr>
        <w:t>,</w:t>
      </w:r>
      <w:r>
        <w:rPr>
          <w:spacing w:val="-4"/>
          <w:sz w:val="24"/>
        </w:rPr>
        <w:t> </w:t>
      </w:r>
      <w:r>
        <w:rPr>
          <w:i/>
          <w:sz w:val="24"/>
        </w:rPr>
        <w:t>Enterobacter</w:t>
      </w:r>
      <w:r>
        <w:rPr>
          <w:i/>
          <w:spacing w:val="-4"/>
          <w:sz w:val="24"/>
        </w:rPr>
        <w:t> </w:t>
      </w:r>
      <w:r>
        <w:rPr>
          <w:sz w:val="24"/>
        </w:rPr>
        <w:t>species,</w:t>
      </w:r>
      <w:r>
        <w:rPr>
          <w:spacing w:val="-4"/>
          <w:sz w:val="24"/>
        </w:rPr>
        <w:t> </w:t>
      </w:r>
      <w:r>
        <w:rPr>
          <w:sz w:val="24"/>
        </w:rPr>
        <w:t>and</w:t>
      </w:r>
      <w:r>
        <w:rPr>
          <w:spacing w:val="-4"/>
          <w:sz w:val="24"/>
        </w:rPr>
        <w:t> </w:t>
      </w:r>
      <w:r>
        <w:rPr>
          <w:i/>
          <w:sz w:val="24"/>
        </w:rPr>
        <w:t>Salmonella</w:t>
      </w:r>
      <w:r>
        <w:rPr>
          <w:i/>
          <w:spacing w:val="-4"/>
          <w:sz w:val="24"/>
        </w:rPr>
        <w:t> </w:t>
      </w:r>
      <w:r>
        <w:rPr>
          <w:sz w:val="24"/>
        </w:rPr>
        <w:t>species</w:t>
      </w:r>
      <w:r>
        <w:rPr>
          <w:spacing w:val="-4"/>
          <w:sz w:val="24"/>
        </w:rPr>
        <w:t> </w:t>
      </w:r>
      <w:r>
        <w:rPr>
          <w:sz w:val="24"/>
        </w:rPr>
        <w:t>isolated</w:t>
      </w:r>
      <w:r>
        <w:rPr>
          <w:spacing w:val="-4"/>
          <w:sz w:val="24"/>
        </w:rPr>
        <w:t> from</w:t>
      </w:r>
    </w:p>
    <w:p>
      <w:pPr>
        <w:pStyle w:val="BodyText"/>
        <w:ind w:left="780"/>
      </w:pPr>
      <w:r>
        <w:rPr/>
        <w:t>water,</w:t>
      </w:r>
      <w:r>
        <w:rPr>
          <w:spacing w:val="-3"/>
        </w:rPr>
        <w:t> </w:t>
      </w:r>
      <w:r>
        <w:rPr/>
        <w:t>fish,</w:t>
      </w:r>
      <w:r>
        <w:rPr>
          <w:spacing w:val="-2"/>
        </w:rPr>
        <w:t> </w:t>
      </w:r>
      <w:r>
        <w:rPr/>
        <w:t>and</w:t>
      </w:r>
      <w:r>
        <w:rPr>
          <w:spacing w:val="-3"/>
        </w:rPr>
        <w:t> </w:t>
      </w:r>
      <w:r>
        <w:rPr/>
        <w:t>hospital</w:t>
      </w:r>
      <w:r>
        <w:rPr>
          <w:spacing w:val="-2"/>
        </w:rPr>
        <w:t> sources.</w:t>
      </w:r>
    </w:p>
    <w:p>
      <w:pPr>
        <w:pStyle w:val="ListParagraph"/>
        <w:numPr>
          <w:ilvl w:val="0"/>
          <w:numId w:val="10"/>
        </w:numPr>
        <w:tabs>
          <w:tab w:pos="780" w:val="left" w:leader="none"/>
        </w:tabs>
        <w:spacing w:line="451" w:lineRule="auto" w:before="171" w:after="0"/>
        <w:ind w:left="780" w:right="111" w:hanging="300"/>
        <w:jc w:val="left"/>
        <w:rPr>
          <w:sz w:val="24"/>
        </w:rPr>
      </w:pPr>
      <w:r>
        <w:rPr>
          <w:b/>
          <w:sz w:val="24"/>
        </w:rPr>
        <w:t>Antibiotics</w:t>
      </w:r>
      <w:r>
        <w:rPr>
          <w:sz w:val="24"/>
        </w:rPr>
        <w:t>:</w:t>
      </w:r>
      <w:r>
        <w:rPr>
          <w:spacing w:val="-9"/>
          <w:sz w:val="24"/>
        </w:rPr>
        <w:t> </w:t>
      </w:r>
      <w:r>
        <w:rPr>
          <w:sz w:val="24"/>
        </w:rPr>
        <w:t>A</w:t>
      </w:r>
      <w:r>
        <w:rPr>
          <w:spacing w:val="-6"/>
          <w:sz w:val="24"/>
        </w:rPr>
        <w:t> </w:t>
      </w:r>
      <w:r>
        <w:rPr>
          <w:sz w:val="24"/>
        </w:rPr>
        <w:t>panel of 22 antibiotics spanning major classes including </w:t>
      </w:r>
      <w:r>
        <w:rPr>
          <w:sz w:val="24"/>
        </w:rPr>
        <w:t>penicillins, cephalosporins,</w:t>
      </w:r>
      <w:r>
        <w:rPr>
          <w:spacing w:val="-15"/>
          <w:sz w:val="24"/>
        </w:rPr>
        <w:t> </w:t>
      </w:r>
      <w:r>
        <w:rPr>
          <w:sz w:val="24"/>
        </w:rPr>
        <w:t>aminoglycosides,</w:t>
      </w:r>
      <w:r>
        <w:rPr>
          <w:spacing w:val="-15"/>
          <w:sz w:val="24"/>
        </w:rPr>
        <w:t> </w:t>
      </w:r>
      <w:r>
        <w:rPr>
          <w:sz w:val="24"/>
        </w:rPr>
        <w:t>fluoroquinolones,</w:t>
      </w:r>
      <w:r>
        <w:rPr>
          <w:spacing w:val="-15"/>
          <w:sz w:val="24"/>
        </w:rPr>
        <w:t> </w:t>
      </w:r>
      <w:r>
        <w:rPr>
          <w:sz w:val="24"/>
        </w:rPr>
        <w:t>tetracyclines,</w:t>
      </w:r>
      <w:r>
        <w:rPr>
          <w:spacing w:val="-15"/>
          <w:sz w:val="24"/>
        </w:rPr>
        <w:t> </w:t>
      </w:r>
      <w:r>
        <w:rPr>
          <w:sz w:val="24"/>
        </w:rPr>
        <w:t>and</w:t>
      </w:r>
      <w:r>
        <w:rPr>
          <w:spacing w:val="-15"/>
          <w:sz w:val="24"/>
        </w:rPr>
        <w:t> </w:t>
      </w:r>
      <w:r>
        <w:rPr>
          <w:sz w:val="24"/>
        </w:rPr>
        <w:t>carbapenems,</w:t>
      </w:r>
    </w:p>
    <w:p>
      <w:pPr>
        <w:pStyle w:val="BodyText"/>
        <w:ind w:left="780"/>
      </w:pPr>
      <w:r>
        <w:rPr/>
        <w:t>as</w:t>
      </w:r>
      <w:r>
        <w:rPr>
          <w:spacing w:val="-8"/>
        </w:rPr>
        <w:t> </w:t>
      </w:r>
      <w:r>
        <w:rPr/>
        <w:t>tested</w:t>
      </w:r>
      <w:r>
        <w:rPr>
          <w:spacing w:val="-8"/>
        </w:rPr>
        <w:t> </w:t>
      </w:r>
      <w:r>
        <w:rPr/>
        <w:t>according</w:t>
      </w:r>
      <w:r>
        <w:rPr>
          <w:spacing w:val="-8"/>
        </w:rPr>
        <w:t> </w:t>
      </w:r>
      <w:r>
        <w:rPr/>
        <w:t>to</w:t>
      </w:r>
      <w:r>
        <w:rPr>
          <w:spacing w:val="-8"/>
        </w:rPr>
        <w:t> </w:t>
      </w:r>
      <w:r>
        <w:rPr/>
        <w:t>Clinical</w:t>
      </w:r>
      <w:r>
        <w:rPr>
          <w:spacing w:val="-8"/>
        </w:rPr>
        <w:t> </w:t>
      </w:r>
      <w:r>
        <w:rPr/>
        <w:t>and</w:t>
      </w:r>
      <w:r>
        <w:rPr>
          <w:spacing w:val="-8"/>
        </w:rPr>
        <w:t> </w:t>
      </w:r>
      <w:r>
        <w:rPr/>
        <w:t>Laboratory</w:t>
      </w:r>
      <w:r>
        <w:rPr>
          <w:spacing w:val="-8"/>
        </w:rPr>
        <w:t> </w:t>
      </w:r>
      <w:r>
        <w:rPr/>
        <w:t>Standards</w:t>
      </w:r>
      <w:r>
        <w:rPr>
          <w:spacing w:val="-8"/>
        </w:rPr>
        <w:t> </w:t>
      </w:r>
      <w:r>
        <w:rPr/>
        <w:t>Institute</w:t>
      </w:r>
      <w:r>
        <w:rPr>
          <w:spacing w:val="-8"/>
        </w:rPr>
        <w:t> </w:t>
      </w:r>
      <w:r>
        <w:rPr/>
        <w:t>(CLSI)</w:t>
      </w:r>
      <w:r>
        <w:rPr>
          <w:spacing w:val="-8"/>
        </w:rPr>
        <w:t> </w:t>
      </w:r>
      <w:r>
        <w:rPr>
          <w:spacing w:val="-2"/>
        </w:rPr>
        <w:t>guidelines.</w:t>
      </w:r>
    </w:p>
    <w:p>
      <w:pPr>
        <w:pStyle w:val="ListParagraph"/>
        <w:numPr>
          <w:ilvl w:val="0"/>
          <w:numId w:val="10"/>
        </w:numPr>
        <w:tabs>
          <w:tab w:pos="780" w:val="left" w:leader="none"/>
        </w:tabs>
        <w:spacing w:line="451" w:lineRule="auto" w:before="171" w:after="0"/>
        <w:ind w:left="780" w:right="114" w:hanging="300"/>
        <w:jc w:val="left"/>
        <w:rPr>
          <w:sz w:val="24"/>
        </w:rPr>
      </w:pPr>
      <w:r>
        <w:rPr>
          <w:b/>
          <w:sz w:val="24"/>
        </w:rPr>
        <w:t>Analytical</w:t>
      </w:r>
      <w:r>
        <w:rPr>
          <w:b/>
          <w:spacing w:val="25"/>
          <w:sz w:val="24"/>
        </w:rPr>
        <w:t> </w:t>
      </w:r>
      <w:r>
        <w:rPr>
          <w:b/>
          <w:sz w:val="24"/>
        </w:rPr>
        <w:t>Methods</w:t>
      </w:r>
      <w:r>
        <w:rPr>
          <w:sz w:val="24"/>
        </w:rPr>
        <w:t>:</w:t>
      </w:r>
      <w:r>
        <w:rPr>
          <w:spacing w:val="25"/>
          <w:sz w:val="24"/>
        </w:rPr>
        <w:t> </w:t>
      </w:r>
      <w:r>
        <w:rPr>
          <w:sz w:val="24"/>
        </w:rPr>
        <w:t>Hierarchical</w:t>
      </w:r>
      <w:r>
        <w:rPr>
          <w:spacing w:val="25"/>
          <w:sz w:val="24"/>
        </w:rPr>
        <w:t> </w:t>
      </w:r>
      <w:r>
        <w:rPr>
          <w:sz w:val="24"/>
        </w:rPr>
        <w:t>agglomerative</w:t>
      </w:r>
      <w:r>
        <w:rPr>
          <w:spacing w:val="25"/>
          <w:sz w:val="24"/>
        </w:rPr>
        <w:t> </w:t>
      </w:r>
      <w:r>
        <w:rPr>
          <w:sz w:val="24"/>
        </w:rPr>
        <w:t>clustering</w:t>
      </w:r>
      <w:r>
        <w:rPr>
          <w:spacing w:val="25"/>
          <w:sz w:val="24"/>
        </w:rPr>
        <w:t> </w:t>
      </w:r>
      <w:r>
        <w:rPr>
          <w:sz w:val="24"/>
        </w:rPr>
        <w:t>(Ward’s</w:t>
      </w:r>
      <w:r>
        <w:rPr>
          <w:spacing w:val="25"/>
          <w:sz w:val="24"/>
        </w:rPr>
        <w:t> </w:t>
      </w:r>
      <w:r>
        <w:rPr>
          <w:sz w:val="24"/>
        </w:rPr>
        <w:t>linkage,</w:t>
      </w:r>
      <w:r>
        <w:rPr>
          <w:spacing w:val="25"/>
          <w:sz w:val="24"/>
        </w:rPr>
        <w:t> </w:t>
      </w:r>
      <w:r>
        <w:rPr>
          <w:sz w:val="24"/>
        </w:rPr>
        <w:t>Eu- clidean distance), principal component analysis (PCA), Random Forest </w:t>
      </w:r>
      <w:r>
        <w:rPr>
          <w:sz w:val="24"/>
        </w:rPr>
        <w:t>classifica-</w:t>
      </w:r>
    </w:p>
    <w:p>
      <w:pPr>
        <w:pStyle w:val="BodyText"/>
        <w:spacing w:before="1"/>
        <w:ind w:left="780"/>
      </w:pPr>
      <w:r>
        <w:rPr/>
        <w:t>tion,</w:t>
      </w:r>
      <w:r>
        <w:rPr>
          <w:spacing w:val="-1"/>
        </w:rPr>
        <w:t> </w:t>
      </w:r>
      <w:r>
        <w:rPr/>
        <w:t>and</w:t>
      </w:r>
      <w:r>
        <w:rPr>
          <w:spacing w:val="-1"/>
        </w:rPr>
        <w:t> </w:t>
      </w:r>
      <w:r>
        <w:rPr/>
        <w:t>Phi</w:t>
      </w:r>
      <w:r>
        <w:rPr>
          <w:spacing w:val="-1"/>
        </w:rPr>
        <w:t> </w:t>
      </w:r>
      <w:r>
        <w:rPr/>
        <w:t>coefficient</w:t>
      </w:r>
      <w:r>
        <w:rPr>
          <w:spacing w:val="-1"/>
        </w:rPr>
        <w:t> </w:t>
      </w:r>
      <w:r>
        <w:rPr/>
        <w:t>co-resistance</w:t>
      </w:r>
      <w:r>
        <w:rPr>
          <w:spacing w:val="-1"/>
        </w:rPr>
        <w:t> </w:t>
      </w:r>
      <w:r>
        <w:rPr>
          <w:spacing w:val="-2"/>
        </w:rPr>
        <w:t>analysis.</w:t>
      </w:r>
    </w:p>
    <w:p>
      <w:pPr>
        <w:pStyle w:val="ListParagraph"/>
        <w:numPr>
          <w:ilvl w:val="0"/>
          <w:numId w:val="10"/>
        </w:numPr>
        <w:tabs>
          <w:tab w:pos="780" w:val="left" w:leader="none"/>
        </w:tabs>
        <w:spacing w:line="451" w:lineRule="auto" w:before="170" w:after="0"/>
        <w:ind w:left="780" w:right="159" w:hanging="300"/>
        <w:jc w:val="left"/>
        <w:rPr>
          <w:sz w:val="24"/>
        </w:rPr>
      </w:pPr>
      <w:r>
        <w:rPr>
          <w:b/>
          <w:sz w:val="24"/>
        </w:rPr>
        <w:t>Temporal</w:t>
      </w:r>
      <w:r>
        <w:rPr>
          <w:b/>
          <w:spacing w:val="-15"/>
          <w:sz w:val="24"/>
        </w:rPr>
        <w:t> </w:t>
      </w:r>
      <w:r>
        <w:rPr>
          <w:b/>
          <w:sz w:val="24"/>
        </w:rPr>
        <w:t>Scope</w:t>
      </w:r>
      <w:r>
        <w:rPr>
          <w:sz w:val="24"/>
        </w:rPr>
        <w:t>:</w:t>
      </w:r>
      <w:r>
        <w:rPr>
          <w:spacing w:val="-15"/>
          <w:sz w:val="24"/>
        </w:rPr>
        <w:t> </w:t>
      </w:r>
      <w:r>
        <w:rPr>
          <w:sz w:val="24"/>
        </w:rPr>
        <w:t>Cross-sectional</w:t>
      </w:r>
      <w:r>
        <w:rPr>
          <w:spacing w:val="-15"/>
          <w:sz w:val="24"/>
        </w:rPr>
        <w:t> </w:t>
      </w:r>
      <w:r>
        <w:rPr>
          <w:sz w:val="24"/>
        </w:rPr>
        <w:t>analysis</w:t>
      </w:r>
      <w:r>
        <w:rPr>
          <w:spacing w:val="-15"/>
          <w:sz w:val="24"/>
        </w:rPr>
        <w:t> </w:t>
      </w:r>
      <w:r>
        <w:rPr>
          <w:sz w:val="24"/>
        </w:rPr>
        <w:t>of</w:t>
      </w:r>
      <w:r>
        <w:rPr>
          <w:spacing w:val="-15"/>
          <w:sz w:val="24"/>
        </w:rPr>
        <w:t> </w:t>
      </w:r>
      <w:r>
        <w:rPr>
          <w:sz w:val="24"/>
        </w:rPr>
        <w:t>isolates</w:t>
      </w:r>
      <w:r>
        <w:rPr>
          <w:spacing w:val="-15"/>
          <w:sz w:val="24"/>
        </w:rPr>
        <w:t> </w:t>
      </w:r>
      <w:r>
        <w:rPr>
          <w:sz w:val="24"/>
        </w:rPr>
        <w:t>collected</w:t>
      </w:r>
      <w:r>
        <w:rPr>
          <w:spacing w:val="-15"/>
          <w:sz w:val="24"/>
        </w:rPr>
        <w:t> </w:t>
      </w:r>
      <w:r>
        <w:rPr>
          <w:sz w:val="24"/>
        </w:rPr>
        <w:t>during</w:t>
      </w:r>
      <w:r>
        <w:rPr>
          <w:spacing w:val="-15"/>
          <w:sz w:val="24"/>
        </w:rPr>
        <w:t> </w:t>
      </w:r>
      <w:r>
        <w:rPr>
          <w:sz w:val="24"/>
        </w:rPr>
        <w:t>the</w:t>
      </w:r>
      <w:r>
        <w:rPr>
          <w:spacing w:val="-15"/>
          <w:sz w:val="24"/>
        </w:rPr>
        <w:t> </w:t>
      </w:r>
      <w:r>
        <w:rPr>
          <w:sz w:val="24"/>
        </w:rPr>
        <w:t>INOHAC AMR Project Two sampling period.</w:t>
      </w:r>
    </w:p>
    <w:p>
      <w:pPr>
        <w:pStyle w:val="Heading3"/>
        <w:numPr>
          <w:ilvl w:val="2"/>
          <w:numId w:val="8"/>
        </w:numPr>
        <w:tabs>
          <w:tab w:pos="1092" w:val="left" w:leader="none"/>
        </w:tabs>
        <w:spacing w:line="240" w:lineRule="auto" w:before="159" w:after="0"/>
        <w:ind w:left="1092" w:right="0" w:hanging="612"/>
        <w:jc w:val="left"/>
        <w:rPr>
          <w:i/>
        </w:rPr>
      </w:pPr>
      <w:bookmarkStart w:name="1.5.2. Limitations" w:id="27"/>
      <w:bookmarkEnd w:id="27"/>
      <w:r>
        <w:rPr>
          <w:b w:val="0"/>
          <w:i w:val="0"/>
        </w:rPr>
      </w:r>
      <w:bookmarkStart w:name="_bookmark17" w:id="28"/>
      <w:bookmarkEnd w:id="28"/>
      <w:r>
        <w:rPr>
          <w:i/>
          <w:spacing w:val="-2"/>
        </w:rPr>
        <w:t>Limitations</w:t>
      </w:r>
    </w:p>
    <w:p>
      <w:pPr>
        <w:pStyle w:val="ListParagraph"/>
        <w:numPr>
          <w:ilvl w:val="0"/>
          <w:numId w:val="11"/>
        </w:numPr>
        <w:tabs>
          <w:tab w:pos="780" w:val="left" w:leader="none"/>
        </w:tabs>
        <w:spacing w:line="520" w:lineRule="atLeast" w:before="0" w:after="0"/>
        <w:ind w:left="780" w:right="159" w:hanging="300"/>
        <w:jc w:val="both"/>
        <w:rPr>
          <w:sz w:val="24"/>
        </w:rPr>
      </w:pPr>
      <w:r>
        <w:rPr>
          <w:b/>
          <w:sz w:val="24"/>
        </w:rPr>
        <w:t>Phenotypic</w:t>
      </w:r>
      <w:r>
        <w:rPr>
          <w:b/>
          <w:spacing w:val="-7"/>
          <w:sz w:val="24"/>
        </w:rPr>
        <w:t> </w:t>
      </w:r>
      <w:r>
        <w:rPr>
          <w:b/>
          <w:sz w:val="24"/>
        </w:rPr>
        <w:t>Focus</w:t>
      </w:r>
      <w:r>
        <w:rPr>
          <w:sz w:val="24"/>
        </w:rPr>
        <w:t>:</w:t>
      </w:r>
      <w:r>
        <w:rPr>
          <w:spacing w:val="-11"/>
          <w:sz w:val="24"/>
        </w:rPr>
        <w:t> </w:t>
      </w:r>
      <w:r>
        <w:rPr>
          <w:sz w:val="24"/>
        </w:rPr>
        <w:t>This</w:t>
      </w:r>
      <w:r>
        <w:rPr>
          <w:spacing w:val="-7"/>
          <w:sz w:val="24"/>
        </w:rPr>
        <w:t> </w:t>
      </w:r>
      <w:r>
        <w:rPr>
          <w:sz w:val="24"/>
        </w:rPr>
        <w:t>study</w:t>
      </w:r>
      <w:r>
        <w:rPr>
          <w:spacing w:val="-7"/>
          <w:sz w:val="24"/>
        </w:rPr>
        <w:t> </w:t>
      </w:r>
      <w:r>
        <w:rPr>
          <w:sz w:val="24"/>
        </w:rPr>
        <w:t>analyzes</w:t>
      </w:r>
      <w:r>
        <w:rPr>
          <w:spacing w:val="-7"/>
          <w:sz w:val="24"/>
        </w:rPr>
        <w:t> </w:t>
      </w:r>
      <w:r>
        <w:rPr>
          <w:sz w:val="24"/>
        </w:rPr>
        <w:t>phenotypic</w:t>
      </w:r>
      <w:r>
        <w:rPr>
          <w:spacing w:val="-7"/>
          <w:sz w:val="24"/>
        </w:rPr>
        <w:t> </w:t>
      </w:r>
      <w:r>
        <w:rPr>
          <w:sz w:val="24"/>
        </w:rPr>
        <w:t>resistance</w:t>
      </w:r>
      <w:r>
        <w:rPr>
          <w:spacing w:val="-7"/>
          <w:sz w:val="24"/>
        </w:rPr>
        <w:t> </w:t>
      </w:r>
      <w:r>
        <w:rPr>
          <w:sz w:val="24"/>
        </w:rPr>
        <w:t>profiles</w:t>
      </w:r>
      <w:r>
        <w:rPr>
          <w:spacing w:val="-7"/>
          <w:sz w:val="24"/>
        </w:rPr>
        <w:t> </w:t>
      </w:r>
      <w:r>
        <w:rPr>
          <w:sz w:val="24"/>
        </w:rPr>
        <w:t>(susceptible/ intermediate/resistant) without genotypic characterization. Resistance </w:t>
      </w:r>
      <w:r>
        <w:rPr>
          <w:sz w:val="24"/>
        </w:rPr>
        <w:t>mechanisms and mobile genetic elements are hypothesized but not directly confirmed.</w:t>
      </w:r>
    </w:p>
    <w:p>
      <w:pPr>
        <w:pStyle w:val="ListParagraph"/>
        <w:numPr>
          <w:ilvl w:val="0"/>
          <w:numId w:val="11"/>
        </w:numPr>
        <w:tabs>
          <w:tab w:pos="780" w:val="left" w:leader="none"/>
        </w:tabs>
        <w:spacing w:line="451" w:lineRule="auto" w:before="168" w:after="0"/>
        <w:ind w:left="780" w:right="159" w:hanging="300"/>
        <w:jc w:val="both"/>
        <w:rPr>
          <w:sz w:val="24"/>
        </w:rPr>
      </w:pPr>
      <w:r>
        <w:rPr>
          <w:b/>
          <w:sz w:val="24"/>
        </w:rPr>
        <w:t>Retrospective Design</w:t>
      </w:r>
      <w:r>
        <w:rPr>
          <w:sz w:val="24"/>
        </w:rPr>
        <w:t>:</w:t>
      </w:r>
      <w:r>
        <w:rPr>
          <w:spacing w:val="-11"/>
          <w:sz w:val="24"/>
        </w:rPr>
        <w:t> </w:t>
      </w:r>
      <w:r>
        <w:rPr>
          <w:sz w:val="24"/>
        </w:rPr>
        <w:t>Analysis was conducted on historical</w:t>
      </w:r>
      <w:r>
        <w:rPr>
          <w:spacing w:val="-11"/>
          <w:sz w:val="24"/>
        </w:rPr>
        <w:t> </w:t>
      </w:r>
      <w:r>
        <w:rPr>
          <w:sz w:val="24"/>
        </w:rPr>
        <w:t>AST</w:t>
      </w:r>
      <w:r>
        <w:rPr>
          <w:spacing w:val="-2"/>
          <w:sz w:val="24"/>
        </w:rPr>
        <w:t> </w:t>
      </w:r>
      <w:r>
        <w:rPr>
          <w:sz w:val="24"/>
        </w:rPr>
        <w:t>data, </w:t>
      </w:r>
      <w:r>
        <w:rPr>
          <w:sz w:val="24"/>
        </w:rPr>
        <w:t>precluding prospective validation or temporal trend analysis.</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11"/>
        </w:numPr>
        <w:tabs>
          <w:tab w:pos="780" w:val="left" w:leader="none"/>
        </w:tabs>
        <w:spacing w:line="240" w:lineRule="auto" w:before="90" w:after="0"/>
        <w:ind w:left="780" w:right="0" w:hanging="300"/>
        <w:jc w:val="left"/>
        <w:rPr>
          <w:sz w:val="24"/>
        </w:rPr>
      </w:pPr>
      <w:r>
        <w:rPr>
          <w:b/>
          <w:sz w:val="24"/>
        </w:rPr>
        <w:t>Regional</w:t>
      </w:r>
      <w:r>
        <w:rPr>
          <w:b/>
          <w:spacing w:val="-1"/>
          <w:sz w:val="24"/>
        </w:rPr>
        <w:t> </w:t>
      </w:r>
      <w:r>
        <w:rPr>
          <w:b/>
          <w:sz w:val="24"/>
        </w:rPr>
        <w:t>Representation</w:t>
      </w:r>
      <w:r>
        <w:rPr>
          <w:sz w:val="24"/>
        </w:rPr>
        <w:t>:</w:t>
      </w:r>
      <w:r>
        <w:rPr>
          <w:spacing w:val="-4"/>
          <w:sz w:val="24"/>
        </w:rPr>
        <w:t> </w:t>
      </w:r>
      <w:r>
        <w:rPr>
          <w:sz w:val="24"/>
        </w:rPr>
        <w:t>The</w:t>
      </w:r>
      <w:r>
        <w:rPr>
          <w:spacing w:val="-1"/>
          <w:sz w:val="24"/>
        </w:rPr>
        <w:t> </w:t>
      </w:r>
      <w:r>
        <w:rPr>
          <w:sz w:val="24"/>
        </w:rPr>
        <w:t>three study</w:t>
      </w:r>
      <w:r>
        <w:rPr>
          <w:spacing w:val="-1"/>
          <w:sz w:val="24"/>
        </w:rPr>
        <w:t> </w:t>
      </w:r>
      <w:r>
        <w:rPr>
          <w:sz w:val="24"/>
        </w:rPr>
        <w:t>regions may</w:t>
      </w:r>
      <w:r>
        <w:rPr>
          <w:spacing w:val="-1"/>
          <w:sz w:val="24"/>
        </w:rPr>
        <w:t> </w:t>
      </w:r>
      <w:r>
        <w:rPr>
          <w:sz w:val="24"/>
        </w:rPr>
        <w:t>not be</w:t>
      </w:r>
      <w:r>
        <w:rPr>
          <w:spacing w:val="-1"/>
          <w:sz w:val="24"/>
        </w:rPr>
        <w:t> </w:t>
      </w:r>
      <w:r>
        <w:rPr>
          <w:sz w:val="24"/>
        </w:rPr>
        <w:t>representative of </w:t>
      </w:r>
      <w:r>
        <w:rPr>
          <w:spacing w:val="-5"/>
          <w:sz w:val="24"/>
        </w:rPr>
        <w:t>all</w:t>
      </w:r>
    </w:p>
    <w:p>
      <w:pPr>
        <w:pStyle w:val="BodyText"/>
        <w:spacing w:before="1"/>
        <w:rPr>
          <w:sz w:val="21"/>
        </w:rPr>
      </w:pPr>
    </w:p>
    <w:p>
      <w:pPr>
        <w:pStyle w:val="BodyText"/>
        <w:ind w:left="780"/>
        <w:jc w:val="both"/>
      </w:pPr>
      <w:r>
        <w:rPr/>
        <w:t>Philippine provinces, limiting generalizability to unstudied </w:t>
      </w:r>
      <w:r>
        <w:rPr>
          <w:spacing w:val="-2"/>
        </w:rPr>
        <w:t>areas.</w:t>
      </w:r>
    </w:p>
    <w:p>
      <w:pPr>
        <w:pStyle w:val="ListParagraph"/>
        <w:numPr>
          <w:ilvl w:val="0"/>
          <w:numId w:val="11"/>
        </w:numPr>
        <w:tabs>
          <w:tab w:pos="780" w:val="left" w:leader="none"/>
        </w:tabs>
        <w:spacing w:line="240" w:lineRule="auto" w:before="171" w:after="0"/>
        <w:ind w:left="780" w:right="0" w:hanging="300"/>
        <w:jc w:val="left"/>
        <w:rPr>
          <w:sz w:val="24"/>
        </w:rPr>
      </w:pPr>
      <w:r>
        <w:rPr>
          <w:b/>
          <w:sz w:val="24"/>
        </w:rPr>
        <w:t>Missing</w:t>
      </w:r>
      <w:r>
        <w:rPr>
          <w:b/>
          <w:spacing w:val="-6"/>
          <w:sz w:val="24"/>
        </w:rPr>
        <w:t> </w:t>
      </w:r>
      <w:r>
        <w:rPr>
          <w:b/>
          <w:sz w:val="24"/>
        </w:rPr>
        <w:t>Data</w:t>
      </w:r>
      <w:r>
        <w:rPr>
          <w:sz w:val="24"/>
        </w:rPr>
        <w:t>:</w:t>
      </w:r>
      <w:r>
        <w:rPr>
          <w:spacing w:val="-6"/>
          <w:sz w:val="24"/>
        </w:rPr>
        <w:t> </w:t>
      </w:r>
      <w:r>
        <w:rPr>
          <w:sz w:val="24"/>
        </w:rPr>
        <w:t>Some</w:t>
      </w:r>
      <w:r>
        <w:rPr>
          <w:spacing w:val="-6"/>
          <w:sz w:val="24"/>
        </w:rPr>
        <w:t> </w:t>
      </w:r>
      <w:r>
        <w:rPr>
          <w:sz w:val="24"/>
        </w:rPr>
        <w:t>isolates</w:t>
      </w:r>
      <w:r>
        <w:rPr>
          <w:spacing w:val="-6"/>
          <w:sz w:val="24"/>
        </w:rPr>
        <w:t> </w:t>
      </w:r>
      <w:r>
        <w:rPr>
          <w:sz w:val="24"/>
        </w:rPr>
        <w:t>lacked</w:t>
      </w:r>
      <w:r>
        <w:rPr>
          <w:spacing w:val="-6"/>
          <w:sz w:val="24"/>
        </w:rPr>
        <w:t> </w:t>
      </w:r>
      <w:r>
        <w:rPr>
          <w:sz w:val="24"/>
        </w:rPr>
        <w:t>complete</w:t>
      </w:r>
      <w:r>
        <w:rPr>
          <w:spacing w:val="-6"/>
          <w:sz w:val="24"/>
        </w:rPr>
        <w:t> </w:t>
      </w:r>
      <w:r>
        <w:rPr>
          <w:sz w:val="24"/>
        </w:rPr>
        <w:t>antibiotic</w:t>
      </w:r>
      <w:r>
        <w:rPr>
          <w:spacing w:val="-6"/>
          <w:sz w:val="24"/>
        </w:rPr>
        <w:t> </w:t>
      </w:r>
      <w:r>
        <w:rPr>
          <w:sz w:val="24"/>
        </w:rPr>
        <w:t>panel</w:t>
      </w:r>
      <w:r>
        <w:rPr>
          <w:spacing w:val="-6"/>
          <w:sz w:val="24"/>
        </w:rPr>
        <w:t> </w:t>
      </w:r>
      <w:r>
        <w:rPr>
          <w:sz w:val="24"/>
        </w:rPr>
        <w:t>coverage,</w:t>
      </w:r>
      <w:r>
        <w:rPr>
          <w:spacing w:val="-6"/>
          <w:sz w:val="24"/>
        </w:rPr>
        <w:t> </w:t>
      </w:r>
      <w:r>
        <w:rPr>
          <w:spacing w:val="-2"/>
          <w:sz w:val="24"/>
        </w:rPr>
        <w:t>potentially</w:t>
      </w:r>
    </w:p>
    <w:p>
      <w:pPr>
        <w:pStyle w:val="BodyText"/>
        <w:spacing w:before="1"/>
        <w:rPr>
          <w:sz w:val="21"/>
        </w:rPr>
      </w:pPr>
    </w:p>
    <w:p>
      <w:pPr>
        <w:pStyle w:val="BodyText"/>
        <w:ind w:left="780"/>
        <w:jc w:val="both"/>
      </w:pPr>
      <w:r>
        <w:rPr/>
        <w:t>affecting</w:t>
      </w:r>
      <w:r>
        <w:rPr>
          <w:spacing w:val="-1"/>
        </w:rPr>
        <w:t> </w:t>
      </w:r>
      <w:r>
        <w:rPr/>
        <w:t>cluster</w:t>
      </w:r>
      <w:r>
        <w:rPr>
          <w:spacing w:val="-1"/>
        </w:rPr>
        <w:t> </w:t>
      </w:r>
      <w:r>
        <w:rPr/>
        <w:t>assignments</w:t>
      </w:r>
      <w:r>
        <w:rPr>
          <w:spacing w:val="-1"/>
        </w:rPr>
        <w:t> </w:t>
      </w:r>
      <w:r>
        <w:rPr/>
        <w:t>for</w:t>
      </w:r>
      <w:r>
        <w:rPr>
          <w:spacing w:val="-1"/>
        </w:rPr>
        <w:t> </w:t>
      </w:r>
      <w:r>
        <w:rPr/>
        <w:t>partially</w:t>
      </w:r>
      <w:r>
        <w:rPr>
          <w:spacing w:val="-1"/>
        </w:rPr>
        <w:t> </w:t>
      </w:r>
      <w:r>
        <w:rPr/>
        <w:t>tested </w:t>
      </w:r>
      <w:r>
        <w:rPr>
          <w:spacing w:val="-2"/>
        </w:rPr>
        <w:t>specimens.</w:t>
      </w:r>
    </w:p>
    <w:p>
      <w:pPr>
        <w:pStyle w:val="ListParagraph"/>
        <w:numPr>
          <w:ilvl w:val="0"/>
          <w:numId w:val="11"/>
        </w:numPr>
        <w:tabs>
          <w:tab w:pos="780" w:val="left" w:leader="none"/>
        </w:tabs>
        <w:spacing w:line="451" w:lineRule="auto" w:before="171" w:after="0"/>
        <w:ind w:left="780" w:right="159" w:hanging="300"/>
        <w:jc w:val="both"/>
        <w:rPr>
          <w:sz w:val="24"/>
        </w:rPr>
      </w:pPr>
      <w:r>
        <w:rPr>
          <w:b/>
          <w:sz w:val="24"/>
        </w:rPr>
        <w:t>Environmental Context</w:t>
      </w:r>
      <w:r>
        <w:rPr>
          <w:sz w:val="24"/>
        </w:rPr>
        <w:t>: While One Health sampling captured water, fish, </w:t>
      </w:r>
      <w:r>
        <w:rPr>
          <w:sz w:val="24"/>
        </w:rPr>
        <w:t>and </w:t>
      </w:r>
      <w:r>
        <w:rPr>
          <w:spacing w:val="-2"/>
          <w:sz w:val="24"/>
        </w:rPr>
        <w:t>hospital sources, additional environmental compartments (soil, wastewater, </w:t>
      </w:r>
      <w:r>
        <w:rPr>
          <w:spacing w:val="-2"/>
          <w:sz w:val="24"/>
        </w:rPr>
        <w:t>wildlife)</w:t>
      </w:r>
      <w:r>
        <w:rPr>
          <w:spacing w:val="-2"/>
          <w:sz w:val="24"/>
        </w:rPr>
        <w:t> </w:t>
      </w:r>
      <w:r>
        <w:rPr>
          <w:sz w:val="24"/>
        </w:rPr>
        <w:t>were not included.</w:t>
      </w:r>
    </w:p>
    <w:p>
      <w:pPr>
        <w:spacing w:after="0" w:line="451" w:lineRule="auto"/>
        <w:jc w:val="both"/>
        <w:rPr>
          <w:sz w:val="24"/>
        </w:rPr>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pPr>
      <w:bookmarkStart w:name="Chapter 2: Review of Related Literature" w:id="29"/>
      <w:bookmarkEnd w:id="29"/>
      <w:r>
        <w:rPr>
          <w:b w:val="0"/>
        </w:rPr>
      </w:r>
      <w:bookmarkStart w:name="_bookmark18" w:id="30"/>
      <w:bookmarkEnd w:id="30"/>
      <w:r>
        <w:rPr>
          <w:b w:val="0"/>
        </w:rPr>
      </w:r>
      <w:r>
        <w:rPr/>
        <w:t>CHAPTER </w:t>
      </w:r>
      <w:r>
        <w:rPr>
          <w:spacing w:val="-10"/>
        </w:rPr>
        <w:t>2</w:t>
      </w:r>
    </w:p>
    <w:p>
      <w:pPr>
        <w:pStyle w:val="BodyText"/>
        <w:spacing w:before="10"/>
        <w:rPr>
          <w:b/>
          <w:sz w:val="29"/>
        </w:rPr>
      </w:pPr>
    </w:p>
    <w:p>
      <w:pPr>
        <w:spacing w:before="0"/>
        <w:ind w:left="320" w:right="0" w:firstLine="0"/>
        <w:jc w:val="center"/>
        <w:rPr>
          <w:b/>
          <w:sz w:val="28"/>
        </w:rPr>
      </w:pPr>
      <w:r>
        <w:rPr>
          <w:b/>
          <w:sz w:val="28"/>
        </w:rPr>
        <w:t>REVIEW</w:t>
      </w:r>
      <w:r>
        <w:rPr>
          <w:b/>
          <w:spacing w:val="-13"/>
          <w:sz w:val="28"/>
        </w:rPr>
        <w:t> </w:t>
      </w:r>
      <w:r>
        <w:rPr>
          <w:b/>
          <w:sz w:val="28"/>
        </w:rPr>
        <w:t>OF</w:t>
      </w:r>
      <w:r>
        <w:rPr>
          <w:b/>
          <w:spacing w:val="-18"/>
          <w:sz w:val="28"/>
        </w:rPr>
        <w:t> </w:t>
      </w:r>
      <w:r>
        <w:rPr>
          <w:b/>
          <w:sz w:val="28"/>
        </w:rPr>
        <w:t>RELATED</w:t>
      </w:r>
      <w:r>
        <w:rPr>
          <w:b/>
          <w:spacing w:val="-7"/>
          <w:sz w:val="28"/>
        </w:rPr>
        <w:t> </w:t>
      </w:r>
      <w:r>
        <w:rPr>
          <w:b/>
          <w:spacing w:val="-2"/>
          <w:sz w:val="28"/>
        </w:rPr>
        <w:t>LITERATURE</w:t>
      </w:r>
    </w:p>
    <w:p>
      <w:pPr>
        <w:pStyle w:val="BodyText"/>
        <w:rPr>
          <w:b/>
          <w:sz w:val="30"/>
        </w:rPr>
      </w:pPr>
    </w:p>
    <w:p>
      <w:pPr>
        <w:pStyle w:val="BodyText"/>
        <w:rPr>
          <w:b/>
          <w:sz w:val="30"/>
        </w:rPr>
      </w:pPr>
    </w:p>
    <w:p>
      <w:pPr>
        <w:pStyle w:val="Heading2"/>
        <w:numPr>
          <w:ilvl w:val="1"/>
          <w:numId w:val="12"/>
        </w:numPr>
        <w:tabs>
          <w:tab w:pos="912" w:val="left" w:leader="none"/>
        </w:tabs>
        <w:spacing w:line="240" w:lineRule="auto" w:before="250" w:after="0"/>
        <w:ind w:left="912" w:right="0" w:hanging="432"/>
        <w:jc w:val="both"/>
      </w:pPr>
      <w:bookmarkStart w:name="2.1. Related Concepts" w:id="31"/>
      <w:bookmarkEnd w:id="31"/>
      <w:r>
        <w:rPr>
          <w:b w:val="0"/>
        </w:rPr>
      </w:r>
      <w:bookmarkStart w:name="_bookmark19" w:id="32"/>
      <w:bookmarkEnd w:id="32"/>
      <w:r>
        <w:rPr/>
        <w:t>Related</w:t>
      </w:r>
      <w:r>
        <w:rPr/>
        <w:t> </w:t>
      </w:r>
      <w:r>
        <w:rPr>
          <w:spacing w:val="-2"/>
        </w:rPr>
        <w:t>Concepts</w:t>
      </w:r>
    </w:p>
    <w:p>
      <w:pPr>
        <w:pStyle w:val="BodyText"/>
        <w:rPr>
          <w:b/>
          <w:sz w:val="26"/>
        </w:rPr>
      </w:pPr>
    </w:p>
    <w:p>
      <w:pPr>
        <w:pStyle w:val="BodyText"/>
        <w:spacing w:line="451" w:lineRule="auto" w:before="160"/>
        <w:ind w:left="480" w:right="114"/>
        <w:jc w:val="both"/>
      </w:pPr>
      <w:r>
        <w:rPr/>
        <w:t>This section establishes the conceptual foundations underlying the analytical </w:t>
      </w:r>
      <w:r>
        <w:rPr/>
        <w:t>frame- work, situating unsupervised machine learning and co-resistance analysis within antimicrobial resistance (AMR) surveillance.</w:t>
      </w:r>
    </w:p>
    <w:p>
      <w:pPr>
        <w:pStyle w:val="Heading3"/>
        <w:numPr>
          <w:ilvl w:val="2"/>
          <w:numId w:val="12"/>
        </w:numPr>
        <w:tabs>
          <w:tab w:pos="1092" w:val="left" w:leader="none"/>
        </w:tabs>
        <w:spacing w:line="240" w:lineRule="auto" w:before="159" w:after="0"/>
        <w:ind w:left="1092" w:right="0" w:hanging="612"/>
        <w:jc w:val="both"/>
        <w:rPr>
          <w:i/>
        </w:rPr>
      </w:pPr>
      <w:bookmarkStart w:name="2.1.1. Unsupervised Learning for Biologi" w:id="33"/>
      <w:bookmarkEnd w:id="33"/>
      <w:r>
        <w:rPr>
          <w:b w:val="0"/>
          <w:i w:val="0"/>
        </w:rPr>
      </w:r>
      <w:bookmarkStart w:name="_bookmark20" w:id="34"/>
      <w:bookmarkEnd w:id="34"/>
      <w:r>
        <w:rPr>
          <w:i/>
        </w:rPr>
        <w:t>Unsupervised</w:t>
      </w:r>
      <w:r>
        <w:rPr>
          <w:i/>
        </w:rPr>
        <w:t> Learning for Biological Pattern </w:t>
      </w:r>
      <w:r>
        <w:rPr>
          <w:i/>
          <w:spacing w:val="-2"/>
        </w:rPr>
        <w:t>Discovery</w:t>
      </w:r>
    </w:p>
    <w:p>
      <w:pPr>
        <w:pStyle w:val="BodyText"/>
        <w:spacing w:before="1"/>
        <w:rPr>
          <w:b/>
          <w:i/>
          <w:sz w:val="21"/>
        </w:rPr>
      </w:pPr>
    </w:p>
    <w:p>
      <w:pPr>
        <w:pStyle w:val="BodyText"/>
        <w:spacing w:line="451" w:lineRule="auto"/>
        <w:ind w:left="480" w:right="114"/>
        <w:jc w:val="both"/>
      </w:pPr>
      <w:r>
        <w:rPr/>
        <w:t>The fundamental challenge in environmental</w:t>
      </w:r>
      <w:r>
        <w:rPr>
          <w:spacing w:val="-4"/>
        </w:rPr>
        <w:t> </w:t>
      </w:r>
      <w:r>
        <w:rPr/>
        <w:t>AMR surveillance lies in the absence of predefined phenotype labels. Unlike clinical settings where treatment outcomes may provide ground truth for supervised learning, environmental isolates from the </w:t>
      </w:r>
      <w:r>
        <w:rPr/>
        <w:t>water- fish-human</w:t>
      </w:r>
      <w:r>
        <w:rPr>
          <w:spacing w:val="-6"/>
        </w:rPr>
        <w:t> </w:t>
      </w:r>
      <w:r>
        <w:rPr/>
        <w:t>nexus</w:t>
      </w:r>
      <w:r>
        <w:rPr>
          <w:spacing w:val="-6"/>
        </w:rPr>
        <w:t> </w:t>
      </w:r>
      <w:r>
        <w:rPr/>
        <w:t>lack</w:t>
      </w:r>
      <w:r>
        <w:rPr>
          <w:spacing w:val="-6"/>
        </w:rPr>
        <w:t> </w:t>
      </w:r>
      <w:r>
        <w:rPr/>
        <w:t>such</w:t>
      </w:r>
      <w:r>
        <w:rPr>
          <w:spacing w:val="-6"/>
        </w:rPr>
        <w:t> </w:t>
      </w:r>
      <w:r>
        <w:rPr/>
        <w:t>annotations</w:t>
      </w:r>
      <w:r>
        <w:rPr>
          <w:spacing w:val="-6"/>
        </w:rPr>
        <w:t> </w:t>
      </w:r>
      <w:bookmarkStart w:name="_bookmark21" w:id="35"/>
      <w:bookmarkEnd w:id="35"/>
      <w:r>
        <w:rPr>
          <w:spacing w:val="-7"/>
        </w:rPr>
      </w:r>
      <w:hyperlink w:history="true" w:anchor="_bookmark222">
        <w:r>
          <w:rPr>
            <w:color w:val="0000EE"/>
          </w:rPr>
          <w:t>[10]</w:t>
        </w:r>
      </w:hyperlink>
      <w:r>
        <w:rPr/>
        <w:t>.</w:t>
      </w:r>
      <w:r>
        <w:rPr>
          <w:spacing w:val="-10"/>
        </w:rPr>
        <w:t> </w:t>
      </w:r>
      <w:r>
        <w:rPr/>
        <w:t>This</w:t>
      </w:r>
      <w:r>
        <w:rPr>
          <w:spacing w:val="-6"/>
        </w:rPr>
        <w:t> </w:t>
      </w:r>
      <w:r>
        <w:rPr/>
        <w:t>constraint</w:t>
      </w:r>
      <w:r>
        <w:rPr>
          <w:spacing w:val="-6"/>
        </w:rPr>
        <w:t> </w:t>
      </w:r>
      <w:r>
        <w:rPr/>
        <w:t>necessitates</w:t>
      </w:r>
      <w:r>
        <w:rPr>
          <w:spacing w:val="-6"/>
        </w:rPr>
        <w:t> </w:t>
      </w:r>
      <w:r>
        <w:rPr/>
        <w:t>unsupervised approaches that discover structure directly from data without labeled examples </w:t>
      </w:r>
      <w:bookmarkStart w:name="_bookmark22" w:id="36"/>
      <w:bookmarkEnd w:id="36"/>
      <w:r>
        <w:rPr/>
      </w:r>
      <w:hyperlink w:history="true" w:anchor="_bookmark223">
        <w:r>
          <w:rPr>
            <w:color w:val="0000EE"/>
          </w:rPr>
          <w:t>[11]</w:t>
        </w:r>
      </w:hyperlink>
      <w:r>
        <w:rPr/>
        <w:t>.</w:t>
      </w:r>
    </w:p>
    <w:p>
      <w:pPr>
        <w:pStyle w:val="Heading2"/>
        <w:numPr>
          <w:ilvl w:val="3"/>
          <w:numId w:val="12"/>
        </w:numPr>
        <w:tabs>
          <w:tab w:pos="1272" w:val="left" w:leader="none"/>
        </w:tabs>
        <w:spacing w:line="240" w:lineRule="auto" w:before="130" w:after="0"/>
        <w:ind w:left="1272" w:right="0" w:hanging="792"/>
        <w:jc w:val="both"/>
      </w:pPr>
      <w:bookmarkStart w:name="2.1.1.1. Hierarchical Agglomerative Clus" w:id="37"/>
      <w:bookmarkEnd w:id="37"/>
      <w:r>
        <w:rPr/>
        <w:t>Hiera</w:t>
      </w:r>
      <w:r>
        <w:rPr/>
        <w:t>rchical</w:t>
      </w:r>
      <w:r>
        <w:rPr>
          <w:spacing w:val="-15"/>
        </w:rPr>
        <w:t> </w:t>
      </w:r>
      <w:r>
        <w:rPr/>
        <w:t>Agglomerative</w:t>
      </w:r>
      <w:r>
        <w:rPr>
          <w:spacing w:val="-4"/>
        </w:rPr>
        <w:t> </w:t>
      </w:r>
      <w:r>
        <w:rPr>
          <w:spacing w:val="-2"/>
        </w:rPr>
        <w:t>Clustering</w:t>
      </w:r>
    </w:p>
    <w:p>
      <w:pPr>
        <w:pStyle w:val="BodyText"/>
        <w:spacing w:line="451" w:lineRule="auto" w:before="123"/>
        <w:ind w:left="480" w:right="114"/>
        <w:jc w:val="both"/>
      </w:pPr>
      <w:r>
        <w:rPr/>
        <w:t>Hierarchical</w:t>
      </w:r>
      <w:r>
        <w:rPr>
          <w:spacing w:val="-9"/>
        </w:rPr>
        <w:t> </w:t>
      </w:r>
      <w:r>
        <w:rPr/>
        <w:t>clustering</w:t>
      </w:r>
      <w:r>
        <w:rPr>
          <w:spacing w:val="-9"/>
        </w:rPr>
        <w:t> </w:t>
      </w:r>
      <w:r>
        <w:rPr/>
        <w:t>constructs</w:t>
      </w:r>
      <w:r>
        <w:rPr>
          <w:spacing w:val="-9"/>
        </w:rPr>
        <w:t> </w:t>
      </w:r>
      <w:r>
        <w:rPr/>
        <w:t>a</w:t>
      </w:r>
      <w:r>
        <w:rPr>
          <w:spacing w:val="-9"/>
        </w:rPr>
        <w:t> </w:t>
      </w:r>
      <w:r>
        <w:rPr/>
        <w:t>tree-like</w:t>
      </w:r>
      <w:r>
        <w:rPr>
          <w:spacing w:val="-9"/>
        </w:rPr>
        <w:t> </w:t>
      </w:r>
      <w:r>
        <w:rPr/>
        <w:t>structure</w:t>
      </w:r>
      <w:r>
        <w:rPr>
          <w:spacing w:val="-9"/>
        </w:rPr>
        <w:t> </w:t>
      </w:r>
      <w:r>
        <w:rPr/>
        <w:t>(dendrogram)</w:t>
      </w:r>
      <w:r>
        <w:rPr>
          <w:spacing w:val="-9"/>
        </w:rPr>
        <w:t> </w:t>
      </w:r>
      <w:r>
        <w:rPr/>
        <w:t>that</w:t>
      </w:r>
      <w:r>
        <w:rPr>
          <w:spacing w:val="-9"/>
        </w:rPr>
        <w:t> </w:t>
      </w:r>
      <w:r>
        <w:rPr/>
        <w:t>groups</w:t>
      </w:r>
      <w:r>
        <w:rPr>
          <w:spacing w:val="-9"/>
        </w:rPr>
        <w:t> </w:t>
      </w:r>
      <w:r>
        <w:rPr/>
        <w:t>similar observations based on distance metrics, progressively merging clusters until a single root</w:t>
      </w:r>
      <w:r>
        <w:rPr>
          <w:spacing w:val="-6"/>
        </w:rPr>
        <w:t> </w:t>
      </w:r>
      <w:r>
        <w:rPr/>
        <w:t>encompasses</w:t>
      </w:r>
      <w:r>
        <w:rPr>
          <w:spacing w:val="-5"/>
        </w:rPr>
        <w:t> </w:t>
      </w:r>
      <w:r>
        <w:rPr/>
        <w:t>all</w:t>
      </w:r>
      <w:r>
        <w:rPr>
          <w:spacing w:val="-5"/>
        </w:rPr>
        <w:t> </w:t>
      </w:r>
      <w:r>
        <w:rPr/>
        <w:t>data</w:t>
      </w:r>
      <w:r>
        <w:rPr>
          <w:spacing w:val="-5"/>
        </w:rPr>
        <w:t> </w:t>
      </w:r>
      <w:r>
        <w:rPr/>
        <w:t>points</w:t>
      </w:r>
      <w:r>
        <w:rPr>
          <w:spacing w:val="-5"/>
        </w:rPr>
        <w:t> </w:t>
      </w:r>
      <w:bookmarkStart w:name="_bookmark23" w:id="38"/>
      <w:bookmarkEnd w:id="38"/>
      <w:r>
        <w:rPr>
          <w:spacing w:val="1"/>
        </w:rPr>
      </w:r>
      <w:hyperlink w:history="true" w:anchor="_bookmark224">
        <w:r>
          <w:rPr>
            <w:color w:val="0000EE"/>
          </w:rPr>
          <w:t>[12]</w:t>
        </w:r>
      </w:hyperlink>
      <w:r>
        <w:rPr/>
        <w:t>.</w:t>
      </w:r>
      <w:r>
        <w:rPr>
          <w:spacing w:val="-15"/>
        </w:rPr>
        <w:t> </w:t>
      </w:r>
      <w:r>
        <w:rPr/>
        <w:t>Among</w:t>
      </w:r>
      <w:r>
        <w:rPr>
          <w:spacing w:val="-5"/>
        </w:rPr>
        <w:t> </w:t>
      </w:r>
      <w:r>
        <w:rPr/>
        <w:t>linkage</w:t>
      </w:r>
      <w:r>
        <w:rPr>
          <w:spacing w:val="-5"/>
        </w:rPr>
        <w:t> </w:t>
      </w:r>
      <w:r>
        <w:rPr/>
        <w:t>methods,</w:t>
      </w:r>
      <w:r>
        <w:rPr>
          <w:spacing w:val="-8"/>
        </w:rPr>
        <w:t> </w:t>
      </w:r>
      <w:r>
        <w:rPr/>
        <w:t>Ward’s</w:t>
      </w:r>
      <w:r>
        <w:rPr>
          <w:spacing w:val="-5"/>
        </w:rPr>
        <w:t> </w:t>
      </w:r>
      <w:r>
        <w:rPr/>
        <w:t>minimum</w:t>
      </w:r>
      <w:r>
        <w:rPr>
          <w:spacing w:val="-5"/>
        </w:rPr>
        <w:t> </w:t>
      </w:r>
      <w:r>
        <w:rPr/>
        <w:t>vari- ance approach minimizes within-cluster sum of squares at each merge step, producing</w:t>
      </w:r>
    </w:p>
    <w:p>
      <w:pPr>
        <w:pStyle w:val="BodyText"/>
        <w:spacing w:line="388" w:lineRule="auto"/>
        <w:ind w:left="1200" w:right="111" w:hanging="720"/>
        <w:jc w:val="both"/>
      </w:pPr>
      <w:r>
        <w:rPr/>
        <w:t>compact,</w:t>
      </w:r>
      <w:r>
        <w:rPr>
          <w:spacing w:val="-7"/>
        </w:rPr>
        <w:t> </w:t>
      </w:r>
      <w:r>
        <w:rPr/>
        <w:t>spherical</w:t>
      </w:r>
      <w:r>
        <w:rPr>
          <w:spacing w:val="-7"/>
        </w:rPr>
        <w:t> </w:t>
      </w:r>
      <w:r>
        <w:rPr/>
        <w:t>clusters</w:t>
      </w:r>
      <w:r>
        <w:rPr>
          <w:spacing w:val="-7"/>
        </w:rPr>
        <w:t> </w:t>
      </w:r>
      <w:r>
        <w:rPr/>
        <w:t>that</w:t>
      </w:r>
      <w:r>
        <w:rPr>
          <w:spacing w:val="-7"/>
        </w:rPr>
        <w:t> </w:t>
      </w:r>
      <w:r>
        <w:rPr/>
        <w:t>often</w:t>
      </w:r>
      <w:r>
        <w:rPr>
          <w:spacing w:val="-7"/>
        </w:rPr>
        <w:t> </w:t>
      </w:r>
      <w:r>
        <w:rPr/>
        <w:t>correspond</w:t>
      </w:r>
      <w:r>
        <w:rPr>
          <w:spacing w:val="-7"/>
        </w:rPr>
        <w:t> </w:t>
      </w:r>
      <w:r>
        <w:rPr/>
        <w:t>to</w:t>
      </w:r>
      <w:r>
        <w:rPr>
          <w:spacing w:val="-7"/>
        </w:rPr>
        <w:t> </w:t>
      </w:r>
      <w:r>
        <w:rPr/>
        <w:t>biologically</w:t>
      </w:r>
      <w:r>
        <w:rPr>
          <w:spacing w:val="-7"/>
        </w:rPr>
        <w:t> </w:t>
      </w:r>
      <w:r>
        <w:rPr/>
        <w:t>meaningful</w:t>
      </w:r>
      <w:r>
        <w:rPr>
          <w:spacing w:val="-7"/>
        </w:rPr>
        <w:t> </w:t>
      </w:r>
      <w:r>
        <w:rPr/>
        <w:t>groupings. </w:t>
      </w:r>
      <w:r>
        <w:rPr>
          <w:spacing w:val="-2"/>
        </w:rPr>
        <w:t>The</w:t>
      </w:r>
      <w:r>
        <w:rPr>
          <w:spacing w:val="-6"/>
        </w:rPr>
        <w:t> </w:t>
      </w:r>
      <w:r>
        <w:rPr>
          <w:spacing w:val="-2"/>
        </w:rPr>
        <w:t>choice</w:t>
      </w:r>
      <w:r>
        <w:rPr>
          <w:spacing w:val="-3"/>
        </w:rPr>
        <w:t> </w:t>
      </w:r>
      <w:r>
        <w:rPr>
          <w:spacing w:val="-2"/>
        </w:rPr>
        <w:t>of</w:t>
      </w:r>
      <w:r>
        <w:rPr>
          <w:spacing w:val="-4"/>
        </w:rPr>
        <w:t> </w:t>
      </w:r>
      <w:r>
        <w:rPr>
          <w:spacing w:val="-2"/>
        </w:rPr>
        <w:t>distance</w:t>
      </w:r>
      <w:r>
        <w:rPr>
          <w:spacing w:val="-3"/>
        </w:rPr>
        <w:t> </w:t>
      </w:r>
      <w:r>
        <w:rPr>
          <w:spacing w:val="-2"/>
        </w:rPr>
        <w:t>metric</w:t>
      </w:r>
      <w:r>
        <w:rPr>
          <w:spacing w:val="-4"/>
        </w:rPr>
        <w:t> </w:t>
      </w:r>
      <w:r>
        <w:rPr>
          <w:spacing w:val="-2"/>
        </w:rPr>
        <w:t>fundamentally</w:t>
      </w:r>
      <w:r>
        <w:rPr>
          <w:spacing w:val="-3"/>
        </w:rPr>
        <w:t> </w:t>
      </w:r>
      <w:r>
        <w:rPr>
          <w:spacing w:val="-2"/>
        </w:rPr>
        <w:t>shapes</w:t>
      </w:r>
      <w:r>
        <w:rPr>
          <w:spacing w:val="-4"/>
        </w:rPr>
        <w:t> </w:t>
      </w:r>
      <w:r>
        <w:rPr>
          <w:spacing w:val="-2"/>
        </w:rPr>
        <w:t>cluster</w:t>
      </w:r>
      <w:r>
        <w:rPr>
          <w:spacing w:val="-3"/>
        </w:rPr>
        <w:t> </w:t>
      </w:r>
      <w:r>
        <w:rPr>
          <w:spacing w:val="-2"/>
        </w:rPr>
        <w:t>geometry.</w:t>
      </w:r>
      <w:r>
        <w:rPr>
          <w:spacing w:val="-3"/>
        </w:rPr>
        <w:t> </w:t>
      </w:r>
      <w:r>
        <w:rPr>
          <w:spacing w:val="-2"/>
        </w:rPr>
        <w:t>Euclidean</w:t>
      </w:r>
    </w:p>
    <w:p>
      <w:pPr>
        <w:pStyle w:val="BodyText"/>
        <w:spacing w:line="451" w:lineRule="auto" w:before="72"/>
        <w:ind w:left="480" w:right="159"/>
        <w:jc w:val="both"/>
      </w:pPr>
      <w:r>
        <w:rPr/>
        <w:t>distance</w:t>
      </w:r>
      <w:r>
        <w:rPr>
          <w:spacing w:val="-15"/>
        </w:rPr>
        <w:t> </w:t>
      </w:r>
      <w:r>
        <w:rPr/>
        <w:t>remains</w:t>
      </w:r>
      <w:r>
        <w:rPr>
          <w:spacing w:val="-15"/>
        </w:rPr>
        <w:t> </w:t>
      </w:r>
      <w:r>
        <w:rPr/>
        <w:t>standard</w:t>
      </w:r>
      <w:r>
        <w:rPr>
          <w:spacing w:val="-15"/>
        </w:rPr>
        <w:t> </w:t>
      </w:r>
      <w:r>
        <w:rPr/>
        <w:t>for</w:t>
      </w:r>
      <w:r>
        <w:rPr>
          <w:spacing w:val="-15"/>
        </w:rPr>
        <w:t> </w:t>
      </w:r>
      <w:r>
        <w:rPr/>
        <w:t>continuous</w:t>
      </w:r>
      <w:r>
        <w:rPr>
          <w:spacing w:val="-15"/>
        </w:rPr>
        <w:t> </w:t>
      </w:r>
      <w:r>
        <w:rPr/>
        <w:t>data</w:t>
      </w:r>
      <w:r>
        <w:rPr>
          <w:spacing w:val="-15"/>
        </w:rPr>
        <w:t> </w:t>
      </w:r>
      <w:r>
        <w:rPr/>
        <w:t>and</w:t>
      </w:r>
      <w:r>
        <w:rPr>
          <w:spacing w:val="-15"/>
        </w:rPr>
        <w:t> </w:t>
      </w:r>
      <w:r>
        <w:rPr/>
        <w:t>is</w:t>
      </w:r>
      <w:r>
        <w:rPr>
          <w:spacing w:val="-15"/>
        </w:rPr>
        <w:t> </w:t>
      </w:r>
      <w:r>
        <w:rPr/>
        <w:t>required</w:t>
      </w:r>
      <w:r>
        <w:rPr>
          <w:spacing w:val="-15"/>
        </w:rPr>
        <w:t> </w:t>
      </w:r>
      <w:r>
        <w:rPr/>
        <w:t>for</w:t>
      </w:r>
      <w:r>
        <w:rPr>
          <w:spacing w:val="-15"/>
        </w:rPr>
        <w:t> </w:t>
      </w:r>
      <w:r>
        <w:rPr/>
        <w:t>Ward’s</w:t>
      </w:r>
      <w:r>
        <w:rPr>
          <w:spacing w:val="-15"/>
        </w:rPr>
        <w:t> </w:t>
      </w:r>
      <w:r>
        <w:rPr/>
        <w:t>method.</w:t>
      </w:r>
      <w:r>
        <w:rPr>
          <w:spacing w:val="-15"/>
        </w:rPr>
        <w:t> </w:t>
      </w:r>
      <w:r>
        <w:rPr/>
        <w:t>While the</w:t>
      </w:r>
      <w:r>
        <w:rPr>
          <w:spacing w:val="-12"/>
        </w:rPr>
        <w:t> </w:t>
      </w:r>
      <w:r>
        <w:rPr/>
        <w:t>ordinal</w:t>
      </w:r>
      <w:r>
        <w:rPr>
          <w:spacing w:val="-12"/>
        </w:rPr>
        <w:t> </w:t>
      </w:r>
      <w:r>
        <w:rPr/>
        <w:t>nature</w:t>
      </w:r>
      <w:r>
        <w:rPr>
          <w:spacing w:val="-12"/>
        </w:rPr>
        <w:t> </w:t>
      </w:r>
      <w:r>
        <w:rPr/>
        <w:t>of</w:t>
      </w:r>
      <w:r>
        <w:rPr>
          <w:spacing w:val="-12"/>
        </w:rPr>
        <w:t> </w:t>
      </w:r>
      <w:r>
        <w:rPr/>
        <w:t>resistance</w:t>
      </w:r>
      <w:r>
        <w:rPr>
          <w:spacing w:val="-12"/>
        </w:rPr>
        <w:t> </w:t>
      </w:r>
      <w:r>
        <w:rPr/>
        <w:t>encoding</w:t>
      </w:r>
      <w:r>
        <w:rPr>
          <w:spacing w:val="-12"/>
        </w:rPr>
        <w:t> </w:t>
      </w:r>
      <w:r>
        <w:rPr/>
        <w:t>(Susceptible</w:t>
      </w:r>
      <w:r>
        <w:rPr>
          <w:spacing w:val="-12"/>
        </w:rPr>
        <w:t> </w:t>
      </w:r>
      <w:r>
        <w:rPr/>
        <w:t>=</w:t>
      </w:r>
      <w:r>
        <w:rPr>
          <w:spacing w:val="-12"/>
        </w:rPr>
        <w:t> </w:t>
      </w:r>
      <w:r>
        <w:rPr/>
        <w:t>0,</w:t>
      </w:r>
      <w:r>
        <w:rPr>
          <w:spacing w:val="-12"/>
        </w:rPr>
        <w:t> </w:t>
      </w:r>
      <w:r>
        <w:rPr/>
        <w:t>Intermediate</w:t>
      </w:r>
      <w:r>
        <w:rPr>
          <w:spacing w:val="-12"/>
        </w:rPr>
        <w:t> </w:t>
      </w:r>
      <w:r>
        <w:rPr/>
        <w:t>=</w:t>
      </w:r>
      <w:r>
        <w:rPr>
          <w:spacing w:val="-12"/>
        </w:rPr>
        <w:t> </w:t>
      </w:r>
      <w:r>
        <w:rPr/>
        <w:t>1,</w:t>
      </w:r>
      <w:r>
        <w:rPr>
          <w:spacing w:val="-12"/>
        </w:rPr>
        <w:t> </w:t>
      </w:r>
      <w:r>
        <w:rPr/>
        <w:t>Resistant</w:t>
      </w:r>
      <w:r>
        <w:rPr>
          <w:spacing w:val="-12"/>
        </w:rPr>
        <w:t> </w:t>
      </w:r>
      <w:r>
        <w:rPr/>
        <w:t>= </w:t>
      </w:r>
      <w:r>
        <w:rPr>
          <w:spacing w:val="-2"/>
        </w:rPr>
        <w:t>2) introduces theoretical ambiguity, empirical evaluations demonstrate robust clustering </w:t>
      </w:r>
      <w:r>
        <w:rPr/>
        <w:t>performance with ordinal resistance data </w:t>
      </w:r>
      <w:bookmarkStart w:name="_bookmark24" w:id="39"/>
      <w:bookmarkEnd w:id="39"/>
      <w:r>
        <w:rPr/>
      </w:r>
      <w:hyperlink w:history="true" w:anchor="_bookmark225">
        <w:r>
          <w:rPr>
            <w:color w:val="0000EE"/>
          </w:rPr>
          <w:t>[13]</w:t>
        </w:r>
      </w:hyperlink>
      <w:r>
        <w:rPr/>
        <w:t>.</w:t>
      </w:r>
    </w:p>
    <w:p>
      <w:pPr>
        <w:spacing w:after="0" w:line="451" w:lineRule="auto"/>
        <w:jc w:val="both"/>
        <w:sectPr>
          <w:pgSz w:w="11910" w:h="16840"/>
          <w:pgMar w:header="830" w:footer="701" w:top="1080" w:bottom="1060" w:left="1680" w:right="1280"/>
        </w:sectPr>
      </w:pPr>
    </w:p>
    <w:p>
      <w:pPr>
        <w:pStyle w:val="BodyText"/>
        <w:spacing w:before="1"/>
        <w:rPr>
          <w:sz w:val="29"/>
        </w:rPr>
      </w:pPr>
    </w:p>
    <w:p>
      <w:pPr>
        <w:pStyle w:val="Heading2"/>
        <w:numPr>
          <w:ilvl w:val="3"/>
          <w:numId w:val="12"/>
        </w:numPr>
        <w:tabs>
          <w:tab w:pos="1272" w:val="left" w:leader="none"/>
        </w:tabs>
        <w:spacing w:line="240" w:lineRule="auto" w:before="90" w:after="0"/>
        <w:ind w:left="1272" w:right="0" w:hanging="792"/>
        <w:jc w:val="both"/>
      </w:pPr>
      <w:bookmarkStart w:name="2.1.1.2. Principal Component Analysis fo" w:id="40"/>
      <w:bookmarkEnd w:id="40"/>
      <w:r>
        <w:rPr/>
        <w:t>Principal</w:t>
      </w:r>
      <w:r>
        <w:rPr/>
        <w:t> Component</w:t>
      </w:r>
      <w:r>
        <w:rPr>
          <w:spacing w:val="-14"/>
        </w:rPr>
        <w:t> </w:t>
      </w:r>
      <w:r>
        <w:rPr/>
        <w:t>Analysis for</w:t>
      </w:r>
      <w:r>
        <w:rPr>
          <w:spacing w:val="-5"/>
        </w:rPr>
        <w:t> </w:t>
      </w:r>
      <w:r>
        <w:rPr/>
        <w:t>Dimensionality </w:t>
      </w:r>
      <w:r>
        <w:rPr>
          <w:spacing w:val="-2"/>
        </w:rPr>
        <w:t>Reduction</w:t>
      </w:r>
    </w:p>
    <w:p>
      <w:pPr>
        <w:pStyle w:val="BodyText"/>
        <w:spacing w:line="451" w:lineRule="auto" w:before="123"/>
        <w:ind w:left="480" w:right="159"/>
        <w:jc w:val="both"/>
      </w:pPr>
      <w:r>
        <w:rPr/>
        <w:t>When analyzing resistance profiles across multiple antibiotics, visualization </w:t>
      </w:r>
      <w:r>
        <w:rPr/>
        <w:t>becomes impossible without dimensionality reduction. Principal Component Analysis (PCA) addresses</w:t>
      </w:r>
      <w:r>
        <w:rPr>
          <w:spacing w:val="-9"/>
        </w:rPr>
        <w:t> </w:t>
      </w:r>
      <w:r>
        <w:rPr/>
        <w:t>this</w:t>
      </w:r>
      <w:r>
        <w:rPr>
          <w:spacing w:val="-9"/>
        </w:rPr>
        <w:t> </w:t>
      </w:r>
      <w:r>
        <w:rPr/>
        <w:t>by</w:t>
      </w:r>
      <w:r>
        <w:rPr>
          <w:spacing w:val="-9"/>
        </w:rPr>
        <w:t> </w:t>
      </w:r>
      <w:r>
        <w:rPr/>
        <w:t>projecting</w:t>
      </w:r>
      <w:r>
        <w:rPr>
          <w:spacing w:val="-9"/>
        </w:rPr>
        <w:t> </w:t>
      </w:r>
      <w:r>
        <w:rPr/>
        <w:t>high-dimensional</w:t>
      </w:r>
      <w:r>
        <w:rPr>
          <w:spacing w:val="-9"/>
        </w:rPr>
        <w:t> </w:t>
      </w:r>
      <w:r>
        <w:rPr/>
        <w:t>data</w:t>
      </w:r>
      <w:r>
        <w:rPr>
          <w:spacing w:val="-9"/>
        </w:rPr>
        <w:t> </w:t>
      </w:r>
      <w:r>
        <w:rPr/>
        <w:t>onto</w:t>
      </w:r>
      <w:r>
        <w:rPr>
          <w:spacing w:val="-9"/>
        </w:rPr>
        <w:t> </w:t>
      </w:r>
      <w:r>
        <w:rPr/>
        <w:t>orthogonal</w:t>
      </w:r>
      <w:r>
        <w:rPr>
          <w:spacing w:val="-9"/>
        </w:rPr>
        <w:t> </w:t>
      </w:r>
      <w:r>
        <w:rPr/>
        <w:t>axes</w:t>
      </w:r>
      <w:r>
        <w:rPr>
          <w:spacing w:val="-9"/>
        </w:rPr>
        <w:t> </w:t>
      </w:r>
      <w:r>
        <w:rPr/>
        <w:t>that</w:t>
      </w:r>
      <w:r>
        <w:rPr>
          <w:spacing w:val="-9"/>
        </w:rPr>
        <w:t> </w:t>
      </w:r>
      <w:r>
        <w:rPr/>
        <w:t>maximize variance</w:t>
      </w:r>
      <w:r>
        <w:rPr>
          <w:spacing w:val="-17"/>
        </w:rPr>
        <w:t> </w:t>
      </w:r>
      <w:bookmarkStart w:name="_bookmark25" w:id="41"/>
      <w:bookmarkEnd w:id="41"/>
      <w:r>
        <w:rPr>
          <w:spacing w:val="-17"/>
        </w:rPr>
      </w:r>
      <w:hyperlink w:history="true" w:anchor="_bookmark226">
        <w:r>
          <w:rPr>
            <w:color w:val="0000EE"/>
          </w:rPr>
          <w:t>[14]</w:t>
        </w:r>
      </w:hyperlink>
      <w:r>
        <w:rPr/>
        <w:t>.</w:t>
      </w:r>
      <w:r>
        <w:rPr>
          <w:spacing w:val="-20"/>
        </w:rPr>
        <w:t> </w:t>
      </w:r>
      <w:r>
        <w:rPr/>
        <w:t>The</w:t>
      </w:r>
      <w:r>
        <w:rPr>
          <w:spacing w:val="-17"/>
        </w:rPr>
        <w:t> </w:t>
      </w:r>
      <w:r>
        <w:rPr/>
        <w:t>first</w:t>
      </w:r>
      <w:r>
        <w:rPr>
          <w:spacing w:val="-17"/>
        </w:rPr>
        <w:t> </w:t>
      </w:r>
      <w:r>
        <w:rPr/>
        <w:t>principal</w:t>
      </w:r>
      <w:r>
        <w:rPr>
          <w:spacing w:val="-17"/>
        </w:rPr>
        <w:t> </w:t>
      </w:r>
      <w:r>
        <w:rPr/>
        <w:t>component</w:t>
      </w:r>
      <w:r>
        <w:rPr>
          <w:spacing w:val="-17"/>
        </w:rPr>
        <w:t> </w:t>
      </w:r>
      <w:r>
        <w:rPr/>
        <w:t>captures</w:t>
      </w:r>
      <w:r>
        <w:rPr>
          <w:spacing w:val="-17"/>
        </w:rPr>
        <w:t> </w:t>
      </w:r>
      <w:r>
        <w:rPr/>
        <w:t>the</w:t>
      </w:r>
      <w:r>
        <w:rPr>
          <w:spacing w:val="-17"/>
        </w:rPr>
        <w:t> </w:t>
      </w:r>
      <w:r>
        <w:rPr/>
        <w:t>direction</w:t>
      </w:r>
      <w:r>
        <w:rPr>
          <w:spacing w:val="-17"/>
        </w:rPr>
        <w:t> </w:t>
      </w:r>
      <w:r>
        <w:rPr/>
        <w:t>of</w:t>
      </w:r>
      <w:r>
        <w:rPr>
          <w:spacing w:val="-17"/>
        </w:rPr>
        <w:t> </w:t>
      </w:r>
      <w:r>
        <w:rPr/>
        <w:t>greatest</w:t>
      </w:r>
      <w:r>
        <w:rPr>
          <w:spacing w:val="-17"/>
        </w:rPr>
        <w:t> </w:t>
      </w:r>
      <w:r>
        <w:rPr>
          <w:spacing w:val="-2"/>
        </w:rPr>
        <w:t>variability</w:t>
      </w:r>
    </w:p>
    <w:p>
      <w:pPr>
        <w:pStyle w:val="BodyText"/>
        <w:ind w:left="480"/>
        <w:jc w:val="both"/>
      </w:pPr>
      <w:r>
        <w:rPr/>
        <w:t>—often</w:t>
      </w:r>
      <w:r>
        <w:rPr>
          <w:spacing w:val="-20"/>
        </w:rPr>
        <w:t> </w:t>
      </w:r>
      <w:r>
        <w:rPr/>
        <w:t>correlated</w:t>
      </w:r>
      <w:r>
        <w:rPr>
          <w:spacing w:val="-20"/>
        </w:rPr>
        <w:t> </w:t>
      </w:r>
      <w:r>
        <w:rPr/>
        <w:t>with</w:t>
      </w:r>
      <w:r>
        <w:rPr>
          <w:spacing w:val="-20"/>
        </w:rPr>
        <w:t> </w:t>
      </w:r>
      <w:r>
        <w:rPr/>
        <w:t>overall</w:t>
      </w:r>
      <w:r>
        <w:rPr>
          <w:spacing w:val="-20"/>
        </w:rPr>
        <w:t> </w:t>
      </w:r>
      <w:r>
        <w:rPr/>
        <w:t>resistance</w:t>
      </w:r>
      <w:r>
        <w:rPr>
          <w:spacing w:val="-20"/>
        </w:rPr>
        <w:t> </w:t>
      </w:r>
      <w:r>
        <w:rPr/>
        <w:t>burden—while</w:t>
      </w:r>
      <w:r>
        <w:rPr>
          <w:spacing w:val="-20"/>
        </w:rPr>
        <w:t> </w:t>
      </w:r>
      <w:r>
        <w:rPr/>
        <w:t>subsequent</w:t>
      </w:r>
      <w:r>
        <w:rPr>
          <w:spacing w:val="-20"/>
        </w:rPr>
        <w:t> </w:t>
      </w:r>
      <w:r>
        <w:rPr/>
        <w:t>components</w:t>
      </w:r>
      <w:r>
        <w:rPr>
          <w:spacing w:val="-20"/>
        </w:rPr>
        <w:t> </w:t>
      </w:r>
      <w:r>
        <w:rPr>
          <w:spacing w:val="-2"/>
        </w:rPr>
        <w:t>reveal</w:t>
      </w:r>
    </w:p>
    <w:p>
      <w:pPr>
        <w:pStyle w:val="BodyText"/>
        <w:spacing w:before="2"/>
        <w:rPr>
          <w:sz w:val="21"/>
        </w:rPr>
      </w:pPr>
    </w:p>
    <w:p>
      <w:pPr>
        <w:pStyle w:val="BodyText"/>
        <w:ind w:left="480"/>
        <w:jc w:val="both"/>
      </w:pPr>
      <w:r>
        <w:rPr/>
        <w:t>secondary patterns such as antibiotic class-specific </w:t>
      </w:r>
      <w:r>
        <w:rPr>
          <w:spacing w:val="-2"/>
        </w:rPr>
        <w:t>resistance.</w:t>
      </w:r>
    </w:p>
    <w:p>
      <w:pPr>
        <w:pStyle w:val="BodyText"/>
        <w:spacing w:line="451" w:lineRule="auto" w:before="171"/>
        <w:ind w:left="480" w:right="114" w:firstLine="720"/>
        <w:jc w:val="both"/>
      </w:pPr>
      <w:r>
        <w:rPr/>
        <w:t>In</w:t>
      </w:r>
      <w:r>
        <w:rPr>
          <w:spacing w:val="-15"/>
        </w:rPr>
        <w:t> </w:t>
      </w:r>
      <w:r>
        <w:rPr/>
        <w:t>AMR</w:t>
      </w:r>
      <w:r>
        <w:rPr>
          <w:spacing w:val="-2"/>
        </w:rPr>
        <w:t> </w:t>
      </w:r>
      <w:r>
        <w:rPr/>
        <w:t>research,</w:t>
      </w:r>
      <w:r>
        <w:rPr>
          <w:spacing w:val="-2"/>
        </w:rPr>
        <w:t> </w:t>
      </w:r>
      <w:r>
        <w:rPr/>
        <w:t>PCA</w:t>
      </w:r>
      <w:r>
        <w:rPr>
          <w:spacing w:val="-15"/>
        </w:rPr>
        <w:t> </w:t>
      </w:r>
      <w:r>
        <w:rPr/>
        <w:t>serves</w:t>
      </w:r>
      <w:r>
        <w:rPr>
          <w:spacing w:val="-2"/>
        </w:rPr>
        <w:t> </w:t>
      </w:r>
      <w:r>
        <w:rPr/>
        <w:t>dual</w:t>
      </w:r>
      <w:r>
        <w:rPr>
          <w:spacing w:val="-2"/>
        </w:rPr>
        <w:t> </w:t>
      </w:r>
      <w:r>
        <w:rPr/>
        <w:t>purposes:</w:t>
      </w:r>
      <w:r>
        <w:rPr>
          <w:spacing w:val="-2"/>
        </w:rPr>
        <w:t> </w:t>
      </w:r>
      <w:r>
        <w:rPr/>
        <w:t>enabling</w:t>
      </w:r>
      <w:r>
        <w:rPr>
          <w:spacing w:val="-2"/>
        </w:rPr>
        <w:t> </w:t>
      </w:r>
      <w:r>
        <w:rPr/>
        <w:t>two-dimensional</w:t>
      </w:r>
      <w:r>
        <w:rPr>
          <w:spacing w:val="-2"/>
        </w:rPr>
        <w:t> </w:t>
      </w:r>
      <w:r>
        <w:rPr/>
        <w:t>visual- ization of cluster separation and identifying resistance features that drive phenotypic differentiation</w:t>
      </w:r>
      <w:r>
        <w:rPr>
          <w:spacing w:val="-6"/>
        </w:rPr>
        <w:t> </w:t>
      </w:r>
      <w:hyperlink w:history="true" w:anchor="_bookmark218">
        <w:r>
          <w:rPr>
            <w:color w:val="0000EE"/>
          </w:rPr>
          <w:t>[6]</w:t>
        </w:r>
      </w:hyperlink>
      <w:r>
        <w:rPr/>
        <w:t>.</w:t>
      </w:r>
      <w:r>
        <w:rPr>
          <w:spacing w:val="-10"/>
        </w:rPr>
        <w:t> </w:t>
      </w:r>
      <w:r>
        <w:rPr/>
        <w:t>When</w:t>
      </w:r>
      <w:r>
        <w:rPr>
          <w:spacing w:val="-6"/>
        </w:rPr>
        <w:t> </w:t>
      </w:r>
      <w:r>
        <w:rPr/>
        <w:t>clusters</w:t>
      </w:r>
      <w:r>
        <w:rPr>
          <w:spacing w:val="-6"/>
        </w:rPr>
        <w:t> </w:t>
      </w:r>
      <w:r>
        <w:rPr/>
        <w:t>identified</w:t>
      </w:r>
      <w:r>
        <w:rPr>
          <w:spacing w:val="-6"/>
        </w:rPr>
        <w:t> </w:t>
      </w:r>
      <w:r>
        <w:rPr/>
        <w:t>through</w:t>
      </w:r>
      <w:r>
        <w:rPr>
          <w:spacing w:val="-6"/>
        </w:rPr>
        <w:t> </w:t>
      </w:r>
      <w:r>
        <w:rPr/>
        <w:t>hierarchical</w:t>
      </w:r>
      <w:r>
        <w:rPr>
          <w:spacing w:val="-6"/>
        </w:rPr>
        <w:t> </w:t>
      </w:r>
      <w:r>
        <w:rPr/>
        <w:t>methods</w:t>
      </w:r>
      <w:r>
        <w:rPr>
          <w:spacing w:val="-6"/>
        </w:rPr>
        <w:t> </w:t>
      </w:r>
      <w:r>
        <w:rPr/>
        <w:t>display</w:t>
      </w:r>
      <w:r>
        <w:rPr>
          <w:spacing w:val="-6"/>
        </w:rPr>
        <w:t> </w:t>
      </w:r>
      <w:r>
        <w:rPr/>
        <w:t>sepa- ration in PCA space, this provides independent validation that the groupings capture genuine phenotypic structure.</w:t>
      </w:r>
    </w:p>
    <w:p>
      <w:pPr>
        <w:pStyle w:val="Heading2"/>
        <w:numPr>
          <w:ilvl w:val="3"/>
          <w:numId w:val="12"/>
        </w:numPr>
        <w:tabs>
          <w:tab w:pos="1272" w:val="left" w:leader="none"/>
        </w:tabs>
        <w:spacing w:line="240" w:lineRule="auto" w:before="130" w:after="0"/>
        <w:ind w:left="1272" w:right="0" w:hanging="792"/>
        <w:jc w:val="both"/>
      </w:pPr>
      <w:bookmarkStart w:name="2.1.1.3. Cluster Validation via Silhouet" w:id="42"/>
      <w:bookmarkEnd w:id="42"/>
      <w:r>
        <w:rPr/>
        <w:t>Cluster</w:t>
      </w:r>
      <w:r>
        <w:rPr>
          <w:spacing w:val="-15"/>
        </w:rPr>
        <w:t> </w:t>
      </w:r>
      <w:r>
        <w:rPr/>
        <w:t>Validation</w:t>
      </w:r>
      <w:r>
        <w:rPr>
          <w:spacing w:val="-10"/>
        </w:rPr>
        <w:t> </w:t>
      </w:r>
      <w:r>
        <w:rPr/>
        <w:t>via</w:t>
      </w:r>
      <w:r>
        <w:rPr>
          <w:spacing w:val="-6"/>
        </w:rPr>
        <w:t> </w:t>
      </w:r>
      <w:r>
        <w:rPr/>
        <w:t>Silhouette</w:t>
      </w:r>
      <w:r>
        <w:rPr>
          <w:spacing w:val="-15"/>
        </w:rPr>
        <w:t> </w:t>
      </w:r>
      <w:r>
        <w:rPr>
          <w:spacing w:val="-2"/>
        </w:rPr>
        <w:t>Analysis</w:t>
      </w:r>
    </w:p>
    <w:p>
      <w:pPr>
        <w:pStyle w:val="BodyText"/>
        <w:spacing w:line="451" w:lineRule="auto" w:before="123"/>
        <w:ind w:left="480" w:right="114"/>
        <w:jc w:val="both"/>
      </w:pPr>
      <w:r>
        <w:rPr/>
        <w:t>Determining optimal cluster number remains a persistent challenge in unsupervised learning</w:t>
      </w:r>
      <w:r>
        <w:rPr>
          <w:spacing w:val="-10"/>
        </w:rPr>
        <w:t> </w:t>
      </w:r>
      <w:hyperlink w:history="true" w:anchor="_bookmark223">
        <w:r>
          <w:rPr>
            <w:color w:val="0000EE"/>
          </w:rPr>
          <w:t>[11]</w:t>
        </w:r>
      </w:hyperlink>
      <w:r>
        <w:rPr/>
        <w:t>.</w:t>
      </w:r>
      <w:r>
        <w:rPr>
          <w:spacing w:val="-14"/>
        </w:rPr>
        <w:t> </w:t>
      </w:r>
      <w:r>
        <w:rPr/>
        <w:t>The</w:t>
      </w:r>
      <w:r>
        <w:rPr>
          <w:spacing w:val="-10"/>
        </w:rPr>
        <w:t> </w:t>
      </w:r>
      <w:r>
        <w:rPr/>
        <w:t>silhouette</w:t>
      </w:r>
      <w:r>
        <w:rPr>
          <w:spacing w:val="-10"/>
        </w:rPr>
        <w:t> </w:t>
      </w:r>
      <w:r>
        <w:rPr/>
        <w:t>coefficient</w:t>
      </w:r>
      <w:r>
        <w:rPr>
          <w:spacing w:val="-10"/>
        </w:rPr>
        <w:t> </w:t>
      </w:r>
      <w:r>
        <w:rPr/>
        <w:t>addresses</w:t>
      </w:r>
      <w:r>
        <w:rPr>
          <w:spacing w:val="-10"/>
        </w:rPr>
        <w:t> </w:t>
      </w:r>
      <w:r>
        <w:rPr/>
        <w:t>this</w:t>
      </w:r>
      <w:r>
        <w:rPr>
          <w:spacing w:val="-10"/>
        </w:rPr>
        <w:t> </w:t>
      </w:r>
      <w:r>
        <w:rPr/>
        <w:t>by</w:t>
      </w:r>
      <w:r>
        <w:rPr>
          <w:spacing w:val="-10"/>
        </w:rPr>
        <w:t> </w:t>
      </w:r>
      <w:r>
        <w:rPr/>
        <w:t>measuring</w:t>
      </w:r>
      <w:r>
        <w:rPr>
          <w:spacing w:val="-10"/>
        </w:rPr>
        <w:t> </w:t>
      </w:r>
      <w:r>
        <w:rPr/>
        <w:t>the</w:t>
      </w:r>
      <w:r>
        <w:rPr>
          <w:spacing w:val="-10"/>
        </w:rPr>
        <w:t> </w:t>
      </w:r>
      <w:r>
        <w:rPr/>
        <w:t>ratio</w:t>
      </w:r>
      <w:r>
        <w:rPr>
          <w:spacing w:val="-10"/>
        </w:rPr>
        <w:t> </w:t>
      </w:r>
      <w:r>
        <w:rPr/>
        <w:t>of</w:t>
      </w:r>
      <w:r>
        <w:rPr>
          <w:spacing w:val="-10"/>
        </w:rPr>
        <w:t> </w:t>
      </w:r>
      <w:r>
        <w:rPr/>
        <w:t>within- cluster</w:t>
      </w:r>
      <w:r>
        <w:rPr>
          <w:spacing w:val="-5"/>
        </w:rPr>
        <w:t> </w:t>
      </w:r>
      <w:r>
        <w:rPr/>
        <w:t>cohesion</w:t>
      </w:r>
      <w:r>
        <w:rPr>
          <w:spacing w:val="-5"/>
        </w:rPr>
        <w:t> </w:t>
      </w:r>
      <w:r>
        <w:rPr/>
        <w:t>to</w:t>
      </w:r>
      <w:r>
        <w:rPr>
          <w:spacing w:val="-5"/>
        </w:rPr>
        <w:t> </w:t>
      </w:r>
      <w:r>
        <w:rPr/>
        <w:t>between-cluster</w:t>
      </w:r>
      <w:r>
        <w:rPr>
          <w:spacing w:val="-5"/>
        </w:rPr>
        <w:t> </w:t>
      </w:r>
      <w:r>
        <w:rPr/>
        <w:t>separation</w:t>
      </w:r>
      <w:r>
        <w:rPr>
          <w:spacing w:val="-5"/>
        </w:rPr>
        <w:t> </w:t>
      </w:r>
      <w:bookmarkStart w:name="_bookmark26" w:id="43"/>
      <w:bookmarkEnd w:id="43"/>
      <w:r>
        <w:rPr>
          <w:spacing w:val="-4"/>
        </w:rPr>
      </w:r>
      <w:hyperlink w:history="true" w:anchor="_bookmark227">
        <w:r>
          <w:rPr>
            <w:color w:val="0000EE"/>
          </w:rPr>
          <w:t>[15]</w:t>
        </w:r>
      </w:hyperlink>
      <w:r>
        <w:rPr/>
        <w:t>.</w:t>
      </w:r>
      <w:r>
        <w:rPr>
          <w:spacing w:val="-9"/>
        </w:rPr>
        <w:t> </w:t>
      </w:r>
      <w:r>
        <w:rPr/>
        <w:t>Values</w:t>
      </w:r>
      <w:r>
        <w:rPr>
          <w:spacing w:val="-5"/>
        </w:rPr>
        <w:t> </w:t>
      </w:r>
      <w:r>
        <w:rPr/>
        <w:t>range</w:t>
      </w:r>
      <w:r>
        <w:rPr>
          <w:spacing w:val="-5"/>
        </w:rPr>
        <w:t> </w:t>
      </w:r>
      <w:r>
        <w:rPr/>
        <w:t>from</w:t>
      </w:r>
      <w:r>
        <w:rPr>
          <w:spacing w:val="-5"/>
        </w:rPr>
        <w:t> </w:t>
      </w:r>
      <w:r>
        <w:rPr/>
        <w:t>−1</w:t>
      </w:r>
      <w:r>
        <w:rPr>
          <w:spacing w:val="-5"/>
        </w:rPr>
        <w:t> </w:t>
      </w:r>
      <w:r>
        <w:rPr/>
        <w:t>to</w:t>
      </w:r>
      <w:r>
        <w:rPr>
          <w:spacing w:val="-5"/>
        </w:rPr>
        <w:t> </w:t>
      </w:r>
      <w:r>
        <w:rPr/>
        <w:t>+1,</w:t>
      </w:r>
      <w:r>
        <w:rPr>
          <w:spacing w:val="-5"/>
        </w:rPr>
        <w:t> </w:t>
      </w:r>
      <w:r>
        <w:rPr/>
        <w:t>where scores ≥ 0.25 indicate weak structure, scores ≥ 0.40 indicate moderate-to-strong struc- ture</w:t>
      </w:r>
      <w:r>
        <w:rPr>
          <w:spacing w:val="-5"/>
        </w:rPr>
        <w:t> </w:t>
      </w:r>
      <w:r>
        <w:rPr/>
        <w:t>suitable</w:t>
      </w:r>
      <w:r>
        <w:rPr>
          <w:spacing w:val="-5"/>
        </w:rPr>
        <w:t> </w:t>
      </w:r>
      <w:r>
        <w:rPr/>
        <w:t>for</w:t>
      </w:r>
      <w:r>
        <w:rPr>
          <w:spacing w:val="-5"/>
        </w:rPr>
        <w:t> </w:t>
      </w:r>
      <w:r>
        <w:rPr/>
        <w:t>biological</w:t>
      </w:r>
      <w:r>
        <w:rPr>
          <w:spacing w:val="-5"/>
        </w:rPr>
        <w:t> </w:t>
      </w:r>
      <w:r>
        <w:rPr/>
        <w:t>phenotype</w:t>
      </w:r>
      <w:r>
        <w:rPr>
          <w:spacing w:val="-5"/>
        </w:rPr>
        <w:t> </w:t>
      </w:r>
      <w:r>
        <w:rPr/>
        <w:t>analysis,</w:t>
      </w:r>
      <w:r>
        <w:rPr>
          <w:spacing w:val="-5"/>
        </w:rPr>
        <w:t> </w:t>
      </w:r>
      <w:r>
        <w:rPr/>
        <w:t>and</w:t>
      </w:r>
      <w:r>
        <w:rPr>
          <w:spacing w:val="-5"/>
        </w:rPr>
        <w:t> </w:t>
      </w:r>
      <w:r>
        <w:rPr/>
        <w:t>scores</w:t>
      </w:r>
      <w:r>
        <w:rPr>
          <w:spacing w:val="-5"/>
        </w:rPr>
        <w:t> </w:t>
      </w:r>
      <w:r>
        <w:rPr/>
        <w:t>≥</w:t>
      </w:r>
      <w:r>
        <w:rPr>
          <w:spacing w:val="-5"/>
        </w:rPr>
        <w:t> </w:t>
      </w:r>
      <w:r>
        <w:rPr/>
        <w:t>0.70</w:t>
      </w:r>
      <w:r>
        <w:rPr>
          <w:spacing w:val="-5"/>
        </w:rPr>
        <w:t> </w:t>
      </w:r>
      <w:r>
        <w:rPr/>
        <w:t>suggest</w:t>
      </w:r>
      <w:r>
        <w:rPr>
          <w:spacing w:val="-5"/>
        </w:rPr>
        <w:t> </w:t>
      </w:r>
      <w:r>
        <w:rPr/>
        <w:t>exceptionally</w:t>
      </w:r>
    </w:p>
    <w:p>
      <w:pPr>
        <w:pStyle w:val="BodyText"/>
        <w:ind w:left="480"/>
        <w:jc w:val="both"/>
      </w:pPr>
      <w:r>
        <w:rPr/>
        <w:t>well-defined groupings </w:t>
      </w:r>
      <w:bookmarkStart w:name="_bookmark27" w:id="44"/>
      <w:bookmarkEnd w:id="44"/>
      <w:r>
        <w:rPr/>
      </w:r>
      <w:hyperlink w:history="true" w:anchor="_bookmark228">
        <w:r>
          <w:rPr>
            <w:color w:val="0000EE"/>
          </w:rPr>
          <w:t>[16]</w:t>
        </w:r>
      </w:hyperlink>
      <w:r>
        <w:rPr>
          <w:color w:val="0000EE"/>
        </w:rPr>
        <w:t>, </w:t>
      </w:r>
      <w:hyperlink w:history="true" w:anchor="_bookmark229">
        <w:r>
          <w:rPr>
            <w:color w:val="0000EE"/>
            <w:spacing w:val="-2"/>
          </w:rPr>
          <w:t>[17]</w:t>
        </w:r>
      </w:hyperlink>
      <w:r>
        <w:rPr>
          <w:spacing w:val="-2"/>
        </w:rPr>
        <w:t>.</w:t>
      </w:r>
    </w:p>
    <w:p>
      <w:pPr>
        <w:pStyle w:val="BodyText"/>
        <w:spacing w:line="451" w:lineRule="auto" w:before="171"/>
        <w:ind w:left="480" w:right="159" w:firstLine="720"/>
        <w:jc w:val="both"/>
      </w:pPr>
      <w:r>
        <w:rPr/>
        <w:t>This internal validation evaluates whether data genuinely contain </w:t>
      </w:r>
      <w:r>
        <w:rPr/>
        <w:t>clusterable structure at a given resolution. For</w:t>
      </w:r>
      <w:r>
        <w:rPr>
          <w:spacing w:val="-7"/>
        </w:rPr>
        <w:t> </w:t>
      </w:r>
      <w:r>
        <w:rPr/>
        <w:t>AMR phenotyping, high silhouette scores indicate </w:t>
      </w:r>
      <w:r>
        <w:rPr>
          <w:w w:val="95"/>
        </w:rPr>
        <w:t>that isolates partition into distinct resistance archetypes rather than forming a continuous </w:t>
      </w:r>
      <w:r>
        <w:rPr>
          <w:spacing w:val="-2"/>
        </w:rPr>
        <w:t>spectrum.</w:t>
      </w:r>
    </w:p>
    <w:p>
      <w:pPr>
        <w:pStyle w:val="Heading3"/>
        <w:numPr>
          <w:ilvl w:val="2"/>
          <w:numId w:val="12"/>
        </w:numPr>
        <w:tabs>
          <w:tab w:pos="1092" w:val="left" w:leader="none"/>
        </w:tabs>
        <w:spacing w:line="240" w:lineRule="auto" w:before="159" w:after="0"/>
        <w:ind w:left="1092" w:right="0" w:hanging="612"/>
        <w:jc w:val="both"/>
        <w:rPr>
          <w:i/>
        </w:rPr>
      </w:pPr>
      <w:bookmarkStart w:name="2.1.2. Supervised Validation of Unsuperv" w:id="45"/>
      <w:bookmarkEnd w:id="45"/>
      <w:r>
        <w:rPr>
          <w:b w:val="0"/>
          <w:i w:val="0"/>
        </w:rPr>
      </w:r>
      <w:bookmarkStart w:name="_bookmark28" w:id="46"/>
      <w:bookmarkEnd w:id="46"/>
      <w:r>
        <w:rPr>
          <w:i/>
        </w:rPr>
        <w:t>Supervised</w:t>
      </w:r>
      <w:r>
        <w:rPr>
          <w:i/>
          <w:spacing w:val="-7"/>
        </w:rPr>
        <w:t> </w:t>
      </w:r>
      <w:r>
        <w:rPr>
          <w:i/>
        </w:rPr>
        <w:t>Validation</w:t>
      </w:r>
      <w:r>
        <w:rPr>
          <w:i/>
          <w:spacing w:val="-7"/>
        </w:rPr>
        <w:t> </w:t>
      </w:r>
      <w:r>
        <w:rPr>
          <w:i/>
        </w:rPr>
        <w:t>of</w:t>
      </w:r>
      <w:r>
        <w:rPr>
          <w:i/>
          <w:spacing w:val="-7"/>
        </w:rPr>
        <w:t> </w:t>
      </w:r>
      <w:r>
        <w:rPr>
          <w:i/>
        </w:rPr>
        <w:t>Unsupervised</w:t>
      </w:r>
      <w:r>
        <w:rPr>
          <w:i/>
          <w:spacing w:val="-6"/>
        </w:rPr>
        <w:t> </w:t>
      </w:r>
      <w:r>
        <w:rPr>
          <w:i/>
          <w:spacing w:val="-2"/>
        </w:rPr>
        <w:t>Clusters</w:t>
      </w:r>
    </w:p>
    <w:p>
      <w:pPr>
        <w:pStyle w:val="BodyText"/>
        <w:spacing w:before="1"/>
        <w:rPr>
          <w:b/>
          <w:i/>
          <w:sz w:val="21"/>
        </w:rPr>
      </w:pPr>
    </w:p>
    <w:p>
      <w:pPr>
        <w:pStyle w:val="BodyText"/>
        <w:spacing w:line="451" w:lineRule="auto"/>
        <w:ind w:left="480" w:right="114"/>
        <w:jc w:val="both"/>
      </w:pPr>
      <w:r>
        <w:rPr/>
        <w:t>A critical methodological innovation involves using supervised classification not for prediction,</w:t>
      </w:r>
      <w:r>
        <w:rPr>
          <w:spacing w:val="12"/>
        </w:rPr>
        <w:t> </w:t>
      </w:r>
      <w:r>
        <w:rPr/>
        <w:t>but</w:t>
      </w:r>
      <w:r>
        <w:rPr>
          <w:spacing w:val="12"/>
        </w:rPr>
        <w:t> </w:t>
      </w:r>
      <w:r>
        <w:rPr/>
        <w:t>for</w:t>
      </w:r>
      <w:r>
        <w:rPr>
          <w:spacing w:val="12"/>
        </w:rPr>
        <w:t> </w:t>
      </w:r>
      <w:r>
        <w:rPr/>
        <w:t>validation.</w:t>
      </w:r>
      <w:r>
        <w:rPr>
          <w:spacing w:val="12"/>
        </w:rPr>
        <w:t> </w:t>
      </w:r>
      <w:r>
        <w:rPr/>
        <w:t>Once</w:t>
      </w:r>
      <w:r>
        <w:rPr>
          <w:spacing w:val="12"/>
        </w:rPr>
        <w:t> </w:t>
      </w:r>
      <w:r>
        <w:rPr/>
        <w:t>unsupervised</w:t>
      </w:r>
      <w:r>
        <w:rPr>
          <w:spacing w:val="12"/>
        </w:rPr>
        <w:t> </w:t>
      </w:r>
      <w:r>
        <w:rPr/>
        <w:t>clustering</w:t>
      </w:r>
      <w:r>
        <w:rPr>
          <w:spacing w:val="12"/>
        </w:rPr>
        <w:t> </w:t>
      </w:r>
      <w:r>
        <w:rPr/>
        <w:t>assigns</w:t>
      </w:r>
      <w:r>
        <w:rPr>
          <w:spacing w:val="12"/>
        </w:rPr>
        <w:t> </w:t>
      </w:r>
      <w:r>
        <w:rPr/>
        <w:t>isolates</w:t>
      </w:r>
      <w:r>
        <w:rPr>
          <w:spacing w:val="12"/>
        </w:rPr>
        <w:t> </w:t>
      </w:r>
      <w:r>
        <w:rPr/>
        <w:t>to</w:t>
      </w:r>
      <w:r>
        <w:rPr>
          <w:spacing w:val="12"/>
        </w:rPr>
        <w:t> </w:t>
      </w:r>
      <w:r>
        <w:rPr>
          <w:spacing w:val="-2"/>
        </w:rPr>
        <w:t>pheno-</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left="480"/>
        <w:jc w:val="both"/>
      </w:pPr>
      <w:r>
        <w:rPr/>
        <w:t>typic</w:t>
      </w:r>
      <w:r>
        <w:rPr>
          <w:spacing w:val="12"/>
        </w:rPr>
        <w:t> </w:t>
      </w:r>
      <w:r>
        <w:rPr/>
        <w:t>groups,</w:t>
      </w:r>
      <w:r>
        <w:rPr>
          <w:spacing w:val="12"/>
        </w:rPr>
        <w:t> </w:t>
      </w:r>
      <w:r>
        <w:rPr/>
        <w:t>Random</w:t>
      </w:r>
      <w:r>
        <w:rPr>
          <w:spacing w:val="12"/>
        </w:rPr>
        <w:t> </w:t>
      </w:r>
      <w:r>
        <w:rPr/>
        <w:t>Forest</w:t>
      </w:r>
      <w:r>
        <w:rPr>
          <w:spacing w:val="12"/>
        </w:rPr>
        <w:t> </w:t>
      </w:r>
      <w:r>
        <w:rPr/>
        <w:t>classification</w:t>
      </w:r>
      <w:r>
        <w:rPr>
          <w:spacing w:val="12"/>
        </w:rPr>
        <w:t> </w:t>
      </w:r>
      <w:bookmarkStart w:name="_bookmark29" w:id="47"/>
      <w:bookmarkEnd w:id="47"/>
      <w:r>
        <w:rPr>
          <w:spacing w:val="12"/>
        </w:rPr>
      </w:r>
      <w:hyperlink w:history="true" w:anchor="_bookmark230">
        <w:r>
          <w:rPr>
            <w:color w:val="0000EE"/>
          </w:rPr>
          <w:t>[18]</w:t>
        </w:r>
      </w:hyperlink>
      <w:r>
        <w:rPr>
          <w:color w:val="0000EE"/>
          <w:spacing w:val="12"/>
        </w:rPr>
        <w:t> </w:t>
      </w:r>
      <w:r>
        <w:rPr/>
        <w:t>assesses</w:t>
      </w:r>
      <w:r>
        <w:rPr>
          <w:spacing w:val="12"/>
        </w:rPr>
        <w:t> </w:t>
      </w:r>
      <w:r>
        <w:rPr/>
        <w:t>whether</w:t>
      </w:r>
      <w:r>
        <w:rPr>
          <w:spacing w:val="12"/>
        </w:rPr>
        <w:t> </w:t>
      </w:r>
      <w:r>
        <w:rPr/>
        <w:t>these</w:t>
      </w:r>
      <w:r>
        <w:rPr>
          <w:spacing w:val="12"/>
        </w:rPr>
        <w:t> </w:t>
      </w:r>
      <w:r>
        <w:rPr/>
        <w:t>groupings</w:t>
      </w:r>
      <w:r>
        <w:rPr>
          <w:spacing w:val="12"/>
        </w:rPr>
        <w:t> </w:t>
      </w:r>
      <w:r>
        <w:rPr>
          <w:spacing w:val="-5"/>
        </w:rPr>
        <w:t>are</w:t>
      </w:r>
    </w:p>
    <w:p>
      <w:pPr>
        <w:pStyle w:val="BodyText"/>
        <w:spacing w:before="1"/>
        <w:rPr>
          <w:sz w:val="21"/>
        </w:rPr>
      </w:pPr>
    </w:p>
    <w:p>
      <w:pPr>
        <w:pStyle w:val="BodyText"/>
        <w:ind w:left="480"/>
        <w:jc w:val="both"/>
      </w:pPr>
      <w:r>
        <w:rPr/>
        <w:t>sufficiently</w:t>
      </w:r>
      <w:r>
        <w:rPr>
          <w:spacing w:val="-1"/>
        </w:rPr>
        <w:t> </w:t>
      </w:r>
      <w:r>
        <w:rPr/>
        <w:t>distinct</w:t>
      </w:r>
      <w:r>
        <w:rPr>
          <w:spacing w:val="-1"/>
        </w:rPr>
        <w:t> </w:t>
      </w:r>
      <w:r>
        <w:rPr/>
        <w:t>to be</w:t>
      </w:r>
      <w:r>
        <w:rPr>
          <w:spacing w:val="-1"/>
        </w:rPr>
        <w:t> </w:t>
      </w:r>
      <w:r>
        <w:rPr/>
        <w:t>discriminated by</w:t>
      </w:r>
      <w:r>
        <w:rPr>
          <w:spacing w:val="-1"/>
        </w:rPr>
        <w:t> </w:t>
      </w:r>
      <w:r>
        <w:rPr/>
        <w:t>an independent</w:t>
      </w:r>
      <w:r>
        <w:rPr>
          <w:spacing w:val="-1"/>
        </w:rPr>
        <w:t> </w:t>
      </w:r>
      <w:r>
        <w:rPr/>
        <w:t>learning </w:t>
      </w:r>
      <w:r>
        <w:rPr>
          <w:spacing w:val="-2"/>
        </w:rPr>
        <w:t>algorithm.</w:t>
      </w:r>
    </w:p>
    <w:p>
      <w:pPr>
        <w:pStyle w:val="BodyText"/>
        <w:spacing w:line="451" w:lineRule="auto" w:before="171"/>
        <w:ind w:left="480" w:right="114" w:firstLine="720"/>
        <w:jc w:val="both"/>
      </w:pPr>
      <w:r>
        <w:rPr/>
        <w:t>This hybrid unsupervised-supervised framework addresses a fundamental </w:t>
      </w:r>
      <w:r>
        <w:rPr/>
        <w:t>epis- temological concern: how can one validate clusters without ground truth labels? By training a classifier on cluster assignments (treating them as provisional labels) and evaluating discrimination via cross-validation, the approach tests whether clusters rep- resent</w:t>
      </w:r>
      <w:r>
        <w:rPr>
          <w:spacing w:val="-13"/>
        </w:rPr>
        <w:t> </w:t>
      </w:r>
      <w:r>
        <w:rPr/>
        <w:t>coherent</w:t>
      </w:r>
      <w:r>
        <w:rPr>
          <w:spacing w:val="-13"/>
        </w:rPr>
        <w:t> </w:t>
      </w:r>
      <w:r>
        <w:rPr/>
        <w:t>structures</w:t>
      </w:r>
      <w:r>
        <w:rPr>
          <w:spacing w:val="-13"/>
        </w:rPr>
        <w:t> </w:t>
      </w:r>
      <w:r>
        <w:rPr/>
        <w:t>rather</w:t>
      </w:r>
      <w:r>
        <w:rPr>
          <w:spacing w:val="-13"/>
        </w:rPr>
        <w:t> </w:t>
      </w:r>
      <w:r>
        <w:rPr/>
        <w:t>than</w:t>
      </w:r>
      <w:r>
        <w:rPr>
          <w:spacing w:val="-13"/>
        </w:rPr>
        <w:t> </w:t>
      </w:r>
      <w:r>
        <w:rPr/>
        <w:t>noise.</w:t>
      </w:r>
      <w:r>
        <w:rPr>
          <w:spacing w:val="-13"/>
        </w:rPr>
        <w:t> </w:t>
      </w:r>
      <w:r>
        <w:rPr/>
        <w:t>High</w:t>
      </w:r>
      <w:r>
        <w:rPr>
          <w:spacing w:val="-13"/>
        </w:rPr>
        <w:t> </w:t>
      </w:r>
      <w:r>
        <w:rPr/>
        <w:t>classification</w:t>
      </w:r>
      <w:r>
        <w:rPr>
          <w:spacing w:val="-13"/>
        </w:rPr>
        <w:t> </w:t>
      </w:r>
      <w:r>
        <w:rPr/>
        <w:t>accuracy</w:t>
      </w:r>
      <w:r>
        <w:rPr>
          <w:spacing w:val="-13"/>
        </w:rPr>
        <w:t> </w:t>
      </w:r>
      <w:r>
        <w:rPr/>
        <w:t>combined</w:t>
      </w:r>
      <w:r>
        <w:rPr>
          <w:spacing w:val="-13"/>
        </w:rPr>
        <w:t> </w:t>
      </w:r>
      <w:r>
        <w:rPr/>
        <w:t>with high silhouette scores provides convergent evidence for phenotypic validity </w:t>
      </w:r>
      <w:hyperlink w:history="true" w:anchor="_bookmark219">
        <w:r>
          <w:rPr>
            <w:color w:val="0000EE"/>
          </w:rPr>
          <w:t>[7]</w:t>
        </w:r>
      </w:hyperlink>
      <w:r>
        <w:rPr/>
        <w:t>.</w:t>
      </w:r>
    </w:p>
    <w:p>
      <w:pPr>
        <w:pStyle w:val="Heading3"/>
        <w:numPr>
          <w:ilvl w:val="2"/>
          <w:numId w:val="12"/>
        </w:numPr>
        <w:tabs>
          <w:tab w:pos="1092" w:val="left" w:leader="none"/>
        </w:tabs>
        <w:spacing w:line="240" w:lineRule="auto" w:before="159" w:after="0"/>
        <w:ind w:left="1092" w:right="0" w:hanging="612"/>
        <w:jc w:val="both"/>
        <w:rPr>
          <w:i/>
        </w:rPr>
      </w:pPr>
      <w:bookmarkStart w:name="2.1.3. Spatial Considerations in Resista" w:id="48"/>
      <w:bookmarkEnd w:id="48"/>
      <w:r>
        <w:rPr>
          <w:b w:val="0"/>
          <w:i w:val="0"/>
        </w:rPr>
      </w:r>
      <w:bookmarkStart w:name="_bookmark30" w:id="49"/>
      <w:bookmarkEnd w:id="49"/>
      <w:r>
        <w:rPr>
          <w:i/>
        </w:rPr>
        <w:t>Spatial</w:t>
      </w:r>
      <w:r>
        <w:rPr>
          <w:i/>
        </w:rPr>
        <w:t> Considerations in Resistance </w:t>
      </w:r>
      <w:r>
        <w:rPr>
          <w:i/>
          <w:spacing w:val="-2"/>
        </w:rPr>
        <w:t>Epidemiology</w:t>
      </w:r>
    </w:p>
    <w:p>
      <w:pPr>
        <w:pStyle w:val="BodyText"/>
        <w:spacing w:line="520" w:lineRule="atLeast"/>
        <w:ind w:left="480" w:right="114"/>
        <w:jc w:val="both"/>
      </w:pPr>
      <w:r>
        <w:rPr/>
        <w:t>Antimicrobial</w:t>
      </w:r>
      <w:r>
        <w:rPr>
          <w:spacing w:val="-10"/>
        </w:rPr>
        <w:t> </w:t>
      </w:r>
      <w:r>
        <w:rPr/>
        <w:t>resistance</w:t>
      </w:r>
      <w:r>
        <w:rPr>
          <w:spacing w:val="-10"/>
        </w:rPr>
        <w:t> </w:t>
      </w:r>
      <w:r>
        <w:rPr/>
        <w:t>does</w:t>
      </w:r>
      <w:r>
        <w:rPr>
          <w:spacing w:val="-10"/>
        </w:rPr>
        <w:t> </w:t>
      </w:r>
      <w:r>
        <w:rPr/>
        <w:t>not</w:t>
      </w:r>
      <w:r>
        <w:rPr>
          <w:spacing w:val="-10"/>
        </w:rPr>
        <w:t> </w:t>
      </w:r>
      <w:r>
        <w:rPr/>
        <w:t>distribute</w:t>
      </w:r>
      <w:r>
        <w:rPr>
          <w:spacing w:val="-10"/>
        </w:rPr>
        <w:t> </w:t>
      </w:r>
      <w:r>
        <w:rPr/>
        <w:t>randomly</w:t>
      </w:r>
      <w:r>
        <w:rPr>
          <w:spacing w:val="-10"/>
        </w:rPr>
        <w:t> </w:t>
      </w:r>
      <w:r>
        <w:rPr/>
        <w:t>across</w:t>
      </w:r>
      <w:r>
        <w:rPr>
          <w:spacing w:val="-10"/>
        </w:rPr>
        <w:t> </w:t>
      </w:r>
      <w:r>
        <w:rPr/>
        <w:t>geographic</w:t>
      </w:r>
      <w:r>
        <w:rPr>
          <w:spacing w:val="-10"/>
        </w:rPr>
        <w:t> </w:t>
      </w:r>
      <w:r>
        <w:rPr/>
        <w:t>space.</w:t>
      </w:r>
      <w:r>
        <w:rPr>
          <w:spacing w:val="-10"/>
        </w:rPr>
        <w:t> </w:t>
      </w:r>
      <w:r>
        <w:rPr/>
        <w:t>Isolates from</w:t>
      </w:r>
      <w:r>
        <w:rPr>
          <w:spacing w:val="-5"/>
        </w:rPr>
        <w:t> </w:t>
      </w:r>
      <w:r>
        <w:rPr/>
        <w:t>proximate</w:t>
      </w:r>
      <w:r>
        <w:rPr>
          <w:spacing w:val="-5"/>
        </w:rPr>
        <w:t> </w:t>
      </w:r>
      <w:r>
        <w:rPr/>
        <w:t>sampling</w:t>
      </w:r>
      <w:r>
        <w:rPr>
          <w:spacing w:val="-5"/>
        </w:rPr>
        <w:t> </w:t>
      </w:r>
      <w:r>
        <w:rPr/>
        <w:t>sites</w:t>
      </w:r>
      <w:r>
        <w:rPr>
          <w:spacing w:val="-5"/>
        </w:rPr>
        <w:t> </w:t>
      </w:r>
      <w:r>
        <w:rPr/>
        <w:t>often</w:t>
      </w:r>
      <w:r>
        <w:rPr>
          <w:spacing w:val="-5"/>
        </w:rPr>
        <w:t> </w:t>
      </w:r>
      <w:r>
        <w:rPr/>
        <w:t>exhibit</w:t>
      </w:r>
      <w:r>
        <w:rPr>
          <w:spacing w:val="-5"/>
        </w:rPr>
        <w:t> </w:t>
      </w:r>
      <w:r>
        <w:rPr/>
        <w:t>correlated</w:t>
      </w:r>
      <w:r>
        <w:rPr>
          <w:spacing w:val="-5"/>
        </w:rPr>
        <w:t> </w:t>
      </w:r>
      <w:r>
        <w:rPr/>
        <w:t>resistance</w:t>
      </w:r>
      <w:r>
        <w:rPr>
          <w:spacing w:val="-5"/>
        </w:rPr>
        <w:t> </w:t>
      </w:r>
      <w:r>
        <w:rPr/>
        <w:t>profiles</w:t>
      </w:r>
      <w:r>
        <w:rPr>
          <w:spacing w:val="-5"/>
        </w:rPr>
        <w:t> </w:t>
      </w:r>
      <w:r>
        <w:rPr/>
        <w:t>due</w:t>
      </w:r>
      <w:r>
        <w:rPr>
          <w:spacing w:val="-5"/>
        </w:rPr>
        <w:t> </w:t>
      </w:r>
      <w:r>
        <w:rPr/>
        <w:t>to</w:t>
      </w:r>
      <w:r>
        <w:rPr>
          <w:spacing w:val="-5"/>
        </w:rPr>
        <w:t> </w:t>
      </w:r>
      <w:r>
        <w:rPr/>
        <w:t>shared selection</w:t>
      </w:r>
      <w:r>
        <w:rPr>
          <w:spacing w:val="-15"/>
        </w:rPr>
        <w:t> </w:t>
      </w:r>
      <w:r>
        <w:rPr/>
        <w:t>pressures</w:t>
      </w:r>
      <w:r>
        <w:rPr>
          <w:spacing w:val="-13"/>
        </w:rPr>
        <w:t> </w:t>
      </w:r>
      <w:r>
        <w:rPr/>
        <w:t>or</w:t>
      </w:r>
      <w:r>
        <w:rPr>
          <w:spacing w:val="-14"/>
        </w:rPr>
        <w:t> </w:t>
      </w:r>
      <w:r>
        <w:rPr/>
        <w:t>horizontal</w:t>
      </w:r>
      <w:r>
        <w:rPr>
          <w:spacing w:val="-14"/>
        </w:rPr>
        <w:t> </w:t>
      </w:r>
      <w:r>
        <w:rPr/>
        <w:t>gene</w:t>
      </w:r>
      <w:r>
        <w:rPr>
          <w:spacing w:val="-14"/>
        </w:rPr>
        <w:t> </w:t>
      </w:r>
      <w:r>
        <w:rPr/>
        <w:t>transfer</w:t>
      </w:r>
      <w:r>
        <w:rPr>
          <w:spacing w:val="-14"/>
        </w:rPr>
        <w:t> </w:t>
      </w:r>
      <w:bookmarkStart w:name="_bookmark31" w:id="50"/>
      <w:bookmarkEnd w:id="50"/>
      <w:r>
        <w:rPr>
          <w:spacing w:val="-10"/>
        </w:rPr>
      </w:r>
      <w:hyperlink w:history="true" w:anchor="_bookmark231">
        <w:r>
          <w:rPr>
            <w:color w:val="0000EE"/>
          </w:rPr>
          <w:t>[19]</w:t>
        </w:r>
      </w:hyperlink>
      <w:r>
        <w:rPr/>
        <w:t>.</w:t>
      </w:r>
      <w:r>
        <w:rPr>
          <w:spacing w:val="-15"/>
        </w:rPr>
        <w:t> </w:t>
      </w:r>
      <w:r>
        <w:rPr/>
        <w:t>This</w:t>
      </w:r>
      <w:r>
        <w:rPr>
          <w:spacing w:val="-14"/>
        </w:rPr>
        <w:t> </w:t>
      </w:r>
      <w:r>
        <w:rPr/>
        <w:t>phenomenon—spatial</w:t>
      </w:r>
      <w:r>
        <w:rPr>
          <w:spacing w:val="-14"/>
        </w:rPr>
        <w:t> </w:t>
      </w:r>
      <w:r>
        <w:rPr/>
        <w:t>autocor- relation—has implications for surveillance design and statistical inference.</w:t>
      </w:r>
    </w:p>
    <w:p>
      <w:pPr>
        <w:pStyle w:val="BodyText"/>
        <w:spacing w:line="451" w:lineRule="auto" w:before="166"/>
        <w:ind w:left="480" w:right="159" w:firstLine="720"/>
        <w:jc w:val="both"/>
      </w:pPr>
      <w:r>
        <w:rPr/>
        <w:t>In multi-regional datasets spanning diverse geographic areas, isolates from </w:t>
      </w:r>
      <w:r>
        <w:rPr/>
        <w:t>the same sampling site share environmental and anthropogenic exposures. Geographic stratification</w:t>
      </w:r>
      <w:r>
        <w:rPr>
          <w:spacing w:val="-15"/>
        </w:rPr>
        <w:t> </w:t>
      </w:r>
      <w:r>
        <w:rPr/>
        <w:t>of</w:t>
      </w:r>
      <w:r>
        <w:rPr>
          <w:spacing w:val="-15"/>
        </w:rPr>
        <w:t> </w:t>
      </w:r>
      <w:r>
        <w:rPr/>
        <w:t>clustering</w:t>
      </w:r>
      <w:r>
        <w:rPr>
          <w:spacing w:val="-15"/>
        </w:rPr>
        <w:t> </w:t>
      </w:r>
      <w:r>
        <w:rPr/>
        <w:t>results—examining</w:t>
      </w:r>
      <w:r>
        <w:rPr>
          <w:spacing w:val="-15"/>
        </w:rPr>
        <w:t> </w:t>
      </w:r>
      <w:r>
        <w:rPr/>
        <w:t>whether</w:t>
      </w:r>
      <w:r>
        <w:rPr>
          <w:spacing w:val="-15"/>
        </w:rPr>
        <w:t> </w:t>
      </w:r>
      <w:r>
        <w:rPr/>
        <w:t>resistance</w:t>
      </w:r>
      <w:r>
        <w:rPr>
          <w:spacing w:val="-15"/>
        </w:rPr>
        <w:t> </w:t>
      </w:r>
      <w:r>
        <w:rPr/>
        <w:t>phenotypes</w:t>
      </w:r>
      <w:r>
        <w:rPr>
          <w:spacing w:val="-15"/>
        </w:rPr>
        <w:t> </w:t>
      </w:r>
      <w:r>
        <w:rPr/>
        <w:t>distribute differently</w:t>
      </w:r>
      <w:r>
        <w:rPr>
          <w:spacing w:val="-1"/>
        </w:rPr>
        <w:t> </w:t>
      </w:r>
      <w:r>
        <w:rPr/>
        <w:t>across</w:t>
      </w:r>
      <w:r>
        <w:rPr>
          <w:spacing w:val="-1"/>
        </w:rPr>
        <w:t> </w:t>
      </w:r>
      <w:r>
        <w:rPr/>
        <w:t>regions—addresses</w:t>
      </w:r>
      <w:r>
        <w:rPr>
          <w:spacing w:val="-1"/>
        </w:rPr>
        <w:t> </w:t>
      </w:r>
      <w:r>
        <w:rPr/>
        <w:t>this</w:t>
      </w:r>
      <w:r>
        <w:rPr>
          <w:spacing w:val="-1"/>
        </w:rPr>
        <w:t> </w:t>
      </w:r>
      <w:r>
        <w:rPr/>
        <w:t>spatial</w:t>
      </w:r>
      <w:r>
        <w:rPr>
          <w:spacing w:val="-1"/>
        </w:rPr>
        <w:t> </w:t>
      </w:r>
      <w:r>
        <w:rPr/>
        <w:t>dependence</w:t>
      </w:r>
      <w:r>
        <w:rPr>
          <w:spacing w:val="-1"/>
        </w:rPr>
        <w:t> </w:t>
      </w:r>
      <w:r>
        <w:rPr/>
        <w:t>while</w:t>
      </w:r>
      <w:r>
        <w:rPr>
          <w:spacing w:val="-1"/>
        </w:rPr>
        <w:t> </w:t>
      </w:r>
      <w:r>
        <w:rPr/>
        <w:t>revealing</w:t>
      </w:r>
      <w:r>
        <w:rPr>
          <w:spacing w:val="-1"/>
        </w:rPr>
        <w:t> </w:t>
      </w:r>
      <w:r>
        <w:rPr/>
        <w:t>regional resistance signatures.</w:t>
      </w:r>
    </w:p>
    <w:p>
      <w:pPr>
        <w:pStyle w:val="Heading3"/>
        <w:numPr>
          <w:ilvl w:val="2"/>
          <w:numId w:val="12"/>
        </w:numPr>
        <w:tabs>
          <w:tab w:pos="1092" w:val="left" w:leader="none"/>
        </w:tabs>
        <w:spacing w:line="240" w:lineRule="auto" w:before="159" w:after="0"/>
        <w:ind w:left="1092" w:right="0" w:hanging="612"/>
        <w:jc w:val="both"/>
        <w:rPr>
          <w:i/>
        </w:rPr>
      </w:pPr>
      <w:bookmarkStart w:name="2.1.4. Co-Resistance Patterns" w:id="51"/>
      <w:bookmarkEnd w:id="51"/>
      <w:r>
        <w:rPr>
          <w:b w:val="0"/>
          <w:i w:val="0"/>
        </w:rPr>
      </w:r>
      <w:bookmarkStart w:name="_bookmark32" w:id="52"/>
      <w:bookmarkEnd w:id="52"/>
      <w:r>
        <w:rPr>
          <w:i/>
        </w:rPr>
        <w:t>Co</w:t>
      </w:r>
      <w:r>
        <w:rPr>
          <w:i/>
        </w:rPr>
        <w:t>-Resistance </w:t>
      </w:r>
      <w:r>
        <w:rPr>
          <w:i/>
          <w:spacing w:val="-2"/>
        </w:rPr>
        <w:t>Patterns</w:t>
      </w:r>
    </w:p>
    <w:p>
      <w:pPr>
        <w:pStyle w:val="BodyText"/>
        <w:spacing w:line="520" w:lineRule="atLeast"/>
        <w:ind w:left="480" w:right="114"/>
        <w:jc w:val="both"/>
      </w:pPr>
      <w:r>
        <w:rPr/>
        <w:t>Co-resistance describes the phenomenon where resistance to one antibiotic is statisti- cally associated with resistance to another </w:t>
      </w:r>
      <w:bookmarkStart w:name="_bookmark33" w:id="53"/>
      <w:bookmarkEnd w:id="53"/>
      <w:r>
        <w:rPr>
          <w:spacing w:val="-17"/>
        </w:rPr>
      </w:r>
      <w:hyperlink w:history="true" w:anchor="_bookmark232">
        <w:r>
          <w:rPr>
            <w:color w:val="0000EE"/>
          </w:rPr>
          <w:t>[20]</w:t>
        </w:r>
      </w:hyperlink>
      <w:r>
        <w:rPr/>
        <w:t>. Such associations may arise from genetic linkage, cross-resistance mechanisms, or shared selection pressure.</w:t>
      </w:r>
    </w:p>
    <w:p>
      <w:pPr>
        <w:pStyle w:val="BodyText"/>
        <w:spacing w:line="451" w:lineRule="auto" w:before="168"/>
        <w:ind w:left="480" w:right="144" w:firstLine="720"/>
        <w:jc w:val="both"/>
      </w:pPr>
      <w:r>
        <w:rPr/>
        <w:t>The clustering methods employed in this study implicitly capture co-resistance through phenotypic similarity. Isolates resistant to antibiotics</w:t>
      </w:r>
      <w:r>
        <w:rPr>
          <w:spacing w:val="-12"/>
        </w:rPr>
        <w:t> </w:t>
      </w:r>
      <w:r>
        <w:rPr/>
        <w:t>A</w:t>
      </w:r>
      <w:r>
        <w:rPr>
          <w:spacing w:val="-10"/>
        </w:rPr>
        <w:t> </w:t>
      </w:r>
      <w:r>
        <w:rPr/>
        <w:t>and B cluster together precisely because their joint resistance pattern differs from isolates resistant only to</w:t>
      </w:r>
      <w:r>
        <w:rPr>
          <w:spacing w:val="-10"/>
        </w:rPr>
        <w:t> </w:t>
      </w:r>
      <w:r>
        <w:rPr/>
        <w:t>A or</w:t>
      </w:r>
      <w:r>
        <w:rPr>
          <w:spacing w:val="-3"/>
        </w:rPr>
        <w:t> </w:t>
      </w:r>
      <w:r>
        <w:rPr/>
        <w:t>only</w:t>
      </w:r>
      <w:r>
        <w:rPr>
          <w:spacing w:val="-3"/>
        </w:rPr>
        <w:t> </w:t>
      </w:r>
      <w:r>
        <w:rPr/>
        <w:t>to</w:t>
      </w:r>
      <w:r>
        <w:rPr>
          <w:spacing w:val="-3"/>
        </w:rPr>
        <w:t> </w:t>
      </w:r>
      <w:r>
        <w:rPr/>
        <w:t>B.</w:t>
      </w:r>
      <w:r>
        <w:rPr>
          <w:spacing w:val="-8"/>
        </w:rPr>
        <w:t> </w:t>
      </w:r>
      <w:r>
        <w:rPr/>
        <w:t>Visualizing</w:t>
      </w:r>
      <w:r>
        <w:rPr>
          <w:spacing w:val="-3"/>
        </w:rPr>
        <w:t> </w:t>
      </w:r>
      <w:r>
        <w:rPr/>
        <w:t>cluster-specific</w:t>
      </w:r>
      <w:r>
        <w:rPr>
          <w:spacing w:val="-3"/>
        </w:rPr>
        <w:t> </w:t>
      </w:r>
      <w:r>
        <w:rPr/>
        <w:t>resistance</w:t>
      </w:r>
      <w:r>
        <w:rPr>
          <w:spacing w:val="-3"/>
        </w:rPr>
        <w:t> </w:t>
      </w:r>
      <w:r>
        <w:rPr/>
        <w:t>profiles</w:t>
      </w:r>
      <w:r>
        <w:rPr>
          <w:spacing w:val="-3"/>
        </w:rPr>
        <w:t> </w:t>
      </w:r>
      <w:r>
        <w:rPr/>
        <w:t>as</w:t>
      </w:r>
      <w:r>
        <w:rPr>
          <w:spacing w:val="-3"/>
        </w:rPr>
        <w:t> </w:t>
      </w:r>
      <w:r>
        <w:rPr/>
        <w:t>heatmaps</w:t>
      </w:r>
      <w:r>
        <w:rPr>
          <w:spacing w:val="-3"/>
        </w:rPr>
        <w:t> </w:t>
      </w:r>
      <w:r>
        <w:rPr/>
        <w:t>reveals</w:t>
      </w:r>
      <w:r>
        <w:rPr>
          <w:spacing w:val="-3"/>
        </w:rPr>
        <w:t> </w:t>
      </w:r>
      <w:r>
        <w:rPr/>
        <w:t>which antibiotic combinations define each phenotype </w:t>
      </w:r>
      <w:bookmarkStart w:name="_bookmark34" w:id="54"/>
      <w:bookmarkEnd w:id="54"/>
      <w:r>
        <w:rPr/>
      </w:r>
      <w:hyperlink w:history="true" w:anchor="_bookmark233">
        <w:r>
          <w:rPr>
            <w:color w:val="0000EE"/>
          </w:rPr>
          <w:t>[21]</w:t>
        </w:r>
      </w:hyperlink>
      <w:r>
        <w:rPr/>
        <w:t>.</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12"/>
        </w:numPr>
        <w:tabs>
          <w:tab w:pos="1092" w:val="left" w:leader="none"/>
        </w:tabs>
        <w:spacing w:line="240" w:lineRule="auto" w:before="223" w:after="0"/>
        <w:ind w:left="1092" w:right="0" w:hanging="612"/>
        <w:jc w:val="both"/>
        <w:rPr>
          <w:i/>
        </w:rPr>
      </w:pPr>
      <w:bookmarkStart w:name="2.1.5. The Multiple Antibiotic Resistanc" w:id="55"/>
      <w:bookmarkEnd w:id="55"/>
      <w:r>
        <w:rPr>
          <w:b w:val="0"/>
          <w:i w:val="0"/>
        </w:rPr>
      </w:r>
      <w:bookmarkStart w:name="_bookmark35" w:id="56"/>
      <w:bookmarkEnd w:id="56"/>
      <w:r>
        <w:rPr>
          <w:i/>
        </w:rPr>
        <w:t>The</w:t>
      </w:r>
      <w:r>
        <w:rPr>
          <w:i/>
        </w:rPr>
        <w:t> Multiple</w:t>
      </w:r>
      <w:r>
        <w:rPr>
          <w:i/>
          <w:spacing w:val="-9"/>
        </w:rPr>
        <w:t> </w:t>
      </w:r>
      <w:r>
        <w:rPr>
          <w:i/>
        </w:rPr>
        <w:t>Antibiotic Resistance </w:t>
      </w:r>
      <w:r>
        <w:rPr>
          <w:i/>
          <w:spacing w:val="-2"/>
        </w:rPr>
        <w:t>Index</w:t>
      </w:r>
    </w:p>
    <w:p>
      <w:pPr>
        <w:pStyle w:val="BodyText"/>
        <w:spacing w:line="520" w:lineRule="atLeast"/>
        <w:ind w:left="480" w:right="114"/>
        <w:jc w:val="both"/>
      </w:pPr>
      <w:r>
        <w:rPr/>
        <w:t>The Multiple</w:t>
      </w:r>
      <w:r>
        <w:rPr>
          <w:spacing w:val="-4"/>
        </w:rPr>
        <w:t> </w:t>
      </w:r>
      <w:r>
        <w:rPr/>
        <w:t>Antibiotic Resistance (MAR) index provides a scalar summary of </w:t>
      </w:r>
      <w:r>
        <w:rPr/>
        <w:t>resis- tance</w:t>
      </w:r>
      <w:r>
        <w:rPr>
          <w:spacing w:val="-18"/>
        </w:rPr>
        <w:t> </w:t>
      </w:r>
      <w:r>
        <w:rPr/>
        <w:t>burden,</w:t>
      </w:r>
      <w:r>
        <w:rPr>
          <w:spacing w:val="-18"/>
        </w:rPr>
        <w:t> </w:t>
      </w:r>
      <w:r>
        <w:rPr/>
        <w:t>calculated</w:t>
      </w:r>
      <w:r>
        <w:rPr>
          <w:spacing w:val="-18"/>
        </w:rPr>
        <w:t> </w:t>
      </w:r>
      <w:r>
        <w:rPr/>
        <w:t>as</w:t>
      </w:r>
      <w:r>
        <w:rPr>
          <w:spacing w:val="-18"/>
        </w:rPr>
        <w:t> </w:t>
      </w:r>
      <w:r>
        <w:rPr/>
        <w:t>the</w:t>
      </w:r>
      <w:r>
        <w:rPr>
          <w:spacing w:val="-18"/>
        </w:rPr>
        <w:t> </w:t>
      </w:r>
      <w:r>
        <w:rPr/>
        <w:t>ratio</w:t>
      </w:r>
      <w:r>
        <w:rPr>
          <w:spacing w:val="-18"/>
        </w:rPr>
        <w:t> </w:t>
      </w:r>
      <w:r>
        <w:rPr/>
        <w:t>of</w:t>
      </w:r>
      <w:r>
        <w:rPr>
          <w:spacing w:val="-18"/>
        </w:rPr>
        <w:t> </w:t>
      </w:r>
      <w:r>
        <w:rPr/>
        <w:t>resistant</w:t>
      </w:r>
      <w:r>
        <w:rPr>
          <w:spacing w:val="-18"/>
        </w:rPr>
        <w:t> </w:t>
      </w:r>
      <w:r>
        <w:rPr/>
        <w:t>antibiotics</w:t>
      </w:r>
      <w:r>
        <w:rPr>
          <w:spacing w:val="-18"/>
        </w:rPr>
        <w:t> </w:t>
      </w:r>
      <w:r>
        <w:rPr/>
        <w:t>to</w:t>
      </w:r>
      <w:r>
        <w:rPr>
          <w:spacing w:val="-18"/>
        </w:rPr>
        <w:t> </w:t>
      </w:r>
      <w:r>
        <w:rPr/>
        <w:t>total</w:t>
      </w:r>
      <w:r>
        <w:rPr>
          <w:spacing w:val="-18"/>
        </w:rPr>
        <w:t> </w:t>
      </w:r>
      <w:r>
        <w:rPr/>
        <w:t>antibiotics</w:t>
      </w:r>
      <w:r>
        <w:rPr>
          <w:spacing w:val="-18"/>
        </w:rPr>
        <w:t> </w:t>
      </w:r>
      <w:r>
        <w:rPr/>
        <w:t>tested</w:t>
      </w:r>
      <w:r>
        <w:rPr>
          <w:spacing w:val="-18"/>
        </w:rPr>
        <w:t> </w:t>
      </w:r>
      <w:bookmarkStart w:name="_bookmark36" w:id="57"/>
      <w:bookmarkEnd w:id="57"/>
      <w:r>
        <w:rPr>
          <w:spacing w:val="-18"/>
        </w:rPr>
      </w:r>
      <w:hyperlink w:history="true" w:anchor="_bookmark234">
        <w:r>
          <w:rPr>
            <w:color w:val="0000EE"/>
            <w:spacing w:val="-2"/>
          </w:rPr>
          <w:t>[22]</w:t>
        </w:r>
      </w:hyperlink>
      <w:r>
        <w:rPr>
          <w:spacing w:val="-2"/>
        </w:rPr>
        <w:t>:</w:t>
      </w:r>
    </w:p>
    <w:p>
      <w:pPr>
        <w:pStyle w:val="BodyText"/>
        <w:spacing w:before="115"/>
        <w:ind w:left="2918" w:right="2636"/>
        <w:jc w:val="center"/>
        <w:rPr>
          <w:rFonts w:ascii="Cambria" w:eastAsia="Cambria"/>
        </w:rPr>
      </w:pPr>
      <w:r>
        <w:rPr/>
        <w:pict>
          <v:line style="position:absolute;mso-position-horizontal-relative:page;mso-position-vertical-relative:paragraph;z-index:-18211328" from="334.883118pt,22.152359pt" to="341.231118pt,22.152359pt" stroked="true" strokeweight=".576pt" strokecolor="#000000">
            <v:stroke dashstyle="solid"/>
            <w10:wrap type="none"/>
          </v:line>
        </w:pict>
      </w:r>
      <w:r>
        <w:rPr>
          <w:rFonts w:ascii="Cambria" w:eastAsia="Cambria"/>
          <w:w w:val="110"/>
        </w:rPr>
        <w:t>MAR</w:t>
      </w:r>
      <w:r>
        <w:rPr>
          <w:rFonts w:ascii="Cambria" w:eastAsia="Cambria"/>
          <w:spacing w:val="31"/>
          <w:w w:val="115"/>
        </w:rPr>
        <w:t> </w:t>
      </w:r>
      <w:r>
        <w:rPr>
          <w:rFonts w:ascii="Cambria" w:eastAsia="Cambria"/>
          <w:w w:val="115"/>
        </w:rPr>
        <w:t>=</w:t>
      </w:r>
      <w:r>
        <w:rPr>
          <w:rFonts w:ascii="Cambria" w:eastAsia="Cambria"/>
          <w:spacing w:val="65"/>
          <w:w w:val="115"/>
        </w:rPr>
        <w:t> </w:t>
      </w:r>
      <w:r>
        <w:rPr>
          <w:rFonts w:ascii="Cambria" w:eastAsia="Cambria"/>
          <w:spacing w:val="-122"/>
          <w:w w:val="117"/>
          <w:position w:val="16"/>
        </w:rPr>
        <w:t>𝑎</w:t>
      </w:r>
      <w:r>
        <w:rPr>
          <w:rFonts w:ascii="Cambria" w:eastAsia="Cambria"/>
          <w:spacing w:val="-5"/>
          <w:w w:val="102"/>
          <w:position w:val="-15"/>
        </w:rPr>
        <w:t>𝑏</w:t>
      </w:r>
    </w:p>
    <w:p>
      <w:pPr>
        <w:pStyle w:val="BodyText"/>
        <w:spacing w:line="451" w:lineRule="auto" w:before="178"/>
        <w:ind w:left="480" w:right="111"/>
        <w:jc w:val="both"/>
      </w:pPr>
      <w:r>
        <w:rPr/>
        <w:t>where </w:t>
      </w:r>
      <w:r>
        <w:rPr>
          <w:rFonts w:ascii="Cambria" w:hAnsi="Cambria" w:eastAsia="Cambria"/>
        </w:rPr>
        <w:t>𝑎 </w:t>
      </w:r>
      <w:r>
        <w:rPr/>
        <w:t>represents the number of antibiotics to which the isolate is resistant and </w:t>
      </w:r>
      <w:r>
        <w:rPr>
          <w:rFonts w:ascii="Cambria" w:hAnsi="Cambria" w:eastAsia="Cambria"/>
        </w:rPr>
        <w:t>𝑏 </w:t>
      </w:r>
      <w:r>
        <w:rPr/>
        <w:t>represents the total number of antibiotics tested. Krumperman’s original formulation established</w:t>
      </w:r>
      <w:r>
        <w:rPr>
          <w:spacing w:val="-2"/>
        </w:rPr>
        <w:t> </w:t>
      </w:r>
      <w:r>
        <w:rPr/>
        <w:t>a</w:t>
      </w:r>
      <w:r>
        <w:rPr>
          <w:spacing w:val="-2"/>
        </w:rPr>
        <w:t> </w:t>
      </w:r>
      <w:r>
        <w:rPr/>
        <w:t>threshold</w:t>
      </w:r>
      <w:r>
        <w:rPr>
          <w:spacing w:val="-2"/>
        </w:rPr>
        <w:t> </w:t>
      </w:r>
      <w:r>
        <w:rPr/>
        <w:t>of</w:t>
      </w:r>
      <w:r>
        <w:rPr>
          <w:spacing w:val="-2"/>
        </w:rPr>
        <w:t> </w:t>
      </w:r>
      <w:r>
        <w:rPr/>
        <w:t>0.2,</w:t>
      </w:r>
      <w:r>
        <w:rPr>
          <w:spacing w:val="-2"/>
        </w:rPr>
        <w:t> </w:t>
      </w:r>
      <w:r>
        <w:rPr/>
        <w:t>above</w:t>
      </w:r>
      <w:r>
        <w:rPr>
          <w:spacing w:val="-2"/>
        </w:rPr>
        <w:t> </w:t>
      </w:r>
      <w:r>
        <w:rPr/>
        <w:t>which</w:t>
      </w:r>
      <w:r>
        <w:rPr>
          <w:spacing w:val="-2"/>
        </w:rPr>
        <w:t> </w:t>
      </w:r>
      <w:r>
        <w:rPr/>
        <w:t>isolates</w:t>
      </w:r>
      <w:r>
        <w:rPr>
          <w:spacing w:val="-2"/>
        </w:rPr>
        <w:t> </w:t>
      </w:r>
      <w:r>
        <w:rPr/>
        <w:t>likely</w:t>
      </w:r>
      <w:r>
        <w:rPr>
          <w:spacing w:val="-2"/>
        </w:rPr>
        <w:t> </w:t>
      </w:r>
      <w:r>
        <w:rPr/>
        <w:t>originate</w:t>
      </w:r>
      <w:r>
        <w:rPr>
          <w:spacing w:val="-2"/>
        </w:rPr>
        <w:t> </w:t>
      </w:r>
      <w:r>
        <w:rPr/>
        <w:t>from</w:t>
      </w:r>
      <w:r>
        <w:rPr>
          <w:spacing w:val="-2"/>
        </w:rPr>
        <w:t> </w:t>
      </w:r>
      <w:r>
        <w:rPr/>
        <w:t>environments with significant antibiotic selection pressure. Clusters characterized by high mean MAR likely represent multidrug resistance (MDR) phenotypes with clinical </w:t>
      </w:r>
      <w:r>
        <w:rPr/>
        <w:t>relevance, providing external validation independent of the clustering algorithm.</w:t>
      </w:r>
    </w:p>
    <w:p>
      <w:pPr>
        <w:pStyle w:val="Heading3"/>
        <w:numPr>
          <w:ilvl w:val="2"/>
          <w:numId w:val="12"/>
        </w:numPr>
        <w:tabs>
          <w:tab w:pos="1092" w:val="left" w:leader="none"/>
        </w:tabs>
        <w:spacing w:line="240" w:lineRule="auto" w:before="152" w:after="0"/>
        <w:ind w:left="1092" w:right="0" w:hanging="612"/>
        <w:jc w:val="both"/>
        <w:rPr>
          <w:i/>
        </w:rPr>
      </w:pPr>
      <w:bookmarkStart w:name="2.1.6. Multidrug Resistance Classificati" w:id="58"/>
      <w:bookmarkEnd w:id="58"/>
      <w:r>
        <w:rPr>
          <w:b w:val="0"/>
          <w:i w:val="0"/>
        </w:rPr>
      </w:r>
      <w:bookmarkStart w:name="_bookmark37" w:id="59"/>
      <w:bookmarkEnd w:id="59"/>
      <w:r>
        <w:rPr>
          <w:i/>
        </w:rPr>
        <w:t>Multidrug</w:t>
      </w:r>
      <w:r>
        <w:rPr>
          <w:i/>
        </w:rPr>
        <w:t> Resistance </w:t>
      </w:r>
      <w:r>
        <w:rPr>
          <w:i/>
          <w:spacing w:val="-2"/>
        </w:rPr>
        <w:t>Classification</w:t>
      </w:r>
    </w:p>
    <w:p>
      <w:pPr>
        <w:pStyle w:val="BodyText"/>
        <w:spacing w:line="520" w:lineRule="atLeast"/>
        <w:ind w:left="480" w:right="114"/>
        <w:jc w:val="both"/>
      </w:pPr>
      <w:r>
        <w:rPr/>
        <w:t>Multidrug resistance (MDR) is formally defined as acquired non-susceptibility to at least</w:t>
      </w:r>
      <w:r>
        <w:rPr>
          <w:spacing w:val="-10"/>
        </w:rPr>
        <w:t> </w:t>
      </w:r>
      <w:r>
        <w:rPr/>
        <w:t>one</w:t>
      </w:r>
      <w:r>
        <w:rPr>
          <w:spacing w:val="-10"/>
        </w:rPr>
        <w:t> </w:t>
      </w:r>
      <w:r>
        <w:rPr/>
        <w:t>agent</w:t>
      </w:r>
      <w:r>
        <w:rPr>
          <w:spacing w:val="-10"/>
        </w:rPr>
        <w:t> </w:t>
      </w:r>
      <w:r>
        <w:rPr/>
        <w:t>in</w:t>
      </w:r>
      <w:r>
        <w:rPr>
          <w:spacing w:val="-10"/>
        </w:rPr>
        <w:t> </w:t>
      </w:r>
      <w:r>
        <w:rPr/>
        <w:t>three</w:t>
      </w:r>
      <w:r>
        <w:rPr>
          <w:spacing w:val="-10"/>
        </w:rPr>
        <w:t> </w:t>
      </w:r>
      <w:r>
        <w:rPr/>
        <w:t>or</w:t>
      </w:r>
      <w:r>
        <w:rPr>
          <w:spacing w:val="-10"/>
        </w:rPr>
        <w:t> </w:t>
      </w:r>
      <w:r>
        <w:rPr/>
        <w:t>more</w:t>
      </w:r>
      <w:r>
        <w:rPr>
          <w:spacing w:val="-10"/>
        </w:rPr>
        <w:t> </w:t>
      </w:r>
      <w:r>
        <w:rPr/>
        <w:t>antimicrobial</w:t>
      </w:r>
      <w:r>
        <w:rPr>
          <w:spacing w:val="-10"/>
        </w:rPr>
        <w:t> </w:t>
      </w:r>
      <w:r>
        <w:rPr/>
        <w:t>categories</w:t>
      </w:r>
      <w:r>
        <w:rPr>
          <w:spacing w:val="-10"/>
        </w:rPr>
        <w:t> </w:t>
      </w:r>
      <w:bookmarkStart w:name="_bookmark38" w:id="60"/>
      <w:bookmarkEnd w:id="60"/>
      <w:r>
        <w:rPr>
          <w:spacing w:val="-7"/>
        </w:rPr>
      </w:r>
      <w:hyperlink w:history="true" w:anchor="_bookmark235">
        <w:r>
          <w:rPr>
            <w:color w:val="0000EE"/>
          </w:rPr>
          <w:t>[23]</w:t>
        </w:r>
      </w:hyperlink>
      <w:r>
        <w:rPr/>
        <w:t>.</w:t>
      </w:r>
      <w:r>
        <w:rPr>
          <w:spacing w:val="-14"/>
        </w:rPr>
        <w:t> </w:t>
      </w:r>
      <w:r>
        <w:rPr/>
        <w:t>This</w:t>
      </w:r>
      <w:r>
        <w:rPr>
          <w:spacing w:val="-10"/>
        </w:rPr>
        <w:t> </w:t>
      </w:r>
      <w:r>
        <w:rPr/>
        <w:t>classification</w:t>
      </w:r>
      <w:r>
        <w:rPr>
          <w:spacing w:val="-10"/>
        </w:rPr>
        <w:t> </w:t>
      </w:r>
      <w:r>
        <w:rPr/>
        <w:t>frame- work,</w:t>
      </w:r>
      <w:r>
        <w:rPr>
          <w:spacing w:val="-9"/>
        </w:rPr>
        <w:t> </w:t>
      </w:r>
      <w:r>
        <w:rPr/>
        <w:t>established</w:t>
      </w:r>
      <w:r>
        <w:rPr>
          <w:spacing w:val="-9"/>
        </w:rPr>
        <w:t> </w:t>
      </w:r>
      <w:r>
        <w:rPr/>
        <w:t>by</w:t>
      </w:r>
      <w:r>
        <w:rPr>
          <w:spacing w:val="-9"/>
        </w:rPr>
        <w:t> </w:t>
      </w:r>
      <w:r>
        <w:rPr/>
        <w:t>an</w:t>
      </w:r>
      <w:r>
        <w:rPr>
          <w:spacing w:val="-9"/>
        </w:rPr>
        <w:t> </w:t>
      </w:r>
      <w:r>
        <w:rPr/>
        <w:t>international</w:t>
      </w:r>
      <w:r>
        <w:rPr>
          <w:spacing w:val="-9"/>
        </w:rPr>
        <w:t> </w:t>
      </w:r>
      <w:r>
        <w:rPr/>
        <w:t>expert</w:t>
      </w:r>
      <w:r>
        <w:rPr>
          <w:spacing w:val="-9"/>
        </w:rPr>
        <w:t> </w:t>
      </w:r>
      <w:r>
        <w:rPr/>
        <w:t>proposal,</w:t>
      </w:r>
      <w:r>
        <w:rPr>
          <w:spacing w:val="-9"/>
        </w:rPr>
        <w:t> </w:t>
      </w:r>
      <w:r>
        <w:rPr/>
        <w:t>provides</w:t>
      </w:r>
      <w:r>
        <w:rPr>
          <w:spacing w:val="-9"/>
        </w:rPr>
        <w:t> </w:t>
      </w:r>
      <w:r>
        <w:rPr/>
        <w:t>standardized</w:t>
      </w:r>
      <w:r>
        <w:rPr>
          <w:spacing w:val="-9"/>
        </w:rPr>
        <w:t> </w:t>
      </w:r>
      <w:r>
        <w:rPr/>
        <w:t>definitions for MDR, extensively drug-resistant (XDR), and pandrug-resistant (PDR) bacteria.</w:t>
      </w:r>
    </w:p>
    <w:p>
      <w:pPr>
        <w:pStyle w:val="BodyText"/>
        <w:spacing w:line="451" w:lineRule="auto" w:before="167"/>
        <w:ind w:left="480" w:right="114" w:firstLine="720"/>
        <w:jc w:val="both"/>
      </w:pPr>
      <w:r>
        <w:rPr/>
        <w:t>For Enterobacteriaceae such as </w:t>
      </w:r>
      <w:r>
        <w:rPr>
          <w:i/>
        </w:rPr>
        <w:t>Escherichia coli</w:t>
      </w:r>
      <w:r>
        <w:rPr/>
        <w:t>, </w:t>
      </w:r>
      <w:r>
        <w:rPr>
          <w:i/>
        </w:rPr>
        <w:t>Salmonella </w:t>
      </w:r>
      <w:r>
        <w:rPr/>
        <w:t>spp., and </w:t>
      </w:r>
      <w:r>
        <w:rPr>
          <w:i/>
        </w:rPr>
        <w:t>Shigella</w:t>
      </w:r>
      <w:r>
        <w:rPr>
          <w:i/>
        </w:rPr>
        <w:t> </w:t>
      </w:r>
      <w:r>
        <w:rPr/>
        <w:t>spp., MDR assessment considers resistance across antibiotic classes including </w:t>
      </w:r>
      <w:r>
        <w:rPr/>
        <w:t>peni- cillins, cephalosporins, carbapenems, aminoglycosides, fluoroquinolones, and folate pathway inhibitors. The MDR flag serves as an important clinical indicator of isolate pathogenic potential and treatment complexity.</w:t>
      </w:r>
    </w:p>
    <w:p>
      <w:pPr>
        <w:pStyle w:val="BodyText"/>
        <w:spacing w:before="4"/>
        <w:rPr>
          <w:sz w:val="36"/>
        </w:rPr>
      </w:pPr>
    </w:p>
    <w:p>
      <w:pPr>
        <w:pStyle w:val="Heading2"/>
        <w:numPr>
          <w:ilvl w:val="1"/>
          <w:numId w:val="12"/>
        </w:numPr>
        <w:tabs>
          <w:tab w:pos="912" w:val="left" w:leader="none"/>
        </w:tabs>
        <w:spacing w:line="240" w:lineRule="auto" w:before="0" w:after="0"/>
        <w:ind w:left="912" w:right="0" w:hanging="432"/>
        <w:jc w:val="both"/>
      </w:pPr>
      <w:bookmarkStart w:name="2.2. Related Studies" w:id="61"/>
      <w:bookmarkEnd w:id="61"/>
      <w:r>
        <w:rPr>
          <w:b w:val="0"/>
        </w:rPr>
      </w:r>
      <w:bookmarkStart w:name="_bookmark39" w:id="62"/>
      <w:bookmarkEnd w:id="62"/>
      <w:r>
        <w:rPr/>
        <w:t>Related</w:t>
      </w:r>
      <w:r>
        <w:rPr/>
        <w:t> </w:t>
      </w:r>
      <w:r>
        <w:rPr>
          <w:spacing w:val="-2"/>
        </w:rPr>
        <w:t>Studies</w:t>
      </w:r>
    </w:p>
    <w:p>
      <w:pPr>
        <w:pStyle w:val="BodyText"/>
        <w:rPr>
          <w:b/>
          <w:sz w:val="26"/>
        </w:rPr>
      </w:pPr>
    </w:p>
    <w:p>
      <w:pPr>
        <w:pStyle w:val="BodyText"/>
        <w:spacing w:line="451" w:lineRule="auto" w:before="160"/>
        <w:ind w:left="480" w:right="159"/>
        <w:jc w:val="both"/>
      </w:pPr>
      <w:r>
        <w:rPr/>
        <w:t>This section examines the evolution of computational approaches to </w:t>
      </w:r>
      <w:r>
        <w:rPr/>
        <w:t>antimicrobial resistance</w:t>
      </w:r>
      <w:r>
        <w:rPr>
          <w:spacing w:val="-12"/>
        </w:rPr>
        <w:t> </w:t>
      </w:r>
      <w:r>
        <w:rPr/>
        <w:t>(AMR)</w:t>
      </w:r>
      <w:r>
        <w:rPr>
          <w:spacing w:val="-12"/>
        </w:rPr>
        <w:t> </w:t>
      </w:r>
      <w:r>
        <w:rPr/>
        <w:t>analysis,</w:t>
      </w:r>
      <w:r>
        <w:rPr>
          <w:spacing w:val="-12"/>
        </w:rPr>
        <w:t> </w:t>
      </w:r>
      <w:r>
        <w:rPr/>
        <w:t>tracing</w:t>
      </w:r>
      <w:r>
        <w:rPr>
          <w:spacing w:val="-12"/>
        </w:rPr>
        <w:t> </w:t>
      </w:r>
      <w:r>
        <w:rPr/>
        <w:t>the</w:t>
      </w:r>
      <w:r>
        <w:rPr>
          <w:spacing w:val="-12"/>
        </w:rPr>
        <w:t> </w:t>
      </w:r>
      <w:r>
        <w:rPr/>
        <w:t>trajectory</w:t>
      </w:r>
      <w:r>
        <w:rPr>
          <w:spacing w:val="-12"/>
        </w:rPr>
        <w:t> </w:t>
      </w:r>
      <w:r>
        <w:rPr/>
        <w:t>from</w:t>
      </w:r>
      <w:r>
        <w:rPr>
          <w:spacing w:val="-12"/>
        </w:rPr>
        <w:t> </w:t>
      </w:r>
      <w:r>
        <w:rPr/>
        <w:t>supervised</w:t>
      </w:r>
      <w:r>
        <w:rPr>
          <w:spacing w:val="-12"/>
        </w:rPr>
        <w:t> </w:t>
      </w:r>
      <w:r>
        <w:rPr/>
        <w:t>prediction</w:t>
      </w:r>
      <w:r>
        <w:rPr>
          <w:spacing w:val="-12"/>
        </w:rPr>
        <w:t> </w:t>
      </w:r>
      <w:r>
        <w:rPr/>
        <w:t>paradigms toward unsupervised pattern discovery.</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12"/>
        </w:numPr>
        <w:tabs>
          <w:tab w:pos="1092" w:val="left" w:leader="none"/>
        </w:tabs>
        <w:spacing w:line="240" w:lineRule="auto" w:before="223" w:after="0"/>
        <w:ind w:left="1092" w:right="0" w:hanging="612"/>
        <w:jc w:val="both"/>
        <w:rPr>
          <w:i/>
        </w:rPr>
      </w:pPr>
      <w:bookmarkStart w:name="2.2.1. The Supervised Learning Era: Achi" w:id="63"/>
      <w:bookmarkEnd w:id="63"/>
      <w:r>
        <w:rPr>
          <w:b w:val="0"/>
          <w:i w:val="0"/>
        </w:rPr>
      </w:r>
      <w:bookmarkStart w:name="_bookmark40" w:id="64"/>
      <w:bookmarkEnd w:id="64"/>
      <w:r>
        <w:rPr>
          <w:i/>
        </w:rPr>
        <w:t>The</w:t>
      </w:r>
      <w:r>
        <w:rPr>
          <w:i/>
        </w:rPr>
        <w:t> Supervised Learning Era:</w:t>
      </w:r>
      <w:r>
        <w:rPr>
          <w:i/>
          <w:spacing w:val="-9"/>
        </w:rPr>
        <w:t> </w:t>
      </w:r>
      <w:r>
        <w:rPr>
          <w:i/>
        </w:rPr>
        <w:t>Achievements and </w:t>
      </w:r>
      <w:r>
        <w:rPr>
          <w:i/>
          <w:spacing w:val="-2"/>
        </w:rPr>
        <w:t>Limitations</w:t>
      </w:r>
    </w:p>
    <w:p>
      <w:pPr>
        <w:pStyle w:val="BodyText"/>
        <w:spacing w:line="520" w:lineRule="atLeast"/>
        <w:ind w:left="480" w:right="159"/>
        <w:jc w:val="both"/>
      </w:pPr>
      <w:r>
        <w:rPr/>
        <w:t>The period from 2020 to 2024 witnessed advances in machine learning applications for AMR prediction, with Random Forest emerging as the predominant </w:t>
      </w:r>
      <w:r>
        <w:rPr/>
        <w:t>algorithmic choice.</w:t>
      </w:r>
      <w:r>
        <w:rPr>
          <w:spacing w:val="-2"/>
        </w:rPr>
        <w:t> </w:t>
      </w:r>
      <w:r>
        <w:rPr/>
        <w:t>A systematic review found that Random Forest achieved a mean</w:t>
      </w:r>
      <w:r>
        <w:rPr>
          <w:spacing w:val="-2"/>
        </w:rPr>
        <w:t> </w:t>
      </w:r>
      <w:r>
        <w:rPr/>
        <w:t>Area Under the</w:t>
      </w:r>
      <w:r>
        <w:rPr>
          <w:spacing w:val="-11"/>
        </w:rPr>
        <w:t> </w:t>
      </w:r>
      <w:r>
        <w:rPr/>
        <w:t>Receiver</w:t>
      </w:r>
      <w:r>
        <w:rPr>
          <w:spacing w:val="-11"/>
        </w:rPr>
        <w:t> </w:t>
      </w:r>
      <w:r>
        <w:rPr/>
        <w:t>Operating</w:t>
      </w:r>
      <w:r>
        <w:rPr>
          <w:spacing w:val="-11"/>
        </w:rPr>
        <w:t> </w:t>
      </w:r>
      <w:r>
        <w:rPr/>
        <w:t>Characteristic</w:t>
      </w:r>
      <w:r>
        <w:rPr>
          <w:spacing w:val="-11"/>
        </w:rPr>
        <w:t> </w:t>
      </w:r>
      <w:r>
        <w:rPr/>
        <w:t>(AUROC)</w:t>
      </w:r>
      <w:r>
        <w:rPr>
          <w:spacing w:val="-11"/>
        </w:rPr>
        <w:t> </w:t>
      </w:r>
      <w:r>
        <w:rPr/>
        <w:t>of</w:t>
      </w:r>
      <w:r>
        <w:rPr>
          <w:spacing w:val="-11"/>
        </w:rPr>
        <w:t> </w:t>
      </w:r>
      <w:r>
        <w:rPr/>
        <w:t>0.75</w:t>
      </w:r>
      <w:r>
        <w:rPr>
          <w:spacing w:val="-11"/>
        </w:rPr>
        <w:t> </w:t>
      </w:r>
      <w:r>
        <w:rPr/>
        <w:t>across</w:t>
      </w:r>
      <w:r>
        <w:rPr>
          <w:spacing w:val="-11"/>
        </w:rPr>
        <w:t> </w:t>
      </w:r>
      <w:r>
        <w:rPr/>
        <w:t>23</w:t>
      </w:r>
      <w:r>
        <w:rPr>
          <w:spacing w:val="-11"/>
        </w:rPr>
        <w:t> </w:t>
      </w:r>
      <w:r>
        <w:rPr/>
        <w:t>studies,</w:t>
      </w:r>
      <w:r>
        <w:rPr>
          <w:spacing w:val="-11"/>
        </w:rPr>
        <w:t> </w:t>
      </w:r>
      <w:r>
        <w:rPr/>
        <w:t>consistently outperforming logistic regression for predicting resistance phenotypes </w:t>
      </w:r>
      <w:bookmarkStart w:name="_bookmark41" w:id="65"/>
      <w:bookmarkEnd w:id="65"/>
      <w:r>
        <w:rPr>
          <w:spacing w:val="-30"/>
        </w:rPr>
      </w:r>
      <w:hyperlink w:history="true" w:anchor="_bookmark236">
        <w:r>
          <w:rPr>
            <w:color w:val="0000EE"/>
          </w:rPr>
          <w:t>[24]</w:t>
        </w:r>
      </w:hyperlink>
      <w:r>
        <w:rPr/>
        <w:t>. Yet this success obscures a fundamental limitation: supervised models require labeled training data that environmental surveillance programs rarely possess.</w:t>
      </w:r>
    </w:p>
    <w:p>
      <w:pPr>
        <w:pStyle w:val="BodyText"/>
        <w:spacing w:line="451" w:lineRule="auto" w:before="164"/>
        <w:ind w:left="480" w:right="111" w:firstLine="720"/>
        <w:jc w:val="both"/>
      </w:pPr>
      <w:r>
        <w:rPr/>
        <w:t>The dependency on pre-existing labels creates an epistemological </w:t>
      </w:r>
      <w:r>
        <w:rPr/>
        <w:t>paradox. High accuracy models for predicting resistance in </w:t>
      </w:r>
      <w:r>
        <w:rPr>
          <w:i/>
        </w:rPr>
        <w:t>Mycobacterium tuberculosis </w:t>
      </w:r>
      <w:r>
        <w:rPr/>
        <w:t>and </w:t>
      </w:r>
      <w:r>
        <w:rPr>
          <w:i/>
        </w:rPr>
        <w:t>Escherichia coli </w:t>
      </w:r>
      <w:r>
        <w:rPr/>
        <w:t>using genomic features could only classify isolates into categories already</w:t>
      </w:r>
      <w:r>
        <w:rPr>
          <w:spacing w:val="-15"/>
        </w:rPr>
        <w:t> </w:t>
      </w:r>
      <w:r>
        <w:rPr/>
        <w:t>defined</w:t>
      </w:r>
      <w:r>
        <w:rPr>
          <w:spacing w:val="-15"/>
        </w:rPr>
        <w:t> </w:t>
      </w:r>
      <w:r>
        <w:rPr/>
        <w:t>in</w:t>
      </w:r>
      <w:r>
        <w:rPr>
          <w:spacing w:val="-15"/>
        </w:rPr>
        <w:t> </w:t>
      </w:r>
      <w:r>
        <w:rPr/>
        <w:t>training</w:t>
      </w:r>
      <w:r>
        <w:rPr>
          <w:spacing w:val="-15"/>
        </w:rPr>
        <w:t> </w:t>
      </w:r>
      <w:r>
        <w:rPr/>
        <w:t>data</w:t>
      </w:r>
      <w:r>
        <w:rPr>
          <w:spacing w:val="-15"/>
        </w:rPr>
        <w:t> </w:t>
      </w:r>
      <w:hyperlink w:history="true" w:anchor="_bookmark236">
        <w:r>
          <w:rPr>
            <w:color w:val="0000EE"/>
          </w:rPr>
          <w:t>[24]</w:t>
        </w:r>
      </w:hyperlink>
      <w:r>
        <w:rPr/>
        <w:t>.</w:t>
      </w:r>
      <w:r>
        <w:rPr>
          <w:spacing w:val="-15"/>
        </w:rPr>
        <w:t> </w:t>
      </w:r>
      <w:r>
        <w:rPr/>
        <w:t>When</w:t>
      </w:r>
      <w:r>
        <w:rPr>
          <w:spacing w:val="-15"/>
        </w:rPr>
        <w:t> </w:t>
      </w:r>
      <w:r>
        <w:rPr/>
        <w:t>confronted</w:t>
      </w:r>
      <w:r>
        <w:rPr>
          <w:spacing w:val="-15"/>
        </w:rPr>
        <w:t> </w:t>
      </w:r>
      <w:r>
        <w:rPr/>
        <w:t>with</w:t>
      </w:r>
      <w:r>
        <w:rPr>
          <w:spacing w:val="-15"/>
        </w:rPr>
        <w:t> </w:t>
      </w:r>
      <w:r>
        <w:rPr/>
        <w:t>novel</w:t>
      </w:r>
      <w:r>
        <w:rPr>
          <w:spacing w:val="-15"/>
        </w:rPr>
        <w:t> </w:t>
      </w:r>
      <w:r>
        <w:rPr/>
        <w:t>resistance</w:t>
      </w:r>
      <w:r>
        <w:rPr>
          <w:spacing w:val="-15"/>
        </w:rPr>
        <w:t> </w:t>
      </w:r>
      <w:r>
        <w:rPr/>
        <w:t>patterns</w:t>
      </w:r>
      <w:r>
        <w:rPr>
          <w:spacing w:val="-15"/>
        </w:rPr>
        <w:t> </w:t>
      </w:r>
      <w:r>
        <w:rPr/>
        <w:t>not represented in historical datasets, supervised classifiers fail by design. This limitation proves especially problematic for environmental surveillance under the One Health framework, where resistance patterns in the water-fish-human nexus may differ from</w:t>
      </w:r>
    </w:p>
    <w:p>
      <w:pPr>
        <w:pStyle w:val="BodyText"/>
        <w:ind w:left="480"/>
        <w:jc w:val="both"/>
      </w:pPr>
      <w:r>
        <w:rPr/>
        <w:t>clinical reference datasets </w:t>
      </w:r>
      <w:hyperlink w:history="true" w:anchor="_bookmark222">
        <w:r>
          <w:rPr>
            <w:color w:val="0000EE"/>
            <w:spacing w:val="-2"/>
          </w:rPr>
          <w:t>[10]</w:t>
        </w:r>
      </w:hyperlink>
      <w:r>
        <w:rPr>
          <w:spacing w:val="-2"/>
        </w:rPr>
        <w:t>.</w:t>
      </w:r>
    </w:p>
    <w:p>
      <w:pPr>
        <w:pStyle w:val="BodyText"/>
        <w:spacing w:line="451" w:lineRule="auto" w:before="171"/>
        <w:ind w:left="480" w:right="111" w:firstLine="720"/>
        <w:jc w:val="both"/>
      </w:pPr>
      <w:r>
        <w:rPr/>
        <w:t>The</w:t>
      </w:r>
      <w:r>
        <w:rPr>
          <w:spacing w:val="-1"/>
        </w:rPr>
        <w:t> </w:t>
      </w:r>
      <w:r>
        <w:rPr/>
        <w:t>class</w:t>
      </w:r>
      <w:r>
        <w:rPr>
          <w:spacing w:val="-1"/>
        </w:rPr>
        <w:t> </w:t>
      </w:r>
      <w:r>
        <w:rPr/>
        <w:t>imbalance</w:t>
      </w:r>
      <w:r>
        <w:rPr>
          <w:spacing w:val="-1"/>
        </w:rPr>
        <w:t> </w:t>
      </w:r>
      <w:r>
        <w:rPr/>
        <w:t>problem</w:t>
      </w:r>
      <w:r>
        <w:rPr>
          <w:spacing w:val="-1"/>
        </w:rPr>
        <w:t> </w:t>
      </w:r>
      <w:r>
        <w:rPr/>
        <w:t>further</w:t>
      </w:r>
      <w:r>
        <w:rPr>
          <w:spacing w:val="-1"/>
        </w:rPr>
        <w:t> </w:t>
      </w:r>
      <w:r>
        <w:rPr/>
        <w:t>constrains</w:t>
      </w:r>
      <w:r>
        <w:rPr>
          <w:spacing w:val="-1"/>
        </w:rPr>
        <w:t> </w:t>
      </w:r>
      <w:r>
        <w:rPr/>
        <w:t>supervised</w:t>
      </w:r>
      <w:r>
        <w:rPr>
          <w:spacing w:val="-1"/>
        </w:rPr>
        <w:t> </w:t>
      </w:r>
      <w:r>
        <w:rPr/>
        <w:t>methods.</w:t>
      </w:r>
      <w:r>
        <w:rPr>
          <w:spacing w:val="-1"/>
        </w:rPr>
        <w:t> </w:t>
      </w:r>
      <w:r>
        <w:rPr/>
        <w:t>Multidrug resistance (MDR) prevalence in surveillance datasets typically ranges from </w:t>
      </w:r>
      <w:r>
        <w:rPr/>
        <w:t>10-20%, creating minority class prediction challenges that bias models toward susceptible classifications </w:t>
      </w:r>
      <w:bookmarkStart w:name="_bookmark42" w:id="66"/>
      <w:bookmarkEnd w:id="66"/>
      <w:r>
        <w:rPr>
          <w:spacing w:val="8"/>
        </w:rPr>
      </w:r>
      <w:hyperlink w:history="true" w:anchor="_bookmark237">
        <w:r>
          <w:rPr>
            <w:color w:val="0000EE"/>
          </w:rPr>
          <w:t>[25]</w:t>
        </w:r>
      </w:hyperlink>
      <w:r>
        <w:rPr/>
        <w:t>. While stratified cross-validation partially addresses this issue, the underlying problem—insufficient representation of diverse resistance phenotypes— cannot be solved algorithmically when labels themselves are incomplete.</w:t>
      </w:r>
    </w:p>
    <w:p>
      <w:pPr>
        <w:pStyle w:val="Heading3"/>
        <w:numPr>
          <w:ilvl w:val="2"/>
          <w:numId w:val="12"/>
        </w:numPr>
        <w:tabs>
          <w:tab w:pos="1092" w:val="left" w:leader="none"/>
        </w:tabs>
        <w:spacing w:line="240" w:lineRule="auto" w:before="159" w:after="0"/>
        <w:ind w:left="1092" w:right="0" w:hanging="612"/>
        <w:jc w:val="both"/>
        <w:rPr>
          <w:i/>
        </w:rPr>
      </w:pPr>
      <w:bookmarkStart w:name="2.2.2. Unsupervised Approaches: Emerging" w:id="67"/>
      <w:bookmarkEnd w:id="67"/>
      <w:r>
        <w:rPr>
          <w:b w:val="0"/>
          <w:i w:val="0"/>
        </w:rPr>
      </w:r>
      <w:bookmarkStart w:name="_bookmark43" w:id="68"/>
      <w:bookmarkEnd w:id="68"/>
      <w:r>
        <w:rPr>
          <w:i/>
        </w:rPr>
        <w:t>Unsupervised</w:t>
      </w:r>
      <w:r>
        <w:rPr>
          <w:i/>
          <w:spacing w:val="-9"/>
        </w:rPr>
        <w:t> </w:t>
      </w:r>
      <w:r>
        <w:rPr>
          <w:i/>
        </w:rPr>
        <w:t>Approaches: Emerging</w:t>
      </w:r>
      <w:r>
        <w:rPr>
          <w:i/>
          <w:spacing w:val="-9"/>
        </w:rPr>
        <w:t> </w:t>
      </w:r>
      <w:r>
        <w:rPr>
          <w:i/>
          <w:spacing w:val="-2"/>
        </w:rPr>
        <w:t>Alternatives</w:t>
      </w:r>
    </w:p>
    <w:p>
      <w:pPr>
        <w:pStyle w:val="BodyText"/>
        <w:spacing w:before="1"/>
        <w:rPr>
          <w:b/>
          <w:i/>
          <w:sz w:val="21"/>
        </w:rPr>
      </w:pPr>
    </w:p>
    <w:p>
      <w:pPr>
        <w:pStyle w:val="BodyText"/>
        <w:spacing w:line="451" w:lineRule="auto"/>
        <w:ind w:left="480" w:right="159"/>
        <w:jc w:val="both"/>
      </w:pPr>
      <w:r>
        <w:rPr/>
        <w:t>Recognition of supervised limitations has prompted methodological </w:t>
      </w:r>
      <w:r>
        <w:rPr/>
        <w:t>diversification toward unsupervised pattern discovery. Affinity Propagation clustering on antibiotic resistance</w:t>
      </w:r>
      <w:r>
        <w:rPr>
          <w:spacing w:val="30"/>
        </w:rPr>
        <w:t> </w:t>
      </w:r>
      <w:r>
        <w:rPr/>
        <w:t>genomic</w:t>
      </w:r>
      <w:r>
        <w:rPr>
          <w:spacing w:val="30"/>
        </w:rPr>
        <w:t> </w:t>
      </w:r>
      <w:r>
        <w:rPr/>
        <w:t>data</w:t>
      </w:r>
      <w:r>
        <w:rPr>
          <w:spacing w:val="31"/>
        </w:rPr>
        <w:t> </w:t>
      </w:r>
      <w:r>
        <w:rPr/>
        <w:t>achieved</w:t>
      </w:r>
      <w:r>
        <w:rPr>
          <w:spacing w:val="30"/>
        </w:rPr>
        <w:t> </w:t>
      </w:r>
      <w:r>
        <w:rPr/>
        <w:t>silhouette</w:t>
      </w:r>
      <w:r>
        <w:rPr>
          <w:spacing w:val="31"/>
        </w:rPr>
        <w:t> </w:t>
      </w:r>
      <w:r>
        <w:rPr/>
        <w:t>coefficients</w:t>
      </w:r>
      <w:r>
        <w:rPr>
          <w:spacing w:val="30"/>
        </w:rPr>
        <w:t> </w:t>
      </w:r>
      <w:r>
        <w:rPr/>
        <w:t>of</w:t>
      </w:r>
      <w:r>
        <w:rPr>
          <w:spacing w:val="31"/>
        </w:rPr>
        <w:t> </w:t>
      </w:r>
      <w:r>
        <w:rPr/>
        <w:t>0.82,</w:t>
      </w:r>
      <w:r>
        <w:rPr>
          <w:spacing w:val="30"/>
        </w:rPr>
        <w:t> </w:t>
      </w:r>
      <w:r>
        <w:rPr/>
        <w:t>demonstrating</w:t>
      </w:r>
      <w:r>
        <w:rPr>
          <w:spacing w:val="31"/>
        </w:rPr>
        <w:t> </w:t>
      </w:r>
      <w:r>
        <w:rPr>
          <w:spacing w:val="-4"/>
        </w:rPr>
        <w:t>that</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left="480"/>
        <w:jc w:val="both"/>
      </w:pPr>
      <w:r>
        <w:rPr/>
        <w:t>meaningful</w:t>
      </w:r>
      <w:r>
        <w:rPr>
          <w:spacing w:val="-11"/>
        </w:rPr>
        <w:t> </w:t>
      </w:r>
      <w:r>
        <w:rPr/>
        <w:t>phenotypic</w:t>
      </w:r>
      <w:r>
        <w:rPr>
          <w:spacing w:val="-11"/>
        </w:rPr>
        <w:t> </w:t>
      </w:r>
      <w:r>
        <w:rPr/>
        <w:t>structure</w:t>
      </w:r>
      <w:r>
        <w:rPr>
          <w:spacing w:val="-11"/>
        </w:rPr>
        <w:t> </w:t>
      </w:r>
      <w:r>
        <w:rPr/>
        <w:t>can</w:t>
      </w:r>
      <w:r>
        <w:rPr>
          <w:spacing w:val="-11"/>
        </w:rPr>
        <w:t> </w:t>
      </w:r>
      <w:r>
        <w:rPr/>
        <w:t>be</w:t>
      </w:r>
      <w:r>
        <w:rPr>
          <w:spacing w:val="-11"/>
        </w:rPr>
        <w:t> </w:t>
      </w:r>
      <w:r>
        <w:rPr/>
        <w:t>discovered</w:t>
      </w:r>
      <w:r>
        <w:rPr>
          <w:spacing w:val="-11"/>
        </w:rPr>
        <w:t> </w:t>
      </w:r>
      <w:r>
        <w:rPr/>
        <w:t>algorithmically</w:t>
      </w:r>
      <w:r>
        <w:rPr>
          <w:spacing w:val="-11"/>
        </w:rPr>
        <w:t> </w:t>
      </w:r>
      <w:r>
        <w:rPr/>
        <w:t>rather</w:t>
      </w:r>
      <w:r>
        <w:rPr>
          <w:spacing w:val="-11"/>
        </w:rPr>
        <w:t> </w:t>
      </w:r>
      <w:r>
        <w:rPr/>
        <w:t>than</w:t>
      </w:r>
      <w:r>
        <w:rPr>
          <w:spacing w:val="-11"/>
        </w:rPr>
        <w:t> </w:t>
      </w:r>
      <w:r>
        <w:rPr>
          <w:spacing w:val="-2"/>
        </w:rPr>
        <w:t>assumed</w:t>
      </w:r>
    </w:p>
    <w:p>
      <w:pPr>
        <w:pStyle w:val="BodyText"/>
        <w:spacing w:before="1"/>
        <w:rPr>
          <w:sz w:val="21"/>
        </w:rPr>
      </w:pPr>
    </w:p>
    <w:p>
      <w:pPr>
        <w:pStyle w:val="BodyText"/>
        <w:ind w:left="480"/>
        <w:jc w:val="both"/>
      </w:pPr>
      <w:r>
        <w:rPr/>
        <w:t>from clinical categories </w:t>
      </w:r>
      <w:hyperlink w:history="true" w:anchor="_bookmark219">
        <w:r>
          <w:rPr>
            <w:color w:val="0000EE"/>
            <w:spacing w:val="-4"/>
          </w:rPr>
          <w:t>[7]</w:t>
        </w:r>
      </w:hyperlink>
      <w:r>
        <w:rPr>
          <w:spacing w:val="-4"/>
        </w:rPr>
        <w:t>.</w:t>
      </w:r>
    </w:p>
    <w:p>
      <w:pPr>
        <w:pStyle w:val="BodyText"/>
        <w:spacing w:line="451" w:lineRule="auto" w:before="171"/>
        <w:ind w:left="480" w:right="114" w:firstLine="720"/>
        <w:jc w:val="both"/>
      </w:pPr>
      <w:r>
        <w:rPr/>
        <w:t>These</w:t>
      </w:r>
      <w:r>
        <w:rPr>
          <w:spacing w:val="-6"/>
        </w:rPr>
        <w:t> </w:t>
      </w:r>
      <w:r>
        <w:rPr/>
        <w:t>unsupervised</w:t>
      </w:r>
      <w:r>
        <w:rPr>
          <w:spacing w:val="-6"/>
        </w:rPr>
        <w:t> </w:t>
      </w:r>
      <w:r>
        <w:rPr/>
        <w:t>approaches</w:t>
      </w:r>
      <w:r>
        <w:rPr>
          <w:spacing w:val="-6"/>
        </w:rPr>
        <w:t> </w:t>
      </w:r>
      <w:r>
        <w:rPr/>
        <w:t>offer</w:t>
      </w:r>
      <w:r>
        <w:rPr>
          <w:spacing w:val="-6"/>
        </w:rPr>
        <w:t> </w:t>
      </w:r>
      <w:r>
        <w:rPr/>
        <w:t>conceptual</w:t>
      </w:r>
      <w:r>
        <w:rPr>
          <w:spacing w:val="-6"/>
        </w:rPr>
        <w:t> </w:t>
      </w:r>
      <w:r>
        <w:rPr/>
        <w:t>advantages</w:t>
      </w:r>
      <w:r>
        <w:rPr>
          <w:spacing w:val="-6"/>
        </w:rPr>
        <w:t> </w:t>
      </w:r>
      <w:r>
        <w:rPr/>
        <w:t>beyond</w:t>
      </w:r>
      <w:r>
        <w:rPr>
          <w:spacing w:val="-6"/>
        </w:rPr>
        <w:t> </w:t>
      </w:r>
      <w:r>
        <w:rPr/>
        <w:t>label</w:t>
      </w:r>
      <w:r>
        <w:rPr>
          <w:spacing w:val="-6"/>
        </w:rPr>
        <w:t> </w:t>
      </w:r>
      <w:r>
        <w:rPr/>
        <w:t>inde- pendence. By clustering isolates based on resistance similarity rather than predefined categories, they can reveal “unknown unknowns”—resistance phenotypes that clini- cians have not yet recognized as distinct entities. Hierarchical clustering with Ward’s linkage has been applied to characterize MDR patterns in bacteria from agricultural sources,</w:t>
      </w:r>
      <w:r>
        <w:rPr>
          <w:spacing w:val="-13"/>
        </w:rPr>
        <w:t> </w:t>
      </w:r>
      <w:r>
        <w:rPr/>
        <w:t>identifying</w:t>
      </w:r>
      <w:r>
        <w:rPr>
          <w:spacing w:val="-13"/>
        </w:rPr>
        <w:t> </w:t>
      </w:r>
      <w:r>
        <w:rPr/>
        <w:t>resistance</w:t>
      </w:r>
      <w:r>
        <w:rPr>
          <w:spacing w:val="-13"/>
        </w:rPr>
        <w:t> </w:t>
      </w:r>
      <w:r>
        <w:rPr/>
        <w:t>archetypes</w:t>
      </w:r>
      <w:r>
        <w:rPr>
          <w:spacing w:val="-13"/>
        </w:rPr>
        <w:t> </w:t>
      </w:r>
      <w:r>
        <w:rPr/>
        <w:t>that</w:t>
      </w:r>
      <w:r>
        <w:rPr>
          <w:spacing w:val="-13"/>
        </w:rPr>
        <w:t> </w:t>
      </w:r>
      <w:r>
        <w:rPr/>
        <w:t>spanned</w:t>
      </w:r>
      <w:r>
        <w:rPr>
          <w:spacing w:val="-13"/>
        </w:rPr>
        <w:t> </w:t>
      </w:r>
      <w:r>
        <w:rPr/>
        <w:t>conventional</w:t>
      </w:r>
      <w:r>
        <w:rPr>
          <w:spacing w:val="-13"/>
        </w:rPr>
        <w:t> </w:t>
      </w:r>
      <w:r>
        <w:rPr/>
        <w:t>species</w:t>
      </w:r>
      <w:r>
        <w:rPr>
          <w:spacing w:val="-13"/>
        </w:rPr>
        <w:t> </w:t>
      </w:r>
      <w:r>
        <w:rPr/>
        <w:t>boundaries </w:t>
      </w:r>
      <w:hyperlink w:history="true" w:anchor="_bookmark225">
        <w:r>
          <w:rPr>
            <w:color w:val="0000EE"/>
          </w:rPr>
          <w:t>[13]</w:t>
        </w:r>
      </w:hyperlink>
      <w:r>
        <w:rPr/>
        <w:t>.</w:t>
      </w:r>
      <w:r>
        <w:rPr>
          <w:spacing w:val="-12"/>
        </w:rPr>
        <w:t> </w:t>
      </w:r>
      <w:r>
        <w:rPr/>
        <w:t>Such</w:t>
      </w:r>
      <w:r>
        <w:rPr>
          <w:spacing w:val="-12"/>
        </w:rPr>
        <w:t> </w:t>
      </w:r>
      <w:r>
        <w:rPr/>
        <w:t>cross-species</w:t>
      </w:r>
      <w:r>
        <w:rPr>
          <w:spacing w:val="-12"/>
        </w:rPr>
        <w:t> </w:t>
      </w:r>
      <w:r>
        <w:rPr/>
        <w:t>patterns</w:t>
      </w:r>
      <w:r>
        <w:rPr>
          <w:spacing w:val="-12"/>
        </w:rPr>
        <w:t> </w:t>
      </w:r>
      <w:r>
        <w:rPr/>
        <w:t>may</w:t>
      </w:r>
      <w:r>
        <w:rPr>
          <w:spacing w:val="-12"/>
        </w:rPr>
        <w:t> </w:t>
      </w:r>
      <w:r>
        <w:rPr/>
        <w:t>indicate</w:t>
      </w:r>
      <w:r>
        <w:rPr>
          <w:spacing w:val="-12"/>
        </w:rPr>
        <w:t> </w:t>
      </w:r>
      <w:r>
        <w:rPr/>
        <w:t>horizontal</w:t>
      </w:r>
      <w:r>
        <w:rPr>
          <w:spacing w:val="-12"/>
        </w:rPr>
        <w:t> </w:t>
      </w:r>
      <w:r>
        <w:rPr/>
        <w:t>gene</w:t>
      </w:r>
      <w:r>
        <w:rPr>
          <w:spacing w:val="-12"/>
        </w:rPr>
        <w:t> </w:t>
      </w:r>
      <w:r>
        <w:rPr/>
        <w:t>transfer—a</w:t>
      </w:r>
      <w:r>
        <w:rPr>
          <w:spacing w:val="-12"/>
        </w:rPr>
        <w:t> </w:t>
      </w:r>
      <w:r>
        <w:rPr/>
        <w:t>phenomenon</w:t>
      </w:r>
    </w:p>
    <w:p>
      <w:pPr>
        <w:pStyle w:val="BodyText"/>
        <w:spacing w:before="1"/>
        <w:ind w:left="480"/>
        <w:jc w:val="both"/>
      </w:pPr>
      <w:r>
        <w:rPr/>
        <w:t>invisible to species-specific supervised </w:t>
      </w:r>
      <w:r>
        <w:rPr>
          <w:spacing w:val="-2"/>
        </w:rPr>
        <w:t>classifiers.</w:t>
      </w:r>
    </w:p>
    <w:p>
      <w:pPr>
        <w:pStyle w:val="BodyText"/>
        <w:spacing w:line="451" w:lineRule="auto" w:before="170"/>
        <w:ind w:left="480" w:right="111" w:firstLine="720"/>
        <w:jc w:val="both"/>
      </w:pPr>
      <w:r>
        <w:rPr/>
        <w:t>Spatial epidemiological approaches have emerged concurrently. Spatial panel data</w:t>
      </w:r>
      <w:r>
        <w:rPr>
          <w:spacing w:val="-8"/>
        </w:rPr>
        <w:t> </w:t>
      </w:r>
      <w:r>
        <w:rPr/>
        <w:t>analysis</w:t>
      </w:r>
      <w:r>
        <w:rPr>
          <w:spacing w:val="-8"/>
        </w:rPr>
        <w:t> </w:t>
      </w:r>
      <w:r>
        <w:rPr/>
        <w:t>of</w:t>
      </w:r>
      <w:r>
        <w:rPr>
          <w:spacing w:val="-8"/>
        </w:rPr>
        <w:t> </w:t>
      </w:r>
      <w:r>
        <w:rPr>
          <w:i/>
        </w:rPr>
        <w:t>E.</w:t>
      </w:r>
      <w:r>
        <w:rPr>
          <w:i/>
          <w:spacing w:val="-8"/>
        </w:rPr>
        <w:t> </w:t>
      </w:r>
      <w:r>
        <w:rPr>
          <w:i/>
        </w:rPr>
        <w:t>coli</w:t>
      </w:r>
      <w:r>
        <w:rPr>
          <w:i/>
          <w:spacing w:val="-8"/>
        </w:rPr>
        <w:t> </w:t>
      </w:r>
      <w:r>
        <w:rPr/>
        <w:t>resistance</w:t>
      </w:r>
      <w:r>
        <w:rPr>
          <w:spacing w:val="-8"/>
        </w:rPr>
        <w:t> </w:t>
      </w:r>
      <w:r>
        <w:rPr/>
        <w:t>across</w:t>
      </w:r>
      <w:r>
        <w:rPr>
          <w:spacing w:val="-8"/>
        </w:rPr>
        <w:t> </w:t>
      </w:r>
      <w:r>
        <w:rPr/>
        <w:t>30</w:t>
      </w:r>
      <w:r>
        <w:rPr>
          <w:spacing w:val="-8"/>
        </w:rPr>
        <w:t> </w:t>
      </w:r>
      <w:r>
        <w:rPr/>
        <w:t>Chinese</w:t>
      </w:r>
      <w:r>
        <w:rPr>
          <w:spacing w:val="-8"/>
        </w:rPr>
        <w:t> </w:t>
      </w:r>
      <w:r>
        <w:rPr/>
        <w:t>provinces</w:t>
      </w:r>
      <w:r>
        <w:rPr>
          <w:spacing w:val="-8"/>
        </w:rPr>
        <w:t> </w:t>
      </w:r>
      <w:r>
        <w:rPr/>
        <w:t>demonstrated</w:t>
      </w:r>
      <w:r>
        <w:rPr>
          <w:spacing w:val="-8"/>
        </w:rPr>
        <w:t> </w:t>
      </w:r>
      <w:r>
        <w:rPr/>
        <w:t>significant spatial autocorrelation in cephalosporin, carbapenem, and quinolone resistance </w:t>
      </w:r>
      <w:hyperlink w:history="true" w:anchor="_bookmark231">
        <w:r>
          <w:rPr>
            <w:color w:val="0000EE"/>
          </w:rPr>
          <w:t>[19]</w:t>
        </w:r>
      </w:hyperlink>
      <w:r>
        <w:rPr/>
        <w:t>. This</w:t>
      </w:r>
      <w:r>
        <w:rPr>
          <w:spacing w:val="-8"/>
        </w:rPr>
        <w:t> </w:t>
      </w:r>
      <w:r>
        <w:rPr/>
        <w:t>finding</w:t>
      </w:r>
      <w:r>
        <w:rPr>
          <w:spacing w:val="-8"/>
        </w:rPr>
        <w:t> </w:t>
      </w:r>
      <w:r>
        <w:rPr/>
        <w:t>suggests</w:t>
      </w:r>
      <w:r>
        <w:rPr>
          <w:spacing w:val="-8"/>
        </w:rPr>
        <w:t> </w:t>
      </w:r>
      <w:r>
        <w:rPr/>
        <w:t>that</w:t>
      </w:r>
      <w:r>
        <w:rPr>
          <w:spacing w:val="-8"/>
        </w:rPr>
        <w:t> </w:t>
      </w:r>
      <w:r>
        <w:rPr/>
        <w:t>resistance</w:t>
      </w:r>
      <w:r>
        <w:rPr>
          <w:spacing w:val="-8"/>
        </w:rPr>
        <w:t> </w:t>
      </w:r>
      <w:r>
        <w:rPr/>
        <w:t>patterns</w:t>
      </w:r>
      <w:r>
        <w:rPr>
          <w:spacing w:val="-8"/>
        </w:rPr>
        <w:t> </w:t>
      </w:r>
      <w:r>
        <w:rPr/>
        <w:t>cluster</w:t>
      </w:r>
      <w:r>
        <w:rPr>
          <w:spacing w:val="-8"/>
        </w:rPr>
        <w:t> </w:t>
      </w:r>
      <w:r>
        <w:rPr/>
        <w:t>geographically,</w:t>
      </w:r>
      <w:r>
        <w:rPr>
          <w:spacing w:val="-8"/>
        </w:rPr>
        <w:t> </w:t>
      </w:r>
      <w:r>
        <w:rPr/>
        <w:t>potentially</w:t>
      </w:r>
      <w:r>
        <w:rPr>
          <w:spacing w:val="-8"/>
        </w:rPr>
        <w:t> </w:t>
      </w:r>
      <w:r>
        <w:rPr/>
        <w:t>reflect- ing shared anthropogenic pressures.</w:t>
      </w:r>
    </w:p>
    <w:p>
      <w:pPr>
        <w:pStyle w:val="Heading3"/>
        <w:numPr>
          <w:ilvl w:val="2"/>
          <w:numId w:val="12"/>
        </w:numPr>
        <w:tabs>
          <w:tab w:pos="1092" w:val="left" w:leader="none"/>
        </w:tabs>
        <w:spacing w:line="240" w:lineRule="auto" w:before="159" w:after="0"/>
        <w:ind w:left="1092" w:right="0" w:hanging="612"/>
        <w:jc w:val="both"/>
        <w:rPr>
          <w:i/>
        </w:rPr>
      </w:pPr>
      <w:bookmarkStart w:name="2.2.3. Regional Context: Southeast Asian" w:id="69"/>
      <w:bookmarkEnd w:id="69"/>
      <w:r>
        <w:rPr>
          <w:b w:val="0"/>
          <w:i w:val="0"/>
        </w:rPr>
      </w:r>
      <w:bookmarkStart w:name="_bookmark44" w:id="70"/>
      <w:bookmarkEnd w:id="70"/>
      <w:r>
        <w:rPr>
          <w:i/>
        </w:rPr>
        <w:t>Regional</w:t>
      </w:r>
      <w:r>
        <w:rPr>
          <w:i/>
        </w:rPr>
        <w:t> Context: Southeast</w:t>
      </w:r>
      <w:r>
        <w:rPr>
          <w:i/>
          <w:spacing w:val="-9"/>
        </w:rPr>
        <w:t> </w:t>
      </w:r>
      <w:r>
        <w:rPr>
          <w:i/>
        </w:rPr>
        <w:t>Asian </w:t>
      </w:r>
      <w:r>
        <w:rPr>
          <w:i/>
          <w:spacing w:val="-2"/>
        </w:rPr>
        <w:t>Surveillance</w:t>
      </w:r>
    </w:p>
    <w:p>
      <w:pPr>
        <w:pStyle w:val="BodyText"/>
        <w:spacing w:before="1"/>
        <w:rPr>
          <w:b/>
          <w:i/>
          <w:sz w:val="21"/>
        </w:rPr>
      </w:pPr>
    </w:p>
    <w:p>
      <w:pPr>
        <w:pStyle w:val="BodyText"/>
        <w:spacing w:line="451" w:lineRule="auto" w:before="1"/>
        <w:ind w:left="480" w:right="159"/>
        <w:jc w:val="both"/>
      </w:pPr>
      <w:r>
        <w:rPr/>
        <w:t>A comprehensive meta-analysis synthesized 137 studies from 2013-2023, </w:t>
      </w:r>
      <w:r>
        <w:rPr/>
        <w:t>revealing disparities in Enterobacterales resistance across ecological compartments: ceftriaxone resistance</w:t>
      </w:r>
      <w:r>
        <w:rPr>
          <w:spacing w:val="33"/>
        </w:rPr>
        <w:t> </w:t>
      </w:r>
      <w:r>
        <w:rPr/>
        <w:t>reached</w:t>
      </w:r>
      <w:r>
        <w:rPr>
          <w:spacing w:val="33"/>
        </w:rPr>
        <w:t> </w:t>
      </w:r>
      <w:r>
        <w:rPr/>
        <w:t>49.3%</w:t>
      </w:r>
      <w:r>
        <w:rPr>
          <w:spacing w:val="33"/>
        </w:rPr>
        <w:t> </w:t>
      </w:r>
      <w:r>
        <w:rPr/>
        <w:t>in</w:t>
      </w:r>
      <w:r>
        <w:rPr>
          <w:spacing w:val="33"/>
        </w:rPr>
        <w:t> </w:t>
      </w:r>
      <w:r>
        <w:rPr/>
        <w:t>human,</w:t>
      </w:r>
      <w:r>
        <w:rPr>
          <w:spacing w:val="33"/>
        </w:rPr>
        <w:t> </w:t>
      </w:r>
      <w:r>
        <w:rPr/>
        <w:t>37.1%</w:t>
      </w:r>
      <w:r>
        <w:rPr>
          <w:spacing w:val="34"/>
        </w:rPr>
        <w:t> </w:t>
      </w:r>
      <w:r>
        <w:rPr/>
        <w:t>in</w:t>
      </w:r>
      <w:r>
        <w:rPr>
          <w:spacing w:val="33"/>
        </w:rPr>
        <w:t> </w:t>
      </w:r>
      <w:r>
        <w:rPr/>
        <w:t>environmental,</w:t>
      </w:r>
      <w:r>
        <w:rPr>
          <w:spacing w:val="33"/>
        </w:rPr>
        <w:t> </w:t>
      </w:r>
      <w:r>
        <w:rPr/>
        <w:t>and</w:t>
      </w:r>
      <w:r>
        <w:rPr>
          <w:spacing w:val="33"/>
        </w:rPr>
        <w:t> </w:t>
      </w:r>
      <w:r>
        <w:rPr/>
        <w:t>11.2%</w:t>
      </w:r>
      <w:r>
        <w:rPr>
          <w:spacing w:val="33"/>
        </w:rPr>
        <w:t> </w:t>
      </w:r>
      <w:r>
        <w:rPr/>
        <w:t>in</w:t>
      </w:r>
      <w:r>
        <w:rPr>
          <w:spacing w:val="34"/>
        </w:rPr>
        <w:t> </w:t>
      </w:r>
      <w:r>
        <w:rPr>
          <w:spacing w:val="-2"/>
        </w:rPr>
        <w:t>animal</w:t>
      </w:r>
    </w:p>
    <w:p>
      <w:pPr>
        <w:pStyle w:val="BodyText"/>
        <w:ind w:left="480"/>
        <w:jc w:val="both"/>
      </w:pPr>
      <w:r>
        <w:rPr>
          <w:i/>
        </w:rPr>
        <w:t>E.</w:t>
      </w:r>
      <w:r>
        <w:rPr>
          <w:i/>
          <w:spacing w:val="34"/>
        </w:rPr>
        <w:t> </w:t>
      </w:r>
      <w:r>
        <w:rPr>
          <w:i/>
        </w:rPr>
        <w:t>coli</w:t>
      </w:r>
      <w:r>
        <w:rPr>
          <w:i/>
          <w:spacing w:val="34"/>
        </w:rPr>
        <w:t> </w:t>
      </w:r>
      <w:r>
        <w:rPr/>
        <w:t>isolates</w:t>
      </w:r>
      <w:r>
        <w:rPr>
          <w:spacing w:val="34"/>
        </w:rPr>
        <w:t> </w:t>
      </w:r>
      <w:bookmarkStart w:name="_bookmark45" w:id="71"/>
      <w:bookmarkEnd w:id="71"/>
      <w:r>
        <w:rPr>
          <w:spacing w:val="-26"/>
        </w:rPr>
      </w:r>
      <w:hyperlink w:history="true" w:anchor="_bookmark238">
        <w:r>
          <w:rPr>
            <w:color w:val="0000EE"/>
          </w:rPr>
          <w:t>[26]</w:t>
        </w:r>
      </w:hyperlink>
      <w:r>
        <w:rPr/>
        <w:t>.</w:t>
      </w:r>
      <w:r>
        <w:rPr>
          <w:spacing w:val="27"/>
        </w:rPr>
        <w:t> </w:t>
      </w:r>
      <w:r>
        <w:rPr/>
        <w:t>These</w:t>
      </w:r>
      <w:r>
        <w:rPr>
          <w:spacing w:val="34"/>
        </w:rPr>
        <w:t> </w:t>
      </w:r>
      <w:r>
        <w:rPr/>
        <w:t>findings</w:t>
      </w:r>
      <w:r>
        <w:rPr>
          <w:spacing w:val="34"/>
        </w:rPr>
        <w:t> </w:t>
      </w:r>
      <w:r>
        <w:rPr/>
        <w:t>underscore</w:t>
      </w:r>
      <w:r>
        <w:rPr>
          <w:spacing w:val="34"/>
        </w:rPr>
        <w:t> </w:t>
      </w:r>
      <w:r>
        <w:rPr/>
        <w:t>the</w:t>
      </w:r>
      <w:r>
        <w:rPr>
          <w:spacing w:val="34"/>
        </w:rPr>
        <w:t> </w:t>
      </w:r>
      <w:r>
        <w:rPr/>
        <w:t>need</w:t>
      </w:r>
      <w:r>
        <w:rPr>
          <w:spacing w:val="34"/>
        </w:rPr>
        <w:t> </w:t>
      </w:r>
      <w:r>
        <w:rPr/>
        <w:t>for</w:t>
      </w:r>
      <w:r>
        <w:rPr>
          <w:spacing w:val="34"/>
        </w:rPr>
        <w:t> </w:t>
      </w:r>
      <w:r>
        <w:rPr/>
        <w:t>integrated</w:t>
      </w:r>
      <w:r>
        <w:rPr>
          <w:spacing w:val="34"/>
        </w:rPr>
        <w:t> </w:t>
      </w:r>
      <w:r>
        <w:rPr/>
        <w:t>One</w:t>
      </w:r>
      <w:r>
        <w:rPr>
          <w:spacing w:val="34"/>
        </w:rPr>
        <w:t> </w:t>
      </w:r>
      <w:r>
        <w:rPr>
          <w:spacing w:val="-2"/>
        </w:rPr>
        <w:t>Health</w:t>
      </w:r>
    </w:p>
    <w:p>
      <w:pPr>
        <w:pStyle w:val="BodyText"/>
        <w:spacing w:before="1"/>
        <w:rPr>
          <w:sz w:val="21"/>
        </w:rPr>
      </w:pPr>
    </w:p>
    <w:p>
      <w:pPr>
        <w:pStyle w:val="BodyText"/>
        <w:ind w:left="480"/>
      </w:pPr>
      <w:r>
        <w:rPr>
          <w:spacing w:val="-2"/>
        </w:rPr>
        <w:t>surveillance.</w:t>
      </w:r>
    </w:p>
    <w:p>
      <w:pPr>
        <w:pStyle w:val="BodyText"/>
        <w:spacing w:line="451" w:lineRule="auto" w:before="171"/>
        <w:ind w:left="480" w:right="114" w:firstLine="720"/>
        <w:jc w:val="both"/>
      </w:pPr>
      <w:r>
        <w:rPr/>
        <w:t>Within the Philippines, national surveillance data report </w:t>
      </w:r>
      <w:r>
        <w:rPr>
          <w:i/>
        </w:rPr>
        <w:t>E. coli </w:t>
      </w:r>
      <w:r>
        <w:rPr/>
        <w:t>with 43%</w:t>
      </w:r>
      <w:r>
        <w:rPr>
          <w:spacing w:val="80"/>
        </w:rPr>
        <w:t> </w:t>
      </w:r>
      <w:r>
        <w:rPr/>
        <w:t>third-generation cephalosporin resistance and 46% fluoroquinolone resistance </w:t>
      </w:r>
      <w:hyperlink w:history="true" w:anchor="_bookmark217">
        <w:r>
          <w:rPr>
            <w:color w:val="0000EE"/>
          </w:rPr>
          <w:t>[5]</w:t>
        </w:r>
      </w:hyperlink>
      <w:r>
        <w:rPr/>
        <w:t>. </w:t>
      </w:r>
      <w:r>
        <w:rPr/>
        <w:t>En- vironmental</w:t>
      </w:r>
      <w:r>
        <w:rPr>
          <w:spacing w:val="-15"/>
        </w:rPr>
        <w:t> </w:t>
      </w:r>
      <w:r>
        <w:rPr/>
        <w:t>studies</w:t>
      </w:r>
      <w:r>
        <w:rPr>
          <w:spacing w:val="-15"/>
        </w:rPr>
        <w:t> </w:t>
      </w:r>
      <w:r>
        <w:rPr/>
        <w:t>documented</w:t>
      </w:r>
      <w:r>
        <w:rPr>
          <w:spacing w:val="-15"/>
        </w:rPr>
        <w:t> </w:t>
      </w:r>
      <w:r>
        <w:rPr/>
        <w:t>MDR</w:t>
      </w:r>
      <w:r>
        <w:rPr>
          <w:spacing w:val="-15"/>
        </w:rPr>
        <w:t> </w:t>
      </w:r>
      <w:r>
        <w:rPr>
          <w:i/>
        </w:rPr>
        <w:t>E.</w:t>
      </w:r>
      <w:r>
        <w:rPr>
          <w:i/>
          <w:spacing w:val="-15"/>
        </w:rPr>
        <w:t> </w:t>
      </w:r>
      <w:r>
        <w:rPr>
          <w:i/>
        </w:rPr>
        <w:t>coli</w:t>
      </w:r>
      <w:r>
        <w:rPr>
          <w:i/>
          <w:spacing w:val="-15"/>
        </w:rPr>
        <w:t> </w:t>
      </w:r>
      <w:r>
        <w:rPr/>
        <w:t>in</w:t>
      </w:r>
      <w:r>
        <w:rPr>
          <w:spacing w:val="-15"/>
        </w:rPr>
        <w:t> </w:t>
      </w:r>
      <w:r>
        <w:rPr/>
        <w:t>the</w:t>
      </w:r>
      <w:r>
        <w:rPr>
          <w:spacing w:val="-15"/>
        </w:rPr>
        <w:t> </w:t>
      </w:r>
      <w:r>
        <w:rPr/>
        <w:t>Marikina</w:t>
      </w:r>
      <w:r>
        <w:rPr>
          <w:spacing w:val="-15"/>
        </w:rPr>
        <w:t> </w:t>
      </w:r>
      <w:r>
        <w:rPr/>
        <w:t>River</w:t>
      </w:r>
      <w:r>
        <w:rPr>
          <w:spacing w:val="-15"/>
        </w:rPr>
        <w:t> </w:t>
      </w:r>
      <w:r>
        <w:rPr/>
        <w:t>watershed</w:t>
      </w:r>
      <w:r>
        <w:rPr>
          <w:spacing w:val="-15"/>
        </w:rPr>
        <w:t> </w:t>
      </w:r>
      <w:bookmarkStart w:name="_bookmark46" w:id="72"/>
      <w:bookmarkEnd w:id="72"/>
      <w:r>
        <w:rPr>
          <w:spacing w:val="-15"/>
        </w:rPr>
      </w:r>
      <w:hyperlink w:history="true" w:anchor="_bookmark239">
        <w:r>
          <w:rPr>
            <w:color w:val="0000EE"/>
          </w:rPr>
          <w:t>[27]</w:t>
        </w:r>
      </w:hyperlink>
      <w:r>
        <w:rPr/>
        <w:t>.</w:t>
      </w:r>
      <w:r>
        <w:rPr>
          <w:spacing w:val="-15"/>
        </w:rPr>
        <w:t> </w:t>
      </w:r>
      <w:r>
        <w:rPr/>
        <w:t>Yet these studies employed conventional susceptibility categorization without clustering- based phenotype discovery.</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4" w:firstLine="720"/>
        <w:jc w:val="both"/>
      </w:pPr>
      <w:r>
        <w:rPr/>
        <w:t>The</w:t>
      </w:r>
      <w:r>
        <w:rPr>
          <w:spacing w:val="-10"/>
        </w:rPr>
        <w:t> </w:t>
      </w:r>
      <w:r>
        <w:rPr/>
        <w:t>Inter-Regional</w:t>
      </w:r>
      <w:r>
        <w:rPr>
          <w:spacing w:val="-6"/>
        </w:rPr>
        <w:t> </w:t>
      </w:r>
      <w:r>
        <w:rPr/>
        <w:t>Network</w:t>
      </w:r>
      <w:r>
        <w:rPr>
          <w:spacing w:val="-10"/>
        </w:rPr>
        <w:t> </w:t>
      </w:r>
      <w:r>
        <w:rPr/>
        <w:t>Through</w:t>
      </w:r>
      <w:r>
        <w:rPr>
          <w:spacing w:val="-6"/>
        </w:rPr>
        <w:t> </w:t>
      </w:r>
      <w:r>
        <w:rPr/>
        <w:t>One</w:t>
      </w:r>
      <w:r>
        <w:rPr>
          <w:spacing w:val="-6"/>
        </w:rPr>
        <w:t> </w:t>
      </w:r>
      <w:r>
        <w:rPr/>
        <w:t>Health</w:t>
      </w:r>
      <w:r>
        <w:rPr>
          <w:spacing w:val="-15"/>
        </w:rPr>
        <w:t> </w:t>
      </w:r>
      <w:r>
        <w:rPr/>
        <w:t>Approach</w:t>
      </w:r>
      <w:r>
        <w:rPr>
          <w:spacing w:val="-6"/>
        </w:rPr>
        <w:t> </w:t>
      </w:r>
      <w:r>
        <w:rPr/>
        <w:t>to</w:t>
      </w:r>
      <w:r>
        <w:rPr>
          <w:spacing w:val="-6"/>
        </w:rPr>
        <w:t> </w:t>
      </w:r>
      <w:r>
        <w:rPr/>
        <w:t>Combat</w:t>
      </w:r>
      <w:r>
        <w:rPr>
          <w:spacing w:val="-15"/>
        </w:rPr>
        <w:t> </w:t>
      </w:r>
      <w:r>
        <w:rPr/>
        <w:t>Antimi- crobial Resistance (INOHAC) AMR Project Two represents the first multi-regional </w:t>
      </w:r>
      <w:r>
        <w:rPr>
          <w:spacing w:val="-2"/>
        </w:rPr>
        <w:t>environmental surveillance effort covering Bangsamoro</w:t>
      </w:r>
      <w:r>
        <w:rPr>
          <w:spacing w:val="-13"/>
        </w:rPr>
        <w:t> </w:t>
      </w:r>
      <w:r>
        <w:rPr>
          <w:spacing w:val="-2"/>
        </w:rPr>
        <w:t>Autonomous Region in Muslim </w:t>
      </w:r>
      <w:r>
        <w:rPr/>
        <w:t>Mindanao (BARMM), Central Luzon, and Eastern Visayas simultaneously </w:t>
      </w:r>
      <w:hyperlink w:history="true" w:anchor="_bookmark220">
        <w:r>
          <w:rPr>
            <w:color w:val="0000EE"/>
          </w:rPr>
          <w:t>[8]</w:t>
        </w:r>
      </w:hyperlink>
      <w:r>
        <w:rPr/>
        <w:t>. With isolates tested against multiple antibiotics across water, fish, and human sources, this dataset provides unprecedented phenotypic resolution. However, resistance patterns remain characterized only through conventional metrics (MDR prevalence, Multiple Antibiotic</w:t>
      </w:r>
      <w:r>
        <w:rPr>
          <w:spacing w:val="-15"/>
        </w:rPr>
        <w:t> </w:t>
      </w:r>
      <w:r>
        <w:rPr/>
        <w:t>Resistance</w:t>
      </w:r>
      <w:r>
        <w:rPr>
          <w:spacing w:val="-15"/>
        </w:rPr>
        <w:t> </w:t>
      </w:r>
      <w:r>
        <w:rPr/>
        <w:t>indices)</w:t>
      </w:r>
      <w:r>
        <w:rPr>
          <w:spacing w:val="-15"/>
        </w:rPr>
        <w:t> </w:t>
      </w:r>
      <w:r>
        <w:rPr/>
        <w:t>rather</w:t>
      </w:r>
      <w:r>
        <w:rPr>
          <w:spacing w:val="-15"/>
        </w:rPr>
        <w:t> </w:t>
      </w:r>
      <w:r>
        <w:rPr/>
        <w:t>than</w:t>
      </w:r>
      <w:r>
        <w:rPr>
          <w:spacing w:val="-15"/>
        </w:rPr>
        <w:t> </w:t>
      </w:r>
      <w:r>
        <w:rPr/>
        <w:t>unsupervised</w:t>
      </w:r>
      <w:r>
        <w:rPr>
          <w:spacing w:val="-15"/>
        </w:rPr>
        <w:t> </w:t>
      </w:r>
      <w:r>
        <w:rPr/>
        <w:t>phenotype</w:t>
      </w:r>
      <w:r>
        <w:rPr>
          <w:spacing w:val="-15"/>
        </w:rPr>
        <w:t> </w:t>
      </w:r>
      <w:r>
        <w:rPr/>
        <w:t>identification—a</w:t>
      </w:r>
      <w:r>
        <w:rPr>
          <w:spacing w:val="-15"/>
        </w:rPr>
        <w:t> </w:t>
      </w:r>
      <w:r>
        <w:rPr/>
        <w:t>gap the present study directly addresses.</w:t>
      </w:r>
    </w:p>
    <w:p>
      <w:pPr>
        <w:pStyle w:val="Heading3"/>
        <w:numPr>
          <w:ilvl w:val="2"/>
          <w:numId w:val="12"/>
        </w:numPr>
        <w:tabs>
          <w:tab w:pos="1092" w:val="left" w:leader="none"/>
        </w:tabs>
        <w:spacing w:line="240" w:lineRule="auto" w:before="159" w:after="0"/>
        <w:ind w:left="1092" w:right="0" w:hanging="612"/>
        <w:jc w:val="both"/>
        <w:rPr>
          <w:i/>
        </w:rPr>
      </w:pPr>
      <w:bookmarkStart w:name="2.2.4. Network and Co-Resistance Perspec" w:id="73"/>
      <w:bookmarkEnd w:id="73"/>
      <w:r>
        <w:rPr>
          <w:b w:val="0"/>
          <w:i w:val="0"/>
        </w:rPr>
      </w:r>
      <w:bookmarkStart w:name="_bookmark47" w:id="74"/>
      <w:bookmarkEnd w:id="74"/>
      <w:r>
        <w:rPr>
          <w:i/>
        </w:rPr>
        <w:t>Network</w:t>
      </w:r>
      <w:r>
        <w:rPr>
          <w:i/>
        </w:rPr>
        <w:t> and Co-Resistance </w:t>
      </w:r>
      <w:r>
        <w:rPr>
          <w:i/>
          <w:spacing w:val="-2"/>
        </w:rPr>
        <w:t>Perspectives</w:t>
      </w:r>
    </w:p>
    <w:p>
      <w:pPr>
        <w:pStyle w:val="BodyText"/>
        <w:spacing w:line="520" w:lineRule="atLeast"/>
        <w:ind w:left="480" w:right="111"/>
        <w:jc w:val="both"/>
      </w:pPr>
      <w:r>
        <w:rPr/>
        <w:t>Network-based approaches have illuminated the genetic architecture of </w:t>
      </w:r>
      <w:r>
        <w:rPr/>
        <w:t>resistance. Gene network analysis identified hub genes that mediate interconnected resistance phenotypes </w:t>
      </w:r>
      <w:hyperlink w:history="true" w:anchor="_bookmark232">
        <w:r>
          <w:rPr>
            <w:color w:val="0000EE"/>
          </w:rPr>
          <w:t>[20]</w:t>
        </w:r>
      </w:hyperlink>
      <w:r>
        <w:rPr/>
        <w:t>. At the metagenomic scale, antimicrobial resistance gene (ARG) co- abundance patterns across 214,095 datasets showed higher correlation in human and animal</w:t>
      </w:r>
      <w:r>
        <w:rPr>
          <w:spacing w:val="-14"/>
        </w:rPr>
        <w:t> </w:t>
      </w:r>
      <w:r>
        <w:rPr/>
        <w:t>samples</w:t>
      </w:r>
      <w:r>
        <w:rPr>
          <w:spacing w:val="-14"/>
        </w:rPr>
        <w:t> </w:t>
      </w:r>
      <w:r>
        <w:rPr/>
        <w:t>compared</w:t>
      </w:r>
      <w:r>
        <w:rPr>
          <w:spacing w:val="-14"/>
        </w:rPr>
        <w:t> </w:t>
      </w:r>
      <w:r>
        <w:rPr/>
        <w:t>to</w:t>
      </w:r>
      <w:r>
        <w:rPr>
          <w:spacing w:val="-14"/>
        </w:rPr>
        <w:t> </w:t>
      </w:r>
      <w:r>
        <w:rPr/>
        <w:t>environmental</w:t>
      </w:r>
      <w:r>
        <w:rPr>
          <w:spacing w:val="-14"/>
        </w:rPr>
        <w:t> </w:t>
      </w:r>
      <w:r>
        <w:rPr/>
        <w:t>sources</w:t>
      </w:r>
      <w:r>
        <w:rPr>
          <w:spacing w:val="-14"/>
        </w:rPr>
        <w:t> </w:t>
      </w:r>
      <w:hyperlink w:history="true" w:anchor="_bookmark233">
        <w:r>
          <w:rPr>
            <w:color w:val="0000EE"/>
          </w:rPr>
          <w:t>[21]</w:t>
        </w:r>
      </w:hyperlink>
      <w:r>
        <w:rPr/>
        <w:t>,</w:t>
      </w:r>
      <w:r>
        <w:rPr>
          <w:spacing w:val="-14"/>
        </w:rPr>
        <w:t> </w:t>
      </w:r>
      <w:r>
        <w:rPr/>
        <w:t>suggesting</w:t>
      </w:r>
      <w:r>
        <w:rPr>
          <w:spacing w:val="-14"/>
        </w:rPr>
        <w:t> </w:t>
      </w:r>
      <w:r>
        <w:rPr/>
        <w:t>that</w:t>
      </w:r>
      <w:r>
        <w:rPr>
          <w:spacing w:val="-14"/>
        </w:rPr>
        <w:t> </w:t>
      </w:r>
      <w:r>
        <w:rPr/>
        <w:t>environmental samples may harbor distinct co-resistance architectures.</w:t>
      </w:r>
    </w:p>
    <w:p>
      <w:pPr>
        <w:pStyle w:val="BodyText"/>
        <w:spacing w:line="451" w:lineRule="auto" w:before="164"/>
        <w:ind w:left="480" w:right="159" w:firstLine="720"/>
        <w:jc w:val="both"/>
      </w:pPr>
      <w:r>
        <w:rPr>
          <w:spacing w:val="-2"/>
        </w:rPr>
        <w:t>Ward’s</w:t>
      </w:r>
      <w:r>
        <w:rPr>
          <w:spacing w:val="-6"/>
        </w:rPr>
        <w:t> </w:t>
      </w:r>
      <w:r>
        <w:rPr>
          <w:spacing w:val="-2"/>
        </w:rPr>
        <w:t>linkage</w:t>
      </w:r>
      <w:r>
        <w:rPr>
          <w:spacing w:val="-6"/>
        </w:rPr>
        <w:t> </w:t>
      </w:r>
      <w:r>
        <w:rPr>
          <w:spacing w:val="-2"/>
        </w:rPr>
        <w:t>dendrograms</w:t>
      </w:r>
      <w:r>
        <w:rPr>
          <w:spacing w:val="-6"/>
        </w:rPr>
        <w:t> </w:t>
      </w:r>
      <w:r>
        <w:rPr>
          <w:spacing w:val="-2"/>
        </w:rPr>
        <w:t>with</w:t>
      </w:r>
      <w:r>
        <w:rPr>
          <w:spacing w:val="-6"/>
        </w:rPr>
        <w:t> </w:t>
      </w:r>
      <w:r>
        <w:rPr>
          <w:spacing w:val="-2"/>
        </w:rPr>
        <w:t>heatmaps</w:t>
      </w:r>
      <w:r>
        <w:rPr>
          <w:spacing w:val="-6"/>
        </w:rPr>
        <w:t> </w:t>
      </w:r>
      <w:r>
        <w:rPr>
          <w:spacing w:val="-2"/>
        </w:rPr>
        <w:t>have</w:t>
      </w:r>
      <w:r>
        <w:rPr>
          <w:spacing w:val="-6"/>
        </w:rPr>
        <w:t> </w:t>
      </w:r>
      <w:r>
        <w:rPr>
          <w:spacing w:val="-2"/>
        </w:rPr>
        <w:t>been</w:t>
      </w:r>
      <w:r>
        <w:rPr>
          <w:spacing w:val="-6"/>
        </w:rPr>
        <w:t> </w:t>
      </w:r>
      <w:r>
        <w:rPr>
          <w:spacing w:val="-2"/>
        </w:rPr>
        <w:t>employed</w:t>
      </w:r>
      <w:r>
        <w:rPr>
          <w:spacing w:val="-6"/>
        </w:rPr>
        <w:t> </w:t>
      </w:r>
      <w:r>
        <w:rPr>
          <w:spacing w:val="-2"/>
        </w:rPr>
        <w:t>to</w:t>
      </w:r>
      <w:r>
        <w:rPr>
          <w:spacing w:val="-6"/>
        </w:rPr>
        <w:t> </w:t>
      </w:r>
      <w:r>
        <w:rPr>
          <w:spacing w:val="-2"/>
        </w:rPr>
        <w:t>characterize pan-resistant healthcare infections, demonstrating that hierarchical visualization reveals </w:t>
      </w:r>
      <w:r>
        <w:rPr/>
        <w:t>antibiotic groupings consistent with pharmacological class </w:t>
      </w:r>
      <w:bookmarkStart w:name="_bookmark48" w:id="75"/>
      <w:bookmarkEnd w:id="75"/>
      <w:r>
        <w:rPr>
          <w:spacing w:val="-15"/>
        </w:rPr>
      </w:r>
      <w:hyperlink w:history="true" w:anchor="_bookmark240">
        <w:r>
          <w:rPr>
            <w:color w:val="0000EE"/>
          </w:rPr>
          <w:t>[28]</w:t>
        </w:r>
      </w:hyperlink>
      <w:r>
        <w:rPr/>
        <w:t>. The present study extends this visualization paradigm to environmental isolates.</w:t>
      </w:r>
    </w:p>
    <w:p>
      <w:pPr>
        <w:pStyle w:val="BodyText"/>
        <w:spacing w:before="4"/>
        <w:rPr>
          <w:sz w:val="36"/>
        </w:rPr>
      </w:pPr>
    </w:p>
    <w:p>
      <w:pPr>
        <w:pStyle w:val="Heading2"/>
        <w:numPr>
          <w:ilvl w:val="1"/>
          <w:numId w:val="12"/>
        </w:numPr>
        <w:tabs>
          <w:tab w:pos="912" w:val="left" w:leader="none"/>
        </w:tabs>
        <w:spacing w:line="240" w:lineRule="auto" w:before="0" w:after="0"/>
        <w:ind w:left="912" w:right="0" w:hanging="432"/>
        <w:jc w:val="both"/>
      </w:pPr>
      <w:bookmarkStart w:name="2.3. Synthesis: The Methodological Gap" w:id="76"/>
      <w:bookmarkEnd w:id="76"/>
      <w:r>
        <w:rPr>
          <w:b w:val="0"/>
        </w:rPr>
      </w:r>
      <w:bookmarkStart w:name="_bookmark49" w:id="77"/>
      <w:bookmarkEnd w:id="77"/>
      <w:r>
        <w:rPr/>
        <w:t>Synthesis:</w:t>
      </w:r>
      <w:r>
        <w:rPr>
          <w:spacing w:val="-5"/>
        </w:rPr>
        <w:t> </w:t>
      </w:r>
      <w:r>
        <w:rPr/>
        <w:t>The Methodological </w:t>
      </w:r>
      <w:r>
        <w:rPr>
          <w:spacing w:val="-5"/>
        </w:rPr>
        <w:t>Gap</w:t>
      </w:r>
    </w:p>
    <w:p>
      <w:pPr>
        <w:pStyle w:val="BodyText"/>
        <w:rPr>
          <w:b/>
          <w:sz w:val="26"/>
        </w:rPr>
      </w:pPr>
    </w:p>
    <w:p>
      <w:pPr>
        <w:pStyle w:val="BodyText"/>
        <w:spacing w:line="451" w:lineRule="auto" w:before="160"/>
        <w:ind w:left="480" w:right="114"/>
        <w:jc w:val="both"/>
      </w:pPr>
      <w:r>
        <w:rPr/>
        <w:t>The foregoing review reveals a critical methodological gap at the intersection of </w:t>
      </w:r>
      <w:r>
        <w:rPr/>
        <w:t>com- putational approaches and environmental AMR surveillance.</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12"/>
        </w:numPr>
        <w:tabs>
          <w:tab w:pos="1092" w:val="left" w:leader="none"/>
        </w:tabs>
        <w:spacing w:line="240" w:lineRule="auto" w:before="223" w:after="0"/>
        <w:ind w:left="1092" w:right="0" w:hanging="612"/>
        <w:jc w:val="left"/>
        <w:rPr>
          <w:i/>
        </w:rPr>
      </w:pPr>
      <w:bookmarkStart w:name="2.3.1. Comparative Summary of Related St" w:id="78"/>
      <w:bookmarkEnd w:id="78"/>
      <w:r>
        <w:rPr>
          <w:b w:val="0"/>
          <w:i w:val="0"/>
        </w:rPr>
      </w:r>
      <w:bookmarkStart w:name="_bookmark50" w:id="79"/>
      <w:bookmarkEnd w:id="79"/>
      <w:r>
        <w:rPr>
          <w:i/>
        </w:rPr>
        <w:t>Comparative</w:t>
      </w:r>
      <w:r>
        <w:rPr>
          <w:i/>
        </w:rPr>
        <w:t> Summary of Related </w:t>
      </w:r>
      <w:r>
        <w:rPr>
          <w:i/>
          <w:spacing w:val="-2"/>
        </w:rPr>
        <w:t>Studies</w:t>
      </w:r>
    </w:p>
    <w:p>
      <w:pPr>
        <w:pStyle w:val="BodyText"/>
        <w:spacing w:before="1"/>
        <w:rPr>
          <w:b/>
          <w:i/>
          <w:sz w:val="22"/>
        </w:rPr>
      </w:pPr>
    </w:p>
    <w:p>
      <w:pPr>
        <w:spacing w:before="0"/>
        <w:ind w:left="480" w:right="0" w:firstLine="0"/>
        <w:jc w:val="both"/>
        <w:rPr>
          <w:sz w:val="20"/>
        </w:rPr>
      </w:pPr>
      <w:bookmarkStart w:name="_bookmark51" w:id="80"/>
      <w:bookmarkEnd w:id="80"/>
      <w:r>
        <w:rPr/>
      </w:r>
      <w:r>
        <w:rPr>
          <w:sz w:val="20"/>
        </w:rPr>
        <w:t>Table</w:t>
      </w:r>
      <w:r>
        <w:rPr>
          <w:spacing w:val="-5"/>
          <w:sz w:val="20"/>
        </w:rPr>
        <w:t> </w:t>
      </w:r>
      <w:r>
        <w:rPr>
          <w:sz w:val="20"/>
        </w:rPr>
        <w:t>1:</w:t>
      </w:r>
      <w:r>
        <w:rPr>
          <w:spacing w:val="-1"/>
          <w:sz w:val="20"/>
        </w:rPr>
        <w:t> </w:t>
      </w:r>
      <w:r>
        <w:rPr>
          <w:sz w:val="20"/>
        </w:rPr>
        <w:t>Comparative</w:t>
      </w:r>
      <w:r>
        <w:rPr>
          <w:spacing w:val="-2"/>
          <w:sz w:val="20"/>
        </w:rPr>
        <w:t> </w:t>
      </w:r>
      <w:r>
        <w:rPr>
          <w:sz w:val="20"/>
        </w:rPr>
        <w:t>Summary</w:t>
      </w:r>
      <w:r>
        <w:rPr>
          <w:spacing w:val="-2"/>
          <w:sz w:val="20"/>
        </w:rPr>
        <w:t> </w:t>
      </w:r>
      <w:r>
        <w:rPr>
          <w:sz w:val="20"/>
        </w:rPr>
        <w:t>of</w:t>
      </w:r>
      <w:r>
        <w:rPr>
          <w:spacing w:val="-1"/>
          <w:sz w:val="20"/>
        </w:rPr>
        <w:t> </w:t>
      </w:r>
      <w:r>
        <w:rPr>
          <w:sz w:val="20"/>
        </w:rPr>
        <w:t>Computational</w:t>
      </w:r>
      <w:r>
        <w:rPr>
          <w:spacing w:val="-13"/>
          <w:sz w:val="20"/>
        </w:rPr>
        <w:t> </w:t>
      </w:r>
      <w:r>
        <w:rPr>
          <w:sz w:val="20"/>
        </w:rPr>
        <w:t>Approaches</w:t>
      </w:r>
      <w:r>
        <w:rPr>
          <w:spacing w:val="-1"/>
          <w:sz w:val="20"/>
        </w:rPr>
        <w:t> </w:t>
      </w:r>
      <w:r>
        <w:rPr>
          <w:sz w:val="20"/>
        </w:rPr>
        <w:t>to</w:t>
      </w:r>
      <w:r>
        <w:rPr>
          <w:spacing w:val="-13"/>
          <w:sz w:val="20"/>
        </w:rPr>
        <w:t> </w:t>
      </w:r>
      <w:r>
        <w:rPr>
          <w:sz w:val="20"/>
        </w:rPr>
        <w:t>AMR</w:t>
      </w:r>
      <w:r>
        <w:rPr>
          <w:spacing w:val="-12"/>
          <w:sz w:val="20"/>
        </w:rPr>
        <w:t> </w:t>
      </w:r>
      <w:r>
        <w:rPr>
          <w:spacing w:val="-2"/>
          <w:sz w:val="20"/>
        </w:rPr>
        <w:t>Analysis</w:t>
      </w:r>
    </w:p>
    <w:p>
      <w:pPr>
        <w:pStyle w:val="BodyText"/>
        <w:spacing w:before="4"/>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4"/>
        <w:gridCol w:w="2157"/>
        <w:gridCol w:w="539"/>
        <w:gridCol w:w="863"/>
        <w:gridCol w:w="863"/>
        <w:gridCol w:w="1294"/>
        <w:gridCol w:w="1294"/>
      </w:tblGrid>
      <w:tr>
        <w:trPr>
          <w:trHeight w:val="867" w:hRule="atLeast"/>
        </w:trPr>
        <w:tc>
          <w:tcPr>
            <w:tcW w:w="1294" w:type="dxa"/>
            <w:shd w:val="clear" w:color="auto" w:fill="E6E6E6"/>
          </w:tcPr>
          <w:p>
            <w:pPr>
              <w:pStyle w:val="TableParagraph"/>
              <w:spacing w:before="36"/>
              <w:ind w:left="100"/>
              <w:rPr>
                <w:b/>
                <w:sz w:val="24"/>
              </w:rPr>
            </w:pPr>
            <w:r>
              <w:rPr>
                <w:b/>
                <w:spacing w:val="-2"/>
                <w:sz w:val="24"/>
              </w:rPr>
              <w:t>Author</w:t>
            </w:r>
          </w:p>
        </w:tc>
        <w:tc>
          <w:tcPr>
            <w:tcW w:w="2157" w:type="dxa"/>
            <w:shd w:val="clear" w:color="auto" w:fill="E6E6E6"/>
          </w:tcPr>
          <w:p>
            <w:pPr>
              <w:pStyle w:val="TableParagraph"/>
              <w:spacing w:before="36"/>
              <w:ind w:left="100"/>
              <w:rPr>
                <w:b/>
                <w:sz w:val="24"/>
              </w:rPr>
            </w:pPr>
            <w:r>
              <w:rPr>
                <w:b/>
                <w:spacing w:val="-2"/>
                <w:sz w:val="24"/>
              </w:rPr>
              <w:t>Title</w:t>
            </w:r>
          </w:p>
        </w:tc>
        <w:tc>
          <w:tcPr>
            <w:tcW w:w="539" w:type="dxa"/>
            <w:shd w:val="clear" w:color="auto" w:fill="E6E6E6"/>
          </w:tcPr>
          <w:p>
            <w:pPr>
              <w:pStyle w:val="TableParagraph"/>
              <w:spacing w:before="36"/>
              <w:ind w:left="0" w:right="16"/>
              <w:jc w:val="right"/>
              <w:rPr>
                <w:b/>
                <w:sz w:val="24"/>
              </w:rPr>
            </w:pPr>
            <w:r>
              <w:rPr>
                <w:b/>
                <w:spacing w:val="-4"/>
                <w:sz w:val="24"/>
              </w:rPr>
              <w:t>Year</w:t>
            </w:r>
          </w:p>
        </w:tc>
        <w:tc>
          <w:tcPr>
            <w:tcW w:w="863" w:type="dxa"/>
            <w:shd w:val="clear" w:color="auto" w:fill="E6E6E6"/>
          </w:tcPr>
          <w:p>
            <w:pPr>
              <w:pStyle w:val="TableParagraph"/>
              <w:spacing w:before="36"/>
              <w:ind w:left="261"/>
              <w:rPr>
                <w:b/>
                <w:sz w:val="24"/>
              </w:rPr>
            </w:pPr>
            <w:r>
              <w:rPr>
                <w:b/>
                <w:spacing w:val="-5"/>
                <w:sz w:val="24"/>
              </w:rPr>
              <w:t>Un-</w:t>
            </w:r>
          </w:p>
          <w:p>
            <w:pPr>
              <w:pStyle w:val="TableParagraph"/>
              <w:spacing w:before="1"/>
              <w:ind w:left="0"/>
              <w:rPr>
                <w:sz w:val="21"/>
              </w:rPr>
            </w:pPr>
          </w:p>
          <w:p>
            <w:pPr>
              <w:pStyle w:val="TableParagraph"/>
              <w:spacing w:before="0"/>
              <w:ind w:left="246"/>
              <w:rPr>
                <w:b/>
                <w:sz w:val="24"/>
              </w:rPr>
            </w:pPr>
            <w:r>
              <w:rPr>
                <w:b/>
                <w:spacing w:val="-4"/>
                <w:sz w:val="24"/>
              </w:rPr>
              <w:t>sup.</w:t>
            </w:r>
          </w:p>
        </w:tc>
        <w:tc>
          <w:tcPr>
            <w:tcW w:w="863" w:type="dxa"/>
            <w:shd w:val="clear" w:color="auto" w:fill="E6E6E6"/>
          </w:tcPr>
          <w:p>
            <w:pPr>
              <w:pStyle w:val="TableParagraph"/>
              <w:spacing w:before="36"/>
              <w:ind w:left="213" w:right="154"/>
              <w:jc w:val="center"/>
              <w:rPr>
                <w:b/>
                <w:sz w:val="24"/>
              </w:rPr>
            </w:pPr>
            <w:r>
              <w:rPr>
                <w:b/>
                <w:spacing w:val="-4"/>
                <w:sz w:val="24"/>
              </w:rPr>
              <w:t>Sup.</w:t>
            </w:r>
          </w:p>
        </w:tc>
        <w:tc>
          <w:tcPr>
            <w:tcW w:w="1294" w:type="dxa"/>
            <w:shd w:val="clear" w:color="auto" w:fill="E6E6E6"/>
          </w:tcPr>
          <w:p>
            <w:pPr>
              <w:pStyle w:val="TableParagraph"/>
              <w:spacing w:before="36"/>
              <w:ind w:left="100"/>
              <w:rPr>
                <w:b/>
                <w:sz w:val="24"/>
              </w:rPr>
            </w:pPr>
            <w:r>
              <w:rPr>
                <w:b/>
                <w:spacing w:val="-2"/>
                <w:sz w:val="24"/>
              </w:rPr>
              <w:t>Focus</w:t>
            </w:r>
          </w:p>
        </w:tc>
        <w:tc>
          <w:tcPr>
            <w:tcW w:w="1294" w:type="dxa"/>
            <w:shd w:val="clear" w:color="auto" w:fill="E6E6E6"/>
          </w:tcPr>
          <w:p>
            <w:pPr>
              <w:pStyle w:val="TableParagraph"/>
              <w:spacing w:before="36"/>
              <w:ind w:left="101"/>
              <w:rPr>
                <w:b/>
                <w:sz w:val="24"/>
              </w:rPr>
            </w:pPr>
            <w:r>
              <w:rPr>
                <w:b/>
                <w:spacing w:val="-2"/>
                <w:sz w:val="24"/>
              </w:rPr>
              <w:t>Contribu-</w:t>
            </w:r>
          </w:p>
          <w:p>
            <w:pPr>
              <w:pStyle w:val="TableParagraph"/>
              <w:spacing w:before="1"/>
              <w:ind w:left="0"/>
              <w:rPr>
                <w:sz w:val="21"/>
              </w:rPr>
            </w:pPr>
          </w:p>
          <w:p>
            <w:pPr>
              <w:pStyle w:val="TableParagraph"/>
              <w:spacing w:before="0"/>
              <w:ind w:left="101"/>
              <w:rPr>
                <w:b/>
                <w:sz w:val="24"/>
              </w:rPr>
            </w:pPr>
            <w:r>
              <w:rPr>
                <w:b/>
                <w:spacing w:val="-4"/>
                <w:sz w:val="24"/>
              </w:rPr>
              <w:t>tion</w:t>
            </w:r>
          </w:p>
        </w:tc>
      </w:tr>
      <w:tr>
        <w:trPr>
          <w:trHeight w:val="867" w:hRule="atLeast"/>
        </w:trPr>
        <w:tc>
          <w:tcPr>
            <w:tcW w:w="1294" w:type="dxa"/>
          </w:tcPr>
          <w:p>
            <w:pPr>
              <w:pStyle w:val="TableParagraph"/>
              <w:spacing w:before="36"/>
              <w:ind w:left="100"/>
              <w:rPr>
                <w:sz w:val="24"/>
              </w:rPr>
            </w:pPr>
            <w:r>
              <w:rPr>
                <w:sz w:val="24"/>
              </w:rPr>
              <w:t>Nguyen</w:t>
            </w:r>
            <w:r>
              <w:rPr>
                <w:spacing w:val="71"/>
                <w:w w:val="150"/>
                <w:sz w:val="24"/>
              </w:rPr>
              <w:t> </w:t>
            </w:r>
            <w:r>
              <w:rPr>
                <w:spacing w:val="-5"/>
                <w:sz w:val="24"/>
              </w:rPr>
              <w:t>et</w:t>
            </w:r>
          </w:p>
          <w:p>
            <w:pPr>
              <w:pStyle w:val="TableParagraph"/>
              <w:spacing w:before="1"/>
              <w:ind w:left="0"/>
              <w:rPr>
                <w:sz w:val="21"/>
              </w:rPr>
            </w:pPr>
          </w:p>
          <w:p>
            <w:pPr>
              <w:pStyle w:val="TableParagraph"/>
              <w:spacing w:before="0"/>
              <w:ind w:left="100"/>
              <w:rPr>
                <w:sz w:val="24"/>
              </w:rPr>
            </w:pPr>
            <w:r>
              <w:rPr>
                <w:spacing w:val="-5"/>
                <w:sz w:val="24"/>
              </w:rPr>
              <w:t>al.</w:t>
            </w:r>
          </w:p>
        </w:tc>
        <w:tc>
          <w:tcPr>
            <w:tcW w:w="2157" w:type="dxa"/>
          </w:tcPr>
          <w:p>
            <w:pPr>
              <w:pStyle w:val="TableParagraph"/>
              <w:spacing w:before="36"/>
              <w:ind w:left="100"/>
              <w:rPr>
                <w:sz w:val="24"/>
              </w:rPr>
            </w:pPr>
            <w:r>
              <w:rPr>
                <w:sz w:val="24"/>
              </w:rPr>
              <w:t>ML</w:t>
            </w:r>
            <w:r>
              <w:rPr>
                <w:spacing w:val="71"/>
                <w:w w:val="150"/>
                <w:sz w:val="24"/>
              </w:rPr>
              <w:t> </w:t>
            </w:r>
            <w:r>
              <w:rPr>
                <w:sz w:val="24"/>
              </w:rPr>
              <w:t>for</w:t>
            </w:r>
            <w:r>
              <w:rPr>
                <w:spacing w:val="79"/>
                <w:w w:val="150"/>
                <w:sz w:val="24"/>
              </w:rPr>
              <w:t> </w:t>
            </w:r>
            <w:r>
              <w:rPr>
                <w:spacing w:val="-2"/>
                <w:sz w:val="24"/>
              </w:rPr>
              <w:t>Predicting</w:t>
            </w:r>
          </w:p>
          <w:p>
            <w:pPr>
              <w:pStyle w:val="TableParagraph"/>
              <w:spacing w:before="1"/>
              <w:ind w:left="0"/>
              <w:rPr>
                <w:sz w:val="21"/>
              </w:rPr>
            </w:pPr>
          </w:p>
          <w:p>
            <w:pPr>
              <w:pStyle w:val="TableParagraph"/>
              <w:spacing w:before="0"/>
              <w:ind w:left="100"/>
              <w:rPr>
                <w:sz w:val="24"/>
              </w:rPr>
            </w:pPr>
            <w:r>
              <w:rPr>
                <w:sz w:val="24"/>
              </w:rPr>
              <w:t>Antimicrobial </w:t>
            </w:r>
            <w:r>
              <w:rPr>
                <w:spacing w:val="-4"/>
                <w:sz w:val="24"/>
              </w:rPr>
              <w:t>MICs</w:t>
            </w:r>
          </w:p>
        </w:tc>
        <w:tc>
          <w:tcPr>
            <w:tcW w:w="539" w:type="dxa"/>
          </w:tcPr>
          <w:p>
            <w:pPr>
              <w:pStyle w:val="TableParagraph"/>
              <w:spacing w:before="36"/>
              <w:ind w:left="0" w:right="16"/>
              <w:jc w:val="right"/>
              <w:rPr>
                <w:sz w:val="24"/>
              </w:rPr>
            </w:pPr>
            <w:r>
              <w:rPr>
                <w:spacing w:val="-4"/>
                <w:sz w:val="24"/>
              </w:rPr>
              <w:t>2018</w:t>
            </w:r>
          </w:p>
        </w:tc>
        <w:tc>
          <w:tcPr>
            <w:tcW w:w="863" w:type="dxa"/>
          </w:tcPr>
          <w:p>
            <w:pPr>
              <w:pStyle w:val="TableParagraph"/>
              <w:spacing w:before="36"/>
              <w:ind w:left="285"/>
              <w:rPr>
                <w:sz w:val="24"/>
              </w:rPr>
            </w:pPr>
            <w:r>
              <w:rPr>
                <w:spacing w:val="-5"/>
                <w:sz w:val="24"/>
              </w:rPr>
              <w:t>No</w:t>
            </w:r>
          </w:p>
        </w:tc>
        <w:tc>
          <w:tcPr>
            <w:tcW w:w="863" w:type="dxa"/>
          </w:tcPr>
          <w:p>
            <w:pPr>
              <w:pStyle w:val="TableParagraph"/>
              <w:spacing w:before="36"/>
              <w:ind w:left="165" w:right="154"/>
              <w:jc w:val="center"/>
              <w:rPr>
                <w:sz w:val="24"/>
              </w:rPr>
            </w:pPr>
            <w:r>
              <w:rPr>
                <w:spacing w:val="-5"/>
                <w:sz w:val="24"/>
              </w:rPr>
              <w:t>Yes</w:t>
            </w:r>
          </w:p>
        </w:tc>
        <w:tc>
          <w:tcPr>
            <w:tcW w:w="1294" w:type="dxa"/>
          </w:tcPr>
          <w:p>
            <w:pPr>
              <w:pStyle w:val="TableParagraph"/>
              <w:spacing w:before="36"/>
              <w:ind w:left="100"/>
              <w:rPr>
                <w:sz w:val="24"/>
              </w:rPr>
            </w:pPr>
            <w:r>
              <w:rPr>
                <w:spacing w:val="-2"/>
                <w:sz w:val="24"/>
              </w:rPr>
              <w:t>Genomic</w:t>
            </w:r>
          </w:p>
          <w:p>
            <w:pPr>
              <w:pStyle w:val="TableParagraph"/>
              <w:spacing w:before="1"/>
              <w:ind w:left="0"/>
              <w:rPr>
                <w:sz w:val="21"/>
              </w:rPr>
            </w:pPr>
          </w:p>
          <w:p>
            <w:pPr>
              <w:pStyle w:val="TableParagraph"/>
              <w:spacing w:before="0"/>
              <w:ind w:left="100"/>
              <w:rPr>
                <w:sz w:val="24"/>
              </w:rPr>
            </w:pPr>
            <w:r>
              <w:rPr>
                <w:spacing w:val="-5"/>
                <w:sz w:val="24"/>
              </w:rPr>
              <w:t>AMR</w:t>
            </w:r>
          </w:p>
        </w:tc>
        <w:tc>
          <w:tcPr>
            <w:tcW w:w="1294" w:type="dxa"/>
          </w:tcPr>
          <w:p>
            <w:pPr>
              <w:pStyle w:val="TableParagraph"/>
              <w:spacing w:before="36"/>
              <w:ind w:left="101"/>
              <w:rPr>
                <w:sz w:val="24"/>
              </w:rPr>
            </w:pPr>
            <w:r>
              <w:rPr>
                <w:spacing w:val="-2"/>
                <w:sz w:val="24"/>
              </w:rPr>
              <w:t>Salmonella</w:t>
            </w:r>
          </w:p>
          <w:p>
            <w:pPr>
              <w:pStyle w:val="TableParagraph"/>
              <w:spacing w:before="1"/>
              <w:ind w:left="0"/>
              <w:rPr>
                <w:sz w:val="21"/>
              </w:rPr>
            </w:pPr>
          </w:p>
          <w:p>
            <w:pPr>
              <w:pStyle w:val="TableParagraph"/>
              <w:spacing w:before="0"/>
              <w:ind w:left="101"/>
              <w:rPr>
                <w:sz w:val="24"/>
              </w:rPr>
            </w:pPr>
            <w:r>
              <w:rPr>
                <w:spacing w:val="-4"/>
                <w:sz w:val="24"/>
              </w:rPr>
              <w:t>MICs</w:t>
            </w:r>
          </w:p>
        </w:tc>
      </w:tr>
      <w:tr>
        <w:trPr>
          <w:trHeight w:val="867" w:hRule="atLeast"/>
        </w:trPr>
        <w:tc>
          <w:tcPr>
            <w:tcW w:w="1294" w:type="dxa"/>
          </w:tcPr>
          <w:p>
            <w:pPr>
              <w:pStyle w:val="TableParagraph"/>
              <w:tabs>
                <w:tab w:pos="1021" w:val="left" w:leader="none"/>
              </w:tabs>
              <w:spacing w:before="36"/>
              <w:ind w:left="100"/>
              <w:rPr>
                <w:sz w:val="24"/>
              </w:rPr>
            </w:pPr>
            <w:r>
              <w:rPr>
                <w:spacing w:val="-2"/>
                <w:sz w:val="24"/>
              </w:rPr>
              <w:t>Ardila</w:t>
            </w:r>
            <w:r>
              <w:rPr>
                <w:sz w:val="24"/>
              </w:rPr>
              <w:tab/>
            </w:r>
            <w:r>
              <w:rPr>
                <w:spacing w:val="-5"/>
                <w:sz w:val="24"/>
              </w:rPr>
              <w:t>et</w:t>
            </w:r>
          </w:p>
          <w:p>
            <w:pPr>
              <w:pStyle w:val="TableParagraph"/>
              <w:spacing w:before="1"/>
              <w:ind w:left="0"/>
              <w:rPr>
                <w:sz w:val="21"/>
              </w:rPr>
            </w:pPr>
          </w:p>
          <w:p>
            <w:pPr>
              <w:pStyle w:val="TableParagraph"/>
              <w:spacing w:before="0"/>
              <w:ind w:left="100"/>
              <w:rPr>
                <w:sz w:val="24"/>
              </w:rPr>
            </w:pPr>
            <w:r>
              <w:rPr>
                <w:spacing w:val="-5"/>
                <w:sz w:val="24"/>
              </w:rPr>
              <w:t>al.</w:t>
            </w:r>
          </w:p>
        </w:tc>
        <w:tc>
          <w:tcPr>
            <w:tcW w:w="2157" w:type="dxa"/>
          </w:tcPr>
          <w:p>
            <w:pPr>
              <w:pStyle w:val="TableParagraph"/>
              <w:spacing w:before="36"/>
              <w:ind w:left="100"/>
              <w:rPr>
                <w:sz w:val="24"/>
              </w:rPr>
            </w:pPr>
            <w:r>
              <w:rPr>
                <w:sz w:val="24"/>
              </w:rPr>
              <w:t>Systematic</w:t>
            </w:r>
            <w:r>
              <w:rPr>
                <w:spacing w:val="80"/>
                <w:w w:val="150"/>
                <w:sz w:val="24"/>
              </w:rPr>
              <w:t> </w:t>
            </w:r>
            <w:r>
              <w:rPr>
                <w:spacing w:val="-2"/>
                <w:sz w:val="24"/>
              </w:rPr>
              <w:t>Review</w:t>
            </w:r>
          </w:p>
          <w:p>
            <w:pPr>
              <w:pStyle w:val="TableParagraph"/>
              <w:spacing w:before="1"/>
              <w:ind w:left="0"/>
              <w:rPr>
                <w:sz w:val="21"/>
              </w:rPr>
            </w:pPr>
          </w:p>
          <w:p>
            <w:pPr>
              <w:pStyle w:val="TableParagraph"/>
              <w:spacing w:before="0"/>
              <w:ind w:left="100"/>
              <w:rPr>
                <w:sz w:val="24"/>
              </w:rPr>
            </w:pPr>
            <w:r>
              <w:rPr>
                <w:sz w:val="24"/>
              </w:rPr>
              <w:t>of ML</w:t>
            </w:r>
            <w:r>
              <w:rPr>
                <w:spacing w:val="-9"/>
                <w:sz w:val="24"/>
              </w:rPr>
              <w:t> </w:t>
            </w:r>
            <w:r>
              <w:rPr>
                <w:sz w:val="24"/>
              </w:rPr>
              <w:t>in</w:t>
            </w:r>
            <w:r>
              <w:rPr>
                <w:spacing w:val="-14"/>
                <w:sz w:val="24"/>
              </w:rPr>
              <w:t> </w:t>
            </w:r>
            <w:r>
              <w:rPr>
                <w:spacing w:val="-5"/>
                <w:sz w:val="24"/>
              </w:rPr>
              <w:t>AMR</w:t>
            </w:r>
          </w:p>
        </w:tc>
        <w:tc>
          <w:tcPr>
            <w:tcW w:w="539" w:type="dxa"/>
          </w:tcPr>
          <w:p>
            <w:pPr>
              <w:pStyle w:val="TableParagraph"/>
              <w:spacing w:before="36"/>
              <w:ind w:left="0" w:right="16"/>
              <w:jc w:val="right"/>
              <w:rPr>
                <w:sz w:val="24"/>
              </w:rPr>
            </w:pPr>
            <w:r>
              <w:rPr>
                <w:spacing w:val="-4"/>
                <w:sz w:val="24"/>
              </w:rPr>
              <w:t>2025</w:t>
            </w:r>
          </w:p>
        </w:tc>
        <w:tc>
          <w:tcPr>
            <w:tcW w:w="863" w:type="dxa"/>
          </w:tcPr>
          <w:p>
            <w:pPr>
              <w:pStyle w:val="TableParagraph"/>
              <w:spacing w:before="36"/>
              <w:ind w:left="285"/>
              <w:rPr>
                <w:sz w:val="24"/>
              </w:rPr>
            </w:pPr>
            <w:r>
              <w:rPr>
                <w:spacing w:val="-5"/>
                <w:sz w:val="24"/>
              </w:rPr>
              <w:t>No</w:t>
            </w:r>
          </w:p>
        </w:tc>
        <w:tc>
          <w:tcPr>
            <w:tcW w:w="863" w:type="dxa"/>
          </w:tcPr>
          <w:p>
            <w:pPr>
              <w:pStyle w:val="TableParagraph"/>
              <w:spacing w:before="36"/>
              <w:ind w:left="165" w:right="154"/>
              <w:jc w:val="center"/>
              <w:rPr>
                <w:sz w:val="24"/>
              </w:rPr>
            </w:pPr>
            <w:r>
              <w:rPr>
                <w:spacing w:val="-5"/>
                <w:sz w:val="24"/>
              </w:rPr>
              <w:t>Yes</w:t>
            </w:r>
          </w:p>
        </w:tc>
        <w:tc>
          <w:tcPr>
            <w:tcW w:w="1294" w:type="dxa"/>
          </w:tcPr>
          <w:p>
            <w:pPr>
              <w:pStyle w:val="TableParagraph"/>
              <w:spacing w:before="36"/>
              <w:ind w:left="100"/>
              <w:rPr>
                <w:sz w:val="24"/>
              </w:rPr>
            </w:pPr>
            <w:r>
              <w:rPr>
                <w:spacing w:val="-2"/>
                <w:sz w:val="24"/>
              </w:rPr>
              <w:t>Systematic</w:t>
            </w:r>
          </w:p>
          <w:p>
            <w:pPr>
              <w:pStyle w:val="TableParagraph"/>
              <w:spacing w:before="1"/>
              <w:ind w:left="0"/>
              <w:rPr>
                <w:sz w:val="21"/>
              </w:rPr>
            </w:pPr>
          </w:p>
          <w:p>
            <w:pPr>
              <w:pStyle w:val="TableParagraph"/>
              <w:spacing w:before="0"/>
              <w:ind w:left="100"/>
              <w:rPr>
                <w:sz w:val="24"/>
              </w:rPr>
            </w:pPr>
            <w:r>
              <w:rPr>
                <w:spacing w:val="-2"/>
                <w:sz w:val="24"/>
              </w:rPr>
              <w:t>review</w:t>
            </w:r>
          </w:p>
        </w:tc>
        <w:tc>
          <w:tcPr>
            <w:tcW w:w="1294" w:type="dxa"/>
          </w:tcPr>
          <w:p>
            <w:pPr>
              <w:pStyle w:val="TableParagraph"/>
              <w:spacing w:before="36"/>
              <w:ind w:left="101"/>
              <w:rPr>
                <w:sz w:val="24"/>
              </w:rPr>
            </w:pPr>
            <w:r>
              <w:rPr>
                <w:spacing w:val="-2"/>
                <w:sz w:val="24"/>
              </w:rPr>
              <w:t>RF/GBDT</w:t>
            </w:r>
          </w:p>
        </w:tc>
      </w:tr>
      <w:tr>
        <w:trPr>
          <w:trHeight w:val="1386" w:hRule="atLeast"/>
        </w:trPr>
        <w:tc>
          <w:tcPr>
            <w:tcW w:w="1294" w:type="dxa"/>
          </w:tcPr>
          <w:p>
            <w:pPr>
              <w:pStyle w:val="TableParagraph"/>
              <w:spacing w:line="451" w:lineRule="auto" w:before="36"/>
              <w:ind w:left="100" w:right="-72"/>
              <w:rPr>
                <w:sz w:val="24"/>
              </w:rPr>
            </w:pPr>
            <w:r>
              <w:rPr>
                <w:spacing w:val="-2"/>
                <w:sz w:val="24"/>
              </w:rPr>
              <w:t>Parthasarathi </w:t>
            </w:r>
            <w:r>
              <w:rPr>
                <w:sz w:val="24"/>
              </w:rPr>
              <w:t>et al.</w:t>
            </w:r>
          </w:p>
        </w:tc>
        <w:tc>
          <w:tcPr>
            <w:tcW w:w="2157" w:type="dxa"/>
          </w:tcPr>
          <w:p>
            <w:pPr>
              <w:pStyle w:val="TableParagraph"/>
              <w:spacing w:line="451" w:lineRule="auto" w:before="36"/>
              <w:ind w:left="100"/>
              <w:rPr>
                <w:sz w:val="24"/>
              </w:rPr>
            </w:pPr>
            <w:r>
              <w:rPr>
                <w:spacing w:val="-2"/>
                <w:sz w:val="24"/>
              </w:rPr>
              <w:t>Clustering-Based </w:t>
            </w:r>
            <w:r>
              <w:rPr>
                <w:sz w:val="24"/>
              </w:rPr>
              <w:t>AMR</w:t>
            </w:r>
            <w:r>
              <w:rPr>
                <w:spacing w:val="40"/>
                <w:sz w:val="24"/>
              </w:rPr>
              <w:t> </w:t>
            </w:r>
            <w:r>
              <w:rPr>
                <w:sz w:val="24"/>
              </w:rPr>
              <w:t>Gene</w:t>
            </w:r>
            <w:r>
              <w:rPr>
                <w:spacing w:val="40"/>
                <w:sz w:val="24"/>
              </w:rPr>
              <w:t> </w:t>
            </w:r>
            <w:r>
              <w:rPr>
                <w:sz w:val="24"/>
              </w:rPr>
              <w:t>Analy-</w:t>
            </w:r>
          </w:p>
          <w:p>
            <w:pPr>
              <w:pStyle w:val="TableParagraph"/>
              <w:spacing w:before="0"/>
              <w:ind w:left="100"/>
              <w:rPr>
                <w:sz w:val="24"/>
              </w:rPr>
            </w:pPr>
            <w:r>
              <w:rPr>
                <w:spacing w:val="-5"/>
                <w:sz w:val="24"/>
              </w:rPr>
              <w:t>sis</w:t>
            </w:r>
          </w:p>
        </w:tc>
        <w:tc>
          <w:tcPr>
            <w:tcW w:w="539" w:type="dxa"/>
          </w:tcPr>
          <w:p>
            <w:pPr>
              <w:pStyle w:val="TableParagraph"/>
              <w:spacing w:before="36"/>
              <w:ind w:left="0" w:right="16"/>
              <w:jc w:val="right"/>
              <w:rPr>
                <w:sz w:val="24"/>
              </w:rPr>
            </w:pPr>
            <w:r>
              <w:rPr>
                <w:spacing w:val="-4"/>
                <w:sz w:val="24"/>
              </w:rPr>
              <w:t>2024</w:t>
            </w:r>
          </w:p>
        </w:tc>
        <w:tc>
          <w:tcPr>
            <w:tcW w:w="863" w:type="dxa"/>
          </w:tcPr>
          <w:p>
            <w:pPr>
              <w:pStyle w:val="TableParagraph"/>
              <w:spacing w:before="36"/>
              <w:ind w:left="257"/>
              <w:rPr>
                <w:sz w:val="24"/>
              </w:rPr>
            </w:pPr>
            <w:r>
              <w:rPr>
                <w:spacing w:val="-5"/>
                <w:sz w:val="24"/>
              </w:rPr>
              <w:t>Yes</w:t>
            </w:r>
          </w:p>
        </w:tc>
        <w:tc>
          <w:tcPr>
            <w:tcW w:w="863" w:type="dxa"/>
          </w:tcPr>
          <w:p>
            <w:pPr>
              <w:pStyle w:val="TableParagraph"/>
              <w:spacing w:before="36"/>
              <w:ind w:left="165" w:right="154"/>
              <w:jc w:val="center"/>
              <w:rPr>
                <w:sz w:val="24"/>
              </w:rPr>
            </w:pPr>
            <w:r>
              <w:rPr>
                <w:spacing w:val="-5"/>
                <w:sz w:val="24"/>
              </w:rPr>
              <w:t>Yes</w:t>
            </w:r>
          </w:p>
        </w:tc>
        <w:tc>
          <w:tcPr>
            <w:tcW w:w="1294" w:type="dxa"/>
          </w:tcPr>
          <w:p>
            <w:pPr>
              <w:pStyle w:val="TableParagraph"/>
              <w:spacing w:line="451" w:lineRule="auto" w:before="36"/>
              <w:ind w:left="100"/>
              <w:rPr>
                <w:sz w:val="24"/>
              </w:rPr>
            </w:pPr>
            <w:r>
              <w:rPr>
                <w:sz w:val="24"/>
              </w:rPr>
              <w:t>AMR</w:t>
            </w:r>
            <w:r>
              <w:rPr>
                <w:spacing w:val="1"/>
                <w:sz w:val="24"/>
              </w:rPr>
              <w:t> </w:t>
            </w:r>
            <w:r>
              <w:rPr>
                <w:sz w:val="24"/>
              </w:rPr>
              <w:t>gene </w:t>
            </w:r>
            <w:r>
              <w:rPr>
                <w:spacing w:val="-2"/>
                <w:sz w:val="24"/>
              </w:rPr>
              <w:t>clustering</w:t>
            </w:r>
          </w:p>
        </w:tc>
        <w:tc>
          <w:tcPr>
            <w:tcW w:w="1294" w:type="dxa"/>
          </w:tcPr>
          <w:p>
            <w:pPr>
              <w:pStyle w:val="TableParagraph"/>
              <w:spacing w:line="451" w:lineRule="auto" w:before="36"/>
              <w:ind w:left="101"/>
              <w:rPr>
                <w:sz w:val="24"/>
              </w:rPr>
            </w:pPr>
            <w:r>
              <w:rPr>
                <w:spacing w:val="-2"/>
                <w:sz w:val="24"/>
              </w:rPr>
              <w:t>Silhouette </w:t>
            </w:r>
            <w:r>
              <w:rPr>
                <w:spacing w:val="-4"/>
                <w:sz w:val="24"/>
              </w:rPr>
              <w:t>0.82</w:t>
            </w:r>
          </w:p>
        </w:tc>
      </w:tr>
      <w:tr>
        <w:trPr>
          <w:trHeight w:val="1386" w:hRule="atLeast"/>
        </w:trPr>
        <w:tc>
          <w:tcPr>
            <w:tcW w:w="1294" w:type="dxa"/>
          </w:tcPr>
          <w:p>
            <w:pPr>
              <w:pStyle w:val="TableParagraph"/>
              <w:spacing w:before="36"/>
              <w:ind w:left="100"/>
              <w:rPr>
                <w:sz w:val="24"/>
              </w:rPr>
            </w:pPr>
            <w:r>
              <w:rPr>
                <w:sz w:val="24"/>
              </w:rPr>
              <w:t>Kou et </w:t>
            </w:r>
            <w:r>
              <w:rPr>
                <w:spacing w:val="-5"/>
                <w:sz w:val="24"/>
              </w:rPr>
              <w:t>al.</w:t>
            </w:r>
          </w:p>
        </w:tc>
        <w:tc>
          <w:tcPr>
            <w:tcW w:w="2157" w:type="dxa"/>
          </w:tcPr>
          <w:p>
            <w:pPr>
              <w:pStyle w:val="TableParagraph"/>
              <w:tabs>
                <w:tab w:pos="1021" w:val="left" w:leader="none"/>
              </w:tabs>
              <w:spacing w:line="451" w:lineRule="auto" w:before="36"/>
              <w:ind w:left="100" w:right="43"/>
              <w:rPr>
                <w:sz w:val="24"/>
              </w:rPr>
            </w:pPr>
            <w:r>
              <w:rPr>
                <w:spacing w:val="-2"/>
                <w:sz w:val="24"/>
              </w:rPr>
              <w:t>Spatial</w:t>
            </w:r>
            <w:r>
              <w:rPr>
                <w:sz w:val="24"/>
              </w:rPr>
              <w:tab/>
            </w:r>
            <w:r>
              <w:rPr>
                <w:spacing w:val="-2"/>
                <w:sz w:val="24"/>
              </w:rPr>
              <w:t>Epidemiol- </w:t>
            </w:r>
            <w:r>
              <w:rPr>
                <w:sz w:val="24"/>
              </w:rPr>
              <w:t>ogy of E. coli</w:t>
            </w:r>
          </w:p>
        </w:tc>
        <w:tc>
          <w:tcPr>
            <w:tcW w:w="539" w:type="dxa"/>
          </w:tcPr>
          <w:p>
            <w:pPr>
              <w:pStyle w:val="TableParagraph"/>
              <w:spacing w:before="36"/>
              <w:ind w:left="0" w:right="16"/>
              <w:jc w:val="right"/>
              <w:rPr>
                <w:sz w:val="24"/>
              </w:rPr>
            </w:pPr>
            <w:r>
              <w:rPr>
                <w:spacing w:val="-4"/>
                <w:sz w:val="24"/>
              </w:rPr>
              <w:t>2025</w:t>
            </w:r>
          </w:p>
        </w:tc>
        <w:tc>
          <w:tcPr>
            <w:tcW w:w="863" w:type="dxa"/>
          </w:tcPr>
          <w:p>
            <w:pPr>
              <w:pStyle w:val="TableParagraph"/>
              <w:spacing w:before="36"/>
              <w:ind w:left="285"/>
              <w:rPr>
                <w:sz w:val="24"/>
              </w:rPr>
            </w:pPr>
            <w:r>
              <w:rPr>
                <w:spacing w:val="-5"/>
                <w:sz w:val="24"/>
              </w:rPr>
              <w:t>No</w:t>
            </w:r>
          </w:p>
        </w:tc>
        <w:tc>
          <w:tcPr>
            <w:tcW w:w="863" w:type="dxa"/>
          </w:tcPr>
          <w:p>
            <w:pPr>
              <w:pStyle w:val="TableParagraph"/>
              <w:spacing w:before="36"/>
              <w:ind w:left="165" w:right="154"/>
              <w:jc w:val="center"/>
              <w:rPr>
                <w:sz w:val="24"/>
              </w:rPr>
            </w:pPr>
            <w:r>
              <w:rPr>
                <w:spacing w:val="-5"/>
                <w:sz w:val="24"/>
              </w:rPr>
              <w:t>No</w:t>
            </w:r>
          </w:p>
        </w:tc>
        <w:tc>
          <w:tcPr>
            <w:tcW w:w="1294" w:type="dxa"/>
          </w:tcPr>
          <w:p>
            <w:pPr>
              <w:pStyle w:val="TableParagraph"/>
              <w:spacing w:line="451" w:lineRule="auto" w:before="36"/>
              <w:ind w:left="100"/>
              <w:rPr>
                <w:sz w:val="24"/>
              </w:rPr>
            </w:pPr>
            <w:r>
              <w:rPr>
                <w:sz w:val="24"/>
              </w:rPr>
              <w:t>Spatial</w:t>
            </w:r>
            <w:r>
              <w:rPr>
                <w:spacing w:val="3"/>
                <w:sz w:val="24"/>
              </w:rPr>
              <w:t> </w:t>
            </w:r>
            <w:r>
              <w:rPr>
                <w:sz w:val="24"/>
              </w:rPr>
              <w:t>epi- </w:t>
            </w:r>
            <w:r>
              <w:rPr>
                <w:spacing w:val="-2"/>
                <w:sz w:val="24"/>
              </w:rPr>
              <w:t>demiology</w:t>
            </w:r>
          </w:p>
        </w:tc>
        <w:tc>
          <w:tcPr>
            <w:tcW w:w="1294" w:type="dxa"/>
          </w:tcPr>
          <w:p>
            <w:pPr>
              <w:pStyle w:val="TableParagraph"/>
              <w:spacing w:line="451" w:lineRule="auto" w:before="36"/>
              <w:ind w:left="101" w:right="42"/>
              <w:rPr>
                <w:sz w:val="24"/>
              </w:rPr>
            </w:pPr>
            <w:r>
              <w:rPr>
                <w:sz w:val="24"/>
              </w:rPr>
              <w:t>Spatial</w:t>
            </w:r>
            <w:r>
              <w:rPr>
                <w:spacing w:val="67"/>
                <w:sz w:val="24"/>
              </w:rPr>
              <w:t> </w:t>
            </w:r>
            <w:r>
              <w:rPr>
                <w:sz w:val="24"/>
              </w:rPr>
              <w:t>au- </w:t>
            </w:r>
            <w:r>
              <w:rPr>
                <w:spacing w:val="-2"/>
                <w:sz w:val="24"/>
              </w:rPr>
              <w:t>tocorrela-</w:t>
            </w:r>
          </w:p>
          <w:p>
            <w:pPr>
              <w:pStyle w:val="TableParagraph"/>
              <w:spacing w:before="0"/>
              <w:ind w:left="101"/>
              <w:rPr>
                <w:sz w:val="24"/>
              </w:rPr>
            </w:pPr>
            <w:r>
              <w:rPr>
                <w:spacing w:val="-4"/>
                <w:sz w:val="24"/>
              </w:rPr>
              <w:t>tion</w:t>
            </w:r>
          </w:p>
        </w:tc>
      </w:tr>
      <w:tr>
        <w:trPr>
          <w:trHeight w:val="1386" w:hRule="atLeast"/>
        </w:trPr>
        <w:tc>
          <w:tcPr>
            <w:tcW w:w="1294" w:type="dxa"/>
          </w:tcPr>
          <w:p>
            <w:pPr>
              <w:pStyle w:val="TableParagraph"/>
              <w:tabs>
                <w:tab w:pos="1021" w:val="left" w:leader="none"/>
              </w:tabs>
              <w:spacing w:line="451" w:lineRule="auto" w:before="36"/>
              <w:ind w:left="100" w:right="87"/>
              <w:rPr>
                <w:sz w:val="24"/>
              </w:rPr>
            </w:pPr>
            <w:r>
              <w:rPr>
                <w:spacing w:val="-2"/>
                <w:sz w:val="24"/>
              </w:rPr>
              <w:t>Abada</w:t>
            </w:r>
            <w:r>
              <w:rPr>
                <w:sz w:val="24"/>
              </w:rPr>
              <w:tab/>
            </w:r>
            <w:r>
              <w:rPr>
                <w:spacing w:val="-6"/>
                <w:sz w:val="24"/>
              </w:rPr>
              <w:t>et </w:t>
            </w:r>
            <w:r>
              <w:rPr>
                <w:spacing w:val="-4"/>
                <w:sz w:val="24"/>
              </w:rPr>
              <w:t>al.</w:t>
            </w:r>
          </w:p>
        </w:tc>
        <w:tc>
          <w:tcPr>
            <w:tcW w:w="2157" w:type="dxa"/>
          </w:tcPr>
          <w:p>
            <w:pPr>
              <w:pStyle w:val="TableParagraph"/>
              <w:tabs>
                <w:tab w:pos="1328" w:val="left" w:leader="none"/>
              </w:tabs>
              <w:spacing w:line="451" w:lineRule="auto" w:before="36"/>
              <w:ind w:left="100" w:right="43"/>
              <w:rPr>
                <w:sz w:val="24"/>
              </w:rPr>
            </w:pPr>
            <w:r>
              <w:rPr>
                <w:spacing w:val="-2"/>
                <w:sz w:val="24"/>
              </w:rPr>
              <w:t>Ward’s</w:t>
            </w:r>
            <w:r>
              <w:rPr>
                <w:sz w:val="24"/>
              </w:rPr>
              <w:tab/>
            </w:r>
            <w:r>
              <w:rPr>
                <w:spacing w:val="-2"/>
                <w:sz w:val="24"/>
              </w:rPr>
              <w:t>Cluster- </w:t>
            </w:r>
            <w:r>
              <w:rPr>
                <w:sz w:val="24"/>
              </w:rPr>
              <w:t>ing</w:t>
            </w:r>
            <w:r>
              <w:rPr>
                <w:spacing w:val="46"/>
                <w:sz w:val="24"/>
              </w:rPr>
              <w:t> </w:t>
            </w:r>
            <w:r>
              <w:rPr>
                <w:sz w:val="24"/>
              </w:rPr>
              <w:t>for</w:t>
            </w:r>
            <w:r>
              <w:rPr>
                <w:spacing w:val="28"/>
                <w:sz w:val="24"/>
              </w:rPr>
              <w:t> </w:t>
            </w:r>
            <w:r>
              <w:rPr>
                <w:spacing w:val="-2"/>
                <w:sz w:val="24"/>
              </w:rPr>
              <w:t>Agricultural</w:t>
            </w:r>
          </w:p>
          <w:p>
            <w:pPr>
              <w:pStyle w:val="TableParagraph"/>
              <w:spacing w:before="0"/>
              <w:ind w:left="100"/>
              <w:rPr>
                <w:sz w:val="24"/>
              </w:rPr>
            </w:pPr>
            <w:r>
              <w:rPr>
                <w:spacing w:val="-5"/>
                <w:sz w:val="24"/>
              </w:rPr>
              <w:t>MDR</w:t>
            </w:r>
          </w:p>
        </w:tc>
        <w:tc>
          <w:tcPr>
            <w:tcW w:w="539" w:type="dxa"/>
          </w:tcPr>
          <w:p>
            <w:pPr>
              <w:pStyle w:val="TableParagraph"/>
              <w:spacing w:before="36"/>
              <w:ind w:left="0" w:right="16"/>
              <w:jc w:val="right"/>
              <w:rPr>
                <w:sz w:val="24"/>
              </w:rPr>
            </w:pPr>
            <w:r>
              <w:rPr>
                <w:spacing w:val="-4"/>
                <w:sz w:val="24"/>
              </w:rPr>
              <w:t>2025</w:t>
            </w:r>
          </w:p>
        </w:tc>
        <w:tc>
          <w:tcPr>
            <w:tcW w:w="863" w:type="dxa"/>
          </w:tcPr>
          <w:p>
            <w:pPr>
              <w:pStyle w:val="TableParagraph"/>
              <w:spacing w:before="36"/>
              <w:ind w:left="257"/>
              <w:rPr>
                <w:sz w:val="24"/>
              </w:rPr>
            </w:pPr>
            <w:r>
              <w:rPr>
                <w:spacing w:val="-5"/>
                <w:sz w:val="24"/>
              </w:rPr>
              <w:t>Yes</w:t>
            </w:r>
          </w:p>
        </w:tc>
        <w:tc>
          <w:tcPr>
            <w:tcW w:w="863" w:type="dxa"/>
          </w:tcPr>
          <w:p>
            <w:pPr>
              <w:pStyle w:val="TableParagraph"/>
              <w:spacing w:before="36"/>
              <w:ind w:left="165" w:right="154"/>
              <w:jc w:val="center"/>
              <w:rPr>
                <w:sz w:val="24"/>
              </w:rPr>
            </w:pPr>
            <w:r>
              <w:rPr>
                <w:spacing w:val="-5"/>
                <w:sz w:val="24"/>
              </w:rPr>
              <w:t>No</w:t>
            </w:r>
          </w:p>
        </w:tc>
        <w:tc>
          <w:tcPr>
            <w:tcW w:w="1294" w:type="dxa"/>
          </w:tcPr>
          <w:p>
            <w:pPr>
              <w:pStyle w:val="TableParagraph"/>
              <w:spacing w:line="451" w:lineRule="auto" w:before="36"/>
              <w:ind w:left="100" w:right="132"/>
              <w:rPr>
                <w:sz w:val="24"/>
              </w:rPr>
            </w:pPr>
            <w:r>
              <w:rPr>
                <w:spacing w:val="-2"/>
                <w:sz w:val="24"/>
              </w:rPr>
              <w:t>Agricul- </w:t>
            </w:r>
            <w:r>
              <w:rPr>
                <w:sz w:val="24"/>
              </w:rPr>
              <w:t>tural</w:t>
            </w:r>
            <w:r>
              <w:rPr>
                <w:spacing w:val="-15"/>
                <w:sz w:val="24"/>
              </w:rPr>
              <w:t> </w:t>
            </w:r>
            <w:r>
              <w:rPr>
                <w:sz w:val="24"/>
              </w:rPr>
              <w:t>MDR</w:t>
            </w:r>
          </w:p>
        </w:tc>
        <w:tc>
          <w:tcPr>
            <w:tcW w:w="1294" w:type="dxa"/>
          </w:tcPr>
          <w:p>
            <w:pPr>
              <w:pStyle w:val="TableParagraph"/>
              <w:spacing w:line="451" w:lineRule="auto" w:before="36"/>
              <w:ind w:left="101"/>
              <w:rPr>
                <w:sz w:val="24"/>
              </w:rPr>
            </w:pPr>
            <w:r>
              <w:rPr>
                <w:spacing w:val="-2"/>
                <w:sz w:val="24"/>
              </w:rPr>
              <w:t>Ward’s clustering</w:t>
            </w:r>
          </w:p>
        </w:tc>
      </w:tr>
      <w:tr>
        <w:trPr>
          <w:trHeight w:val="1386" w:hRule="atLeast"/>
        </w:trPr>
        <w:tc>
          <w:tcPr>
            <w:tcW w:w="1294" w:type="dxa"/>
          </w:tcPr>
          <w:p>
            <w:pPr>
              <w:pStyle w:val="TableParagraph"/>
              <w:tabs>
                <w:tab w:pos="1021" w:val="left" w:leader="none"/>
              </w:tabs>
              <w:spacing w:line="451" w:lineRule="auto" w:before="36"/>
              <w:ind w:left="100" w:right="87"/>
              <w:rPr>
                <w:sz w:val="24"/>
              </w:rPr>
            </w:pPr>
            <w:r>
              <w:rPr>
                <w:spacing w:val="-2"/>
                <w:sz w:val="24"/>
              </w:rPr>
              <w:t>Abamo</w:t>
            </w:r>
            <w:r>
              <w:rPr>
                <w:sz w:val="24"/>
              </w:rPr>
              <w:tab/>
            </w:r>
            <w:r>
              <w:rPr>
                <w:spacing w:val="-6"/>
                <w:sz w:val="24"/>
              </w:rPr>
              <w:t>et </w:t>
            </w:r>
            <w:r>
              <w:rPr>
                <w:spacing w:val="-4"/>
                <w:sz w:val="24"/>
              </w:rPr>
              <w:t>al.</w:t>
            </w:r>
          </w:p>
        </w:tc>
        <w:tc>
          <w:tcPr>
            <w:tcW w:w="2157" w:type="dxa"/>
          </w:tcPr>
          <w:p>
            <w:pPr>
              <w:pStyle w:val="TableParagraph"/>
              <w:tabs>
                <w:tab w:pos="1510" w:val="left" w:leader="none"/>
              </w:tabs>
              <w:spacing w:before="36"/>
              <w:ind w:left="100"/>
              <w:rPr>
                <w:sz w:val="24"/>
              </w:rPr>
            </w:pPr>
            <w:r>
              <w:rPr>
                <w:spacing w:val="-2"/>
                <w:sz w:val="24"/>
              </w:rPr>
              <w:t>INOHAC</w:t>
            </w:r>
            <w:r>
              <w:rPr>
                <w:sz w:val="24"/>
              </w:rPr>
              <w:tab/>
            </w:r>
            <w:r>
              <w:rPr>
                <w:spacing w:val="-5"/>
                <w:sz w:val="24"/>
              </w:rPr>
              <w:t>AMR</w:t>
            </w:r>
          </w:p>
          <w:p>
            <w:pPr>
              <w:pStyle w:val="TableParagraph"/>
              <w:spacing w:before="1"/>
              <w:ind w:left="0"/>
              <w:rPr>
                <w:sz w:val="21"/>
              </w:rPr>
            </w:pPr>
          </w:p>
          <w:p>
            <w:pPr>
              <w:pStyle w:val="TableParagraph"/>
              <w:spacing w:before="0"/>
              <w:ind w:left="100"/>
              <w:rPr>
                <w:sz w:val="24"/>
              </w:rPr>
            </w:pPr>
            <w:r>
              <w:rPr>
                <w:sz w:val="24"/>
              </w:rPr>
              <w:t>Project</w:t>
            </w:r>
            <w:r>
              <w:rPr>
                <w:spacing w:val="-5"/>
                <w:sz w:val="24"/>
              </w:rPr>
              <w:t> Two</w:t>
            </w:r>
          </w:p>
        </w:tc>
        <w:tc>
          <w:tcPr>
            <w:tcW w:w="539" w:type="dxa"/>
          </w:tcPr>
          <w:p>
            <w:pPr>
              <w:pStyle w:val="TableParagraph"/>
              <w:spacing w:before="36"/>
              <w:ind w:left="0" w:right="16"/>
              <w:jc w:val="right"/>
              <w:rPr>
                <w:sz w:val="24"/>
              </w:rPr>
            </w:pPr>
            <w:r>
              <w:rPr>
                <w:spacing w:val="-4"/>
                <w:sz w:val="24"/>
              </w:rPr>
              <w:t>2024</w:t>
            </w:r>
          </w:p>
        </w:tc>
        <w:tc>
          <w:tcPr>
            <w:tcW w:w="863" w:type="dxa"/>
          </w:tcPr>
          <w:p>
            <w:pPr>
              <w:pStyle w:val="TableParagraph"/>
              <w:spacing w:before="36"/>
              <w:ind w:left="285"/>
              <w:rPr>
                <w:sz w:val="24"/>
              </w:rPr>
            </w:pPr>
            <w:r>
              <w:rPr>
                <w:spacing w:val="-5"/>
                <w:sz w:val="24"/>
              </w:rPr>
              <w:t>No</w:t>
            </w:r>
          </w:p>
        </w:tc>
        <w:tc>
          <w:tcPr>
            <w:tcW w:w="863" w:type="dxa"/>
          </w:tcPr>
          <w:p>
            <w:pPr>
              <w:pStyle w:val="TableParagraph"/>
              <w:spacing w:before="36"/>
              <w:ind w:left="165" w:right="154"/>
              <w:jc w:val="center"/>
              <w:rPr>
                <w:sz w:val="24"/>
              </w:rPr>
            </w:pPr>
            <w:r>
              <w:rPr>
                <w:spacing w:val="-5"/>
                <w:sz w:val="24"/>
              </w:rPr>
              <w:t>No</w:t>
            </w:r>
          </w:p>
        </w:tc>
        <w:tc>
          <w:tcPr>
            <w:tcW w:w="1294" w:type="dxa"/>
          </w:tcPr>
          <w:p>
            <w:pPr>
              <w:pStyle w:val="TableParagraph"/>
              <w:spacing w:before="36"/>
              <w:ind w:left="100"/>
              <w:rPr>
                <w:sz w:val="24"/>
              </w:rPr>
            </w:pPr>
            <w:r>
              <w:rPr>
                <w:spacing w:val="-2"/>
                <w:sz w:val="24"/>
              </w:rPr>
              <w:t>Environ-</w:t>
            </w:r>
          </w:p>
          <w:p>
            <w:pPr>
              <w:pStyle w:val="TableParagraph"/>
              <w:spacing w:line="520" w:lineRule="atLeast" w:before="0"/>
              <w:ind w:left="100"/>
              <w:rPr>
                <w:sz w:val="24"/>
              </w:rPr>
            </w:pPr>
            <w:r>
              <w:rPr>
                <w:sz w:val="24"/>
              </w:rPr>
              <w:t>mental</w:t>
            </w:r>
            <w:r>
              <w:rPr>
                <w:spacing w:val="15"/>
                <w:sz w:val="24"/>
              </w:rPr>
              <w:t> </w:t>
            </w:r>
            <w:r>
              <w:rPr>
                <w:sz w:val="24"/>
              </w:rPr>
              <w:t>sur- </w:t>
            </w:r>
            <w:r>
              <w:rPr>
                <w:spacing w:val="-2"/>
                <w:sz w:val="24"/>
              </w:rPr>
              <w:t>veillance</w:t>
            </w:r>
          </w:p>
        </w:tc>
        <w:tc>
          <w:tcPr>
            <w:tcW w:w="1294" w:type="dxa"/>
          </w:tcPr>
          <w:p>
            <w:pPr>
              <w:pStyle w:val="TableParagraph"/>
              <w:spacing w:before="36"/>
              <w:ind w:left="101"/>
              <w:rPr>
                <w:sz w:val="24"/>
              </w:rPr>
            </w:pPr>
            <w:r>
              <w:rPr>
                <w:spacing w:val="-2"/>
                <w:sz w:val="24"/>
              </w:rPr>
              <w:t>Multi-</w:t>
            </w:r>
          </w:p>
          <w:p>
            <w:pPr>
              <w:pStyle w:val="TableParagraph"/>
              <w:spacing w:line="520" w:lineRule="atLeast" w:before="0"/>
              <w:ind w:left="101" w:right="392"/>
              <w:rPr>
                <w:sz w:val="24"/>
              </w:rPr>
            </w:pPr>
            <w:r>
              <w:rPr>
                <w:spacing w:val="-2"/>
                <w:sz w:val="24"/>
              </w:rPr>
              <w:t>regional dataset</w:t>
            </w:r>
          </w:p>
        </w:tc>
      </w:tr>
      <w:tr>
        <w:trPr>
          <w:trHeight w:val="1386" w:hRule="atLeast"/>
        </w:trPr>
        <w:tc>
          <w:tcPr>
            <w:tcW w:w="1294" w:type="dxa"/>
            <w:shd w:val="clear" w:color="auto" w:fill="D4EDDA"/>
          </w:tcPr>
          <w:p>
            <w:pPr>
              <w:pStyle w:val="TableParagraph"/>
              <w:spacing w:line="451" w:lineRule="auto" w:before="36"/>
              <w:ind w:left="100" w:right="338"/>
              <w:rPr>
                <w:b/>
                <w:sz w:val="24"/>
              </w:rPr>
            </w:pPr>
            <w:r>
              <w:rPr>
                <w:b/>
                <w:spacing w:val="-2"/>
                <w:sz w:val="24"/>
              </w:rPr>
              <w:t>Current Study</w:t>
            </w:r>
          </w:p>
        </w:tc>
        <w:tc>
          <w:tcPr>
            <w:tcW w:w="2157" w:type="dxa"/>
            <w:shd w:val="clear" w:color="auto" w:fill="D4EDDA"/>
          </w:tcPr>
          <w:p>
            <w:pPr>
              <w:pStyle w:val="TableParagraph"/>
              <w:tabs>
                <w:tab w:pos="1195" w:val="left" w:leader="none"/>
              </w:tabs>
              <w:spacing w:line="451" w:lineRule="auto" w:before="36"/>
              <w:ind w:left="100" w:right="43"/>
              <w:rPr>
                <w:b/>
                <w:sz w:val="24"/>
              </w:rPr>
            </w:pPr>
            <w:r>
              <w:rPr>
                <w:b/>
                <w:spacing w:val="-2"/>
                <w:sz w:val="24"/>
              </w:rPr>
              <w:t>Pattern</w:t>
            </w:r>
            <w:r>
              <w:rPr>
                <w:b/>
                <w:sz w:val="24"/>
              </w:rPr>
              <w:tab/>
            </w:r>
            <w:r>
              <w:rPr>
                <w:b/>
                <w:spacing w:val="-2"/>
                <w:sz w:val="24"/>
              </w:rPr>
              <w:t>Recogni- </w:t>
            </w:r>
            <w:r>
              <w:rPr>
                <w:b/>
                <w:sz w:val="24"/>
              </w:rPr>
              <w:t>tion of AMR</w:t>
            </w:r>
          </w:p>
        </w:tc>
        <w:tc>
          <w:tcPr>
            <w:tcW w:w="539" w:type="dxa"/>
            <w:shd w:val="clear" w:color="auto" w:fill="D4EDDA"/>
          </w:tcPr>
          <w:p>
            <w:pPr>
              <w:pStyle w:val="TableParagraph"/>
              <w:spacing w:before="36"/>
              <w:ind w:left="0" w:right="16"/>
              <w:jc w:val="right"/>
              <w:rPr>
                <w:b/>
                <w:sz w:val="24"/>
              </w:rPr>
            </w:pPr>
            <w:r>
              <w:rPr>
                <w:b/>
                <w:spacing w:val="-4"/>
                <w:sz w:val="24"/>
              </w:rPr>
              <w:t>2026</w:t>
            </w:r>
          </w:p>
        </w:tc>
        <w:tc>
          <w:tcPr>
            <w:tcW w:w="863" w:type="dxa"/>
            <w:shd w:val="clear" w:color="auto" w:fill="D4EDDA"/>
          </w:tcPr>
          <w:p>
            <w:pPr>
              <w:pStyle w:val="TableParagraph"/>
              <w:spacing w:before="36"/>
              <w:ind w:left="259"/>
              <w:rPr>
                <w:b/>
                <w:sz w:val="24"/>
              </w:rPr>
            </w:pPr>
            <w:r>
              <w:rPr>
                <w:b/>
                <w:spacing w:val="-5"/>
                <w:sz w:val="24"/>
              </w:rPr>
              <w:t>Yes</w:t>
            </w:r>
          </w:p>
        </w:tc>
        <w:tc>
          <w:tcPr>
            <w:tcW w:w="863" w:type="dxa"/>
            <w:shd w:val="clear" w:color="auto" w:fill="D4EDDA"/>
          </w:tcPr>
          <w:p>
            <w:pPr>
              <w:pStyle w:val="TableParagraph"/>
              <w:spacing w:before="36"/>
              <w:ind w:left="165" w:right="154"/>
              <w:jc w:val="center"/>
              <w:rPr>
                <w:b/>
                <w:sz w:val="24"/>
              </w:rPr>
            </w:pPr>
            <w:r>
              <w:rPr>
                <w:b/>
                <w:spacing w:val="-5"/>
                <w:sz w:val="24"/>
              </w:rPr>
              <w:t>Yes</w:t>
            </w:r>
          </w:p>
        </w:tc>
        <w:tc>
          <w:tcPr>
            <w:tcW w:w="1294" w:type="dxa"/>
            <w:shd w:val="clear" w:color="auto" w:fill="D4EDDA"/>
          </w:tcPr>
          <w:p>
            <w:pPr>
              <w:pStyle w:val="TableParagraph"/>
              <w:spacing w:line="451" w:lineRule="auto" w:before="36"/>
              <w:ind w:left="100" w:right="380"/>
              <w:rPr>
                <w:b/>
                <w:sz w:val="24"/>
              </w:rPr>
            </w:pPr>
            <w:r>
              <w:rPr>
                <w:b/>
                <w:spacing w:val="-2"/>
                <w:sz w:val="24"/>
              </w:rPr>
              <w:t>Water- fish-hu-</w:t>
            </w:r>
          </w:p>
          <w:p>
            <w:pPr>
              <w:pStyle w:val="TableParagraph"/>
              <w:spacing w:before="0"/>
              <w:ind w:left="100"/>
              <w:rPr>
                <w:b/>
                <w:sz w:val="24"/>
              </w:rPr>
            </w:pPr>
            <w:r>
              <w:rPr>
                <w:b/>
                <w:sz w:val="24"/>
              </w:rPr>
              <w:t>man</w:t>
            </w:r>
            <w:r>
              <w:rPr>
                <w:b/>
                <w:spacing w:val="-6"/>
                <w:sz w:val="24"/>
              </w:rPr>
              <w:t> </w:t>
            </w:r>
            <w:r>
              <w:rPr>
                <w:b/>
                <w:spacing w:val="-2"/>
                <w:sz w:val="24"/>
              </w:rPr>
              <w:t>nexus</w:t>
            </w:r>
          </w:p>
        </w:tc>
        <w:tc>
          <w:tcPr>
            <w:tcW w:w="1294" w:type="dxa"/>
            <w:shd w:val="clear" w:color="auto" w:fill="D4EDDA"/>
          </w:tcPr>
          <w:p>
            <w:pPr>
              <w:pStyle w:val="TableParagraph"/>
              <w:spacing w:line="451" w:lineRule="auto" w:before="36"/>
              <w:ind w:left="101" w:right="103"/>
              <w:rPr>
                <w:b/>
                <w:sz w:val="24"/>
              </w:rPr>
            </w:pPr>
            <w:r>
              <w:rPr>
                <w:b/>
                <w:spacing w:val="-2"/>
                <w:sz w:val="24"/>
              </w:rPr>
              <w:t>Hierarchi- </w:t>
            </w:r>
            <w:r>
              <w:rPr>
                <w:b/>
                <w:sz w:val="24"/>
              </w:rPr>
              <w:t>cal + RF</w:t>
            </w:r>
          </w:p>
        </w:tc>
      </w:tr>
    </w:tbl>
    <w:p>
      <w:pPr>
        <w:spacing w:line="520" w:lineRule="atLeast" w:before="0"/>
        <w:ind w:left="480" w:right="159" w:firstLine="0"/>
        <w:jc w:val="both"/>
        <w:rPr>
          <w:i/>
          <w:sz w:val="24"/>
        </w:rPr>
      </w:pPr>
      <w:r>
        <w:rPr>
          <w:i/>
          <w:sz w:val="24"/>
        </w:rPr>
        <w:t>The current study uniquely integrates unsupervised pattern discovery with </w:t>
      </w:r>
      <w:r>
        <w:rPr>
          <w:i/>
          <w:sz w:val="24"/>
        </w:rPr>
        <w:t>supervised</w:t>
      </w:r>
      <w:r>
        <w:rPr>
          <w:i/>
          <w:sz w:val="24"/>
        </w:rPr>
        <w:t> validation for multi-regional environmental surveillance.</w:t>
      </w:r>
    </w:p>
    <w:p>
      <w:pPr>
        <w:pStyle w:val="BodyText"/>
        <w:spacing w:line="451" w:lineRule="auto" w:before="156"/>
        <w:ind w:left="480" w:right="114" w:firstLine="720"/>
        <w:jc w:val="both"/>
      </w:pPr>
      <w:r>
        <w:rPr>
          <w:b/>
        </w:rPr>
        <w:t>Limitations of Existing</w:t>
      </w:r>
      <w:r>
        <w:rPr>
          <w:b/>
          <w:spacing w:val="-8"/>
        </w:rPr>
        <w:t> </w:t>
      </w:r>
      <w:r>
        <w:rPr>
          <w:b/>
        </w:rPr>
        <w:t>Approaches. </w:t>
      </w:r>
      <w:r>
        <w:rPr/>
        <w:t>Supervised methods achieve high </w:t>
      </w:r>
      <w:r>
        <w:rPr/>
        <w:t>accu- racy but cannot identify novel resistance patterns absent from training data. Unsuper- vised clustering, while effective in agricultural and clinical settings, has rarely been applied</w:t>
      </w:r>
      <w:r>
        <w:rPr>
          <w:spacing w:val="24"/>
        </w:rPr>
        <w:t> </w:t>
      </w:r>
      <w:r>
        <w:rPr/>
        <w:t>to</w:t>
      </w:r>
      <w:r>
        <w:rPr>
          <w:spacing w:val="24"/>
        </w:rPr>
        <w:t> </w:t>
      </w:r>
      <w:r>
        <w:rPr/>
        <w:t>multi-regional</w:t>
      </w:r>
      <w:r>
        <w:rPr>
          <w:spacing w:val="24"/>
        </w:rPr>
        <w:t> </w:t>
      </w:r>
      <w:r>
        <w:rPr/>
        <w:t>One</w:t>
      </w:r>
      <w:r>
        <w:rPr>
          <w:spacing w:val="24"/>
        </w:rPr>
        <w:t> </w:t>
      </w:r>
      <w:r>
        <w:rPr/>
        <w:t>Health</w:t>
      </w:r>
      <w:r>
        <w:rPr>
          <w:spacing w:val="24"/>
        </w:rPr>
        <w:t> </w:t>
      </w:r>
      <w:r>
        <w:rPr/>
        <w:t>surveillance.</w:t>
      </w:r>
      <w:r>
        <w:rPr>
          <w:spacing w:val="24"/>
        </w:rPr>
        <w:t> </w:t>
      </w:r>
      <w:r>
        <w:rPr/>
        <w:t>Spatial</w:t>
      </w:r>
      <w:r>
        <w:rPr>
          <w:spacing w:val="24"/>
        </w:rPr>
        <w:t> </w:t>
      </w:r>
      <w:r>
        <w:rPr/>
        <w:t>epidemiology</w:t>
      </w:r>
      <w:r>
        <w:rPr>
          <w:spacing w:val="24"/>
        </w:rPr>
        <w:t> </w:t>
      </w:r>
      <w:r>
        <w:rPr/>
        <w:t>operates</w:t>
      </w:r>
      <w:r>
        <w:rPr>
          <w:spacing w:val="24"/>
        </w:rPr>
        <w:t> </w:t>
      </w:r>
      <w:r>
        <w:rPr/>
        <w:t>on</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jc w:val="both"/>
      </w:pPr>
      <w:r>
        <w:rPr/>
        <w:t>aggregated metrics rather than phenotypic profiles. Philippine surveillance has </w:t>
      </w:r>
      <w:r>
        <w:rPr/>
        <w:t>relied on</w:t>
      </w:r>
      <w:r>
        <w:rPr>
          <w:spacing w:val="4"/>
        </w:rPr>
        <w:t> </w:t>
      </w:r>
      <w:r>
        <w:rPr/>
        <w:t>conventional</w:t>
      </w:r>
      <w:r>
        <w:rPr>
          <w:spacing w:val="4"/>
        </w:rPr>
        <w:t> </w:t>
      </w:r>
      <w:r>
        <w:rPr/>
        <w:t>MDR</w:t>
      </w:r>
      <w:r>
        <w:rPr>
          <w:spacing w:val="5"/>
        </w:rPr>
        <w:t> </w:t>
      </w:r>
      <w:r>
        <w:rPr/>
        <w:t>classification,</w:t>
      </w:r>
      <w:r>
        <w:rPr>
          <w:spacing w:val="4"/>
        </w:rPr>
        <w:t> </w:t>
      </w:r>
      <w:r>
        <w:rPr/>
        <w:t>leaving</w:t>
      </w:r>
      <w:r>
        <w:rPr>
          <w:spacing w:val="5"/>
        </w:rPr>
        <w:t> </w:t>
      </w:r>
      <w:r>
        <w:rPr/>
        <w:t>the</w:t>
      </w:r>
      <w:r>
        <w:rPr>
          <w:spacing w:val="4"/>
        </w:rPr>
        <w:t> </w:t>
      </w:r>
      <w:r>
        <w:rPr/>
        <w:t>INOHAC</w:t>
      </w:r>
      <w:r>
        <w:rPr>
          <w:spacing w:val="5"/>
        </w:rPr>
        <w:t> </w:t>
      </w:r>
      <w:r>
        <w:rPr/>
        <w:t>dataset’s</w:t>
      </w:r>
      <w:r>
        <w:rPr>
          <w:spacing w:val="4"/>
        </w:rPr>
        <w:t> </w:t>
      </w:r>
      <w:r>
        <w:rPr/>
        <w:t>pattern</w:t>
      </w:r>
      <w:r>
        <w:rPr>
          <w:spacing w:val="5"/>
        </w:rPr>
        <w:t> </w:t>
      </w:r>
      <w:r>
        <w:rPr>
          <w:spacing w:val="-2"/>
        </w:rPr>
        <w:t>discovery</w:t>
      </w:r>
    </w:p>
    <w:p>
      <w:pPr>
        <w:pStyle w:val="BodyText"/>
        <w:ind w:left="480"/>
        <w:jc w:val="both"/>
      </w:pPr>
      <w:r>
        <w:rPr/>
        <w:t>potential </w:t>
      </w:r>
      <w:r>
        <w:rPr>
          <w:spacing w:val="-2"/>
        </w:rPr>
        <w:t>unrealized.</w:t>
      </w:r>
    </w:p>
    <w:p>
      <w:pPr>
        <w:pStyle w:val="BodyText"/>
        <w:spacing w:line="451" w:lineRule="auto" w:before="171"/>
        <w:ind w:left="480" w:right="111" w:firstLine="720"/>
        <w:jc w:val="both"/>
      </w:pPr>
      <w:r>
        <w:rPr>
          <w:b/>
        </w:rPr>
        <w:t>The Present Study’s Contribution. </w:t>
      </w:r>
      <w:r>
        <w:rPr/>
        <w:t>This study addresses these gaps through</w:t>
      </w:r>
      <w:r>
        <w:rPr>
          <w:spacing w:val="80"/>
        </w:rPr>
        <w:t> </w:t>
      </w:r>
      <w:r>
        <w:rPr/>
        <w:t>a hybrid unsupervised-supervised framework for environmental AMR </w:t>
      </w:r>
      <w:r>
        <w:rPr/>
        <w:t>surveillance. Ward’s hierarchical clustering discovers resistance archetypes without predefined labels, while Random Forest classification validates whether clusters represent biolog- ically coherent structures. Applying this methodology to isolates spanning multiple Philippine regions and ecological compartments (water, fish, human) enables charac- terization of resistance phenotypes specific to the One Health nexus. This integrated approach advances beyond purely supervised prediction or unsupervised clustering alone, offering a reproducible framework for future surveillance studies.</w:t>
      </w:r>
    </w:p>
    <w:p>
      <w:pPr>
        <w:spacing w:after="0" w:line="451" w:lineRule="auto"/>
        <w:jc w:val="both"/>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spacing w:line="496" w:lineRule="auto"/>
        <w:ind w:left="2590" w:right="2258" w:firstLine="1252"/>
        <w:jc w:val="left"/>
      </w:pPr>
      <w:bookmarkStart w:name="Chapter 3: Theoretical Framework" w:id="81"/>
      <w:bookmarkEnd w:id="81"/>
      <w:r>
        <w:rPr>
          <w:b w:val="0"/>
        </w:rPr>
      </w:r>
      <w:bookmarkStart w:name="_bookmark52" w:id="82"/>
      <w:bookmarkEnd w:id="82"/>
      <w:r>
        <w:rPr>
          <w:b w:val="0"/>
        </w:rPr>
      </w:r>
      <w:r>
        <w:rPr/>
        <w:t>CHAPTER 3 THEORETICAL</w:t>
      </w:r>
      <w:r>
        <w:rPr>
          <w:spacing w:val="-18"/>
        </w:rPr>
        <w:t> </w:t>
      </w:r>
      <w:r>
        <w:rPr/>
        <w:t>FRAMEWORK</w:t>
      </w:r>
    </w:p>
    <w:p>
      <w:pPr>
        <w:pStyle w:val="BodyText"/>
        <w:rPr>
          <w:b/>
          <w:sz w:val="20"/>
        </w:rPr>
      </w:pPr>
    </w:p>
    <w:p>
      <w:pPr>
        <w:pStyle w:val="BodyText"/>
        <w:spacing w:before="10"/>
        <w:rPr>
          <w:b/>
          <w:sz w:val="23"/>
        </w:rPr>
      </w:pPr>
    </w:p>
    <w:p>
      <w:pPr>
        <w:pStyle w:val="Heading2"/>
        <w:numPr>
          <w:ilvl w:val="1"/>
          <w:numId w:val="13"/>
        </w:numPr>
        <w:tabs>
          <w:tab w:pos="912" w:val="left" w:leader="none"/>
        </w:tabs>
        <w:spacing w:line="240" w:lineRule="auto" w:before="90" w:after="0"/>
        <w:ind w:left="912" w:right="0" w:hanging="432"/>
        <w:jc w:val="both"/>
      </w:pPr>
      <w:bookmarkStart w:name="3.1. Introduction" w:id="83"/>
      <w:bookmarkEnd w:id="83"/>
      <w:r>
        <w:rPr>
          <w:b w:val="0"/>
        </w:rPr>
      </w:r>
      <w:bookmarkStart w:name="_bookmark53" w:id="84"/>
      <w:bookmarkEnd w:id="84"/>
      <w:r>
        <w:rPr>
          <w:spacing w:val="-2"/>
        </w:rPr>
        <w:t>Int</w:t>
      </w:r>
      <w:r>
        <w:rPr>
          <w:spacing w:val="-2"/>
        </w:rPr>
        <w:t>roduction</w:t>
      </w:r>
    </w:p>
    <w:p>
      <w:pPr>
        <w:pStyle w:val="BodyText"/>
        <w:rPr>
          <w:b/>
          <w:sz w:val="26"/>
        </w:rPr>
      </w:pPr>
    </w:p>
    <w:p>
      <w:pPr>
        <w:pStyle w:val="BodyText"/>
        <w:spacing w:line="451" w:lineRule="auto" w:before="160"/>
        <w:ind w:left="480" w:right="111"/>
        <w:jc w:val="both"/>
      </w:pPr>
      <w:r>
        <w:rPr/>
        <w:t>This</w:t>
      </w:r>
      <w:r>
        <w:rPr>
          <w:spacing w:val="-2"/>
        </w:rPr>
        <w:t> </w:t>
      </w:r>
      <w:r>
        <w:rPr/>
        <w:t>chapter</w:t>
      </w:r>
      <w:r>
        <w:rPr>
          <w:spacing w:val="-2"/>
        </w:rPr>
        <w:t> </w:t>
      </w:r>
      <w:r>
        <w:rPr/>
        <w:t>establishes</w:t>
      </w:r>
      <w:r>
        <w:rPr>
          <w:spacing w:val="-2"/>
        </w:rPr>
        <w:t> </w:t>
      </w:r>
      <w:r>
        <w:rPr/>
        <w:t>the</w:t>
      </w:r>
      <w:r>
        <w:rPr>
          <w:spacing w:val="-2"/>
        </w:rPr>
        <w:t> </w:t>
      </w:r>
      <w:r>
        <w:rPr/>
        <w:t>theoretical</w:t>
      </w:r>
      <w:r>
        <w:rPr>
          <w:spacing w:val="-2"/>
        </w:rPr>
        <w:t> </w:t>
      </w:r>
      <w:r>
        <w:rPr/>
        <w:t>foundations</w:t>
      </w:r>
      <w:r>
        <w:rPr>
          <w:spacing w:val="-2"/>
        </w:rPr>
        <w:t> </w:t>
      </w:r>
      <w:r>
        <w:rPr/>
        <w:t>underpinning</w:t>
      </w:r>
      <w:r>
        <w:rPr>
          <w:spacing w:val="-2"/>
        </w:rPr>
        <w:t> </w:t>
      </w:r>
      <w:r>
        <w:rPr/>
        <w:t>the</w:t>
      </w:r>
      <w:r>
        <w:rPr>
          <w:spacing w:val="-2"/>
        </w:rPr>
        <w:t> </w:t>
      </w:r>
      <w:r>
        <w:rPr/>
        <w:t>development</w:t>
      </w:r>
      <w:r>
        <w:rPr>
          <w:spacing w:val="-2"/>
        </w:rPr>
        <w:t> </w:t>
      </w:r>
      <w:r>
        <w:rPr/>
        <w:t>of</w:t>
      </w:r>
      <w:r>
        <w:rPr>
          <w:spacing w:val="-2"/>
        </w:rPr>
        <w:t> </w:t>
      </w:r>
      <w:r>
        <w:rPr/>
        <w:t>a pattern</w:t>
      </w:r>
      <w:r>
        <w:rPr>
          <w:spacing w:val="-1"/>
        </w:rPr>
        <w:t> </w:t>
      </w:r>
      <w:r>
        <w:rPr/>
        <w:t>recognition</w:t>
      </w:r>
      <w:r>
        <w:rPr>
          <w:spacing w:val="-1"/>
        </w:rPr>
        <w:t> </w:t>
      </w:r>
      <w:r>
        <w:rPr/>
        <w:t>system</w:t>
      </w:r>
      <w:r>
        <w:rPr>
          <w:spacing w:val="-1"/>
        </w:rPr>
        <w:t> </w:t>
      </w:r>
      <w:r>
        <w:rPr/>
        <w:t>for</w:t>
      </w:r>
      <w:r>
        <w:rPr>
          <w:spacing w:val="-1"/>
        </w:rPr>
        <w:t> </w:t>
      </w:r>
      <w:r>
        <w:rPr/>
        <w:t>antimicrobial</w:t>
      </w:r>
      <w:r>
        <w:rPr>
          <w:spacing w:val="-1"/>
        </w:rPr>
        <w:t> </w:t>
      </w:r>
      <w:r>
        <w:rPr/>
        <w:t>resistance</w:t>
      </w:r>
      <w:r>
        <w:rPr>
          <w:spacing w:val="-1"/>
        </w:rPr>
        <w:t> </w:t>
      </w:r>
      <w:r>
        <w:rPr/>
        <w:t>(AMR)</w:t>
      </w:r>
      <w:r>
        <w:rPr>
          <w:spacing w:val="-1"/>
        </w:rPr>
        <w:t> </w:t>
      </w:r>
      <w:r>
        <w:rPr/>
        <w:t>within</w:t>
      </w:r>
      <w:r>
        <w:rPr>
          <w:spacing w:val="-1"/>
        </w:rPr>
        <w:t> </w:t>
      </w:r>
      <w:r>
        <w:rPr/>
        <w:t>the</w:t>
      </w:r>
      <w:r>
        <w:rPr>
          <w:spacing w:val="-5"/>
        </w:rPr>
        <w:t> </w:t>
      </w:r>
      <w:r>
        <w:rPr/>
        <w:t>Water–Fish– Human</w:t>
      </w:r>
      <w:r>
        <w:rPr>
          <w:spacing w:val="-15"/>
        </w:rPr>
        <w:t> </w:t>
      </w:r>
      <w:r>
        <w:rPr/>
        <w:t>nexus.</w:t>
      </w:r>
      <w:r>
        <w:rPr>
          <w:spacing w:val="-15"/>
        </w:rPr>
        <w:t> </w:t>
      </w:r>
      <w:r>
        <w:rPr/>
        <w:t>The</w:t>
      </w:r>
      <w:r>
        <w:rPr>
          <w:spacing w:val="-15"/>
        </w:rPr>
        <w:t> </w:t>
      </w:r>
      <w:r>
        <w:rPr/>
        <w:t>theoretical</w:t>
      </w:r>
      <w:r>
        <w:rPr>
          <w:spacing w:val="-13"/>
        </w:rPr>
        <w:t> </w:t>
      </w:r>
      <w:r>
        <w:rPr/>
        <w:t>framework</w:t>
      </w:r>
      <w:r>
        <w:rPr>
          <w:spacing w:val="-14"/>
        </w:rPr>
        <w:t> </w:t>
      </w:r>
      <w:r>
        <w:rPr/>
        <w:t>draws</w:t>
      </w:r>
      <w:r>
        <w:rPr>
          <w:spacing w:val="-14"/>
        </w:rPr>
        <w:t> </w:t>
      </w:r>
      <w:r>
        <w:rPr/>
        <w:t>from</w:t>
      </w:r>
      <w:r>
        <w:rPr>
          <w:spacing w:val="-14"/>
        </w:rPr>
        <w:t> </w:t>
      </w:r>
      <w:r>
        <w:rPr/>
        <w:t>three</w:t>
      </w:r>
      <w:r>
        <w:rPr>
          <w:spacing w:val="-14"/>
        </w:rPr>
        <w:t> </w:t>
      </w:r>
      <w:r>
        <w:rPr/>
        <w:t>interconnected</w:t>
      </w:r>
      <w:r>
        <w:rPr>
          <w:spacing w:val="-14"/>
        </w:rPr>
        <w:t> </w:t>
      </w:r>
      <w:r>
        <w:rPr/>
        <w:t>domains:</w:t>
      </w:r>
      <w:r>
        <w:rPr>
          <w:spacing w:val="-14"/>
        </w:rPr>
        <w:t> </w:t>
      </w:r>
      <w:r>
        <w:rPr/>
        <w:t>(1) computational pattern recognition theory, (2) public health surveillance </w:t>
      </w:r>
      <w:r>
        <w:rPr/>
        <w:t>epistemology, and (3) software systems design principles. Together, these foundations provide the intellectual scaffolding for addressing the methodological challenges identified in the Statement</w:t>
      </w:r>
      <w:r>
        <w:rPr>
          <w:spacing w:val="-9"/>
        </w:rPr>
        <w:t> </w:t>
      </w:r>
      <w:r>
        <w:rPr/>
        <w:t>of</w:t>
      </w:r>
      <w:r>
        <w:rPr>
          <w:spacing w:val="-6"/>
        </w:rPr>
        <w:t> </w:t>
      </w:r>
      <w:r>
        <w:rPr/>
        <w:t>the</w:t>
      </w:r>
      <w:r>
        <w:rPr>
          <w:spacing w:val="-6"/>
        </w:rPr>
        <w:t> </w:t>
      </w:r>
      <w:r>
        <w:rPr/>
        <w:t>Problem</w:t>
      </w:r>
      <w:r>
        <w:rPr>
          <w:spacing w:val="-6"/>
        </w:rPr>
        <w:t> </w:t>
      </w:r>
      <w:r>
        <w:rPr/>
        <w:t>and</w:t>
      </w:r>
      <w:r>
        <w:rPr>
          <w:spacing w:val="-6"/>
        </w:rPr>
        <w:t> </w:t>
      </w:r>
      <w:r>
        <w:rPr/>
        <w:t>justify</w:t>
      </w:r>
      <w:r>
        <w:rPr>
          <w:spacing w:val="-6"/>
        </w:rPr>
        <w:t> </w:t>
      </w:r>
      <w:r>
        <w:rPr/>
        <w:t>the</w:t>
      </w:r>
      <w:r>
        <w:rPr>
          <w:spacing w:val="-6"/>
        </w:rPr>
        <w:t> </w:t>
      </w:r>
      <w:r>
        <w:rPr/>
        <w:t>design</w:t>
      </w:r>
      <w:r>
        <w:rPr>
          <w:spacing w:val="-6"/>
        </w:rPr>
        <w:t> </w:t>
      </w:r>
      <w:r>
        <w:rPr/>
        <w:t>decisions</w:t>
      </w:r>
      <w:r>
        <w:rPr>
          <w:spacing w:val="-6"/>
        </w:rPr>
        <w:t> </w:t>
      </w:r>
      <w:r>
        <w:rPr/>
        <w:t>implemented</w:t>
      </w:r>
      <w:r>
        <w:rPr>
          <w:spacing w:val="-6"/>
        </w:rPr>
        <w:t> </w:t>
      </w:r>
      <w:r>
        <w:rPr/>
        <w:t>in</w:t>
      </w:r>
      <w:r>
        <w:rPr>
          <w:spacing w:val="-6"/>
        </w:rPr>
        <w:t> </w:t>
      </w:r>
      <w:r>
        <w:rPr/>
        <w:t>the</w:t>
      </w:r>
      <w:r>
        <w:rPr>
          <w:spacing w:val="-15"/>
        </w:rPr>
        <w:t> </w:t>
      </w:r>
      <w:r>
        <w:rPr/>
        <w:t>Architec- tural Design.</w:t>
      </w:r>
    </w:p>
    <w:p>
      <w:pPr>
        <w:pStyle w:val="BodyText"/>
        <w:spacing w:before="4"/>
        <w:rPr>
          <w:sz w:val="36"/>
        </w:rPr>
      </w:pPr>
    </w:p>
    <w:p>
      <w:pPr>
        <w:pStyle w:val="Heading2"/>
        <w:numPr>
          <w:ilvl w:val="1"/>
          <w:numId w:val="13"/>
        </w:numPr>
        <w:tabs>
          <w:tab w:pos="912" w:val="left" w:leader="none"/>
        </w:tabs>
        <w:spacing w:line="240" w:lineRule="auto" w:before="0" w:after="0"/>
        <w:ind w:left="912" w:right="0" w:hanging="432"/>
        <w:jc w:val="both"/>
      </w:pPr>
      <w:bookmarkStart w:name="3.2. Primary Theoretical Foundations" w:id="85"/>
      <w:bookmarkEnd w:id="85"/>
      <w:r>
        <w:rPr>
          <w:b w:val="0"/>
        </w:rPr>
      </w:r>
      <w:bookmarkStart w:name="_bookmark54" w:id="86"/>
      <w:bookmarkEnd w:id="86"/>
      <w:r>
        <w:rPr/>
        <w:t>Primary</w:t>
      </w:r>
      <w:r>
        <w:rPr>
          <w:spacing w:val="-8"/>
        </w:rPr>
        <w:t> </w:t>
      </w:r>
      <w:r>
        <w:rPr/>
        <w:t>Theoretical</w:t>
      </w:r>
      <w:r>
        <w:rPr>
          <w:spacing w:val="-2"/>
        </w:rPr>
        <w:t> Foundations</w:t>
      </w:r>
    </w:p>
    <w:p>
      <w:pPr>
        <w:pStyle w:val="BodyText"/>
        <w:rPr>
          <w:b/>
          <w:sz w:val="26"/>
        </w:rPr>
      </w:pPr>
    </w:p>
    <w:p>
      <w:pPr>
        <w:pStyle w:val="BodyText"/>
        <w:spacing w:before="11"/>
        <w:rPr>
          <w:b/>
          <w:sz w:val="28"/>
        </w:rPr>
      </w:pPr>
    </w:p>
    <w:p>
      <w:pPr>
        <w:pStyle w:val="Heading3"/>
        <w:numPr>
          <w:ilvl w:val="2"/>
          <w:numId w:val="13"/>
        </w:numPr>
        <w:tabs>
          <w:tab w:pos="1092" w:val="left" w:leader="none"/>
        </w:tabs>
        <w:spacing w:line="240" w:lineRule="auto" w:before="0" w:after="0"/>
        <w:ind w:left="1092" w:right="0" w:hanging="612"/>
        <w:jc w:val="both"/>
        <w:rPr>
          <w:i/>
        </w:rPr>
      </w:pPr>
      <w:bookmarkStart w:name="3.2.1. Pattern Recognition Theory" w:id="87"/>
      <w:bookmarkEnd w:id="87"/>
      <w:r>
        <w:rPr>
          <w:b w:val="0"/>
          <w:i w:val="0"/>
        </w:rPr>
      </w:r>
      <w:bookmarkStart w:name="_bookmark55" w:id="88"/>
      <w:bookmarkEnd w:id="88"/>
      <w:r>
        <w:rPr>
          <w:i/>
        </w:rPr>
        <w:t>Pattern</w:t>
      </w:r>
      <w:r>
        <w:rPr>
          <w:i/>
        </w:rPr>
        <w:t> Recognition </w:t>
      </w:r>
      <w:r>
        <w:rPr>
          <w:i/>
          <w:spacing w:val="-2"/>
        </w:rPr>
        <w:t>Theory</w:t>
      </w:r>
    </w:p>
    <w:p>
      <w:pPr>
        <w:pStyle w:val="BodyText"/>
        <w:spacing w:line="520" w:lineRule="atLeast"/>
        <w:ind w:left="480" w:right="111"/>
        <w:jc w:val="both"/>
      </w:pPr>
      <w:r>
        <w:rPr/>
        <w:t>The primary theoretical foundation of this study is </w:t>
      </w:r>
      <w:r>
        <w:rPr>
          <w:b/>
        </w:rPr>
        <w:t>Pattern Recognition Theory</w:t>
      </w:r>
      <w:r>
        <w:rPr/>
        <w:t>, as formalized by Duda, Hart, and Stork </w:t>
      </w:r>
      <w:bookmarkStart w:name="_bookmark56" w:id="89"/>
      <w:bookmarkEnd w:id="89"/>
      <w:r>
        <w:rPr>
          <w:spacing w:val="3"/>
        </w:rPr>
      </w:r>
      <w:hyperlink w:history="true" w:anchor="_bookmark241">
        <w:r>
          <w:rPr>
            <w:color w:val="0000EE"/>
          </w:rPr>
          <w:t>[29]</w:t>
        </w:r>
      </w:hyperlink>
      <w:r>
        <w:rPr>
          <w:color w:val="0000EE"/>
        </w:rPr>
        <w:t> </w:t>
      </w:r>
      <w:r>
        <w:rPr/>
        <w:t>in their seminal work </w:t>
      </w:r>
      <w:r>
        <w:rPr>
          <w:i/>
        </w:rPr>
        <w:t>Pattern </w:t>
      </w:r>
      <w:r>
        <w:rPr>
          <w:i/>
        </w:rPr>
        <w:t>Classification</w:t>
      </w:r>
      <w:r>
        <w:rPr/>
        <w:t>. Pattern</w:t>
      </w:r>
      <w:r>
        <w:rPr>
          <w:spacing w:val="-4"/>
        </w:rPr>
        <w:t> </w:t>
      </w:r>
      <w:r>
        <w:rPr/>
        <w:t>recognition</w:t>
      </w:r>
      <w:r>
        <w:rPr>
          <w:spacing w:val="-4"/>
        </w:rPr>
        <w:t> </w:t>
      </w:r>
      <w:r>
        <w:rPr/>
        <w:t>is</w:t>
      </w:r>
      <w:r>
        <w:rPr>
          <w:spacing w:val="-4"/>
        </w:rPr>
        <w:t> </w:t>
      </w:r>
      <w:r>
        <w:rPr/>
        <w:t>defined</w:t>
      </w:r>
      <w:r>
        <w:rPr>
          <w:spacing w:val="-4"/>
        </w:rPr>
        <w:t> </w:t>
      </w:r>
      <w:r>
        <w:rPr/>
        <w:t>as</w:t>
      </w:r>
      <w:r>
        <w:rPr>
          <w:spacing w:val="-4"/>
        </w:rPr>
        <w:t> </w:t>
      </w:r>
      <w:r>
        <w:rPr/>
        <w:t>the</w:t>
      </w:r>
      <w:r>
        <w:rPr>
          <w:spacing w:val="-4"/>
        </w:rPr>
        <w:t> </w:t>
      </w:r>
      <w:r>
        <w:rPr/>
        <w:t>automatic</w:t>
      </w:r>
      <w:r>
        <w:rPr>
          <w:spacing w:val="-4"/>
        </w:rPr>
        <w:t> </w:t>
      </w:r>
      <w:r>
        <w:rPr/>
        <w:t>discovery</w:t>
      </w:r>
      <w:r>
        <w:rPr>
          <w:spacing w:val="-4"/>
        </w:rPr>
        <w:t> </w:t>
      </w:r>
      <w:r>
        <w:rPr/>
        <w:t>of</w:t>
      </w:r>
      <w:r>
        <w:rPr>
          <w:spacing w:val="-4"/>
        </w:rPr>
        <w:t> </w:t>
      </w:r>
      <w:r>
        <w:rPr/>
        <w:t>regularities</w:t>
      </w:r>
      <w:r>
        <w:rPr>
          <w:spacing w:val="-4"/>
        </w:rPr>
        <w:t> </w:t>
      </w:r>
      <w:r>
        <w:rPr/>
        <w:t>in</w:t>
      </w:r>
      <w:r>
        <w:rPr>
          <w:spacing w:val="-4"/>
        </w:rPr>
        <w:t> </w:t>
      </w:r>
      <w:r>
        <w:rPr/>
        <w:t>data</w:t>
      </w:r>
      <w:r>
        <w:rPr>
          <w:spacing w:val="-4"/>
        </w:rPr>
        <w:t> </w:t>
      </w:r>
      <w:r>
        <w:rPr/>
        <w:t>through the</w:t>
      </w:r>
      <w:r>
        <w:rPr>
          <w:spacing w:val="-2"/>
        </w:rPr>
        <w:t> </w:t>
      </w:r>
      <w:r>
        <w:rPr/>
        <w:t>use</w:t>
      </w:r>
      <w:r>
        <w:rPr>
          <w:spacing w:val="-2"/>
        </w:rPr>
        <w:t> </w:t>
      </w:r>
      <w:r>
        <w:rPr/>
        <w:t>of</w:t>
      </w:r>
      <w:r>
        <w:rPr>
          <w:spacing w:val="-2"/>
        </w:rPr>
        <w:t> </w:t>
      </w:r>
      <w:r>
        <w:rPr/>
        <w:t>computational</w:t>
      </w:r>
      <w:r>
        <w:rPr>
          <w:spacing w:val="-2"/>
        </w:rPr>
        <w:t> </w:t>
      </w:r>
      <w:r>
        <w:rPr/>
        <w:t>algorithms,</w:t>
      </w:r>
      <w:r>
        <w:rPr>
          <w:spacing w:val="-2"/>
        </w:rPr>
        <w:t> </w:t>
      </w:r>
      <w:r>
        <w:rPr/>
        <w:t>with</w:t>
      </w:r>
      <w:r>
        <w:rPr>
          <w:spacing w:val="-2"/>
        </w:rPr>
        <w:t> </w:t>
      </w:r>
      <w:r>
        <w:rPr/>
        <w:t>the</w:t>
      </w:r>
      <w:r>
        <w:rPr>
          <w:spacing w:val="-2"/>
        </w:rPr>
        <w:t> </w:t>
      </w:r>
      <w:r>
        <w:rPr/>
        <w:t>aim</w:t>
      </w:r>
      <w:r>
        <w:rPr>
          <w:spacing w:val="-2"/>
        </w:rPr>
        <w:t> </w:t>
      </w:r>
      <w:r>
        <w:rPr/>
        <w:t>of</w:t>
      </w:r>
      <w:r>
        <w:rPr>
          <w:spacing w:val="-2"/>
        </w:rPr>
        <w:t> </w:t>
      </w:r>
      <w:r>
        <w:rPr/>
        <w:t>classifying</w:t>
      </w:r>
      <w:r>
        <w:rPr>
          <w:spacing w:val="-2"/>
        </w:rPr>
        <w:t> </w:t>
      </w:r>
      <w:r>
        <w:rPr/>
        <w:t>or</w:t>
      </w:r>
      <w:r>
        <w:rPr>
          <w:spacing w:val="-2"/>
        </w:rPr>
        <w:t> </w:t>
      </w:r>
      <w:r>
        <w:rPr/>
        <w:t>describing</w:t>
      </w:r>
      <w:r>
        <w:rPr>
          <w:spacing w:val="-2"/>
        </w:rPr>
        <w:t> </w:t>
      </w:r>
      <w:r>
        <w:rPr/>
        <w:t>observa- tions based on learned representations rather than explicit rules.</w:t>
      </w:r>
    </w:p>
    <w:p>
      <w:pPr>
        <w:pStyle w:val="BodyText"/>
        <w:spacing w:before="166"/>
        <w:ind w:left="1200"/>
        <w:jc w:val="both"/>
      </w:pPr>
      <w:r>
        <w:rPr/>
        <w:t>This</w:t>
      </w:r>
      <w:r>
        <w:rPr>
          <w:spacing w:val="24"/>
        </w:rPr>
        <w:t> </w:t>
      </w:r>
      <w:r>
        <w:rPr/>
        <w:t>theory</w:t>
      </w:r>
      <w:r>
        <w:rPr>
          <w:spacing w:val="24"/>
        </w:rPr>
        <w:t> </w:t>
      </w:r>
      <w:r>
        <w:rPr/>
        <w:t>is</w:t>
      </w:r>
      <w:r>
        <w:rPr>
          <w:spacing w:val="24"/>
        </w:rPr>
        <w:t> </w:t>
      </w:r>
      <w:r>
        <w:rPr/>
        <w:t>operationalized</w:t>
      </w:r>
      <w:r>
        <w:rPr>
          <w:spacing w:val="24"/>
        </w:rPr>
        <w:t> </w:t>
      </w:r>
      <w:r>
        <w:rPr/>
        <w:t>in</w:t>
      </w:r>
      <w:r>
        <w:rPr>
          <w:spacing w:val="24"/>
        </w:rPr>
        <w:t> </w:t>
      </w:r>
      <w:r>
        <w:rPr/>
        <w:t>the</w:t>
      </w:r>
      <w:r>
        <w:rPr>
          <w:spacing w:val="24"/>
        </w:rPr>
        <w:t> </w:t>
      </w:r>
      <w:r>
        <w:rPr/>
        <w:t>present</w:t>
      </w:r>
      <w:r>
        <w:rPr>
          <w:spacing w:val="24"/>
        </w:rPr>
        <w:t> </w:t>
      </w:r>
      <w:r>
        <w:rPr/>
        <w:t>study</w:t>
      </w:r>
      <w:r>
        <w:rPr>
          <w:spacing w:val="24"/>
        </w:rPr>
        <w:t> </w:t>
      </w:r>
      <w:r>
        <w:rPr/>
        <w:t>through</w:t>
      </w:r>
      <w:r>
        <w:rPr>
          <w:spacing w:val="24"/>
        </w:rPr>
        <w:t> </w:t>
      </w:r>
      <w:r>
        <w:rPr/>
        <w:t>the</w:t>
      </w:r>
      <w:r>
        <w:rPr>
          <w:spacing w:val="24"/>
        </w:rPr>
        <w:t> </w:t>
      </w:r>
      <w:r>
        <w:rPr/>
        <w:t>integration</w:t>
      </w:r>
      <w:r>
        <w:rPr>
          <w:spacing w:val="24"/>
        </w:rPr>
        <w:t> </w:t>
      </w:r>
      <w:r>
        <w:rPr>
          <w:spacing w:val="-5"/>
        </w:rPr>
        <w:t>of</w:t>
      </w:r>
    </w:p>
    <w:p>
      <w:pPr>
        <w:pStyle w:val="BodyText"/>
        <w:spacing w:before="1"/>
        <w:rPr>
          <w:sz w:val="21"/>
        </w:rPr>
      </w:pPr>
    </w:p>
    <w:p>
      <w:pPr>
        <w:spacing w:before="0"/>
        <w:ind w:left="480" w:right="0" w:firstLine="0"/>
        <w:jc w:val="both"/>
        <w:rPr>
          <w:sz w:val="24"/>
        </w:rPr>
      </w:pPr>
      <w:r>
        <w:rPr>
          <w:b/>
          <w:sz w:val="24"/>
        </w:rPr>
        <w:t>unsupervised </w:t>
      </w:r>
      <w:r>
        <w:rPr>
          <w:sz w:val="24"/>
        </w:rPr>
        <w:t>and </w:t>
      </w:r>
      <w:r>
        <w:rPr>
          <w:b/>
          <w:sz w:val="24"/>
        </w:rPr>
        <w:t>supervised </w:t>
      </w:r>
      <w:r>
        <w:rPr>
          <w:sz w:val="24"/>
        </w:rPr>
        <w:t>learning </w:t>
      </w:r>
      <w:r>
        <w:rPr>
          <w:spacing w:val="-2"/>
          <w:sz w:val="24"/>
        </w:rPr>
        <w:t>paradigms:</w:t>
      </w:r>
    </w:p>
    <w:p>
      <w:pPr>
        <w:spacing w:after="0"/>
        <w:jc w:val="both"/>
        <w:rPr>
          <w:sz w:val="24"/>
        </w:rPr>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57" w:id="90"/>
      <w:bookmarkEnd w:id="90"/>
      <w:r>
        <w:rPr/>
      </w:r>
      <w:r>
        <w:rPr>
          <w:sz w:val="20"/>
        </w:rPr>
        <w:t>Table</w:t>
      </w:r>
      <w:r>
        <w:rPr>
          <w:spacing w:val="-3"/>
          <w:sz w:val="20"/>
        </w:rPr>
        <w:t> </w:t>
      </w:r>
      <w:r>
        <w:rPr>
          <w:sz w:val="20"/>
        </w:rPr>
        <w:t>2:</w:t>
      </w:r>
      <w:r>
        <w:rPr>
          <w:spacing w:val="-2"/>
          <w:sz w:val="20"/>
        </w:rPr>
        <w:t> </w:t>
      </w:r>
      <w:r>
        <w:rPr>
          <w:sz w:val="20"/>
        </w:rPr>
        <w:t>Learning</w:t>
      </w:r>
      <w:r>
        <w:rPr>
          <w:spacing w:val="-2"/>
          <w:sz w:val="20"/>
        </w:rPr>
        <w:t> </w:t>
      </w:r>
      <w:r>
        <w:rPr>
          <w:sz w:val="20"/>
        </w:rPr>
        <w:t>Paradigms</w:t>
      </w:r>
      <w:r>
        <w:rPr>
          <w:spacing w:val="-3"/>
          <w:sz w:val="20"/>
        </w:rPr>
        <w:t> </w:t>
      </w:r>
      <w:r>
        <w:rPr>
          <w:sz w:val="20"/>
        </w:rPr>
        <w:t>in</w:t>
      </w:r>
      <w:r>
        <w:rPr>
          <w:spacing w:val="-2"/>
          <w:sz w:val="20"/>
        </w:rPr>
        <w:t> </w:t>
      </w:r>
      <w:r>
        <w:rPr>
          <w:sz w:val="20"/>
        </w:rPr>
        <w:t>Pattern</w:t>
      </w:r>
      <w:r>
        <w:rPr>
          <w:spacing w:val="-2"/>
          <w:sz w:val="20"/>
        </w:rPr>
        <w:t> Recognition</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7"/>
        <w:gridCol w:w="2829"/>
        <w:gridCol w:w="2829"/>
      </w:tblGrid>
      <w:tr>
        <w:trPr>
          <w:trHeight w:val="388" w:hRule="atLeast"/>
        </w:trPr>
        <w:tc>
          <w:tcPr>
            <w:tcW w:w="2647" w:type="dxa"/>
          </w:tcPr>
          <w:p>
            <w:pPr>
              <w:pStyle w:val="TableParagraph"/>
              <w:rPr>
                <w:b/>
                <w:sz w:val="24"/>
              </w:rPr>
            </w:pPr>
            <w:r>
              <w:rPr>
                <w:b/>
                <w:spacing w:val="-2"/>
                <w:sz w:val="24"/>
              </w:rPr>
              <w:t>Paradigm</w:t>
            </w:r>
          </w:p>
        </w:tc>
        <w:tc>
          <w:tcPr>
            <w:tcW w:w="2829" w:type="dxa"/>
          </w:tcPr>
          <w:p>
            <w:pPr>
              <w:pStyle w:val="TableParagraph"/>
              <w:rPr>
                <w:b/>
                <w:sz w:val="24"/>
              </w:rPr>
            </w:pPr>
            <w:r>
              <w:rPr>
                <w:b/>
                <w:sz w:val="24"/>
              </w:rPr>
              <w:t>Theoretical</w:t>
            </w:r>
            <w:r>
              <w:rPr>
                <w:b/>
                <w:spacing w:val="-5"/>
                <w:sz w:val="24"/>
              </w:rPr>
              <w:t> </w:t>
            </w:r>
            <w:r>
              <w:rPr>
                <w:b/>
                <w:spacing w:val="-2"/>
                <w:sz w:val="24"/>
              </w:rPr>
              <w:t>Basis</w:t>
            </w:r>
          </w:p>
        </w:tc>
        <w:tc>
          <w:tcPr>
            <w:tcW w:w="2829" w:type="dxa"/>
          </w:tcPr>
          <w:p>
            <w:pPr>
              <w:pStyle w:val="TableParagraph"/>
              <w:rPr>
                <w:b/>
                <w:sz w:val="24"/>
              </w:rPr>
            </w:pPr>
            <w:r>
              <w:rPr>
                <w:b/>
                <w:sz w:val="24"/>
              </w:rPr>
              <w:t>Application in </w:t>
            </w:r>
            <w:r>
              <w:rPr>
                <w:b/>
                <w:spacing w:val="-2"/>
                <w:sz w:val="24"/>
              </w:rPr>
              <w:t>Study</w:t>
            </w:r>
          </w:p>
        </w:tc>
      </w:tr>
      <w:tr>
        <w:trPr>
          <w:trHeight w:val="1945" w:hRule="atLeast"/>
        </w:trPr>
        <w:tc>
          <w:tcPr>
            <w:tcW w:w="2647" w:type="dxa"/>
          </w:tcPr>
          <w:p>
            <w:pPr>
              <w:pStyle w:val="TableParagraph"/>
              <w:rPr>
                <w:b/>
                <w:sz w:val="24"/>
              </w:rPr>
            </w:pPr>
            <w:r>
              <w:rPr>
                <w:b/>
                <w:sz w:val="24"/>
              </w:rPr>
              <w:t>Unsupervised </w:t>
            </w:r>
            <w:r>
              <w:rPr>
                <w:b/>
                <w:spacing w:val="-2"/>
                <w:sz w:val="24"/>
              </w:rPr>
              <w:t>Learning</w:t>
            </w:r>
          </w:p>
        </w:tc>
        <w:tc>
          <w:tcPr>
            <w:tcW w:w="2829" w:type="dxa"/>
          </w:tcPr>
          <w:p>
            <w:pPr>
              <w:pStyle w:val="TableParagraph"/>
              <w:spacing w:line="451" w:lineRule="auto"/>
              <w:rPr>
                <w:sz w:val="24"/>
              </w:rPr>
            </w:pPr>
            <w:r>
              <w:rPr>
                <w:sz w:val="24"/>
              </w:rPr>
              <w:t>Cluster</w:t>
            </w:r>
            <w:r>
              <w:rPr>
                <w:spacing w:val="80"/>
                <w:sz w:val="24"/>
              </w:rPr>
              <w:t> </w:t>
            </w:r>
            <w:r>
              <w:rPr>
                <w:sz w:val="24"/>
              </w:rPr>
              <w:t>Analysis</w:t>
            </w:r>
            <w:r>
              <w:rPr>
                <w:spacing w:val="80"/>
                <w:sz w:val="24"/>
              </w:rPr>
              <w:t> </w:t>
            </w:r>
            <w:bookmarkStart w:name="_bookmark58" w:id="91"/>
            <w:bookmarkEnd w:id="91"/>
            <w:r>
              <w:rPr>
                <w:sz w:val="24"/>
              </w:rPr>
              <w:t>Theor</w:t>
            </w:r>
            <w:r>
              <w:rPr>
                <w:sz w:val="24"/>
              </w:rPr>
              <w:t>y </w:t>
            </w:r>
            <w:hyperlink w:history="true" w:anchor="_bookmark242">
              <w:r>
                <w:rPr>
                  <w:color w:val="0000EE"/>
                  <w:spacing w:val="-4"/>
                  <w:sz w:val="24"/>
                </w:rPr>
                <w:t>[30]</w:t>
              </w:r>
            </w:hyperlink>
          </w:p>
        </w:tc>
        <w:tc>
          <w:tcPr>
            <w:tcW w:w="2829" w:type="dxa"/>
          </w:tcPr>
          <w:p>
            <w:pPr>
              <w:pStyle w:val="TableParagraph"/>
              <w:spacing w:line="451" w:lineRule="auto"/>
              <w:ind w:right="63"/>
              <w:jc w:val="both"/>
              <w:rPr>
                <w:sz w:val="24"/>
              </w:rPr>
            </w:pPr>
            <w:r>
              <w:rPr>
                <w:sz w:val="24"/>
              </w:rPr>
              <w:t>Hierarchical </w:t>
            </w:r>
            <w:r>
              <w:rPr>
                <w:sz w:val="24"/>
              </w:rPr>
              <w:t>Agglomera- tive Clustering discovers latent resistance structures</w:t>
            </w:r>
          </w:p>
          <w:p>
            <w:pPr>
              <w:pStyle w:val="TableParagraph"/>
              <w:spacing w:before="0"/>
              <w:jc w:val="both"/>
              <w:rPr>
                <w:sz w:val="24"/>
              </w:rPr>
            </w:pPr>
            <w:r>
              <w:rPr>
                <w:sz w:val="24"/>
              </w:rPr>
              <w:t>without predefined </w:t>
            </w:r>
            <w:r>
              <w:rPr>
                <w:spacing w:val="-2"/>
                <w:sz w:val="24"/>
              </w:rPr>
              <w:t>labels</w:t>
            </w:r>
          </w:p>
        </w:tc>
      </w:tr>
      <w:tr>
        <w:trPr>
          <w:trHeight w:val="2464" w:hRule="atLeast"/>
        </w:trPr>
        <w:tc>
          <w:tcPr>
            <w:tcW w:w="2647" w:type="dxa"/>
          </w:tcPr>
          <w:p>
            <w:pPr>
              <w:pStyle w:val="TableParagraph"/>
              <w:rPr>
                <w:b/>
                <w:sz w:val="24"/>
              </w:rPr>
            </w:pPr>
            <w:r>
              <w:rPr>
                <w:b/>
                <w:sz w:val="24"/>
              </w:rPr>
              <w:t>Supervised </w:t>
            </w:r>
            <w:r>
              <w:rPr>
                <w:b/>
                <w:spacing w:val="-2"/>
                <w:sz w:val="24"/>
              </w:rPr>
              <w:t>Learning</w:t>
            </w:r>
          </w:p>
        </w:tc>
        <w:tc>
          <w:tcPr>
            <w:tcW w:w="2829" w:type="dxa"/>
          </w:tcPr>
          <w:p>
            <w:pPr>
              <w:pStyle w:val="TableParagraph"/>
              <w:spacing w:line="451" w:lineRule="auto"/>
              <w:rPr>
                <w:sz w:val="24"/>
              </w:rPr>
            </w:pPr>
            <w:r>
              <w:rPr>
                <w:spacing w:val="-2"/>
                <w:sz w:val="24"/>
              </w:rPr>
              <w:t>Statistical</w:t>
            </w:r>
            <w:r>
              <w:rPr>
                <w:spacing w:val="-11"/>
                <w:sz w:val="24"/>
              </w:rPr>
              <w:t> </w:t>
            </w:r>
            <w:r>
              <w:rPr>
                <w:spacing w:val="-2"/>
                <w:sz w:val="24"/>
              </w:rPr>
              <w:t>Learning</w:t>
            </w:r>
            <w:r>
              <w:rPr>
                <w:spacing w:val="-14"/>
                <w:sz w:val="24"/>
              </w:rPr>
              <w:t> </w:t>
            </w:r>
            <w:bookmarkStart w:name="_bookmark59" w:id="92"/>
            <w:bookmarkEnd w:id="92"/>
            <w:r>
              <w:rPr>
                <w:spacing w:val="-2"/>
                <w:sz w:val="24"/>
              </w:rPr>
              <w:t>Theor</w:t>
            </w:r>
            <w:r>
              <w:rPr>
                <w:spacing w:val="-2"/>
                <w:sz w:val="24"/>
              </w:rPr>
              <w:t>y </w:t>
            </w:r>
            <w:hyperlink w:history="true" w:anchor="_bookmark243">
              <w:r>
                <w:rPr>
                  <w:color w:val="0000EE"/>
                  <w:spacing w:val="-4"/>
                  <w:sz w:val="24"/>
                </w:rPr>
                <w:t>[31]</w:t>
              </w:r>
            </w:hyperlink>
          </w:p>
        </w:tc>
        <w:tc>
          <w:tcPr>
            <w:tcW w:w="2829" w:type="dxa"/>
          </w:tcPr>
          <w:p>
            <w:pPr>
              <w:pStyle w:val="TableParagraph"/>
              <w:spacing w:line="451" w:lineRule="auto"/>
              <w:ind w:right="63"/>
              <w:jc w:val="both"/>
              <w:rPr>
                <w:sz w:val="24"/>
              </w:rPr>
            </w:pPr>
            <w:r>
              <w:rPr>
                <w:sz w:val="24"/>
              </w:rPr>
              <w:t>Logistic Regression, </w:t>
            </w:r>
            <w:r>
              <w:rPr>
                <w:sz w:val="24"/>
              </w:rPr>
              <w:t>Ran- dom Forest, and k-Near- est Neighbors validate dis- criminative capacity of </w:t>
            </w:r>
            <w:r>
              <w:rPr>
                <w:spacing w:val="-4"/>
                <w:sz w:val="24"/>
              </w:rPr>
              <w:t>dis-</w:t>
            </w:r>
          </w:p>
          <w:p>
            <w:pPr>
              <w:pStyle w:val="TableParagraph"/>
              <w:spacing w:before="0"/>
              <w:jc w:val="both"/>
              <w:rPr>
                <w:sz w:val="24"/>
              </w:rPr>
            </w:pPr>
            <w:r>
              <w:rPr>
                <w:sz w:val="24"/>
              </w:rPr>
              <w:t>covered </w:t>
            </w:r>
            <w:r>
              <w:rPr>
                <w:spacing w:val="-2"/>
                <w:sz w:val="24"/>
              </w:rPr>
              <w:t>patterns</w:t>
            </w:r>
          </w:p>
        </w:tc>
      </w:tr>
    </w:tbl>
    <w:p>
      <w:pPr>
        <w:pStyle w:val="BodyText"/>
        <w:spacing w:before="1"/>
        <w:rPr>
          <w:sz w:val="19"/>
        </w:rPr>
      </w:pPr>
    </w:p>
    <w:p>
      <w:pPr>
        <w:pStyle w:val="BodyText"/>
        <w:spacing w:line="451" w:lineRule="auto"/>
        <w:ind w:left="480" w:right="111"/>
        <w:jc w:val="both"/>
      </w:pPr>
      <w:r>
        <w:rPr/>
        <w:t>The theoretical justification for combining both paradigms derives from the </w:t>
      </w:r>
      <w:r>
        <w:rPr>
          <w:b/>
        </w:rPr>
        <w:t>cluster validation problem </w:t>
      </w:r>
      <w:r>
        <w:rPr/>
        <w:t>articulated by Jain and Dubes </w:t>
      </w:r>
      <w:hyperlink w:history="true" w:anchor="_bookmark242">
        <w:r>
          <w:rPr>
            <w:color w:val="0000EE"/>
          </w:rPr>
          <w:t>[30]</w:t>
        </w:r>
      </w:hyperlink>
      <w:r>
        <w:rPr/>
        <w:t>: unsupervised methods alone cannot guarantee that discovered structures are meaningful, coherent, or </w:t>
      </w:r>
      <w:r>
        <w:rPr/>
        <w:t>reproducible. Supervised validation provides an external mechanism for assessing whether clusters represent genuinely separable phenotypic categories.</w:t>
      </w:r>
    </w:p>
    <w:p>
      <w:pPr>
        <w:pStyle w:val="Heading2"/>
        <w:numPr>
          <w:ilvl w:val="3"/>
          <w:numId w:val="13"/>
        </w:numPr>
        <w:tabs>
          <w:tab w:pos="1272" w:val="left" w:leader="none"/>
        </w:tabs>
        <w:spacing w:line="240" w:lineRule="auto" w:before="130" w:after="0"/>
        <w:ind w:left="1272" w:right="0" w:hanging="792"/>
        <w:jc w:val="both"/>
      </w:pPr>
      <w:bookmarkStart w:name="3.2.1.1. Hierarchical Clustering Theory" w:id="93"/>
      <w:bookmarkEnd w:id="93"/>
      <w:r>
        <w:rPr/>
        <w:t>Hiera</w:t>
      </w:r>
      <w:r>
        <w:rPr/>
        <w:t>rchical</w:t>
      </w:r>
      <w:r>
        <w:rPr>
          <w:spacing w:val="-3"/>
        </w:rPr>
        <w:t> </w:t>
      </w:r>
      <w:r>
        <w:rPr/>
        <w:t>Clustering</w:t>
      </w:r>
      <w:r>
        <w:rPr>
          <w:spacing w:val="-7"/>
        </w:rPr>
        <w:t> </w:t>
      </w:r>
      <w:r>
        <w:rPr>
          <w:spacing w:val="-2"/>
        </w:rPr>
        <w:t>Theory</w:t>
      </w:r>
    </w:p>
    <w:p>
      <w:pPr>
        <w:pStyle w:val="BodyText"/>
        <w:spacing w:line="451" w:lineRule="auto" w:before="123"/>
        <w:ind w:left="480" w:right="114"/>
        <w:jc w:val="both"/>
      </w:pPr>
      <w:r>
        <w:rPr>
          <w:spacing w:val="-2"/>
        </w:rPr>
        <w:t>Ward’s</w:t>
      </w:r>
      <w:r>
        <w:rPr>
          <w:spacing w:val="-9"/>
        </w:rPr>
        <w:t> </w:t>
      </w:r>
      <w:r>
        <w:rPr>
          <w:spacing w:val="-2"/>
        </w:rPr>
        <w:t>minimum</w:t>
      </w:r>
      <w:r>
        <w:rPr>
          <w:spacing w:val="-9"/>
        </w:rPr>
        <w:t> </w:t>
      </w:r>
      <w:r>
        <w:rPr>
          <w:spacing w:val="-2"/>
        </w:rPr>
        <w:t>variance</w:t>
      </w:r>
      <w:r>
        <w:rPr>
          <w:spacing w:val="-9"/>
        </w:rPr>
        <w:t> </w:t>
      </w:r>
      <w:r>
        <w:rPr>
          <w:spacing w:val="-2"/>
        </w:rPr>
        <w:t>method,</w:t>
      </w:r>
      <w:r>
        <w:rPr>
          <w:spacing w:val="-9"/>
        </w:rPr>
        <w:t> </w:t>
      </w:r>
      <w:r>
        <w:rPr>
          <w:spacing w:val="-2"/>
        </w:rPr>
        <w:t>employed</w:t>
      </w:r>
      <w:r>
        <w:rPr>
          <w:spacing w:val="-9"/>
        </w:rPr>
        <w:t> </w:t>
      </w:r>
      <w:r>
        <w:rPr>
          <w:spacing w:val="-2"/>
        </w:rPr>
        <w:t>in</w:t>
      </w:r>
      <w:r>
        <w:rPr>
          <w:spacing w:val="-9"/>
        </w:rPr>
        <w:t> </w:t>
      </w:r>
      <w:r>
        <w:rPr>
          <w:spacing w:val="-2"/>
        </w:rPr>
        <w:t>this</w:t>
      </w:r>
      <w:r>
        <w:rPr>
          <w:spacing w:val="-9"/>
        </w:rPr>
        <w:t> </w:t>
      </w:r>
      <w:r>
        <w:rPr>
          <w:spacing w:val="-2"/>
        </w:rPr>
        <w:t>study,</w:t>
      </w:r>
      <w:r>
        <w:rPr>
          <w:spacing w:val="-9"/>
        </w:rPr>
        <w:t> </w:t>
      </w:r>
      <w:r>
        <w:rPr>
          <w:spacing w:val="-2"/>
        </w:rPr>
        <w:t>is</w:t>
      </w:r>
      <w:r>
        <w:rPr>
          <w:spacing w:val="-9"/>
        </w:rPr>
        <w:t> </w:t>
      </w:r>
      <w:r>
        <w:rPr>
          <w:spacing w:val="-2"/>
        </w:rPr>
        <w:t>grounded</w:t>
      </w:r>
      <w:r>
        <w:rPr>
          <w:spacing w:val="-9"/>
        </w:rPr>
        <w:t> </w:t>
      </w:r>
      <w:r>
        <w:rPr>
          <w:spacing w:val="-2"/>
        </w:rPr>
        <w:t>in</w:t>
      </w:r>
      <w:r>
        <w:rPr>
          <w:spacing w:val="-9"/>
        </w:rPr>
        <w:t> </w:t>
      </w:r>
      <w:r>
        <w:rPr>
          <w:spacing w:val="-2"/>
        </w:rPr>
        <w:t>the</w:t>
      </w:r>
      <w:r>
        <w:rPr>
          <w:spacing w:val="-9"/>
        </w:rPr>
        <w:t> </w:t>
      </w:r>
      <w:r>
        <w:rPr>
          <w:spacing w:val="-2"/>
        </w:rPr>
        <w:t>theoretical </w:t>
      </w:r>
      <w:r>
        <w:rPr/>
        <w:t>principle of </w:t>
      </w:r>
      <w:r>
        <w:rPr>
          <w:b/>
        </w:rPr>
        <w:t>within-cluster homogeneity maximization </w:t>
      </w:r>
      <w:hyperlink w:history="true" w:anchor="_bookmark225">
        <w:r>
          <w:rPr>
            <w:color w:val="0000EE"/>
          </w:rPr>
          <w:t>[13]</w:t>
        </w:r>
      </w:hyperlink>
      <w:r>
        <w:rPr/>
        <w:t>. The method iteratively merges</w:t>
      </w:r>
      <w:r>
        <w:rPr>
          <w:spacing w:val="-2"/>
        </w:rPr>
        <w:t> </w:t>
      </w:r>
      <w:r>
        <w:rPr/>
        <w:t>clusters</w:t>
      </w:r>
      <w:r>
        <w:rPr>
          <w:spacing w:val="-2"/>
        </w:rPr>
        <w:t> </w:t>
      </w:r>
      <w:r>
        <w:rPr/>
        <w:t>to</w:t>
      </w:r>
      <w:r>
        <w:rPr>
          <w:spacing w:val="-2"/>
        </w:rPr>
        <w:t> </w:t>
      </w:r>
      <w:r>
        <w:rPr/>
        <w:t>minimize</w:t>
      </w:r>
      <w:r>
        <w:rPr>
          <w:spacing w:val="-2"/>
        </w:rPr>
        <w:t> </w:t>
      </w:r>
      <w:r>
        <w:rPr/>
        <w:t>the</w:t>
      </w:r>
      <w:r>
        <w:rPr>
          <w:spacing w:val="-2"/>
        </w:rPr>
        <w:t> </w:t>
      </w:r>
      <w:r>
        <w:rPr/>
        <w:t>total</w:t>
      </w:r>
      <w:r>
        <w:rPr>
          <w:spacing w:val="-2"/>
        </w:rPr>
        <w:t> </w:t>
      </w:r>
      <w:r>
        <w:rPr/>
        <w:t>within-cluster</w:t>
      </w:r>
      <w:r>
        <w:rPr>
          <w:spacing w:val="-2"/>
        </w:rPr>
        <w:t> </w:t>
      </w:r>
      <w:r>
        <w:rPr/>
        <w:t>sum</w:t>
      </w:r>
      <w:r>
        <w:rPr>
          <w:spacing w:val="-2"/>
        </w:rPr>
        <w:t> </w:t>
      </w:r>
      <w:r>
        <w:rPr/>
        <w:t>of</w:t>
      </w:r>
      <w:r>
        <w:rPr>
          <w:spacing w:val="-2"/>
        </w:rPr>
        <w:t> </w:t>
      </w:r>
      <w:r>
        <w:rPr/>
        <w:t>squares,</w:t>
      </w:r>
      <w:r>
        <w:rPr>
          <w:spacing w:val="-2"/>
        </w:rPr>
        <w:t> </w:t>
      </w:r>
      <w:r>
        <w:rPr/>
        <w:t>producing</w:t>
      </w:r>
      <w:r>
        <w:rPr>
          <w:spacing w:val="-2"/>
        </w:rPr>
        <w:t> </w:t>
      </w:r>
      <w:r>
        <w:rPr/>
        <w:t>dendro- grams that reveal multi-scale structure in high-dimensional data. This approach is particularly appropriate for ordinal resistance data (S/I/R encoded as 0/1/2), where Euclidean distance preserves the progressive nature of resistance severity.</w:t>
      </w:r>
    </w:p>
    <w:p>
      <w:pPr>
        <w:pStyle w:val="Heading3"/>
        <w:numPr>
          <w:ilvl w:val="2"/>
          <w:numId w:val="13"/>
        </w:numPr>
        <w:tabs>
          <w:tab w:pos="1092" w:val="left" w:leader="none"/>
        </w:tabs>
        <w:spacing w:line="240" w:lineRule="auto" w:before="159" w:after="0"/>
        <w:ind w:left="1092" w:right="0" w:hanging="612"/>
        <w:jc w:val="both"/>
        <w:rPr>
          <w:i/>
        </w:rPr>
      </w:pPr>
      <w:bookmarkStart w:name="3.2.2. One Health Framework" w:id="94"/>
      <w:bookmarkEnd w:id="94"/>
      <w:r>
        <w:rPr>
          <w:b w:val="0"/>
          <w:i w:val="0"/>
        </w:rPr>
      </w:r>
      <w:bookmarkStart w:name="_bookmark60" w:id="95"/>
      <w:bookmarkEnd w:id="95"/>
      <w:r>
        <w:rPr>
          <w:i/>
        </w:rPr>
        <w:t>One</w:t>
      </w:r>
      <w:r>
        <w:rPr>
          <w:i/>
        </w:rPr>
        <w:t> Health </w:t>
      </w:r>
      <w:r>
        <w:rPr>
          <w:i/>
          <w:spacing w:val="-2"/>
        </w:rPr>
        <w:t>Framework</w:t>
      </w:r>
    </w:p>
    <w:p>
      <w:pPr>
        <w:pStyle w:val="BodyText"/>
        <w:spacing w:before="1"/>
        <w:rPr>
          <w:b/>
          <w:i/>
          <w:sz w:val="21"/>
        </w:rPr>
      </w:pPr>
    </w:p>
    <w:p>
      <w:pPr>
        <w:pStyle w:val="BodyText"/>
        <w:spacing w:line="451" w:lineRule="auto"/>
        <w:ind w:left="480" w:right="159"/>
        <w:jc w:val="both"/>
      </w:pPr>
      <w:r>
        <w:rPr/>
        <w:t>The </w:t>
      </w:r>
      <w:r>
        <w:rPr>
          <w:b/>
        </w:rPr>
        <w:t>One Health Framework </w:t>
      </w:r>
      <w:r>
        <w:rPr/>
        <w:t>provides the domain-specific theoretical context </w:t>
      </w:r>
      <w:r>
        <w:rPr/>
        <w:t>for situating antimicrobial resistance within interconnected environmental, animal, and human</w:t>
      </w:r>
      <w:r>
        <w:rPr>
          <w:spacing w:val="-2"/>
        </w:rPr>
        <w:t> </w:t>
      </w:r>
      <w:r>
        <w:rPr/>
        <w:t>health</w:t>
      </w:r>
      <w:r>
        <w:rPr>
          <w:spacing w:val="1"/>
        </w:rPr>
        <w:t> </w:t>
      </w:r>
      <w:r>
        <w:rPr/>
        <w:t>systems.</w:t>
      </w:r>
      <w:r>
        <w:rPr>
          <w:spacing w:val="1"/>
        </w:rPr>
        <w:t> </w:t>
      </w:r>
      <w:r>
        <w:rPr/>
        <w:t>Endorsed by</w:t>
      </w:r>
      <w:r>
        <w:rPr>
          <w:spacing w:val="1"/>
        </w:rPr>
        <w:t> </w:t>
      </w:r>
      <w:r>
        <w:rPr/>
        <w:t>the</w:t>
      </w:r>
      <w:r>
        <w:rPr>
          <w:spacing w:val="-4"/>
        </w:rPr>
        <w:t> </w:t>
      </w:r>
      <w:r>
        <w:rPr/>
        <w:t>World</w:t>
      </w:r>
      <w:r>
        <w:rPr>
          <w:spacing w:val="1"/>
        </w:rPr>
        <w:t> </w:t>
      </w:r>
      <w:r>
        <w:rPr/>
        <w:t>Health Organization</w:t>
      </w:r>
      <w:r>
        <w:rPr>
          <w:spacing w:val="1"/>
        </w:rPr>
        <w:t> </w:t>
      </w:r>
      <w:r>
        <w:rPr/>
        <w:t>(WHO),</w:t>
      </w:r>
      <w:r>
        <w:rPr>
          <w:spacing w:val="1"/>
        </w:rPr>
        <w:t> </w:t>
      </w:r>
      <w:r>
        <w:rPr/>
        <w:t>Food</w:t>
      </w:r>
      <w:r>
        <w:rPr>
          <w:spacing w:val="1"/>
        </w:rPr>
        <w:t> </w:t>
      </w:r>
      <w:r>
        <w:rPr>
          <w:spacing w:val="-5"/>
        </w:rPr>
        <w:t>and</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left="480"/>
      </w:pPr>
      <w:r>
        <w:rPr/>
        <w:t>Agriculture</w:t>
      </w:r>
      <w:r>
        <w:rPr>
          <w:spacing w:val="-7"/>
        </w:rPr>
        <w:t> </w:t>
      </w:r>
      <w:r>
        <w:rPr/>
        <w:t>Organization</w:t>
      </w:r>
      <w:r>
        <w:rPr>
          <w:spacing w:val="-5"/>
        </w:rPr>
        <w:t> </w:t>
      </w:r>
      <w:r>
        <w:rPr/>
        <w:t>(FAO),</w:t>
      </w:r>
      <w:r>
        <w:rPr>
          <w:spacing w:val="-4"/>
        </w:rPr>
        <w:t> </w:t>
      </w:r>
      <w:r>
        <w:rPr/>
        <w:t>and</w:t>
      </w:r>
      <w:r>
        <w:rPr>
          <w:spacing w:val="-8"/>
        </w:rPr>
        <w:t> </w:t>
      </w:r>
      <w:r>
        <w:rPr/>
        <w:t>World</w:t>
      </w:r>
      <w:r>
        <w:rPr>
          <w:spacing w:val="-5"/>
        </w:rPr>
        <w:t> </w:t>
      </w:r>
      <w:r>
        <w:rPr/>
        <w:t>Organisation</w:t>
      </w:r>
      <w:r>
        <w:rPr>
          <w:spacing w:val="-4"/>
        </w:rPr>
        <w:t> </w:t>
      </w:r>
      <w:r>
        <w:rPr/>
        <w:t>for</w:t>
      </w:r>
      <w:r>
        <w:rPr>
          <w:spacing w:val="-15"/>
        </w:rPr>
        <w:t> </w:t>
      </w:r>
      <w:r>
        <w:rPr/>
        <w:t>Animal</w:t>
      </w:r>
      <w:r>
        <w:rPr>
          <w:spacing w:val="-5"/>
        </w:rPr>
        <w:t> </w:t>
      </w:r>
      <w:r>
        <w:rPr/>
        <w:t>Health</w:t>
      </w:r>
      <w:r>
        <w:rPr>
          <w:spacing w:val="-4"/>
        </w:rPr>
        <w:t> </w:t>
      </w:r>
      <w:r>
        <w:rPr>
          <w:spacing w:val="-2"/>
        </w:rPr>
        <w:t>(WOAH),</w:t>
      </w:r>
    </w:p>
    <w:p>
      <w:pPr>
        <w:pStyle w:val="BodyText"/>
        <w:spacing w:before="1"/>
        <w:rPr>
          <w:sz w:val="21"/>
        </w:rPr>
      </w:pPr>
    </w:p>
    <w:p>
      <w:pPr>
        <w:pStyle w:val="BodyText"/>
        <w:ind w:left="480"/>
      </w:pPr>
      <w:r>
        <w:rPr/>
        <w:t>One Health recognizes </w:t>
      </w:r>
      <w:r>
        <w:rPr>
          <w:spacing w:val="-2"/>
        </w:rPr>
        <w:t>that:</w:t>
      </w:r>
    </w:p>
    <w:p>
      <w:pPr>
        <w:pStyle w:val="BodyText"/>
        <w:spacing w:before="171"/>
        <w:ind w:left="1200"/>
      </w:pPr>
      <w:r>
        <w:rPr/>
        <w:t>““The</w:t>
      </w:r>
      <w:r>
        <w:rPr>
          <w:spacing w:val="23"/>
        </w:rPr>
        <w:t> </w:t>
      </w:r>
      <w:r>
        <w:rPr/>
        <w:t>health</w:t>
      </w:r>
      <w:r>
        <w:rPr>
          <w:spacing w:val="23"/>
        </w:rPr>
        <w:t> </w:t>
      </w:r>
      <w:r>
        <w:rPr/>
        <w:t>of</w:t>
      </w:r>
      <w:r>
        <w:rPr>
          <w:spacing w:val="23"/>
        </w:rPr>
        <w:t> </w:t>
      </w:r>
      <w:r>
        <w:rPr/>
        <w:t>people</w:t>
      </w:r>
      <w:r>
        <w:rPr>
          <w:spacing w:val="23"/>
        </w:rPr>
        <w:t> </w:t>
      </w:r>
      <w:r>
        <w:rPr/>
        <w:t>is</w:t>
      </w:r>
      <w:r>
        <w:rPr>
          <w:spacing w:val="23"/>
        </w:rPr>
        <w:t> </w:t>
      </w:r>
      <w:r>
        <w:rPr/>
        <w:t>closely</w:t>
      </w:r>
      <w:r>
        <w:rPr>
          <w:spacing w:val="23"/>
        </w:rPr>
        <w:t> </w:t>
      </w:r>
      <w:r>
        <w:rPr/>
        <w:t>connected</w:t>
      </w:r>
      <w:r>
        <w:rPr>
          <w:spacing w:val="23"/>
        </w:rPr>
        <w:t> </w:t>
      </w:r>
      <w:r>
        <w:rPr/>
        <w:t>to</w:t>
      </w:r>
      <w:r>
        <w:rPr>
          <w:spacing w:val="23"/>
        </w:rPr>
        <w:t> </w:t>
      </w:r>
      <w:r>
        <w:rPr/>
        <w:t>the</w:t>
      </w:r>
      <w:r>
        <w:rPr>
          <w:spacing w:val="23"/>
        </w:rPr>
        <w:t> </w:t>
      </w:r>
      <w:r>
        <w:rPr/>
        <w:t>health</w:t>
      </w:r>
      <w:r>
        <w:rPr>
          <w:spacing w:val="23"/>
        </w:rPr>
        <w:t> </w:t>
      </w:r>
      <w:r>
        <w:rPr/>
        <w:t>of</w:t>
      </w:r>
      <w:r>
        <w:rPr>
          <w:spacing w:val="23"/>
        </w:rPr>
        <w:t> </w:t>
      </w:r>
      <w:r>
        <w:rPr/>
        <w:t>animals</w:t>
      </w:r>
      <w:r>
        <w:rPr>
          <w:spacing w:val="23"/>
        </w:rPr>
        <w:t> </w:t>
      </w:r>
      <w:r>
        <w:rPr/>
        <w:t>and</w:t>
      </w:r>
      <w:r>
        <w:rPr>
          <w:spacing w:val="23"/>
        </w:rPr>
        <w:t> </w:t>
      </w:r>
      <w:r>
        <w:rPr>
          <w:spacing w:val="-5"/>
        </w:rPr>
        <w:t>our</w:t>
      </w:r>
    </w:p>
    <w:p>
      <w:pPr>
        <w:pStyle w:val="BodyText"/>
        <w:spacing w:before="1"/>
        <w:rPr>
          <w:sz w:val="21"/>
        </w:rPr>
      </w:pPr>
    </w:p>
    <w:p>
      <w:pPr>
        <w:pStyle w:val="BodyText"/>
        <w:ind w:left="480"/>
      </w:pPr>
      <w:r>
        <w:rPr/>
        <w:t>shared environment” </w:t>
      </w:r>
      <w:hyperlink w:history="true" w:anchor="_bookmark221">
        <w:r>
          <w:rPr>
            <w:color w:val="0000EE"/>
            <w:spacing w:val="-2"/>
          </w:rPr>
          <w:t>[9]</w:t>
        </w:r>
      </w:hyperlink>
      <w:r>
        <w:rPr>
          <w:spacing w:val="-2"/>
        </w:rPr>
        <w:t>.”</w:t>
      </w:r>
    </w:p>
    <w:p>
      <w:pPr>
        <w:pStyle w:val="BodyText"/>
        <w:spacing w:before="171"/>
        <w:ind w:left="1200"/>
      </w:pPr>
      <w:r>
        <w:rPr/>
        <w:t>The</w:t>
      </w:r>
      <w:r>
        <w:rPr>
          <w:spacing w:val="23"/>
        </w:rPr>
        <w:t> </w:t>
      </w:r>
      <w:r>
        <w:rPr/>
        <w:t>Water–Fish–Human</w:t>
      </w:r>
      <w:r>
        <w:rPr>
          <w:spacing w:val="32"/>
        </w:rPr>
        <w:t> </w:t>
      </w:r>
      <w:r>
        <w:rPr/>
        <w:t>nexus</w:t>
      </w:r>
      <w:r>
        <w:rPr>
          <w:spacing w:val="32"/>
        </w:rPr>
        <w:t> </w:t>
      </w:r>
      <w:r>
        <w:rPr/>
        <w:t>examined</w:t>
      </w:r>
      <w:r>
        <w:rPr>
          <w:spacing w:val="32"/>
        </w:rPr>
        <w:t> </w:t>
      </w:r>
      <w:r>
        <w:rPr/>
        <w:t>in</w:t>
      </w:r>
      <w:r>
        <w:rPr>
          <w:spacing w:val="31"/>
        </w:rPr>
        <w:t> </w:t>
      </w:r>
      <w:r>
        <w:rPr/>
        <w:t>this</w:t>
      </w:r>
      <w:r>
        <w:rPr>
          <w:spacing w:val="32"/>
        </w:rPr>
        <w:t> </w:t>
      </w:r>
      <w:r>
        <w:rPr/>
        <w:t>study</w:t>
      </w:r>
      <w:r>
        <w:rPr>
          <w:spacing w:val="32"/>
        </w:rPr>
        <w:t> </w:t>
      </w:r>
      <w:r>
        <w:rPr/>
        <w:t>represents</w:t>
      </w:r>
      <w:r>
        <w:rPr>
          <w:spacing w:val="32"/>
        </w:rPr>
        <w:t> </w:t>
      </w:r>
      <w:r>
        <w:rPr/>
        <w:t>a</w:t>
      </w:r>
      <w:r>
        <w:rPr>
          <w:spacing w:val="32"/>
        </w:rPr>
        <w:t> </w:t>
      </w:r>
      <w:r>
        <w:rPr>
          <w:spacing w:val="-2"/>
        </w:rPr>
        <w:t>concrete</w:t>
      </w:r>
    </w:p>
    <w:p>
      <w:pPr>
        <w:pStyle w:val="BodyText"/>
        <w:spacing w:before="2"/>
        <w:rPr>
          <w:sz w:val="21"/>
        </w:rPr>
      </w:pPr>
    </w:p>
    <w:p>
      <w:pPr>
        <w:pStyle w:val="BodyText"/>
        <w:ind w:left="480"/>
      </w:pPr>
      <w:r>
        <w:rPr/>
        <w:t>instantiation of One Health principles, tracing antimicrobial resistance </w:t>
      </w:r>
      <w:r>
        <w:rPr>
          <w:spacing w:val="-2"/>
        </w:rPr>
        <w:t>across:</w:t>
      </w:r>
    </w:p>
    <w:p>
      <w:pPr>
        <w:pStyle w:val="ListParagraph"/>
        <w:numPr>
          <w:ilvl w:val="0"/>
          <w:numId w:val="14"/>
        </w:numPr>
        <w:tabs>
          <w:tab w:pos="685" w:val="left" w:leader="none"/>
        </w:tabs>
        <w:spacing w:line="240" w:lineRule="auto" w:before="171" w:after="0"/>
        <w:ind w:left="684" w:right="0" w:hanging="205"/>
        <w:jc w:val="both"/>
        <w:rPr>
          <w:sz w:val="24"/>
        </w:rPr>
      </w:pPr>
      <w:r>
        <w:rPr>
          <w:b/>
          <w:sz w:val="24"/>
        </w:rPr>
        <w:t>Water</w:t>
      </w:r>
      <w:r>
        <w:rPr>
          <w:b/>
          <w:spacing w:val="-13"/>
          <w:sz w:val="24"/>
        </w:rPr>
        <w:t> </w:t>
      </w:r>
      <w:r>
        <w:rPr>
          <w:b/>
          <w:sz w:val="24"/>
        </w:rPr>
        <w:t>systems</w:t>
      </w:r>
      <w:r>
        <w:rPr>
          <w:b/>
          <w:spacing w:val="-5"/>
          <w:sz w:val="24"/>
        </w:rPr>
        <w:t> </w:t>
      </w:r>
      <w:r>
        <w:rPr>
          <w:sz w:val="24"/>
        </w:rPr>
        <w:t>(drinking</w:t>
      </w:r>
      <w:r>
        <w:rPr>
          <w:spacing w:val="-6"/>
          <w:sz w:val="24"/>
        </w:rPr>
        <w:t> </w:t>
      </w:r>
      <w:r>
        <w:rPr>
          <w:sz w:val="24"/>
        </w:rPr>
        <w:t>water,</w:t>
      </w:r>
      <w:r>
        <w:rPr>
          <w:spacing w:val="-5"/>
          <w:sz w:val="24"/>
        </w:rPr>
        <w:t> </w:t>
      </w:r>
      <w:r>
        <w:rPr>
          <w:sz w:val="24"/>
        </w:rPr>
        <w:t>lake</w:t>
      </w:r>
      <w:r>
        <w:rPr>
          <w:spacing w:val="-6"/>
          <w:sz w:val="24"/>
        </w:rPr>
        <w:t> </w:t>
      </w:r>
      <w:r>
        <w:rPr>
          <w:sz w:val="24"/>
        </w:rPr>
        <w:t>water,</w:t>
      </w:r>
      <w:r>
        <w:rPr>
          <w:spacing w:val="-5"/>
          <w:sz w:val="24"/>
        </w:rPr>
        <w:t> </w:t>
      </w:r>
      <w:r>
        <w:rPr>
          <w:sz w:val="24"/>
        </w:rPr>
        <w:t>river</w:t>
      </w:r>
      <w:r>
        <w:rPr>
          <w:spacing w:val="-5"/>
          <w:sz w:val="24"/>
        </w:rPr>
        <w:t> </w:t>
      </w:r>
      <w:r>
        <w:rPr>
          <w:sz w:val="24"/>
        </w:rPr>
        <w:t>water,</w:t>
      </w:r>
      <w:r>
        <w:rPr>
          <w:spacing w:val="-6"/>
          <w:sz w:val="24"/>
        </w:rPr>
        <w:t> </w:t>
      </w:r>
      <w:r>
        <w:rPr>
          <w:sz w:val="24"/>
        </w:rPr>
        <w:t>effluent</w:t>
      </w:r>
      <w:r>
        <w:rPr>
          <w:spacing w:val="-5"/>
          <w:sz w:val="24"/>
        </w:rPr>
        <w:t> </w:t>
      </w:r>
      <w:r>
        <w:rPr>
          <w:spacing w:val="-2"/>
          <w:sz w:val="24"/>
        </w:rPr>
        <w:t>discharge)</w:t>
      </w:r>
    </w:p>
    <w:p>
      <w:pPr>
        <w:pStyle w:val="BodyText"/>
        <w:spacing w:before="1"/>
        <w:rPr>
          <w:sz w:val="21"/>
        </w:rPr>
      </w:pPr>
    </w:p>
    <w:p>
      <w:pPr>
        <w:pStyle w:val="ListParagraph"/>
        <w:numPr>
          <w:ilvl w:val="0"/>
          <w:numId w:val="14"/>
        </w:numPr>
        <w:tabs>
          <w:tab w:pos="685" w:val="left" w:leader="none"/>
        </w:tabs>
        <w:spacing w:line="240" w:lineRule="auto" w:before="0" w:after="0"/>
        <w:ind w:left="684" w:right="0" w:hanging="205"/>
        <w:jc w:val="both"/>
        <w:rPr>
          <w:sz w:val="24"/>
        </w:rPr>
      </w:pPr>
      <w:r>
        <w:rPr>
          <w:b/>
          <w:sz w:val="24"/>
        </w:rPr>
        <w:t>Aquaculture</w:t>
      </w:r>
      <w:r>
        <w:rPr>
          <w:b/>
          <w:spacing w:val="-4"/>
          <w:sz w:val="24"/>
        </w:rPr>
        <w:t> </w:t>
      </w:r>
      <w:r>
        <w:rPr>
          <w:sz w:val="24"/>
        </w:rPr>
        <w:t>(fish</w:t>
      </w:r>
      <w:r>
        <w:rPr>
          <w:spacing w:val="-3"/>
          <w:sz w:val="24"/>
        </w:rPr>
        <w:t> </w:t>
      </w:r>
      <w:r>
        <w:rPr>
          <w:sz w:val="24"/>
        </w:rPr>
        <w:t>species:</w:t>
      </w:r>
      <w:r>
        <w:rPr>
          <w:spacing w:val="-3"/>
          <w:sz w:val="24"/>
        </w:rPr>
        <w:t> </w:t>
      </w:r>
      <w:r>
        <w:rPr>
          <w:i/>
          <w:sz w:val="24"/>
        </w:rPr>
        <w:t>Banak</w:t>
      </w:r>
      <w:r>
        <w:rPr>
          <w:sz w:val="24"/>
        </w:rPr>
        <w:t>,</w:t>
      </w:r>
      <w:r>
        <w:rPr>
          <w:spacing w:val="-3"/>
          <w:sz w:val="24"/>
        </w:rPr>
        <w:t> </w:t>
      </w:r>
      <w:r>
        <w:rPr>
          <w:i/>
          <w:sz w:val="24"/>
        </w:rPr>
        <w:t>Gusaw</w:t>
      </w:r>
      <w:r>
        <w:rPr>
          <w:sz w:val="24"/>
        </w:rPr>
        <w:t>,</w:t>
      </w:r>
      <w:r>
        <w:rPr>
          <w:spacing w:val="-3"/>
          <w:sz w:val="24"/>
        </w:rPr>
        <w:t> </w:t>
      </w:r>
      <w:r>
        <w:rPr>
          <w:i/>
          <w:sz w:val="24"/>
        </w:rPr>
        <w:t>Tilapia</w:t>
      </w:r>
      <w:r>
        <w:rPr>
          <w:sz w:val="24"/>
        </w:rPr>
        <w:t>,</w:t>
      </w:r>
      <w:r>
        <w:rPr>
          <w:spacing w:val="-3"/>
          <w:sz w:val="24"/>
        </w:rPr>
        <w:t> </w:t>
      </w:r>
      <w:r>
        <w:rPr>
          <w:i/>
          <w:spacing w:val="-2"/>
          <w:sz w:val="24"/>
        </w:rPr>
        <w:t>Kaolang</w:t>
      </w:r>
      <w:r>
        <w:rPr>
          <w:spacing w:val="-2"/>
          <w:sz w:val="24"/>
        </w:rPr>
        <w:t>)</w:t>
      </w:r>
    </w:p>
    <w:p>
      <w:pPr>
        <w:pStyle w:val="BodyText"/>
        <w:spacing w:before="1"/>
        <w:rPr>
          <w:sz w:val="21"/>
        </w:rPr>
      </w:pPr>
    </w:p>
    <w:p>
      <w:pPr>
        <w:pStyle w:val="ListParagraph"/>
        <w:numPr>
          <w:ilvl w:val="0"/>
          <w:numId w:val="14"/>
        </w:numPr>
        <w:tabs>
          <w:tab w:pos="685" w:val="left" w:leader="none"/>
        </w:tabs>
        <w:spacing w:line="388" w:lineRule="auto" w:before="1" w:after="0"/>
        <w:ind w:left="480" w:right="159" w:firstLine="0"/>
        <w:jc w:val="both"/>
        <w:rPr>
          <w:sz w:val="24"/>
        </w:rPr>
      </w:pPr>
      <w:r>
        <w:rPr>
          <w:b/>
          <w:sz w:val="24"/>
        </w:rPr>
        <w:t>Anthropogenic interfaces </w:t>
      </w:r>
      <w:r>
        <w:rPr>
          <w:sz w:val="24"/>
        </w:rPr>
        <w:t>(treated/untreated effluent from healthcare facilities)</w:t>
      </w:r>
      <w:r>
        <w:rPr>
          <w:spacing w:val="40"/>
          <w:sz w:val="24"/>
        </w:rPr>
        <w:t> </w:t>
      </w:r>
      <w:r>
        <w:rPr>
          <w:sz w:val="24"/>
        </w:rPr>
        <w:t>The</w:t>
      </w:r>
      <w:r>
        <w:rPr>
          <w:spacing w:val="34"/>
          <w:sz w:val="24"/>
        </w:rPr>
        <w:t> </w:t>
      </w:r>
      <w:r>
        <w:rPr>
          <w:sz w:val="24"/>
        </w:rPr>
        <w:t>One</w:t>
      </w:r>
      <w:r>
        <w:rPr>
          <w:spacing w:val="35"/>
          <w:sz w:val="24"/>
        </w:rPr>
        <w:t> </w:t>
      </w:r>
      <w:r>
        <w:rPr>
          <w:sz w:val="24"/>
        </w:rPr>
        <w:t>Health</w:t>
      </w:r>
      <w:r>
        <w:rPr>
          <w:spacing w:val="34"/>
          <w:sz w:val="24"/>
        </w:rPr>
        <w:t> </w:t>
      </w:r>
      <w:r>
        <w:rPr>
          <w:sz w:val="24"/>
        </w:rPr>
        <w:t>Framework</w:t>
      </w:r>
      <w:r>
        <w:rPr>
          <w:spacing w:val="35"/>
          <w:sz w:val="24"/>
        </w:rPr>
        <w:t> </w:t>
      </w:r>
      <w:r>
        <w:rPr>
          <w:sz w:val="24"/>
        </w:rPr>
        <w:t>justifies</w:t>
      </w:r>
      <w:r>
        <w:rPr>
          <w:spacing w:val="35"/>
          <w:sz w:val="24"/>
        </w:rPr>
        <w:t> </w:t>
      </w:r>
      <w:r>
        <w:rPr>
          <w:sz w:val="24"/>
        </w:rPr>
        <w:t>the</w:t>
      </w:r>
      <w:r>
        <w:rPr>
          <w:spacing w:val="34"/>
          <w:sz w:val="24"/>
        </w:rPr>
        <w:t> </w:t>
      </w:r>
      <w:r>
        <w:rPr>
          <w:sz w:val="24"/>
        </w:rPr>
        <w:t>study’s</w:t>
      </w:r>
      <w:r>
        <w:rPr>
          <w:spacing w:val="35"/>
          <w:sz w:val="24"/>
        </w:rPr>
        <w:t> </w:t>
      </w:r>
      <w:r>
        <w:rPr>
          <w:sz w:val="24"/>
        </w:rPr>
        <w:t>focus</w:t>
      </w:r>
      <w:r>
        <w:rPr>
          <w:spacing w:val="34"/>
          <w:sz w:val="24"/>
        </w:rPr>
        <w:t> </w:t>
      </w:r>
      <w:r>
        <w:rPr>
          <w:sz w:val="24"/>
        </w:rPr>
        <w:t>on</w:t>
      </w:r>
      <w:r>
        <w:rPr>
          <w:spacing w:val="35"/>
          <w:sz w:val="24"/>
        </w:rPr>
        <w:t> </w:t>
      </w:r>
      <w:r>
        <w:rPr>
          <w:sz w:val="24"/>
        </w:rPr>
        <w:t>environmental</w:t>
      </w:r>
      <w:r>
        <w:rPr>
          <w:spacing w:val="35"/>
          <w:sz w:val="24"/>
        </w:rPr>
        <w:t> </w:t>
      </w:r>
      <w:r>
        <w:rPr>
          <w:spacing w:val="-2"/>
          <w:sz w:val="24"/>
        </w:rPr>
        <w:t>reservoirs</w:t>
      </w:r>
    </w:p>
    <w:p>
      <w:pPr>
        <w:pStyle w:val="BodyText"/>
        <w:spacing w:line="451" w:lineRule="auto" w:before="71"/>
        <w:ind w:left="480" w:right="114"/>
        <w:jc w:val="both"/>
      </w:pPr>
      <w:r>
        <w:rPr/>
        <w:t>as sites of</w:t>
      </w:r>
      <w:r>
        <w:rPr>
          <w:spacing w:val="-4"/>
        </w:rPr>
        <w:t> </w:t>
      </w:r>
      <w:r>
        <w:rPr/>
        <w:t>AMR emergence and dissemination, while simultaneously constraining the study’s</w:t>
      </w:r>
      <w:r>
        <w:rPr>
          <w:spacing w:val="-7"/>
        </w:rPr>
        <w:t> </w:t>
      </w:r>
      <w:r>
        <w:rPr/>
        <w:t>interpretive</w:t>
      </w:r>
      <w:r>
        <w:rPr>
          <w:spacing w:val="-7"/>
        </w:rPr>
        <w:t> </w:t>
      </w:r>
      <w:r>
        <w:rPr/>
        <w:t>scope:</w:t>
      </w:r>
      <w:r>
        <w:rPr>
          <w:spacing w:val="-7"/>
        </w:rPr>
        <w:t> </w:t>
      </w:r>
      <w:r>
        <w:rPr/>
        <w:t>the</w:t>
      </w:r>
      <w:r>
        <w:rPr>
          <w:spacing w:val="-7"/>
        </w:rPr>
        <w:t> </w:t>
      </w:r>
      <w:r>
        <w:rPr/>
        <w:t>framework</w:t>
      </w:r>
      <w:r>
        <w:rPr>
          <w:spacing w:val="-7"/>
        </w:rPr>
        <w:t> </w:t>
      </w:r>
      <w:r>
        <w:rPr/>
        <w:t>emphasizes</w:t>
      </w:r>
      <w:r>
        <w:rPr>
          <w:spacing w:val="-7"/>
        </w:rPr>
        <w:t> </w:t>
      </w:r>
      <w:r>
        <w:rPr>
          <w:i/>
        </w:rPr>
        <w:t>interconnection</w:t>
      </w:r>
      <w:r>
        <w:rPr>
          <w:i/>
          <w:spacing w:val="-7"/>
        </w:rPr>
        <w:t> </w:t>
      </w:r>
      <w:r>
        <w:rPr/>
        <w:t>and</w:t>
      </w:r>
      <w:r>
        <w:rPr>
          <w:spacing w:val="-7"/>
        </w:rPr>
        <w:t> </w:t>
      </w:r>
      <w:r>
        <w:rPr>
          <w:i/>
        </w:rPr>
        <w:t>surveillance</w:t>
      </w:r>
      <w:r>
        <w:rPr>
          <w:i/>
        </w:rPr>
        <w:t> </w:t>
      </w:r>
      <w:r>
        <w:rPr/>
        <w:t>rather</w:t>
      </w:r>
      <w:r>
        <w:rPr>
          <w:spacing w:val="-4"/>
        </w:rPr>
        <w:t> </w:t>
      </w:r>
      <w:r>
        <w:rPr/>
        <w:t>than</w:t>
      </w:r>
      <w:r>
        <w:rPr>
          <w:spacing w:val="-4"/>
        </w:rPr>
        <w:t> </w:t>
      </w:r>
      <w:r>
        <w:rPr>
          <w:i/>
        </w:rPr>
        <w:t>causal</w:t>
      </w:r>
      <w:r>
        <w:rPr>
          <w:i/>
          <w:spacing w:val="-4"/>
        </w:rPr>
        <w:t> </w:t>
      </w:r>
      <w:r>
        <w:rPr>
          <w:i/>
        </w:rPr>
        <w:t>attribution</w:t>
      </w:r>
      <w:r>
        <w:rPr/>
        <w:t>.</w:t>
      </w:r>
      <w:r>
        <w:rPr>
          <w:spacing w:val="-8"/>
        </w:rPr>
        <w:t> </w:t>
      </w:r>
      <w:r>
        <w:rPr/>
        <w:t>This</w:t>
      </w:r>
      <w:r>
        <w:rPr>
          <w:spacing w:val="-4"/>
        </w:rPr>
        <w:t> </w:t>
      </w:r>
      <w:r>
        <w:rPr/>
        <w:t>theoretical</w:t>
      </w:r>
      <w:r>
        <w:rPr>
          <w:spacing w:val="-4"/>
        </w:rPr>
        <w:t> </w:t>
      </w:r>
      <w:r>
        <w:rPr/>
        <w:t>position</w:t>
      </w:r>
      <w:r>
        <w:rPr>
          <w:spacing w:val="-4"/>
        </w:rPr>
        <w:t> </w:t>
      </w:r>
      <w:r>
        <w:rPr/>
        <w:t>aligns</w:t>
      </w:r>
      <w:r>
        <w:rPr>
          <w:spacing w:val="-4"/>
        </w:rPr>
        <w:t> </w:t>
      </w:r>
      <w:r>
        <w:rPr/>
        <w:t>with</w:t>
      </w:r>
      <w:r>
        <w:rPr>
          <w:spacing w:val="-4"/>
        </w:rPr>
        <w:t> </w:t>
      </w:r>
      <w:r>
        <w:rPr/>
        <w:t>the</w:t>
      </w:r>
      <w:r>
        <w:rPr>
          <w:spacing w:val="-4"/>
        </w:rPr>
        <w:t> </w:t>
      </w:r>
      <w:r>
        <w:rPr/>
        <w:t>study’s</w:t>
      </w:r>
      <w:r>
        <w:rPr>
          <w:spacing w:val="-4"/>
        </w:rPr>
        <w:t> </w:t>
      </w:r>
      <w:r>
        <w:rPr/>
        <w:t>commit- ment to associational rather than causal language.</w:t>
      </w:r>
    </w:p>
    <w:p>
      <w:pPr>
        <w:pStyle w:val="BodyText"/>
        <w:spacing w:before="4"/>
        <w:rPr>
          <w:sz w:val="36"/>
        </w:rPr>
      </w:pPr>
    </w:p>
    <w:p>
      <w:pPr>
        <w:pStyle w:val="Heading2"/>
        <w:numPr>
          <w:ilvl w:val="1"/>
          <w:numId w:val="13"/>
        </w:numPr>
        <w:tabs>
          <w:tab w:pos="912" w:val="left" w:leader="none"/>
        </w:tabs>
        <w:spacing w:line="240" w:lineRule="auto" w:before="0" w:after="0"/>
        <w:ind w:left="912" w:right="0" w:hanging="432"/>
        <w:jc w:val="both"/>
      </w:pPr>
      <w:bookmarkStart w:name="3.3. Supporting Theoretical Concepts" w:id="96"/>
      <w:bookmarkEnd w:id="96"/>
      <w:r>
        <w:rPr>
          <w:b w:val="0"/>
        </w:rPr>
      </w:r>
      <w:bookmarkStart w:name="_bookmark61" w:id="97"/>
      <w:bookmarkEnd w:id="97"/>
      <w:r>
        <w:rPr/>
        <w:t>Supporting</w:t>
      </w:r>
      <w:r>
        <w:rPr>
          <w:spacing w:val="-8"/>
        </w:rPr>
        <w:t> </w:t>
      </w:r>
      <w:r>
        <w:rPr/>
        <w:t>Theoretical</w:t>
      </w:r>
      <w:r>
        <w:rPr>
          <w:spacing w:val="-2"/>
        </w:rPr>
        <w:t> Concepts</w:t>
      </w:r>
    </w:p>
    <w:p>
      <w:pPr>
        <w:pStyle w:val="BodyText"/>
        <w:rPr>
          <w:b/>
          <w:sz w:val="26"/>
        </w:rPr>
      </w:pPr>
    </w:p>
    <w:p>
      <w:pPr>
        <w:pStyle w:val="BodyText"/>
        <w:spacing w:before="11"/>
        <w:rPr>
          <w:b/>
          <w:sz w:val="28"/>
        </w:rPr>
      </w:pPr>
    </w:p>
    <w:p>
      <w:pPr>
        <w:pStyle w:val="Heading3"/>
        <w:numPr>
          <w:ilvl w:val="2"/>
          <w:numId w:val="13"/>
        </w:numPr>
        <w:tabs>
          <w:tab w:pos="1092" w:val="left" w:leader="none"/>
        </w:tabs>
        <w:spacing w:line="240" w:lineRule="auto" w:before="0" w:after="0"/>
        <w:ind w:left="1092" w:right="0" w:hanging="612"/>
        <w:jc w:val="both"/>
        <w:rPr>
          <w:i/>
        </w:rPr>
      </w:pPr>
      <w:bookmarkStart w:name="3.3.1. Information Leakage Theory in Mac" w:id="98"/>
      <w:bookmarkEnd w:id="98"/>
      <w:r>
        <w:rPr>
          <w:b w:val="0"/>
          <w:i w:val="0"/>
        </w:rPr>
      </w:r>
      <w:bookmarkStart w:name="_bookmark62" w:id="99"/>
      <w:bookmarkEnd w:id="99"/>
      <w:r>
        <w:rPr>
          <w:i/>
        </w:rPr>
        <w:t>Information</w:t>
      </w:r>
      <w:r>
        <w:rPr>
          <w:i/>
        </w:rPr>
        <w:t> Leakage Theory in Machine </w:t>
      </w:r>
      <w:r>
        <w:rPr>
          <w:i/>
          <w:spacing w:val="-2"/>
        </w:rPr>
        <w:t>Learning</w:t>
      </w:r>
    </w:p>
    <w:p>
      <w:pPr>
        <w:pStyle w:val="BodyText"/>
        <w:spacing w:line="520" w:lineRule="atLeast"/>
        <w:ind w:left="480" w:right="159"/>
        <w:jc w:val="both"/>
      </w:pPr>
      <w:r>
        <w:rPr/>
        <w:t>A critical supporting concept is </w:t>
      </w:r>
      <w:r>
        <w:rPr>
          <w:b/>
        </w:rPr>
        <w:t>Information Leakage Theory</w:t>
      </w:r>
      <w:r>
        <w:rPr/>
        <w:t>, which addresses </w:t>
      </w:r>
      <w:r>
        <w:rPr/>
        <w:t>the methodological risk of inadvertently incorporating information from test data into model</w:t>
      </w:r>
      <w:r>
        <w:rPr>
          <w:spacing w:val="-9"/>
        </w:rPr>
        <w:t> </w:t>
      </w:r>
      <w:r>
        <w:rPr/>
        <w:t>training,</w:t>
      </w:r>
      <w:r>
        <w:rPr>
          <w:spacing w:val="-9"/>
        </w:rPr>
        <w:t> </w:t>
      </w:r>
      <w:r>
        <w:rPr/>
        <w:t>leading</w:t>
      </w:r>
      <w:r>
        <w:rPr>
          <w:spacing w:val="-9"/>
        </w:rPr>
        <w:t> </w:t>
      </w:r>
      <w:r>
        <w:rPr/>
        <w:t>to</w:t>
      </w:r>
      <w:r>
        <w:rPr>
          <w:spacing w:val="-9"/>
        </w:rPr>
        <w:t> </w:t>
      </w:r>
      <w:r>
        <w:rPr/>
        <w:t>overoptimistic</w:t>
      </w:r>
      <w:r>
        <w:rPr>
          <w:spacing w:val="-9"/>
        </w:rPr>
        <w:t> </w:t>
      </w:r>
      <w:r>
        <w:rPr/>
        <w:t>performance</w:t>
      </w:r>
      <w:r>
        <w:rPr>
          <w:spacing w:val="-9"/>
        </w:rPr>
        <w:t> </w:t>
      </w:r>
      <w:r>
        <w:rPr/>
        <w:t>estimates</w:t>
      </w:r>
      <w:r>
        <w:rPr>
          <w:spacing w:val="-9"/>
        </w:rPr>
        <w:t> </w:t>
      </w:r>
      <w:bookmarkStart w:name="_bookmark63" w:id="100"/>
      <w:bookmarkEnd w:id="100"/>
      <w:r>
        <w:rPr>
          <w:spacing w:val="-5"/>
        </w:rPr>
      </w:r>
      <w:hyperlink w:history="true" w:anchor="_bookmark244">
        <w:r>
          <w:rPr>
            <w:color w:val="0000EE"/>
          </w:rPr>
          <w:t>[32]</w:t>
        </w:r>
      </w:hyperlink>
      <w:r>
        <w:rPr/>
        <w:t>.</w:t>
      </w:r>
      <w:r>
        <w:rPr>
          <w:spacing w:val="-9"/>
        </w:rPr>
        <w:t> </w:t>
      </w:r>
      <w:r>
        <w:rPr/>
        <w:t>Leakage</w:t>
      </w:r>
      <w:r>
        <w:rPr>
          <w:spacing w:val="-9"/>
        </w:rPr>
        <w:t> </w:t>
      </w:r>
      <w:r>
        <w:rPr/>
        <w:t>violates the fundamental assumption of independent and identically distributed (i.i.d.) training and evaluation sets.</w:t>
      </w:r>
    </w:p>
    <w:p>
      <w:pPr>
        <w:pStyle w:val="BodyText"/>
        <w:spacing w:line="451" w:lineRule="auto" w:before="165"/>
        <w:ind w:left="480" w:right="114" w:firstLine="720"/>
        <w:jc w:val="both"/>
      </w:pPr>
      <w:r>
        <w:rPr/>
        <w:t>The study operationalizes leakage prevention through two architectural </w:t>
      </w:r>
      <w:r>
        <w:rPr/>
        <w:t>con- straints derived from this theory:</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64" w:id="101"/>
      <w:bookmarkEnd w:id="101"/>
      <w:r>
        <w:rPr/>
      </w:r>
      <w:r>
        <w:rPr>
          <w:sz w:val="20"/>
        </w:rPr>
        <w:t>Table</w:t>
      </w:r>
      <w:r>
        <w:rPr>
          <w:spacing w:val="-9"/>
          <w:sz w:val="20"/>
        </w:rPr>
        <w:t> </w:t>
      </w:r>
      <w:r>
        <w:rPr>
          <w:sz w:val="20"/>
        </w:rPr>
        <w:t>3:</w:t>
      </w:r>
      <w:r>
        <w:rPr>
          <w:spacing w:val="-5"/>
          <w:sz w:val="20"/>
        </w:rPr>
        <w:t> </w:t>
      </w:r>
      <w:r>
        <w:rPr>
          <w:sz w:val="20"/>
        </w:rPr>
        <w:t>Leakage</w:t>
      </w:r>
      <w:r>
        <w:rPr>
          <w:spacing w:val="-8"/>
          <w:sz w:val="20"/>
        </w:rPr>
        <w:t> </w:t>
      </w:r>
      <w:r>
        <w:rPr>
          <w:sz w:val="20"/>
        </w:rPr>
        <w:t>Types</w:t>
      </w:r>
      <w:r>
        <w:rPr>
          <w:spacing w:val="-5"/>
          <w:sz w:val="20"/>
        </w:rPr>
        <w:t> </w:t>
      </w:r>
      <w:r>
        <w:rPr>
          <w:sz w:val="20"/>
        </w:rPr>
        <w:t>and</w:t>
      </w:r>
      <w:r>
        <w:rPr>
          <w:spacing w:val="-13"/>
          <w:sz w:val="20"/>
        </w:rPr>
        <w:t> </w:t>
      </w:r>
      <w:r>
        <w:rPr>
          <w:sz w:val="20"/>
        </w:rPr>
        <w:t>Architectural</w:t>
      </w:r>
      <w:r>
        <w:rPr>
          <w:spacing w:val="-4"/>
          <w:sz w:val="20"/>
        </w:rPr>
        <w:t> </w:t>
      </w:r>
      <w:r>
        <w:rPr>
          <w:spacing w:val="-2"/>
          <w:sz w:val="20"/>
        </w:rPr>
        <w:t>Mitigations</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8"/>
        <w:gridCol w:w="2854"/>
        <w:gridCol w:w="2854"/>
      </w:tblGrid>
      <w:tr>
        <w:trPr>
          <w:trHeight w:val="388" w:hRule="atLeast"/>
        </w:trPr>
        <w:tc>
          <w:tcPr>
            <w:tcW w:w="2598" w:type="dxa"/>
          </w:tcPr>
          <w:p>
            <w:pPr>
              <w:pStyle w:val="TableParagraph"/>
              <w:rPr>
                <w:b/>
                <w:sz w:val="24"/>
              </w:rPr>
            </w:pPr>
            <w:r>
              <w:rPr>
                <w:b/>
                <w:sz w:val="24"/>
              </w:rPr>
              <w:t>Leakage</w:t>
            </w:r>
            <w:r>
              <w:rPr>
                <w:b/>
                <w:spacing w:val="-7"/>
                <w:sz w:val="24"/>
              </w:rPr>
              <w:t> </w:t>
            </w:r>
            <w:r>
              <w:rPr>
                <w:b/>
                <w:spacing w:val="-4"/>
                <w:sz w:val="24"/>
              </w:rPr>
              <w:t>Type</w:t>
            </w:r>
          </w:p>
        </w:tc>
        <w:tc>
          <w:tcPr>
            <w:tcW w:w="2854" w:type="dxa"/>
          </w:tcPr>
          <w:p>
            <w:pPr>
              <w:pStyle w:val="TableParagraph"/>
              <w:ind w:left="119"/>
              <w:rPr>
                <w:b/>
                <w:sz w:val="24"/>
              </w:rPr>
            </w:pPr>
            <w:r>
              <w:rPr>
                <w:b/>
                <w:sz w:val="24"/>
              </w:rPr>
              <w:t>Theoretical</w:t>
            </w:r>
            <w:r>
              <w:rPr>
                <w:b/>
                <w:spacing w:val="-5"/>
                <w:sz w:val="24"/>
              </w:rPr>
              <w:t> </w:t>
            </w:r>
            <w:r>
              <w:rPr>
                <w:b/>
                <w:spacing w:val="-4"/>
                <w:sz w:val="24"/>
              </w:rPr>
              <w:t>Risk</w:t>
            </w:r>
          </w:p>
        </w:tc>
        <w:tc>
          <w:tcPr>
            <w:tcW w:w="2854" w:type="dxa"/>
          </w:tcPr>
          <w:p>
            <w:pPr>
              <w:pStyle w:val="TableParagraph"/>
              <w:ind w:left="119"/>
              <w:rPr>
                <w:b/>
                <w:sz w:val="24"/>
              </w:rPr>
            </w:pPr>
            <w:r>
              <w:rPr>
                <w:b/>
                <w:sz w:val="24"/>
              </w:rPr>
              <w:t>Architectural</w:t>
            </w:r>
            <w:r>
              <w:rPr>
                <w:b/>
                <w:spacing w:val="-5"/>
                <w:sz w:val="24"/>
              </w:rPr>
              <w:t> </w:t>
            </w:r>
            <w:r>
              <w:rPr>
                <w:b/>
                <w:spacing w:val="-2"/>
                <w:sz w:val="24"/>
              </w:rPr>
              <w:t>Mitigation</w:t>
            </w:r>
          </w:p>
        </w:tc>
      </w:tr>
      <w:tr>
        <w:trPr>
          <w:trHeight w:val="907" w:hRule="atLeast"/>
        </w:trPr>
        <w:tc>
          <w:tcPr>
            <w:tcW w:w="2598" w:type="dxa"/>
          </w:tcPr>
          <w:p>
            <w:pPr>
              <w:pStyle w:val="TableParagraph"/>
              <w:rPr>
                <w:b/>
                <w:sz w:val="24"/>
              </w:rPr>
            </w:pPr>
            <w:r>
              <w:rPr>
                <w:b/>
                <w:spacing w:val="-2"/>
                <w:sz w:val="24"/>
              </w:rPr>
              <w:t>Temporal</w:t>
            </w:r>
            <w:r>
              <w:rPr>
                <w:b/>
                <w:spacing w:val="-7"/>
                <w:sz w:val="24"/>
              </w:rPr>
              <w:t> </w:t>
            </w:r>
            <w:r>
              <w:rPr>
                <w:b/>
                <w:spacing w:val="-2"/>
                <w:sz w:val="24"/>
              </w:rPr>
              <w:t>Leakage</w:t>
            </w:r>
          </w:p>
        </w:tc>
        <w:tc>
          <w:tcPr>
            <w:tcW w:w="2854" w:type="dxa"/>
          </w:tcPr>
          <w:p>
            <w:pPr>
              <w:pStyle w:val="TableParagraph"/>
              <w:ind w:left="119"/>
              <w:rPr>
                <w:sz w:val="24"/>
              </w:rPr>
            </w:pPr>
            <w:r>
              <w:rPr>
                <w:sz w:val="24"/>
              </w:rPr>
              <w:t>Future</w:t>
            </w:r>
            <w:r>
              <w:rPr>
                <w:spacing w:val="31"/>
                <w:sz w:val="24"/>
              </w:rPr>
              <w:t>  </w:t>
            </w:r>
            <w:r>
              <w:rPr>
                <w:sz w:val="24"/>
              </w:rPr>
              <w:t>information</w:t>
            </w:r>
            <w:r>
              <w:rPr>
                <w:spacing w:val="31"/>
                <w:sz w:val="24"/>
              </w:rPr>
              <w:t>  </w:t>
            </w:r>
            <w:r>
              <w:rPr>
                <w:spacing w:val="-2"/>
                <w:sz w:val="24"/>
              </w:rPr>
              <w:t>influ-</w:t>
            </w:r>
          </w:p>
          <w:p>
            <w:pPr>
              <w:pStyle w:val="TableParagraph"/>
              <w:spacing w:before="1"/>
              <w:ind w:left="0"/>
              <w:rPr>
                <w:sz w:val="21"/>
              </w:rPr>
            </w:pPr>
          </w:p>
          <w:p>
            <w:pPr>
              <w:pStyle w:val="TableParagraph"/>
              <w:spacing w:before="0"/>
              <w:ind w:left="119"/>
              <w:rPr>
                <w:sz w:val="24"/>
              </w:rPr>
            </w:pPr>
            <w:r>
              <w:rPr>
                <w:sz w:val="24"/>
              </w:rPr>
              <w:t>encing past </w:t>
            </w:r>
            <w:r>
              <w:rPr>
                <w:spacing w:val="-2"/>
                <w:sz w:val="24"/>
              </w:rPr>
              <w:t>predictions</w:t>
            </w:r>
          </w:p>
        </w:tc>
        <w:tc>
          <w:tcPr>
            <w:tcW w:w="2854" w:type="dxa"/>
          </w:tcPr>
          <w:p>
            <w:pPr>
              <w:pStyle w:val="TableParagraph"/>
              <w:ind w:left="119"/>
              <w:rPr>
                <w:sz w:val="24"/>
              </w:rPr>
            </w:pPr>
            <w:r>
              <w:rPr>
                <w:sz w:val="24"/>
              </w:rPr>
              <w:t>Not</w:t>
            </w:r>
            <w:r>
              <w:rPr>
                <w:spacing w:val="76"/>
                <w:sz w:val="24"/>
              </w:rPr>
              <w:t> </w:t>
            </w:r>
            <w:r>
              <w:rPr>
                <w:sz w:val="24"/>
              </w:rPr>
              <w:t>applicable</w:t>
            </w:r>
            <w:r>
              <w:rPr>
                <w:spacing w:val="76"/>
                <w:sz w:val="24"/>
              </w:rPr>
              <w:t> </w:t>
            </w:r>
            <w:r>
              <w:rPr>
                <w:sz w:val="24"/>
              </w:rPr>
              <w:t>(cross-</w:t>
            </w:r>
            <w:r>
              <w:rPr>
                <w:spacing w:val="-4"/>
                <w:sz w:val="24"/>
              </w:rPr>
              <w:t>sec-</w:t>
            </w:r>
          </w:p>
          <w:p>
            <w:pPr>
              <w:pStyle w:val="TableParagraph"/>
              <w:spacing w:before="1"/>
              <w:ind w:left="0"/>
              <w:rPr>
                <w:sz w:val="21"/>
              </w:rPr>
            </w:pPr>
          </w:p>
          <w:p>
            <w:pPr>
              <w:pStyle w:val="TableParagraph"/>
              <w:spacing w:before="0"/>
              <w:ind w:left="119"/>
              <w:rPr>
                <w:sz w:val="24"/>
              </w:rPr>
            </w:pPr>
            <w:r>
              <w:rPr>
                <w:sz w:val="24"/>
              </w:rPr>
              <w:t>tional </w:t>
            </w:r>
            <w:r>
              <w:rPr>
                <w:spacing w:val="-2"/>
                <w:sz w:val="24"/>
              </w:rPr>
              <w:t>data)</w:t>
            </w:r>
          </w:p>
        </w:tc>
      </w:tr>
      <w:tr>
        <w:trPr>
          <w:trHeight w:val="1426" w:hRule="atLeast"/>
        </w:trPr>
        <w:tc>
          <w:tcPr>
            <w:tcW w:w="2598" w:type="dxa"/>
          </w:tcPr>
          <w:p>
            <w:pPr>
              <w:pStyle w:val="TableParagraph"/>
              <w:rPr>
                <w:b/>
                <w:sz w:val="24"/>
              </w:rPr>
            </w:pPr>
            <w:r>
              <w:rPr>
                <w:b/>
                <w:sz w:val="24"/>
              </w:rPr>
              <w:t>Feature</w:t>
            </w:r>
            <w:r>
              <w:rPr>
                <w:b/>
                <w:spacing w:val="-5"/>
                <w:sz w:val="24"/>
              </w:rPr>
              <w:t> </w:t>
            </w:r>
            <w:r>
              <w:rPr>
                <w:b/>
                <w:spacing w:val="-2"/>
                <w:sz w:val="24"/>
              </w:rPr>
              <w:t>Leakage</w:t>
            </w:r>
          </w:p>
        </w:tc>
        <w:tc>
          <w:tcPr>
            <w:tcW w:w="2854" w:type="dxa"/>
          </w:tcPr>
          <w:p>
            <w:pPr>
              <w:pStyle w:val="TableParagraph"/>
              <w:spacing w:line="451" w:lineRule="auto"/>
              <w:ind w:left="119"/>
              <w:rPr>
                <w:sz w:val="24"/>
              </w:rPr>
            </w:pPr>
            <w:r>
              <w:rPr>
                <w:sz w:val="24"/>
              </w:rPr>
              <w:t>Target-derived</w:t>
            </w:r>
            <w:r>
              <w:rPr>
                <w:spacing w:val="40"/>
                <w:sz w:val="24"/>
              </w:rPr>
              <w:t> </w:t>
            </w:r>
            <w:r>
              <w:rPr>
                <w:sz w:val="24"/>
              </w:rPr>
              <w:t>features</w:t>
            </w:r>
            <w:r>
              <w:rPr>
                <w:spacing w:val="40"/>
                <w:sz w:val="24"/>
              </w:rPr>
              <w:t> </w:t>
            </w:r>
            <w:r>
              <w:rPr>
                <w:sz w:val="24"/>
              </w:rPr>
              <w:t>in </w:t>
            </w:r>
            <w:r>
              <w:rPr>
                <w:spacing w:val="-2"/>
                <w:sz w:val="24"/>
              </w:rPr>
              <w:t>input</w:t>
            </w:r>
          </w:p>
        </w:tc>
        <w:tc>
          <w:tcPr>
            <w:tcW w:w="2854" w:type="dxa"/>
          </w:tcPr>
          <w:p>
            <w:pPr>
              <w:pStyle w:val="TableParagraph"/>
              <w:tabs>
                <w:tab w:pos="780" w:val="left" w:leader="none"/>
                <w:tab w:pos="1867" w:val="left" w:leader="none"/>
                <w:tab w:pos="2084" w:val="left" w:leader="none"/>
              </w:tabs>
              <w:spacing w:line="451" w:lineRule="auto"/>
              <w:ind w:left="119" w:right="64"/>
              <w:rPr>
                <w:sz w:val="24"/>
              </w:rPr>
            </w:pPr>
            <w:r>
              <w:rPr>
                <w:spacing w:val="-2"/>
                <w:sz w:val="24"/>
              </w:rPr>
              <w:t>Feature–metadata</w:t>
            </w:r>
            <w:r>
              <w:rPr>
                <w:sz w:val="24"/>
              </w:rPr>
              <w:tab/>
              <w:tab/>
            </w:r>
            <w:r>
              <w:rPr>
                <w:spacing w:val="-2"/>
                <w:sz w:val="24"/>
              </w:rPr>
              <w:t>separa- tion;</w:t>
            </w:r>
            <w:r>
              <w:rPr>
                <w:sz w:val="24"/>
              </w:rPr>
              <w:tab/>
            </w:r>
            <w:r>
              <w:rPr>
                <w:spacing w:val="-2"/>
                <w:sz w:val="24"/>
              </w:rPr>
              <w:t>metadata</w:t>
            </w:r>
            <w:r>
              <w:rPr>
                <w:sz w:val="24"/>
              </w:rPr>
              <w:tab/>
            </w:r>
            <w:r>
              <w:rPr>
                <w:spacing w:val="-2"/>
                <w:sz w:val="24"/>
              </w:rPr>
              <w:t>excluded</w:t>
            </w:r>
          </w:p>
          <w:p>
            <w:pPr>
              <w:pStyle w:val="TableParagraph"/>
              <w:spacing w:before="0"/>
              <w:ind w:left="119"/>
              <w:rPr>
                <w:sz w:val="24"/>
              </w:rPr>
            </w:pPr>
            <w:r>
              <w:rPr>
                <w:sz w:val="24"/>
              </w:rPr>
              <w:t>from </w:t>
            </w:r>
            <w:r>
              <w:rPr>
                <w:spacing w:val="-2"/>
                <w:sz w:val="24"/>
              </w:rPr>
              <w:t>clustering</w:t>
            </w:r>
          </w:p>
        </w:tc>
      </w:tr>
      <w:tr>
        <w:trPr>
          <w:trHeight w:val="1426" w:hRule="atLeast"/>
        </w:trPr>
        <w:tc>
          <w:tcPr>
            <w:tcW w:w="2598" w:type="dxa"/>
          </w:tcPr>
          <w:p>
            <w:pPr>
              <w:pStyle w:val="TableParagraph"/>
              <w:rPr>
                <w:b/>
                <w:sz w:val="24"/>
              </w:rPr>
            </w:pPr>
            <w:r>
              <w:rPr>
                <w:b/>
                <w:sz w:val="24"/>
              </w:rPr>
              <w:t>Preprocessing</w:t>
            </w:r>
            <w:r>
              <w:rPr>
                <w:b/>
                <w:spacing w:val="-10"/>
                <w:sz w:val="24"/>
              </w:rPr>
              <w:t> </w:t>
            </w:r>
            <w:r>
              <w:rPr>
                <w:b/>
                <w:spacing w:val="-2"/>
                <w:sz w:val="24"/>
              </w:rPr>
              <w:t>Leakage</w:t>
            </w:r>
          </w:p>
        </w:tc>
        <w:tc>
          <w:tcPr>
            <w:tcW w:w="2854" w:type="dxa"/>
          </w:tcPr>
          <w:p>
            <w:pPr>
              <w:pStyle w:val="TableParagraph"/>
              <w:spacing w:line="451" w:lineRule="auto"/>
              <w:ind w:left="119"/>
              <w:rPr>
                <w:sz w:val="24"/>
              </w:rPr>
            </w:pPr>
            <w:r>
              <w:rPr>
                <w:sz w:val="24"/>
              </w:rPr>
              <w:t>Statistics computed on </w:t>
            </w:r>
            <w:r>
              <w:rPr>
                <w:sz w:val="24"/>
              </w:rPr>
              <w:t>full </w:t>
            </w:r>
            <w:r>
              <w:rPr>
                <w:spacing w:val="-2"/>
                <w:sz w:val="24"/>
              </w:rPr>
              <w:t>dataset</w:t>
            </w:r>
          </w:p>
        </w:tc>
        <w:tc>
          <w:tcPr>
            <w:tcW w:w="2854" w:type="dxa"/>
          </w:tcPr>
          <w:p>
            <w:pPr>
              <w:pStyle w:val="TableParagraph"/>
              <w:spacing w:line="451" w:lineRule="auto"/>
              <w:ind w:left="119"/>
              <w:rPr>
                <w:sz w:val="24"/>
              </w:rPr>
            </w:pPr>
            <w:r>
              <w:rPr>
                <w:sz w:val="24"/>
              </w:rPr>
              <w:t>Split-before-transform</w:t>
            </w:r>
            <w:r>
              <w:rPr>
                <w:spacing w:val="3"/>
                <w:sz w:val="24"/>
              </w:rPr>
              <w:t> </w:t>
            </w:r>
            <w:r>
              <w:rPr>
                <w:sz w:val="24"/>
              </w:rPr>
              <w:t>pro- tocol;</w:t>
            </w:r>
            <w:r>
              <w:rPr>
                <w:spacing w:val="56"/>
                <w:sz w:val="24"/>
              </w:rPr>
              <w:t> </w:t>
            </w:r>
            <w:r>
              <w:rPr>
                <w:sz w:val="24"/>
              </w:rPr>
              <w:t>fit</w:t>
            </w:r>
            <w:r>
              <w:rPr>
                <w:spacing w:val="56"/>
                <w:sz w:val="24"/>
              </w:rPr>
              <w:t> </w:t>
            </w:r>
            <w:r>
              <w:rPr>
                <w:sz w:val="24"/>
              </w:rPr>
              <w:t>on</w:t>
            </w:r>
            <w:r>
              <w:rPr>
                <w:spacing w:val="56"/>
                <w:sz w:val="24"/>
              </w:rPr>
              <w:t> </w:t>
            </w:r>
            <w:r>
              <w:rPr>
                <w:sz w:val="24"/>
              </w:rPr>
              <w:t>training</w:t>
            </w:r>
            <w:r>
              <w:rPr>
                <w:spacing w:val="56"/>
                <w:sz w:val="24"/>
              </w:rPr>
              <w:t> </w:t>
            </w:r>
            <w:r>
              <w:rPr>
                <w:spacing w:val="-4"/>
                <w:sz w:val="24"/>
              </w:rPr>
              <w:t>data</w:t>
            </w:r>
          </w:p>
          <w:p>
            <w:pPr>
              <w:pStyle w:val="TableParagraph"/>
              <w:spacing w:before="0"/>
              <w:ind w:left="119"/>
              <w:rPr>
                <w:sz w:val="24"/>
              </w:rPr>
            </w:pPr>
            <w:r>
              <w:rPr>
                <w:spacing w:val="-4"/>
                <w:sz w:val="24"/>
              </w:rPr>
              <w:t>only</w:t>
            </w:r>
          </w:p>
        </w:tc>
      </w:tr>
    </w:tbl>
    <w:p>
      <w:pPr>
        <w:pStyle w:val="BodyText"/>
        <w:spacing w:before="2"/>
        <w:rPr>
          <w:sz w:val="19"/>
        </w:rPr>
      </w:pPr>
    </w:p>
    <w:p>
      <w:pPr>
        <w:pStyle w:val="BodyText"/>
        <w:spacing w:line="451" w:lineRule="auto"/>
        <w:ind w:left="480" w:right="159"/>
        <w:jc w:val="both"/>
      </w:pPr>
      <w:r>
        <w:rPr/>
        <w:t>These</w:t>
      </w:r>
      <w:r>
        <w:rPr>
          <w:spacing w:val="-4"/>
        </w:rPr>
        <w:t> </w:t>
      </w:r>
      <w:r>
        <w:rPr/>
        <w:t>constraints</w:t>
      </w:r>
      <w:r>
        <w:rPr>
          <w:spacing w:val="-4"/>
        </w:rPr>
        <w:t> </w:t>
      </w:r>
      <w:r>
        <w:rPr/>
        <w:t>are</w:t>
      </w:r>
      <w:r>
        <w:rPr>
          <w:spacing w:val="-4"/>
        </w:rPr>
        <w:t> </w:t>
      </w:r>
      <w:r>
        <w:rPr/>
        <w:t>not</w:t>
      </w:r>
      <w:r>
        <w:rPr>
          <w:spacing w:val="-4"/>
        </w:rPr>
        <w:t> </w:t>
      </w:r>
      <w:r>
        <w:rPr/>
        <w:t>merely</w:t>
      </w:r>
      <w:r>
        <w:rPr>
          <w:spacing w:val="-4"/>
        </w:rPr>
        <w:t> </w:t>
      </w:r>
      <w:r>
        <w:rPr/>
        <w:t>procedural</w:t>
      </w:r>
      <w:r>
        <w:rPr>
          <w:spacing w:val="-4"/>
        </w:rPr>
        <w:t> </w:t>
      </w:r>
      <w:r>
        <w:rPr/>
        <w:t>but</w:t>
      </w:r>
      <w:r>
        <w:rPr>
          <w:spacing w:val="-4"/>
        </w:rPr>
        <w:t> </w:t>
      </w:r>
      <w:r>
        <w:rPr/>
        <w:t>reflect</w:t>
      </w:r>
      <w:r>
        <w:rPr>
          <w:spacing w:val="-4"/>
        </w:rPr>
        <w:t> </w:t>
      </w:r>
      <w:r>
        <w:rPr/>
        <w:t>the</w:t>
      </w:r>
      <w:r>
        <w:rPr>
          <w:spacing w:val="-4"/>
        </w:rPr>
        <w:t> </w:t>
      </w:r>
      <w:r>
        <w:rPr/>
        <w:t>theoretical</w:t>
      </w:r>
      <w:r>
        <w:rPr>
          <w:spacing w:val="-4"/>
        </w:rPr>
        <w:t> </w:t>
      </w:r>
      <w:r>
        <w:rPr/>
        <w:t>requirement</w:t>
      </w:r>
      <w:r>
        <w:rPr>
          <w:spacing w:val="-4"/>
        </w:rPr>
        <w:t> </w:t>
      </w:r>
      <w:r>
        <w:rPr/>
        <w:t>that evaluation metrics must estimate generalization error on truly unseen data.</w:t>
      </w:r>
    </w:p>
    <w:p>
      <w:pPr>
        <w:pStyle w:val="Heading3"/>
        <w:numPr>
          <w:ilvl w:val="2"/>
          <w:numId w:val="13"/>
        </w:numPr>
        <w:tabs>
          <w:tab w:pos="1092" w:val="left" w:leader="none"/>
        </w:tabs>
        <w:spacing w:line="240" w:lineRule="auto" w:before="159" w:after="0"/>
        <w:ind w:left="1092" w:right="0" w:hanging="612"/>
        <w:jc w:val="both"/>
        <w:rPr>
          <w:i/>
        </w:rPr>
      </w:pPr>
      <w:bookmarkStart w:name="3.3.2. Ordinal Data Representation Theor" w:id="102"/>
      <w:bookmarkEnd w:id="102"/>
      <w:r>
        <w:rPr>
          <w:b w:val="0"/>
          <w:i w:val="0"/>
        </w:rPr>
      </w:r>
      <w:bookmarkStart w:name="_bookmark65" w:id="103"/>
      <w:bookmarkEnd w:id="103"/>
      <w:r>
        <w:rPr>
          <w:i/>
        </w:rPr>
        <w:t>Ordinal</w:t>
      </w:r>
      <w:r>
        <w:rPr>
          <w:i/>
        </w:rPr>
        <w:t> Data Representation </w:t>
      </w:r>
      <w:r>
        <w:rPr>
          <w:i/>
          <w:spacing w:val="-2"/>
        </w:rPr>
        <w:t>Theory</w:t>
      </w:r>
    </w:p>
    <w:p>
      <w:pPr>
        <w:pStyle w:val="BodyText"/>
        <w:spacing w:line="520" w:lineRule="atLeast"/>
        <w:ind w:left="480" w:right="111"/>
        <w:jc w:val="both"/>
      </w:pPr>
      <w:r>
        <w:rPr/>
        <w:t>The encoding of antimicrobial susceptibility results </w:t>
      </w:r>
      <w:r>
        <w:rPr/>
        <w:t>(Susceptible/Intermediate/Resis- tant) as ordinal numerical values (0/1/2) is grounded in </w:t>
      </w:r>
      <w:r>
        <w:rPr>
          <w:b/>
        </w:rPr>
        <w:t>Ordinal Data Theory </w:t>
      </w:r>
      <w:bookmarkStart w:name="_bookmark66" w:id="104"/>
      <w:bookmarkEnd w:id="104"/>
      <w:r>
        <w:rPr>
          <w:b/>
          <w:spacing w:val="27"/>
        </w:rPr>
      </w:r>
      <w:hyperlink w:history="true" w:anchor="_bookmark245">
        <w:r>
          <w:rPr>
            <w:color w:val="0000EE"/>
          </w:rPr>
          <w:t>[33]</w:t>
        </w:r>
      </w:hyperlink>
      <w:r>
        <w:rPr/>
        <w:t>. Ordinal variables possess natural ordering but lack equidistant intervals between cate- </w:t>
      </w:r>
      <w:r>
        <w:rPr>
          <w:spacing w:val="-2"/>
        </w:rPr>
        <w:t>gories.</w:t>
      </w:r>
    </w:p>
    <w:p>
      <w:pPr>
        <w:pStyle w:val="BodyText"/>
        <w:spacing w:line="451" w:lineRule="auto" w:before="166"/>
        <w:ind w:left="480" w:right="114" w:firstLine="720"/>
        <w:jc w:val="both"/>
      </w:pPr>
      <w:r>
        <w:rPr/>
        <w:t>The choice of Euclidean distance for clustering ordinal resistance data is justi- fied</w:t>
      </w:r>
      <w:r>
        <w:rPr>
          <w:spacing w:val="-8"/>
        </w:rPr>
        <w:t> </w:t>
      </w:r>
      <w:r>
        <w:rPr/>
        <w:t>by</w:t>
      </w:r>
      <w:r>
        <w:rPr>
          <w:spacing w:val="-8"/>
        </w:rPr>
        <w:t> </w:t>
      </w:r>
      <w:r>
        <w:rPr/>
        <w:t>research</w:t>
      </w:r>
      <w:r>
        <w:rPr>
          <w:spacing w:val="-8"/>
        </w:rPr>
        <w:t> </w:t>
      </w:r>
      <w:r>
        <w:rPr/>
        <w:t>demonstrating</w:t>
      </w:r>
      <w:r>
        <w:rPr>
          <w:spacing w:val="-8"/>
        </w:rPr>
        <w:t> </w:t>
      </w:r>
      <w:r>
        <w:rPr/>
        <w:t>that,</w:t>
      </w:r>
      <w:r>
        <w:rPr>
          <w:spacing w:val="-8"/>
        </w:rPr>
        <w:t> </w:t>
      </w:r>
      <w:r>
        <w:rPr/>
        <w:t>for</w:t>
      </w:r>
      <w:r>
        <w:rPr>
          <w:spacing w:val="-8"/>
        </w:rPr>
        <w:t> </w:t>
      </w:r>
      <w:r>
        <w:rPr/>
        <w:t>low-dimensional</w:t>
      </w:r>
      <w:r>
        <w:rPr>
          <w:spacing w:val="-8"/>
        </w:rPr>
        <w:t> </w:t>
      </w:r>
      <w:r>
        <w:rPr/>
        <w:t>ordinal</w:t>
      </w:r>
      <w:r>
        <w:rPr>
          <w:spacing w:val="-8"/>
        </w:rPr>
        <w:t> </w:t>
      </w:r>
      <w:r>
        <w:rPr/>
        <w:t>spaces</w:t>
      </w:r>
      <w:r>
        <w:rPr>
          <w:spacing w:val="-8"/>
        </w:rPr>
        <w:t> </w:t>
      </w:r>
      <w:r>
        <w:rPr/>
        <w:t>with</w:t>
      </w:r>
      <w:r>
        <w:rPr>
          <w:spacing w:val="-8"/>
        </w:rPr>
        <w:t> </w:t>
      </w:r>
      <w:r>
        <w:rPr/>
        <w:t>consistent encoding, Euclidean distance approximates ordinal dissimilarity with acceptable </w:t>
      </w:r>
      <w:r>
        <w:rPr/>
        <w:t>dis- tortion </w:t>
      </w:r>
      <w:bookmarkStart w:name="_bookmark67" w:id="105"/>
      <w:bookmarkEnd w:id="105"/>
      <w:r>
        <w:rPr>
          <w:spacing w:val="26"/>
        </w:rPr>
      </w:r>
      <w:hyperlink w:history="true" w:anchor="_bookmark246">
        <w:r>
          <w:rPr>
            <w:color w:val="0000EE"/>
          </w:rPr>
          <w:t>[34]</w:t>
        </w:r>
      </w:hyperlink>
      <w:r>
        <w:rPr/>
        <w:t>. Alternative distance metrics (e.g., Gower distance, Manhattan distance) were</w:t>
      </w:r>
      <w:r>
        <w:rPr>
          <w:spacing w:val="-7"/>
        </w:rPr>
        <w:t> </w:t>
      </w:r>
      <w:r>
        <w:rPr/>
        <w:t>considered;</w:t>
      </w:r>
      <w:r>
        <w:rPr>
          <w:spacing w:val="-5"/>
        </w:rPr>
        <w:t> </w:t>
      </w:r>
      <w:r>
        <w:rPr/>
        <w:t>the</w:t>
      </w:r>
      <w:r>
        <w:rPr>
          <w:spacing w:val="-5"/>
        </w:rPr>
        <w:t> </w:t>
      </w:r>
      <w:r>
        <w:rPr/>
        <w:t>study’s</w:t>
      </w:r>
      <w:r>
        <w:rPr>
          <w:spacing w:val="-5"/>
        </w:rPr>
        <w:t> </w:t>
      </w:r>
      <w:r>
        <w:rPr/>
        <w:t>stability</w:t>
      </w:r>
      <w:r>
        <w:rPr>
          <w:spacing w:val="-5"/>
        </w:rPr>
        <w:t> </w:t>
      </w:r>
      <w:r>
        <w:rPr/>
        <w:t>analysis</w:t>
      </w:r>
      <w:r>
        <w:rPr>
          <w:spacing w:val="-5"/>
        </w:rPr>
        <w:t> </w:t>
      </w:r>
      <w:r>
        <w:rPr/>
        <w:t>using</w:t>
      </w:r>
      <w:r>
        <w:rPr>
          <w:spacing w:val="-15"/>
        </w:rPr>
        <w:t> </w:t>
      </w:r>
      <w:r>
        <w:rPr/>
        <w:t>Adjusted</w:t>
      </w:r>
      <w:r>
        <w:rPr>
          <w:spacing w:val="-5"/>
        </w:rPr>
        <w:t> </w:t>
      </w:r>
      <w:r>
        <w:rPr/>
        <w:t>Rand</w:t>
      </w:r>
      <w:r>
        <w:rPr>
          <w:spacing w:val="-5"/>
        </w:rPr>
        <w:t> </w:t>
      </w:r>
      <w:r>
        <w:rPr/>
        <w:t>Index</w:t>
      </w:r>
      <w:r>
        <w:rPr>
          <w:spacing w:val="-5"/>
        </w:rPr>
        <w:t> </w:t>
      </w:r>
      <w:r>
        <w:rPr/>
        <w:t>(ARI)</w:t>
      </w:r>
      <w:r>
        <w:rPr>
          <w:spacing w:val="-5"/>
        </w:rPr>
        <w:t> </w:t>
      </w:r>
      <w:r>
        <w:rPr/>
        <w:t>across alternative configurations validates the robustness of the Euclidean-based solution.</w:t>
      </w:r>
    </w:p>
    <w:p>
      <w:pPr>
        <w:pStyle w:val="Heading3"/>
        <w:numPr>
          <w:ilvl w:val="2"/>
          <w:numId w:val="13"/>
        </w:numPr>
        <w:tabs>
          <w:tab w:pos="1092" w:val="left" w:leader="none"/>
        </w:tabs>
        <w:spacing w:line="240" w:lineRule="auto" w:before="159" w:after="0"/>
        <w:ind w:left="1092" w:right="0" w:hanging="612"/>
        <w:jc w:val="both"/>
        <w:rPr>
          <w:i/>
        </w:rPr>
      </w:pPr>
      <w:bookmarkStart w:name="3.3.3. Multi-Drug Resistance Classificat" w:id="106"/>
      <w:bookmarkEnd w:id="106"/>
      <w:r>
        <w:rPr>
          <w:b w:val="0"/>
          <w:i w:val="0"/>
        </w:rPr>
      </w:r>
      <w:bookmarkStart w:name="_bookmark68" w:id="107"/>
      <w:bookmarkEnd w:id="107"/>
      <w:r>
        <w:rPr>
          <w:i/>
        </w:rPr>
        <w:t>Multi</w:t>
      </w:r>
      <w:r>
        <w:rPr>
          <w:i/>
        </w:rPr>
        <w:t>-Drug Resistance Classification </w:t>
      </w:r>
      <w:r>
        <w:rPr>
          <w:i/>
          <w:spacing w:val="-2"/>
        </w:rPr>
        <w:t>Theory</w:t>
      </w:r>
    </w:p>
    <w:p>
      <w:pPr>
        <w:pStyle w:val="BodyText"/>
        <w:spacing w:before="1"/>
        <w:rPr>
          <w:b/>
          <w:i/>
          <w:sz w:val="21"/>
        </w:rPr>
      </w:pPr>
    </w:p>
    <w:p>
      <w:pPr>
        <w:pStyle w:val="BodyText"/>
        <w:spacing w:line="451" w:lineRule="auto" w:before="1"/>
        <w:ind w:left="480" w:right="159"/>
        <w:jc w:val="both"/>
      </w:pPr>
      <w:r>
        <w:rPr/>
        <w:t>The classification of isolates as </w:t>
      </w:r>
      <w:r>
        <w:rPr>
          <w:b/>
        </w:rPr>
        <w:t>multidrug-resistant (MDR) </w:t>
      </w:r>
      <w:r>
        <w:rPr/>
        <w:t>follows the </w:t>
      </w:r>
      <w:r>
        <w:rPr/>
        <w:t>standardized definition established by Magiorakos et al. </w:t>
      </w:r>
      <w:hyperlink w:history="true" w:anchor="_bookmark235">
        <w:r>
          <w:rPr>
            <w:color w:val="0000EE"/>
          </w:rPr>
          <w:t>[23]</w:t>
        </w:r>
      </w:hyperlink>
      <w:r>
        <w:rPr/>
        <w:t>:</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right="159"/>
        <w:jc w:val="right"/>
      </w:pPr>
      <w:r>
        <w:rPr/>
        <w:t>“An</w:t>
      </w:r>
      <w:r>
        <w:rPr>
          <w:spacing w:val="6"/>
        </w:rPr>
        <w:t> </w:t>
      </w:r>
      <w:r>
        <w:rPr/>
        <w:t>isolate</w:t>
      </w:r>
      <w:r>
        <w:rPr>
          <w:spacing w:val="6"/>
        </w:rPr>
        <w:t> </w:t>
      </w:r>
      <w:r>
        <w:rPr/>
        <w:t>is</w:t>
      </w:r>
      <w:r>
        <w:rPr>
          <w:spacing w:val="6"/>
        </w:rPr>
        <w:t> </w:t>
      </w:r>
      <w:r>
        <w:rPr/>
        <w:t>classified</w:t>
      </w:r>
      <w:r>
        <w:rPr>
          <w:spacing w:val="6"/>
        </w:rPr>
        <w:t> </w:t>
      </w:r>
      <w:r>
        <w:rPr/>
        <w:t>as</w:t>
      </w:r>
      <w:r>
        <w:rPr>
          <w:spacing w:val="6"/>
        </w:rPr>
        <w:t> </w:t>
      </w:r>
      <w:r>
        <w:rPr/>
        <w:t>MDR</w:t>
      </w:r>
      <w:r>
        <w:rPr>
          <w:spacing w:val="6"/>
        </w:rPr>
        <w:t> </w:t>
      </w:r>
      <w:r>
        <w:rPr/>
        <w:t>if</w:t>
      </w:r>
      <w:r>
        <w:rPr>
          <w:spacing w:val="6"/>
        </w:rPr>
        <w:t> </w:t>
      </w:r>
      <w:r>
        <w:rPr/>
        <w:t>it</w:t>
      </w:r>
      <w:r>
        <w:rPr>
          <w:spacing w:val="6"/>
        </w:rPr>
        <w:t> </w:t>
      </w:r>
      <w:r>
        <w:rPr/>
        <w:t>exhibits</w:t>
      </w:r>
      <w:r>
        <w:rPr>
          <w:spacing w:val="6"/>
        </w:rPr>
        <w:t> </w:t>
      </w:r>
      <w:r>
        <w:rPr/>
        <w:t>acquired</w:t>
      </w:r>
      <w:r>
        <w:rPr>
          <w:spacing w:val="6"/>
        </w:rPr>
        <w:t> </w:t>
      </w:r>
      <w:r>
        <w:rPr/>
        <w:t>non-susceptibility</w:t>
      </w:r>
      <w:r>
        <w:rPr>
          <w:spacing w:val="6"/>
        </w:rPr>
        <w:t> </w:t>
      </w:r>
      <w:r>
        <w:rPr/>
        <w:t>to</w:t>
      </w:r>
      <w:r>
        <w:rPr>
          <w:spacing w:val="6"/>
        </w:rPr>
        <w:t> </w:t>
      </w:r>
      <w:r>
        <w:rPr>
          <w:spacing w:val="-5"/>
        </w:rPr>
        <w:t>at</w:t>
      </w:r>
    </w:p>
    <w:p>
      <w:pPr>
        <w:pStyle w:val="BodyText"/>
        <w:spacing w:before="1"/>
        <w:rPr>
          <w:sz w:val="21"/>
        </w:rPr>
      </w:pPr>
    </w:p>
    <w:p>
      <w:pPr>
        <w:pStyle w:val="BodyText"/>
        <w:ind w:left="480"/>
        <w:jc w:val="both"/>
      </w:pPr>
      <w:r>
        <w:rPr/>
        <w:t>least one agent in three or more antimicrobial </w:t>
      </w:r>
      <w:r>
        <w:rPr>
          <w:spacing w:val="-2"/>
        </w:rPr>
        <w:t>categories.”</w:t>
      </w:r>
    </w:p>
    <w:p>
      <w:pPr>
        <w:pStyle w:val="BodyText"/>
        <w:spacing w:line="451" w:lineRule="auto" w:before="171"/>
        <w:ind w:left="480" w:right="159" w:firstLine="720"/>
        <w:jc w:val="both"/>
      </w:pPr>
      <w:r>
        <w:rPr/>
        <w:t>This definition provides a theoretically grounded, internationally </w:t>
      </w:r>
      <w:r>
        <w:rPr/>
        <w:t>recognized framework</w:t>
      </w:r>
      <w:r>
        <w:rPr>
          <w:spacing w:val="-14"/>
        </w:rPr>
        <w:t> </w:t>
      </w:r>
      <w:r>
        <w:rPr/>
        <w:t>for</w:t>
      </w:r>
      <w:r>
        <w:rPr>
          <w:spacing w:val="-14"/>
        </w:rPr>
        <w:t> </w:t>
      </w:r>
      <w:r>
        <w:rPr/>
        <w:t>categorizing</w:t>
      </w:r>
      <w:r>
        <w:rPr>
          <w:spacing w:val="-14"/>
        </w:rPr>
        <w:t> </w:t>
      </w:r>
      <w:r>
        <w:rPr/>
        <w:t>resistance</w:t>
      </w:r>
      <w:r>
        <w:rPr>
          <w:spacing w:val="-14"/>
        </w:rPr>
        <w:t> </w:t>
      </w:r>
      <w:r>
        <w:rPr/>
        <w:t>breadth.</w:t>
      </w:r>
      <w:r>
        <w:rPr>
          <w:spacing w:val="-15"/>
        </w:rPr>
        <w:t> </w:t>
      </w:r>
      <w:r>
        <w:rPr/>
        <w:t>The</w:t>
      </w:r>
      <w:r>
        <w:rPr>
          <w:spacing w:val="-14"/>
        </w:rPr>
        <w:t> </w:t>
      </w:r>
      <w:r>
        <w:rPr/>
        <w:t>study’s</w:t>
      </w:r>
      <w:r>
        <w:rPr>
          <w:spacing w:val="-14"/>
        </w:rPr>
        <w:t> </w:t>
      </w:r>
      <w:r>
        <w:rPr/>
        <w:t>computation</w:t>
      </w:r>
      <w:r>
        <w:rPr>
          <w:spacing w:val="-14"/>
        </w:rPr>
        <w:t> </w:t>
      </w:r>
      <w:r>
        <w:rPr/>
        <w:t>of</w:t>
      </w:r>
      <w:r>
        <w:rPr>
          <w:spacing w:val="-14"/>
        </w:rPr>
        <w:t> </w:t>
      </w:r>
      <w:r>
        <w:rPr/>
        <w:t>MDR</w:t>
      </w:r>
      <w:r>
        <w:rPr>
          <w:spacing w:val="-14"/>
        </w:rPr>
        <w:t> </w:t>
      </w:r>
      <w:r>
        <w:rPr/>
        <w:t>status as a derived feature operationalizes this definition, enabling downstream analysis of resistance pattern associations.</w:t>
      </w:r>
    </w:p>
    <w:p>
      <w:pPr>
        <w:pStyle w:val="BodyText"/>
        <w:spacing w:before="4"/>
        <w:rPr>
          <w:sz w:val="36"/>
        </w:rPr>
      </w:pPr>
    </w:p>
    <w:p>
      <w:pPr>
        <w:pStyle w:val="Heading2"/>
        <w:numPr>
          <w:ilvl w:val="1"/>
          <w:numId w:val="13"/>
        </w:numPr>
        <w:tabs>
          <w:tab w:pos="912" w:val="left" w:leader="none"/>
        </w:tabs>
        <w:spacing w:line="240" w:lineRule="auto" w:before="0" w:after="0"/>
        <w:ind w:left="912" w:right="0" w:hanging="432"/>
        <w:jc w:val="both"/>
      </w:pPr>
      <w:bookmarkStart w:name="3.4. The Variable Connection: From Data " w:id="108"/>
      <w:bookmarkEnd w:id="108"/>
      <w:r>
        <w:rPr>
          <w:b w:val="0"/>
        </w:rPr>
      </w:r>
      <w:bookmarkStart w:name="_bookmark69" w:id="109"/>
      <w:bookmarkEnd w:id="109"/>
      <w:r>
        <w:rPr/>
        <w:t>The</w:t>
      </w:r>
      <w:r>
        <w:rPr>
          <w:spacing w:val="-12"/>
        </w:rPr>
        <w:t> </w:t>
      </w:r>
      <w:r>
        <w:rPr/>
        <w:t>Variable</w:t>
      </w:r>
      <w:r>
        <w:rPr>
          <w:spacing w:val="-5"/>
        </w:rPr>
        <w:t> </w:t>
      </w:r>
      <w:r>
        <w:rPr/>
        <w:t>Connection:</w:t>
      </w:r>
      <w:r>
        <w:rPr>
          <w:spacing w:val="-4"/>
        </w:rPr>
        <w:t> </w:t>
      </w:r>
      <w:r>
        <w:rPr/>
        <w:t>From</w:t>
      </w:r>
      <w:r>
        <w:rPr>
          <w:spacing w:val="-5"/>
        </w:rPr>
        <w:t> </w:t>
      </w:r>
      <w:r>
        <w:rPr/>
        <w:t>Data</w:t>
      </w:r>
      <w:r>
        <w:rPr>
          <w:spacing w:val="-5"/>
        </w:rPr>
        <w:t> </w:t>
      </w:r>
      <w:r>
        <w:rPr/>
        <w:t>to</w:t>
      </w:r>
      <w:r>
        <w:rPr>
          <w:spacing w:val="-4"/>
        </w:rPr>
        <w:t> </w:t>
      </w:r>
      <w:r>
        <w:rPr>
          <w:spacing w:val="-2"/>
        </w:rPr>
        <w:t>Design</w:t>
      </w:r>
    </w:p>
    <w:p>
      <w:pPr>
        <w:pStyle w:val="BodyText"/>
        <w:rPr>
          <w:b/>
          <w:sz w:val="26"/>
        </w:rPr>
      </w:pPr>
    </w:p>
    <w:p>
      <w:pPr>
        <w:pStyle w:val="BodyText"/>
        <w:spacing w:line="451" w:lineRule="auto" w:before="160"/>
        <w:ind w:left="480" w:right="159"/>
        <w:jc w:val="both"/>
      </w:pPr>
      <w:r>
        <w:rPr/>
        <w:t>The</w:t>
      </w:r>
      <w:r>
        <w:rPr>
          <w:spacing w:val="-11"/>
        </w:rPr>
        <w:t> </w:t>
      </w:r>
      <w:r>
        <w:rPr/>
        <w:t>relationship</w:t>
      </w:r>
      <w:r>
        <w:rPr>
          <w:spacing w:val="-11"/>
        </w:rPr>
        <w:t> </w:t>
      </w:r>
      <w:r>
        <w:rPr/>
        <w:t>between</w:t>
      </w:r>
      <w:r>
        <w:rPr>
          <w:spacing w:val="-11"/>
        </w:rPr>
        <w:t> </w:t>
      </w:r>
      <w:r>
        <w:rPr/>
        <w:t>research</w:t>
      </w:r>
      <w:r>
        <w:rPr>
          <w:spacing w:val="-11"/>
        </w:rPr>
        <w:t> </w:t>
      </w:r>
      <w:r>
        <w:rPr/>
        <w:t>findings</w:t>
      </w:r>
      <w:r>
        <w:rPr>
          <w:spacing w:val="-11"/>
        </w:rPr>
        <w:t> </w:t>
      </w:r>
      <w:r>
        <w:rPr/>
        <w:t>(independent</w:t>
      </w:r>
      <w:r>
        <w:rPr>
          <w:spacing w:val="-11"/>
        </w:rPr>
        <w:t> </w:t>
      </w:r>
      <w:r>
        <w:rPr/>
        <w:t>variables)</w:t>
      </w:r>
      <w:r>
        <w:rPr>
          <w:spacing w:val="-11"/>
        </w:rPr>
        <w:t> </w:t>
      </w:r>
      <w:r>
        <w:rPr/>
        <w:t>and</w:t>
      </w:r>
      <w:r>
        <w:rPr>
          <w:spacing w:val="-11"/>
        </w:rPr>
        <w:t> </w:t>
      </w:r>
      <w:r>
        <w:rPr/>
        <w:t>design</w:t>
      </w:r>
      <w:r>
        <w:rPr>
          <w:spacing w:val="-11"/>
        </w:rPr>
        <w:t> </w:t>
      </w:r>
      <w:r>
        <w:rPr/>
        <w:t>features </w:t>
      </w:r>
      <w:r>
        <w:rPr>
          <w:w w:val="95"/>
        </w:rPr>
        <w:t>(dependent variables) follows a structured derivation process grounded in the theoretical </w:t>
      </w:r>
      <w:r>
        <w:rPr/>
        <w:t>frameworks above.</w:t>
      </w:r>
    </w:p>
    <w:p>
      <w:pPr>
        <w:pStyle w:val="Heading3"/>
        <w:numPr>
          <w:ilvl w:val="2"/>
          <w:numId w:val="13"/>
        </w:numPr>
        <w:tabs>
          <w:tab w:pos="1092" w:val="left" w:leader="none"/>
        </w:tabs>
        <w:spacing w:line="240" w:lineRule="auto" w:before="159" w:after="0"/>
        <w:ind w:left="1092" w:right="0" w:hanging="612"/>
        <w:jc w:val="both"/>
        <w:rPr>
          <w:i/>
        </w:rPr>
      </w:pPr>
      <w:bookmarkStart w:name="3.4.1. Independent Variables (Research/D" w:id="110"/>
      <w:bookmarkEnd w:id="110"/>
      <w:r>
        <w:rPr>
          <w:b w:val="0"/>
          <w:i w:val="0"/>
        </w:rPr>
      </w:r>
      <w:bookmarkStart w:name="_bookmark70" w:id="111"/>
      <w:bookmarkEnd w:id="111"/>
      <w:r>
        <w:rPr>
          <w:i/>
        </w:rPr>
        <w:t>Independent</w:t>
      </w:r>
      <w:r>
        <w:rPr>
          <w:i/>
          <w:spacing w:val="-14"/>
        </w:rPr>
        <w:t> </w:t>
      </w:r>
      <w:r>
        <w:rPr>
          <w:i/>
        </w:rPr>
        <w:t>Variables</w:t>
      </w:r>
      <w:r>
        <w:rPr>
          <w:i/>
          <w:spacing w:val="-13"/>
        </w:rPr>
        <w:t> </w:t>
      </w:r>
      <w:r>
        <w:rPr>
          <w:i/>
          <w:spacing w:val="-2"/>
        </w:rPr>
        <w:t>(Research/Data)</w:t>
      </w:r>
    </w:p>
    <w:p>
      <w:pPr>
        <w:pStyle w:val="BodyText"/>
        <w:spacing w:line="520" w:lineRule="atLeast"/>
        <w:ind w:left="480" w:right="114"/>
        <w:jc w:val="both"/>
      </w:pPr>
      <w:r>
        <w:rPr/>
        <w:t>The independent variables in this study comprise the phenotypic antimicrobial </w:t>
      </w:r>
      <w:r>
        <w:rPr/>
        <w:t>suscep- tibility testing (AST) data:</w:t>
      </w:r>
    </w:p>
    <w:p>
      <w:pPr>
        <w:spacing w:before="179"/>
        <w:ind w:left="480" w:right="0" w:firstLine="0"/>
        <w:jc w:val="both"/>
        <w:rPr>
          <w:sz w:val="20"/>
        </w:rPr>
      </w:pPr>
      <w:bookmarkStart w:name="_bookmark71" w:id="112"/>
      <w:bookmarkEnd w:id="112"/>
      <w:r>
        <w:rPr/>
      </w:r>
      <w:r>
        <w:rPr>
          <w:sz w:val="20"/>
        </w:rPr>
        <w:t>Table</w:t>
      </w:r>
      <w:r>
        <w:rPr>
          <w:spacing w:val="-5"/>
          <w:sz w:val="20"/>
        </w:rPr>
        <w:t> </w:t>
      </w:r>
      <w:r>
        <w:rPr>
          <w:sz w:val="20"/>
        </w:rPr>
        <w:t>4:</w:t>
      </w:r>
      <w:r>
        <w:rPr>
          <w:spacing w:val="-5"/>
          <w:sz w:val="20"/>
        </w:rPr>
        <w:t> </w:t>
      </w:r>
      <w:r>
        <w:rPr>
          <w:sz w:val="20"/>
        </w:rPr>
        <w:t>Independent</w:t>
      </w:r>
      <w:r>
        <w:rPr>
          <w:spacing w:val="-8"/>
          <w:sz w:val="20"/>
        </w:rPr>
        <w:t> </w:t>
      </w:r>
      <w:r>
        <w:rPr>
          <w:spacing w:val="-2"/>
          <w:sz w:val="20"/>
        </w:rPr>
        <w:t>Variables</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0"/>
        <w:gridCol w:w="2943"/>
        <w:gridCol w:w="2943"/>
      </w:tblGrid>
      <w:tr>
        <w:trPr>
          <w:trHeight w:val="388" w:hRule="atLeast"/>
        </w:trPr>
        <w:tc>
          <w:tcPr>
            <w:tcW w:w="2420" w:type="dxa"/>
          </w:tcPr>
          <w:p>
            <w:pPr>
              <w:pStyle w:val="TableParagraph"/>
              <w:rPr>
                <w:b/>
                <w:sz w:val="24"/>
              </w:rPr>
            </w:pPr>
            <w:r>
              <w:rPr>
                <w:b/>
                <w:spacing w:val="-2"/>
                <w:sz w:val="24"/>
              </w:rPr>
              <w:t>Variable</w:t>
            </w:r>
            <w:r>
              <w:rPr>
                <w:b/>
                <w:spacing w:val="-7"/>
                <w:sz w:val="24"/>
              </w:rPr>
              <w:t> </w:t>
            </w:r>
            <w:r>
              <w:rPr>
                <w:b/>
                <w:spacing w:val="-2"/>
                <w:sz w:val="24"/>
              </w:rPr>
              <w:t>Category</w:t>
            </w:r>
          </w:p>
        </w:tc>
        <w:tc>
          <w:tcPr>
            <w:tcW w:w="2943" w:type="dxa"/>
          </w:tcPr>
          <w:p>
            <w:pPr>
              <w:pStyle w:val="TableParagraph"/>
              <w:ind w:left="119"/>
              <w:rPr>
                <w:b/>
                <w:sz w:val="24"/>
              </w:rPr>
            </w:pPr>
            <w:r>
              <w:rPr>
                <w:b/>
                <w:sz w:val="24"/>
              </w:rPr>
              <w:t>Specific</w:t>
            </w:r>
            <w:r>
              <w:rPr>
                <w:b/>
                <w:spacing w:val="-5"/>
                <w:sz w:val="24"/>
              </w:rPr>
              <w:t> </w:t>
            </w:r>
            <w:r>
              <w:rPr>
                <w:b/>
                <w:spacing w:val="-2"/>
                <w:sz w:val="24"/>
              </w:rPr>
              <w:t>Variables</w:t>
            </w:r>
          </w:p>
        </w:tc>
        <w:tc>
          <w:tcPr>
            <w:tcW w:w="2943" w:type="dxa"/>
          </w:tcPr>
          <w:p>
            <w:pPr>
              <w:pStyle w:val="TableParagraph"/>
              <w:ind w:left="119"/>
              <w:rPr>
                <w:b/>
                <w:sz w:val="24"/>
              </w:rPr>
            </w:pPr>
            <w:r>
              <w:rPr>
                <w:b/>
                <w:spacing w:val="-2"/>
                <w:sz w:val="24"/>
              </w:rPr>
              <w:t>Measurement</w:t>
            </w:r>
          </w:p>
        </w:tc>
      </w:tr>
      <w:tr>
        <w:trPr>
          <w:trHeight w:val="907" w:hRule="atLeast"/>
        </w:trPr>
        <w:tc>
          <w:tcPr>
            <w:tcW w:w="2420" w:type="dxa"/>
          </w:tcPr>
          <w:p>
            <w:pPr>
              <w:pStyle w:val="TableParagraph"/>
              <w:rPr>
                <w:b/>
                <w:sz w:val="24"/>
              </w:rPr>
            </w:pPr>
            <w:r>
              <w:rPr>
                <w:b/>
                <w:sz w:val="24"/>
              </w:rPr>
              <w:t>Resistance </w:t>
            </w:r>
            <w:r>
              <w:rPr>
                <w:b/>
                <w:spacing w:val="-2"/>
                <w:sz w:val="24"/>
              </w:rPr>
              <w:t>Profile</w:t>
            </w:r>
          </w:p>
        </w:tc>
        <w:tc>
          <w:tcPr>
            <w:tcW w:w="2943" w:type="dxa"/>
          </w:tcPr>
          <w:p>
            <w:pPr>
              <w:pStyle w:val="TableParagraph"/>
              <w:ind w:left="119"/>
              <w:rPr>
                <w:sz w:val="24"/>
              </w:rPr>
            </w:pPr>
            <w:r>
              <w:rPr>
                <w:sz w:val="24"/>
              </w:rPr>
              <w:t>22</w:t>
            </w:r>
            <w:r>
              <w:rPr>
                <w:spacing w:val="78"/>
                <w:sz w:val="24"/>
              </w:rPr>
              <w:t> </w:t>
            </w:r>
            <w:r>
              <w:rPr>
                <w:sz w:val="24"/>
              </w:rPr>
              <w:t>antibiotic</w:t>
            </w:r>
            <w:r>
              <w:rPr>
                <w:spacing w:val="78"/>
                <w:sz w:val="24"/>
              </w:rPr>
              <w:t> </w:t>
            </w:r>
            <w:r>
              <w:rPr>
                <w:spacing w:val="-2"/>
                <w:sz w:val="24"/>
              </w:rPr>
              <w:t>susceptibility</w:t>
            </w:r>
          </w:p>
          <w:p>
            <w:pPr>
              <w:pStyle w:val="TableParagraph"/>
              <w:spacing w:before="1"/>
              <w:ind w:left="0"/>
              <w:rPr>
                <w:sz w:val="21"/>
              </w:rPr>
            </w:pPr>
          </w:p>
          <w:p>
            <w:pPr>
              <w:pStyle w:val="TableParagraph"/>
              <w:spacing w:before="0"/>
              <w:ind w:left="119"/>
              <w:rPr>
                <w:sz w:val="24"/>
              </w:rPr>
            </w:pPr>
            <w:r>
              <w:rPr>
                <w:spacing w:val="-2"/>
                <w:sz w:val="24"/>
              </w:rPr>
              <w:t>results</w:t>
            </w:r>
          </w:p>
        </w:tc>
        <w:tc>
          <w:tcPr>
            <w:tcW w:w="2943" w:type="dxa"/>
          </w:tcPr>
          <w:p>
            <w:pPr>
              <w:pStyle w:val="TableParagraph"/>
              <w:ind w:left="119"/>
              <w:rPr>
                <w:sz w:val="24"/>
              </w:rPr>
            </w:pPr>
            <w:r>
              <w:rPr>
                <w:sz w:val="24"/>
              </w:rPr>
              <w:t>Ordinal (S=0, I=1, </w:t>
            </w:r>
            <w:r>
              <w:rPr>
                <w:spacing w:val="-4"/>
                <w:sz w:val="24"/>
              </w:rPr>
              <w:t>R=2)</w:t>
            </w:r>
          </w:p>
        </w:tc>
      </w:tr>
      <w:tr>
        <w:trPr>
          <w:trHeight w:val="907" w:hRule="atLeast"/>
        </w:trPr>
        <w:tc>
          <w:tcPr>
            <w:tcW w:w="2420" w:type="dxa"/>
          </w:tcPr>
          <w:p>
            <w:pPr>
              <w:pStyle w:val="TableParagraph"/>
              <w:rPr>
                <w:b/>
                <w:sz w:val="24"/>
              </w:rPr>
            </w:pPr>
            <w:r>
              <w:rPr>
                <w:b/>
                <w:sz w:val="24"/>
              </w:rPr>
              <w:t>Derived </w:t>
            </w:r>
            <w:r>
              <w:rPr>
                <w:b/>
                <w:spacing w:val="-2"/>
                <w:sz w:val="24"/>
              </w:rPr>
              <w:t>Metrics</w:t>
            </w:r>
          </w:p>
        </w:tc>
        <w:tc>
          <w:tcPr>
            <w:tcW w:w="2943" w:type="dxa"/>
          </w:tcPr>
          <w:p>
            <w:pPr>
              <w:pStyle w:val="TableParagraph"/>
              <w:tabs>
                <w:tab w:pos="1001" w:val="left" w:leader="none"/>
                <w:tab w:pos="1942" w:val="left" w:leader="none"/>
              </w:tabs>
              <w:ind w:left="119"/>
              <w:rPr>
                <w:sz w:val="24"/>
              </w:rPr>
            </w:pPr>
            <w:r>
              <w:rPr>
                <w:spacing w:val="-5"/>
                <w:sz w:val="24"/>
              </w:rPr>
              <w:t>MAR</w:t>
            </w:r>
            <w:r>
              <w:rPr>
                <w:sz w:val="24"/>
              </w:rPr>
              <w:tab/>
            </w:r>
            <w:r>
              <w:rPr>
                <w:spacing w:val="-2"/>
                <w:sz w:val="24"/>
              </w:rPr>
              <w:t>Index,</w:t>
            </w:r>
            <w:r>
              <w:rPr>
                <w:sz w:val="24"/>
              </w:rPr>
              <w:tab/>
            </w:r>
            <w:r>
              <w:rPr>
                <w:spacing w:val="-2"/>
                <w:sz w:val="24"/>
              </w:rPr>
              <w:t>Resistant</w:t>
            </w:r>
          </w:p>
          <w:p>
            <w:pPr>
              <w:pStyle w:val="TableParagraph"/>
              <w:spacing w:before="1"/>
              <w:ind w:left="0"/>
              <w:rPr>
                <w:sz w:val="21"/>
              </w:rPr>
            </w:pPr>
          </w:p>
          <w:p>
            <w:pPr>
              <w:pStyle w:val="TableParagraph"/>
              <w:spacing w:before="0"/>
              <w:ind w:left="119"/>
              <w:rPr>
                <w:sz w:val="24"/>
              </w:rPr>
            </w:pPr>
            <w:r>
              <w:rPr>
                <w:sz w:val="24"/>
              </w:rPr>
              <w:t>Classes Count, MDR </w:t>
            </w:r>
            <w:r>
              <w:rPr>
                <w:spacing w:val="-2"/>
                <w:sz w:val="24"/>
              </w:rPr>
              <w:t>Status</w:t>
            </w:r>
          </w:p>
        </w:tc>
        <w:tc>
          <w:tcPr>
            <w:tcW w:w="2943" w:type="dxa"/>
          </w:tcPr>
          <w:p>
            <w:pPr>
              <w:pStyle w:val="TableParagraph"/>
              <w:ind w:left="119"/>
              <w:rPr>
                <w:sz w:val="24"/>
              </w:rPr>
            </w:pPr>
            <w:r>
              <w:rPr>
                <w:spacing w:val="-2"/>
                <w:sz w:val="24"/>
              </w:rPr>
              <w:t>Continuous/Binary</w:t>
            </w:r>
          </w:p>
        </w:tc>
      </w:tr>
      <w:tr>
        <w:trPr>
          <w:trHeight w:val="907" w:hRule="atLeast"/>
        </w:trPr>
        <w:tc>
          <w:tcPr>
            <w:tcW w:w="2420" w:type="dxa"/>
          </w:tcPr>
          <w:p>
            <w:pPr>
              <w:pStyle w:val="TableParagraph"/>
              <w:rPr>
                <w:b/>
                <w:sz w:val="24"/>
              </w:rPr>
            </w:pPr>
            <w:r>
              <w:rPr>
                <w:b/>
                <w:sz w:val="24"/>
              </w:rPr>
              <w:t>Contextual </w:t>
            </w:r>
            <w:r>
              <w:rPr>
                <w:b/>
                <w:spacing w:val="-2"/>
                <w:sz w:val="24"/>
              </w:rPr>
              <w:t>Metadata</w:t>
            </w:r>
          </w:p>
        </w:tc>
        <w:tc>
          <w:tcPr>
            <w:tcW w:w="2943" w:type="dxa"/>
          </w:tcPr>
          <w:p>
            <w:pPr>
              <w:pStyle w:val="TableParagraph"/>
              <w:ind w:left="119"/>
              <w:rPr>
                <w:sz w:val="24"/>
              </w:rPr>
            </w:pPr>
            <w:r>
              <w:rPr>
                <w:sz w:val="24"/>
              </w:rPr>
              <w:t>Region,</w:t>
            </w:r>
            <w:r>
              <w:rPr>
                <w:spacing w:val="64"/>
                <w:sz w:val="24"/>
              </w:rPr>
              <w:t> </w:t>
            </w:r>
            <w:r>
              <w:rPr>
                <w:sz w:val="24"/>
              </w:rPr>
              <w:t>Site,</w:t>
            </w:r>
            <w:r>
              <w:rPr>
                <w:spacing w:val="64"/>
                <w:sz w:val="24"/>
              </w:rPr>
              <w:t> </w:t>
            </w:r>
            <w:r>
              <w:rPr>
                <w:sz w:val="24"/>
              </w:rPr>
              <w:t>Source</w:t>
            </w:r>
            <w:r>
              <w:rPr>
                <w:spacing w:val="64"/>
                <w:sz w:val="24"/>
              </w:rPr>
              <w:t> </w:t>
            </w:r>
            <w:r>
              <w:rPr>
                <w:spacing w:val="-2"/>
                <w:sz w:val="24"/>
              </w:rPr>
              <w:t>Cate-</w:t>
            </w:r>
          </w:p>
          <w:p>
            <w:pPr>
              <w:pStyle w:val="TableParagraph"/>
              <w:spacing w:before="1"/>
              <w:ind w:left="0"/>
              <w:rPr>
                <w:sz w:val="21"/>
              </w:rPr>
            </w:pPr>
          </w:p>
          <w:p>
            <w:pPr>
              <w:pStyle w:val="TableParagraph"/>
              <w:spacing w:before="0"/>
              <w:ind w:left="119"/>
              <w:rPr>
                <w:sz w:val="24"/>
              </w:rPr>
            </w:pPr>
            <w:r>
              <w:rPr>
                <w:spacing w:val="-2"/>
                <w:sz w:val="24"/>
              </w:rPr>
              <w:t>gory,</w:t>
            </w:r>
            <w:r>
              <w:rPr>
                <w:spacing w:val="-6"/>
                <w:sz w:val="24"/>
              </w:rPr>
              <w:t> </w:t>
            </w:r>
            <w:r>
              <w:rPr>
                <w:spacing w:val="-2"/>
                <w:sz w:val="24"/>
              </w:rPr>
              <w:t>Species</w:t>
            </w:r>
          </w:p>
        </w:tc>
        <w:tc>
          <w:tcPr>
            <w:tcW w:w="2943" w:type="dxa"/>
          </w:tcPr>
          <w:p>
            <w:pPr>
              <w:pStyle w:val="TableParagraph"/>
              <w:ind w:left="119"/>
              <w:rPr>
                <w:sz w:val="24"/>
              </w:rPr>
            </w:pPr>
            <w:r>
              <w:rPr>
                <w:sz w:val="24"/>
              </w:rPr>
              <w:t>Categorical</w:t>
            </w:r>
            <w:r>
              <w:rPr>
                <w:spacing w:val="32"/>
                <w:sz w:val="24"/>
              </w:rPr>
              <w:t> </w:t>
            </w:r>
            <w:r>
              <w:rPr>
                <w:sz w:val="24"/>
              </w:rPr>
              <w:t>(excluded</w:t>
            </w:r>
            <w:r>
              <w:rPr>
                <w:spacing w:val="32"/>
                <w:sz w:val="24"/>
              </w:rPr>
              <w:t> </w:t>
            </w:r>
            <w:r>
              <w:rPr>
                <w:spacing w:val="-4"/>
                <w:sz w:val="24"/>
              </w:rPr>
              <w:t>from</w:t>
            </w:r>
          </w:p>
          <w:p>
            <w:pPr>
              <w:pStyle w:val="TableParagraph"/>
              <w:spacing w:before="1"/>
              <w:ind w:left="0"/>
              <w:rPr>
                <w:sz w:val="21"/>
              </w:rPr>
            </w:pPr>
          </w:p>
          <w:p>
            <w:pPr>
              <w:pStyle w:val="TableParagraph"/>
              <w:spacing w:before="0"/>
              <w:ind w:left="119"/>
              <w:rPr>
                <w:sz w:val="24"/>
              </w:rPr>
            </w:pPr>
            <w:r>
              <w:rPr>
                <w:spacing w:val="-2"/>
                <w:sz w:val="24"/>
              </w:rPr>
              <w:t>analysis)</w:t>
            </w:r>
          </w:p>
        </w:tc>
      </w:tr>
    </w:tbl>
    <w:p>
      <w:pPr>
        <w:pStyle w:val="BodyText"/>
        <w:rPr>
          <w:sz w:val="22"/>
        </w:rPr>
      </w:pPr>
    </w:p>
    <w:p>
      <w:pPr>
        <w:pStyle w:val="BodyText"/>
        <w:spacing w:before="3"/>
        <w:rPr>
          <w:sz w:val="17"/>
        </w:rPr>
      </w:pPr>
    </w:p>
    <w:p>
      <w:pPr>
        <w:pStyle w:val="Heading3"/>
        <w:numPr>
          <w:ilvl w:val="2"/>
          <w:numId w:val="13"/>
        </w:numPr>
        <w:tabs>
          <w:tab w:pos="1092" w:val="left" w:leader="none"/>
        </w:tabs>
        <w:spacing w:line="240" w:lineRule="auto" w:before="0" w:after="0"/>
        <w:ind w:left="1092" w:right="0" w:hanging="612"/>
        <w:jc w:val="both"/>
        <w:rPr>
          <w:i/>
        </w:rPr>
      </w:pPr>
      <w:bookmarkStart w:name="3.4.2. Dependent Variables (Design Featu" w:id="113"/>
      <w:bookmarkEnd w:id="113"/>
      <w:r>
        <w:rPr>
          <w:b w:val="0"/>
          <w:i w:val="0"/>
        </w:rPr>
      </w:r>
      <w:bookmarkStart w:name="_bookmark72" w:id="114"/>
      <w:bookmarkEnd w:id="114"/>
      <w:r>
        <w:rPr>
          <w:i/>
        </w:rPr>
        <w:t>Dependent</w:t>
      </w:r>
      <w:r>
        <w:rPr>
          <w:i/>
          <w:spacing w:val="-9"/>
        </w:rPr>
        <w:t> </w:t>
      </w:r>
      <w:r>
        <w:rPr>
          <w:i/>
        </w:rPr>
        <w:t>Variables</w:t>
      </w:r>
      <w:r>
        <w:rPr>
          <w:i/>
          <w:spacing w:val="-9"/>
        </w:rPr>
        <w:t> </w:t>
      </w:r>
      <w:r>
        <w:rPr>
          <w:i/>
        </w:rPr>
        <w:t>(Design</w:t>
      </w:r>
      <w:r>
        <w:rPr>
          <w:i/>
          <w:spacing w:val="-9"/>
        </w:rPr>
        <w:t> </w:t>
      </w:r>
      <w:r>
        <w:rPr>
          <w:i/>
          <w:spacing w:val="-2"/>
        </w:rPr>
        <w:t>Features)</w:t>
      </w:r>
    </w:p>
    <w:p>
      <w:pPr>
        <w:pStyle w:val="BodyText"/>
        <w:spacing w:before="1"/>
        <w:rPr>
          <w:b/>
          <w:i/>
          <w:sz w:val="21"/>
        </w:rPr>
      </w:pPr>
    </w:p>
    <w:p>
      <w:pPr>
        <w:pStyle w:val="BodyText"/>
        <w:ind w:right="139"/>
        <w:jc w:val="right"/>
      </w:pPr>
      <w:r>
        <w:rPr/>
        <w:t>The</w:t>
      </w:r>
      <w:r>
        <w:rPr>
          <w:spacing w:val="-18"/>
        </w:rPr>
        <w:t> </w:t>
      </w:r>
      <w:r>
        <w:rPr/>
        <w:t>dependent</w:t>
      </w:r>
      <w:r>
        <w:rPr>
          <w:spacing w:val="-18"/>
        </w:rPr>
        <w:t> </w:t>
      </w:r>
      <w:r>
        <w:rPr/>
        <w:t>variables</w:t>
      </w:r>
      <w:r>
        <w:rPr>
          <w:spacing w:val="-18"/>
        </w:rPr>
        <w:t> </w:t>
      </w:r>
      <w:r>
        <w:rPr/>
        <w:t>are</w:t>
      </w:r>
      <w:r>
        <w:rPr>
          <w:spacing w:val="-18"/>
        </w:rPr>
        <w:t> </w:t>
      </w:r>
      <w:r>
        <w:rPr/>
        <w:t>the</w:t>
      </w:r>
      <w:r>
        <w:rPr>
          <w:spacing w:val="-18"/>
        </w:rPr>
        <w:t> </w:t>
      </w:r>
      <w:r>
        <w:rPr/>
        <w:t>architectural</w:t>
      </w:r>
      <w:r>
        <w:rPr>
          <w:spacing w:val="-18"/>
        </w:rPr>
        <w:t> </w:t>
      </w:r>
      <w:r>
        <w:rPr/>
        <w:t>design</w:t>
      </w:r>
      <w:r>
        <w:rPr>
          <w:spacing w:val="-18"/>
        </w:rPr>
        <w:t> </w:t>
      </w:r>
      <w:r>
        <w:rPr/>
        <w:t>features</w:t>
      </w:r>
      <w:r>
        <w:rPr>
          <w:spacing w:val="-18"/>
        </w:rPr>
        <w:t> </w:t>
      </w:r>
      <w:r>
        <w:rPr/>
        <w:t>implemented</w:t>
      </w:r>
      <w:r>
        <w:rPr>
          <w:spacing w:val="-18"/>
        </w:rPr>
        <w:t> </w:t>
      </w:r>
      <w:r>
        <w:rPr/>
        <w:t>in</w:t>
      </w:r>
      <w:r>
        <w:rPr>
          <w:spacing w:val="-18"/>
        </w:rPr>
        <w:t> </w:t>
      </w:r>
      <w:r>
        <w:rPr/>
        <w:t>the</w:t>
      </w:r>
      <w:r>
        <w:rPr>
          <w:spacing w:val="-18"/>
        </w:rPr>
        <w:t> </w:t>
      </w:r>
      <w:r>
        <w:rPr>
          <w:spacing w:val="-2"/>
        </w:rPr>
        <w:t>system:</w:t>
      </w:r>
    </w:p>
    <w:p>
      <w:pPr>
        <w:spacing w:after="0"/>
        <w:jc w:val="right"/>
        <w:sectPr>
          <w:pgSz w:w="11910" w:h="16840"/>
          <w:pgMar w:header="830" w:footer="701" w:top="1080" w:bottom="1060" w:left="1680" w:right="1280"/>
        </w:sectPr>
      </w:pPr>
    </w:p>
    <w:p>
      <w:pPr>
        <w:pStyle w:val="BodyText"/>
        <w:spacing w:before="4"/>
        <w:rPr>
          <w:sz w:val="17"/>
        </w:rPr>
      </w:pPr>
    </w:p>
    <w:p>
      <w:pPr>
        <w:spacing w:before="92"/>
        <w:ind w:left="480" w:right="0" w:firstLine="0"/>
        <w:jc w:val="left"/>
        <w:rPr>
          <w:sz w:val="20"/>
        </w:rPr>
      </w:pPr>
      <w:bookmarkStart w:name="_bookmark73" w:id="115"/>
      <w:bookmarkEnd w:id="115"/>
      <w:r>
        <w:rPr/>
      </w:r>
      <w:r>
        <w:rPr>
          <w:sz w:val="20"/>
        </w:rPr>
        <w:t>Table</w:t>
      </w:r>
      <w:r>
        <w:rPr>
          <w:spacing w:val="-10"/>
          <w:sz w:val="20"/>
        </w:rPr>
        <w:t> </w:t>
      </w:r>
      <w:r>
        <w:rPr>
          <w:sz w:val="20"/>
        </w:rPr>
        <w:t>5:</w:t>
      </w:r>
      <w:r>
        <w:rPr>
          <w:spacing w:val="-8"/>
          <w:sz w:val="20"/>
        </w:rPr>
        <w:t> </w:t>
      </w:r>
      <w:r>
        <w:rPr>
          <w:sz w:val="20"/>
        </w:rPr>
        <w:t>Dependent</w:t>
      </w:r>
      <w:r>
        <w:rPr>
          <w:spacing w:val="-10"/>
          <w:sz w:val="20"/>
        </w:rPr>
        <w:t> </w:t>
      </w:r>
      <w:r>
        <w:rPr>
          <w:sz w:val="20"/>
        </w:rPr>
        <w:t>Variables</w:t>
      </w:r>
      <w:r>
        <w:rPr>
          <w:spacing w:val="-8"/>
          <w:sz w:val="20"/>
        </w:rPr>
        <w:t> </w:t>
      </w:r>
      <w:r>
        <w:rPr>
          <w:sz w:val="20"/>
        </w:rPr>
        <w:t>(Design</w:t>
      </w:r>
      <w:r>
        <w:rPr>
          <w:spacing w:val="-7"/>
          <w:sz w:val="20"/>
        </w:rPr>
        <w:t> </w:t>
      </w:r>
      <w:r>
        <w:rPr>
          <w:spacing w:val="-2"/>
          <w:sz w:val="20"/>
        </w:rPr>
        <w:t>Features)</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9"/>
        <w:gridCol w:w="2769"/>
        <w:gridCol w:w="2769"/>
      </w:tblGrid>
      <w:tr>
        <w:trPr>
          <w:trHeight w:val="388" w:hRule="atLeast"/>
        </w:trPr>
        <w:tc>
          <w:tcPr>
            <w:tcW w:w="2769" w:type="dxa"/>
          </w:tcPr>
          <w:p>
            <w:pPr>
              <w:pStyle w:val="TableParagraph"/>
              <w:rPr>
                <w:b/>
                <w:sz w:val="24"/>
              </w:rPr>
            </w:pPr>
            <w:r>
              <w:rPr>
                <w:b/>
                <w:sz w:val="24"/>
              </w:rPr>
              <w:t>Design </w:t>
            </w:r>
            <w:r>
              <w:rPr>
                <w:b/>
                <w:spacing w:val="-2"/>
                <w:sz w:val="24"/>
              </w:rPr>
              <w:t>Feature</w:t>
            </w:r>
          </w:p>
        </w:tc>
        <w:tc>
          <w:tcPr>
            <w:tcW w:w="2769" w:type="dxa"/>
          </w:tcPr>
          <w:p>
            <w:pPr>
              <w:pStyle w:val="TableParagraph"/>
              <w:ind w:left="119"/>
              <w:rPr>
                <w:b/>
                <w:sz w:val="24"/>
              </w:rPr>
            </w:pPr>
            <w:r>
              <w:rPr>
                <w:b/>
                <w:sz w:val="24"/>
              </w:rPr>
              <w:t>Derivation</w:t>
            </w:r>
            <w:r>
              <w:rPr>
                <w:b/>
                <w:spacing w:val="-3"/>
                <w:sz w:val="24"/>
              </w:rPr>
              <w:t> </w:t>
            </w:r>
            <w:r>
              <w:rPr>
                <w:b/>
                <w:sz w:val="24"/>
              </w:rPr>
              <w:t>from</w:t>
            </w:r>
            <w:r>
              <w:rPr>
                <w:b/>
                <w:spacing w:val="-7"/>
                <w:sz w:val="24"/>
              </w:rPr>
              <w:t> </w:t>
            </w:r>
            <w:r>
              <w:rPr>
                <w:b/>
                <w:spacing w:val="-2"/>
                <w:sz w:val="24"/>
              </w:rPr>
              <w:t>Theory</w:t>
            </w:r>
          </w:p>
        </w:tc>
        <w:tc>
          <w:tcPr>
            <w:tcW w:w="2769" w:type="dxa"/>
          </w:tcPr>
          <w:p>
            <w:pPr>
              <w:pStyle w:val="TableParagraph"/>
              <w:ind w:left="119"/>
              <w:rPr>
                <w:b/>
                <w:sz w:val="24"/>
              </w:rPr>
            </w:pPr>
            <w:r>
              <w:rPr>
                <w:b/>
                <w:spacing w:val="-2"/>
                <w:sz w:val="24"/>
              </w:rPr>
              <w:t>Justification</w:t>
            </w:r>
          </w:p>
        </w:tc>
      </w:tr>
      <w:tr>
        <w:trPr>
          <w:trHeight w:val="2464" w:hRule="atLeast"/>
        </w:trPr>
        <w:tc>
          <w:tcPr>
            <w:tcW w:w="2769" w:type="dxa"/>
          </w:tcPr>
          <w:p>
            <w:pPr>
              <w:pStyle w:val="TableParagraph"/>
              <w:spacing w:line="451" w:lineRule="auto"/>
              <w:rPr>
                <w:b/>
                <w:sz w:val="24"/>
              </w:rPr>
            </w:pPr>
            <w:r>
              <w:rPr>
                <w:b/>
                <w:sz w:val="24"/>
              </w:rPr>
              <w:t>Hierarchical</w:t>
            </w:r>
            <w:r>
              <w:rPr>
                <w:b/>
                <w:spacing w:val="57"/>
                <w:sz w:val="24"/>
              </w:rPr>
              <w:t> </w:t>
            </w:r>
            <w:r>
              <w:rPr>
                <w:b/>
                <w:sz w:val="24"/>
              </w:rPr>
              <w:t>Clustering </w:t>
            </w:r>
            <w:r>
              <w:rPr>
                <w:b/>
                <w:spacing w:val="-2"/>
                <w:sz w:val="24"/>
              </w:rPr>
              <w:t>Module</w:t>
            </w:r>
          </w:p>
        </w:tc>
        <w:tc>
          <w:tcPr>
            <w:tcW w:w="2769" w:type="dxa"/>
          </w:tcPr>
          <w:p>
            <w:pPr>
              <w:pStyle w:val="TableParagraph"/>
              <w:spacing w:line="451" w:lineRule="auto"/>
              <w:ind w:left="119" w:right="65"/>
              <w:jc w:val="both"/>
              <w:rPr>
                <w:sz w:val="24"/>
              </w:rPr>
            </w:pPr>
            <w:r>
              <w:rPr>
                <w:sz w:val="24"/>
              </w:rPr>
              <w:t>Pattern Recognition </w:t>
            </w:r>
            <w:r>
              <w:rPr>
                <w:sz w:val="24"/>
              </w:rPr>
              <w:t>The- ory</w:t>
            </w:r>
            <w:r>
              <w:rPr>
                <w:spacing w:val="-6"/>
                <w:sz w:val="24"/>
              </w:rPr>
              <w:t> </w:t>
            </w:r>
            <w:r>
              <w:rPr>
                <w:sz w:val="24"/>
              </w:rPr>
              <w:t>→</w:t>
            </w:r>
            <w:r>
              <w:rPr>
                <w:spacing w:val="-6"/>
                <w:sz w:val="24"/>
              </w:rPr>
              <w:t> </w:t>
            </w:r>
            <w:r>
              <w:rPr>
                <w:sz w:val="24"/>
              </w:rPr>
              <w:t>unsupervised</w:t>
            </w:r>
            <w:r>
              <w:rPr>
                <w:spacing w:val="-7"/>
                <w:sz w:val="24"/>
              </w:rPr>
              <w:t> </w:t>
            </w:r>
            <w:r>
              <w:rPr>
                <w:sz w:val="24"/>
              </w:rPr>
              <w:t>struc- ture discovery</w:t>
            </w:r>
          </w:p>
        </w:tc>
        <w:tc>
          <w:tcPr>
            <w:tcW w:w="2769" w:type="dxa"/>
          </w:tcPr>
          <w:p>
            <w:pPr>
              <w:pStyle w:val="TableParagraph"/>
              <w:spacing w:line="451" w:lineRule="auto"/>
              <w:ind w:left="119" w:right="65"/>
              <w:jc w:val="both"/>
              <w:rPr>
                <w:sz w:val="24"/>
              </w:rPr>
            </w:pPr>
            <w:r>
              <w:rPr>
                <w:sz w:val="24"/>
              </w:rPr>
              <w:t>Addresses SOP Problem</w:t>
            </w:r>
            <w:r>
              <w:rPr>
                <w:spacing w:val="80"/>
                <w:sz w:val="24"/>
              </w:rPr>
              <w:t> </w:t>
            </w:r>
            <w:r>
              <w:rPr>
                <w:sz w:val="24"/>
              </w:rPr>
              <w:t>1 (categorical constraints) by discovering latent </w:t>
            </w:r>
            <w:r>
              <w:rPr>
                <w:sz w:val="24"/>
              </w:rPr>
              <w:t>pat- terns</w:t>
            </w:r>
            <w:r>
              <w:rPr>
                <w:spacing w:val="40"/>
                <w:sz w:val="24"/>
              </w:rPr>
              <w:t> </w:t>
            </w:r>
            <w:r>
              <w:rPr>
                <w:sz w:val="24"/>
              </w:rPr>
              <w:t>without</w:t>
            </w:r>
            <w:r>
              <w:rPr>
                <w:spacing w:val="40"/>
                <w:sz w:val="24"/>
              </w:rPr>
              <w:t> </w:t>
            </w:r>
            <w:r>
              <w:rPr>
                <w:sz w:val="24"/>
              </w:rPr>
              <w:t>predefined</w:t>
            </w:r>
          </w:p>
          <w:p>
            <w:pPr>
              <w:pStyle w:val="TableParagraph"/>
              <w:spacing w:before="0"/>
              <w:ind w:left="119"/>
              <w:rPr>
                <w:sz w:val="24"/>
              </w:rPr>
            </w:pPr>
            <w:r>
              <w:rPr>
                <w:spacing w:val="-2"/>
                <w:sz w:val="24"/>
              </w:rPr>
              <w:t>labels</w:t>
            </w:r>
          </w:p>
        </w:tc>
      </w:tr>
      <w:tr>
        <w:trPr>
          <w:trHeight w:val="1426" w:hRule="atLeast"/>
        </w:trPr>
        <w:tc>
          <w:tcPr>
            <w:tcW w:w="2769" w:type="dxa"/>
          </w:tcPr>
          <w:p>
            <w:pPr>
              <w:pStyle w:val="TableParagraph"/>
              <w:tabs>
                <w:tab w:pos="1590" w:val="left" w:leader="none"/>
              </w:tabs>
              <w:spacing w:line="451" w:lineRule="auto"/>
              <w:ind w:right="108"/>
              <w:rPr>
                <w:b/>
                <w:sz w:val="24"/>
              </w:rPr>
            </w:pPr>
            <w:r>
              <w:rPr>
                <w:b/>
                <w:spacing w:val="-2"/>
                <w:sz w:val="24"/>
              </w:rPr>
              <w:t>Supervised</w:t>
            </w:r>
            <w:r>
              <w:rPr>
                <w:b/>
                <w:sz w:val="24"/>
              </w:rPr>
              <w:tab/>
            </w:r>
            <w:r>
              <w:rPr>
                <w:b/>
                <w:spacing w:val="-4"/>
                <w:sz w:val="24"/>
              </w:rPr>
              <w:t>Validation </w:t>
            </w:r>
            <w:r>
              <w:rPr>
                <w:b/>
                <w:spacing w:val="-2"/>
                <w:sz w:val="24"/>
              </w:rPr>
              <w:t>Module</w:t>
            </w:r>
          </w:p>
        </w:tc>
        <w:tc>
          <w:tcPr>
            <w:tcW w:w="2769" w:type="dxa"/>
          </w:tcPr>
          <w:p>
            <w:pPr>
              <w:pStyle w:val="TableParagraph"/>
              <w:tabs>
                <w:tab w:pos="1032" w:val="left" w:leader="none"/>
                <w:tab w:pos="2238" w:val="left" w:leader="none"/>
              </w:tabs>
              <w:spacing w:line="451" w:lineRule="auto"/>
              <w:ind w:left="119" w:right="65"/>
              <w:rPr>
                <w:sz w:val="24"/>
              </w:rPr>
            </w:pPr>
            <w:r>
              <w:rPr>
                <w:spacing w:val="-2"/>
                <w:sz w:val="24"/>
              </w:rPr>
              <w:t>Cluster</w:t>
            </w:r>
            <w:r>
              <w:rPr>
                <w:sz w:val="24"/>
              </w:rPr>
              <w:tab/>
            </w:r>
            <w:r>
              <w:rPr>
                <w:spacing w:val="-2"/>
                <w:sz w:val="24"/>
              </w:rPr>
              <w:t>Validation</w:t>
            </w:r>
            <w:r>
              <w:rPr>
                <w:sz w:val="24"/>
              </w:rPr>
              <w:tab/>
            </w:r>
            <w:r>
              <w:rPr>
                <w:spacing w:val="-4"/>
                <w:sz w:val="24"/>
              </w:rPr>
              <w:t>The- </w:t>
            </w:r>
            <w:r>
              <w:rPr>
                <w:sz w:val="24"/>
              </w:rPr>
              <w:t>ory</w:t>
            </w:r>
            <w:r>
              <w:rPr>
                <w:spacing w:val="18"/>
                <w:sz w:val="24"/>
              </w:rPr>
              <w:t> </w:t>
            </w:r>
            <w:r>
              <w:rPr>
                <w:sz w:val="24"/>
              </w:rPr>
              <w:t>→</w:t>
            </w:r>
            <w:r>
              <w:rPr>
                <w:spacing w:val="18"/>
                <w:sz w:val="24"/>
              </w:rPr>
              <w:t> </w:t>
            </w:r>
            <w:r>
              <w:rPr>
                <w:sz w:val="24"/>
              </w:rPr>
              <w:t>external</w:t>
            </w:r>
            <w:r>
              <w:rPr>
                <w:spacing w:val="18"/>
                <w:sz w:val="24"/>
              </w:rPr>
              <w:t> </w:t>
            </w:r>
            <w:r>
              <w:rPr>
                <w:spacing w:val="-2"/>
                <w:sz w:val="24"/>
              </w:rPr>
              <w:t>validation</w:t>
            </w:r>
          </w:p>
          <w:p>
            <w:pPr>
              <w:pStyle w:val="TableParagraph"/>
              <w:spacing w:before="0"/>
              <w:ind w:left="119"/>
              <w:rPr>
                <w:sz w:val="24"/>
              </w:rPr>
            </w:pPr>
            <w:r>
              <w:rPr>
                <w:spacing w:val="-2"/>
                <w:sz w:val="24"/>
              </w:rPr>
              <w:t>mechanism</w:t>
            </w:r>
          </w:p>
        </w:tc>
        <w:tc>
          <w:tcPr>
            <w:tcW w:w="2769" w:type="dxa"/>
          </w:tcPr>
          <w:p>
            <w:pPr>
              <w:pStyle w:val="TableParagraph"/>
              <w:ind w:left="119"/>
              <w:rPr>
                <w:sz w:val="24"/>
              </w:rPr>
            </w:pPr>
            <w:r>
              <w:rPr>
                <w:sz w:val="24"/>
              </w:rPr>
              <w:t>Addresses</w:t>
            </w:r>
            <w:r>
              <w:rPr>
                <w:spacing w:val="58"/>
                <w:w w:val="150"/>
                <w:sz w:val="24"/>
              </w:rPr>
              <w:t> </w:t>
            </w:r>
            <w:r>
              <w:rPr>
                <w:sz w:val="24"/>
              </w:rPr>
              <w:t>SOP</w:t>
            </w:r>
            <w:r>
              <w:rPr>
                <w:spacing w:val="79"/>
                <w:sz w:val="24"/>
              </w:rPr>
              <w:t> </w:t>
            </w:r>
            <w:r>
              <w:rPr>
                <w:spacing w:val="-2"/>
                <w:sz w:val="24"/>
              </w:rPr>
              <w:t>Problem</w:t>
            </w:r>
          </w:p>
          <w:p>
            <w:pPr>
              <w:pStyle w:val="TableParagraph"/>
              <w:spacing w:line="520" w:lineRule="atLeast" w:before="0"/>
              <w:ind w:left="119"/>
              <w:rPr>
                <w:sz w:val="24"/>
              </w:rPr>
            </w:pPr>
            <w:r>
              <w:rPr>
                <w:sz w:val="24"/>
              </w:rPr>
              <w:t>2</w:t>
            </w:r>
            <w:r>
              <w:rPr>
                <w:spacing w:val="40"/>
                <w:sz w:val="24"/>
              </w:rPr>
              <w:t> </w:t>
            </w:r>
            <w:r>
              <w:rPr>
                <w:sz w:val="24"/>
              </w:rPr>
              <w:t>(weak</w:t>
            </w:r>
            <w:r>
              <w:rPr>
                <w:spacing w:val="40"/>
                <w:sz w:val="24"/>
              </w:rPr>
              <w:t> </w:t>
            </w:r>
            <w:r>
              <w:rPr>
                <w:sz w:val="24"/>
              </w:rPr>
              <w:t>assurance</w:t>
            </w:r>
            <w:r>
              <w:rPr>
                <w:spacing w:val="68"/>
                <w:sz w:val="24"/>
              </w:rPr>
              <w:t> </w:t>
            </w:r>
            <w:r>
              <w:rPr>
                <w:sz w:val="24"/>
              </w:rPr>
              <w:t>from clustering alone)</w:t>
            </w:r>
          </w:p>
        </w:tc>
      </w:tr>
      <w:tr>
        <w:trPr>
          <w:trHeight w:val="1426" w:hRule="atLeast"/>
        </w:trPr>
        <w:tc>
          <w:tcPr>
            <w:tcW w:w="2769" w:type="dxa"/>
          </w:tcPr>
          <w:p>
            <w:pPr>
              <w:pStyle w:val="TableParagraph"/>
              <w:spacing w:line="451" w:lineRule="auto"/>
              <w:rPr>
                <w:b/>
                <w:sz w:val="24"/>
              </w:rPr>
            </w:pPr>
            <w:r>
              <w:rPr>
                <w:b/>
                <w:sz w:val="24"/>
              </w:rPr>
              <w:t>Feature–Metadata</w:t>
            </w:r>
            <w:r>
              <w:rPr>
                <w:b/>
                <w:spacing w:val="3"/>
                <w:sz w:val="24"/>
              </w:rPr>
              <w:t> </w:t>
            </w:r>
            <w:r>
              <w:rPr>
                <w:b/>
                <w:sz w:val="24"/>
              </w:rPr>
              <w:t>Sepa- </w:t>
            </w:r>
            <w:r>
              <w:rPr>
                <w:b/>
                <w:spacing w:val="-2"/>
                <w:sz w:val="24"/>
              </w:rPr>
              <w:t>ration</w:t>
            </w:r>
          </w:p>
        </w:tc>
        <w:tc>
          <w:tcPr>
            <w:tcW w:w="2769" w:type="dxa"/>
          </w:tcPr>
          <w:p>
            <w:pPr>
              <w:pStyle w:val="TableParagraph"/>
              <w:spacing w:line="451" w:lineRule="auto"/>
              <w:ind w:left="119"/>
              <w:rPr>
                <w:sz w:val="24"/>
              </w:rPr>
            </w:pPr>
            <w:r>
              <w:rPr>
                <w:sz w:val="24"/>
              </w:rPr>
              <w:t>Information Leakage</w:t>
            </w:r>
            <w:r>
              <w:rPr>
                <w:spacing w:val="-1"/>
                <w:sz w:val="24"/>
              </w:rPr>
              <w:t> </w:t>
            </w:r>
            <w:r>
              <w:rPr>
                <w:sz w:val="24"/>
              </w:rPr>
              <w:t>The- ory</w:t>
            </w:r>
            <w:r>
              <w:rPr>
                <w:spacing w:val="37"/>
                <w:sz w:val="24"/>
              </w:rPr>
              <w:t>  </w:t>
            </w:r>
            <w:r>
              <w:rPr>
                <w:sz w:val="24"/>
              </w:rPr>
              <w:t>→</w:t>
            </w:r>
            <w:r>
              <w:rPr>
                <w:spacing w:val="37"/>
                <w:sz w:val="24"/>
              </w:rPr>
              <w:t>  </w:t>
            </w:r>
            <w:r>
              <w:rPr>
                <w:sz w:val="24"/>
              </w:rPr>
              <w:t>prevent</w:t>
            </w:r>
            <w:r>
              <w:rPr>
                <w:spacing w:val="37"/>
                <w:sz w:val="24"/>
              </w:rPr>
              <w:t>  </w:t>
            </w:r>
            <w:r>
              <w:rPr>
                <w:spacing w:val="-2"/>
                <w:sz w:val="24"/>
              </w:rPr>
              <w:t>feature</w:t>
            </w:r>
          </w:p>
          <w:p>
            <w:pPr>
              <w:pStyle w:val="TableParagraph"/>
              <w:spacing w:before="0"/>
              <w:ind w:left="119"/>
              <w:rPr>
                <w:sz w:val="24"/>
              </w:rPr>
            </w:pPr>
            <w:r>
              <w:rPr>
                <w:spacing w:val="-2"/>
                <w:sz w:val="24"/>
              </w:rPr>
              <w:t>leakage</w:t>
            </w:r>
          </w:p>
        </w:tc>
        <w:tc>
          <w:tcPr>
            <w:tcW w:w="2769" w:type="dxa"/>
          </w:tcPr>
          <w:p>
            <w:pPr>
              <w:pStyle w:val="TableParagraph"/>
              <w:spacing w:line="451" w:lineRule="auto"/>
              <w:ind w:left="119"/>
              <w:rPr>
                <w:sz w:val="24"/>
              </w:rPr>
            </w:pPr>
            <w:r>
              <w:rPr>
                <w:sz w:val="24"/>
              </w:rPr>
              <w:t>Ensures objectivity in </w:t>
            </w:r>
            <w:r>
              <w:rPr>
                <w:sz w:val="24"/>
              </w:rPr>
              <w:t>pat- tern discovery</w:t>
            </w:r>
          </w:p>
        </w:tc>
      </w:tr>
      <w:tr>
        <w:trPr>
          <w:trHeight w:val="1426" w:hRule="atLeast"/>
        </w:trPr>
        <w:tc>
          <w:tcPr>
            <w:tcW w:w="2769" w:type="dxa"/>
          </w:tcPr>
          <w:p>
            <w:pPr>
              <w:pStyle w:val="TableParagraph"/>
              <w:spacing w:line="451" w:lineRule="auto"/>
              <w:rPr>
                <w:b/>
                <w:sz w:val="24"/>
              </w:rPr>
            </w:pPr>
            <w:r>
              <w:rPr>
                <w:b/>
                <w:spacing w:val="-2"/>
                <w:sz w:val="24"/>
              </w:rPr>
              <w:t>Split-Before-Transform Protocol</w:t>
            </w:r>
          </w:p>
        </w:tc>
        <w:tc>
          <w:tcPr>
            <w:tcW w:w="2769" w:type="dxa"/>
          </w:tcPr>
          <w:p>
            <w:pPr>
              <w:pStyle w:val="TableParagraph"/>
              <w:spacing w:line="451" w:lineRule="auto"/>
              <w:ind w:left="119"/>
              <w:rPr>
                <w:sz w:val="24"/>
              </w:rPr>
            </w:pPr>
            <w:r>
              <w:rPr>
                <w:sz w:val="24"/>
              </w:rPr>
              <w:t>Information Leakage</w:t>
            </w:r>
            <w:r>
              <w:rPr>
                <w:spacing w:val="-1"/>
                <w:sz w:val="24"/>
              </w:rPr>
              <w:t> </w:t>
            </w:r>
            <w:r>
              <w:rPr>
                <w:sz w:val="24"/>
              </w:rPr>
              <w:t>The- ory</w:t>
            </w:r>
            <w:r>
              <w:rPr>
                <w:spacing w:val="2"/>
                <w:sz w:val="24"/>
              </w:rPr>
              <w:t> </w:t>
            </w:r>
            <w:r>
              <w:rPr>
                <w:sz w:val="24"/>
              </w:rPr>
              <w:t>→</w:t>
            </w:r>
            <w:r>
              <w:rPr>
                <w:spacing w:val="2"/>
                <w:sz w:val="24"/>
              </w:rPr>
              <w:t> </w:t>
            </w:r>
            <w:r>
              <w:rPr>
                <w:sz w:val="24"/>
              </w:rPr>
              <w:t>prevent</w:t>
            </w:r>
            <w:r>
              <w:rPr>
                <w:spacing w:val="2"/>
                <w:sz w:val="24"/>
              </w:rPr>
              <w:t> </w:t>
            </w:r>
            <w:r>
              <w:rPr>
                <w:spacing w:val="-2"/>
                <w:sz w:val="24"/>
              </w:rPr>
              <w:t>preprocess-</w:t>
            </w:r>
          </w:p>
          <w:p>
            <w:pPr>
              <w:pStyle w:val="TableParagraph"/>
              <w:spacing w:before="0"/>
              <w:ind w:left="119"/>
              <w:rPr>
                <w:sz w:val="24"/>
              </w:rPr>
            </w:pPr>
            <w:r>
              <w:rPr>
                <w:sz w:val="24"/>
              </w:rPr>
              <w:t>ing </w:t>
            </w:r>
            <w:r>
              <w:rPr>
                <w:spacing w:val="-2"/>
                <w:sz w:val="24"/>
              </w:rPr>
              <w:t>leakage</w:t>
            </w:r>
          </w:p>
        </w:tc>
        <w:tc>
          <w:tcPr>
            <w:tcW w:w="2769" w:type="dxa"/>
          </w:tcPr>
          <w:p>
            <w:pPr>
              <w:pStyle w:val="TableParagraph"/>
              <w:spacing w:line="451" w:lineRule="auto"/>
              <w:ind w:left="119"/>
              <w:rPr>
                <w:sz w:val="24"/>
              </w:rPr>
            </w:pPr>
            <w:r>
              <w:rPr>
                <w:sz w:val="24"/>
              </w:rPr>
              <w:t>Ensures</w:t>
            </w:r>
            <w:r>
              <w:rPr>
                <w:spacing w:val="40"/>
                <w:sz w:val="24"/>
              </w:rPr>
              <w:t> </w:t>
            </w:r>
            <w:r>
              <w:rPr>
                <w:sz w:val="24"/>
              </w:rPr>
              <w:t>unbiased</w:t>
            </w:r>
            <w:r>
              <w:rPr>
                <w:spacing w:val="40"/>
                <w:sz w:val="24"/>
              </w:rPr>
              <w:t> </w:t>
            </w:r>
            <w:r>
              <w:rPr>
                <w:sz w:val="24"/>
              </w:rPr>
              <w:t>perfor- mance estimation</w:t>
            </w:r>
          </w:p>
        </w:tc>
      </w:tr>
      <w:tr>
        <w:trPr>
          <w:trHeight w:val="1426" w:hRule="atLeast"/>
        </w:trPr>
        <w:tc>
          <w:tcPr>
            <w:tcW w:w="2769" w:type="dxa"/>
          </w:tcPr>
          <w:p>
            <w:pPr>
              <w:pStyle w:val="TableParagraph"/>
              <w:rPr>
                <w:b/>
                <w:sz w:val="24"/>
              </w:rPr>
            </w:pPr>
            <w:r>
              <w:rPr>
                <w:b/>
                <w:spacing w:val="-2"/>
                <w:sz w:val="24"/>
              </w:rPr>
              <w:t>Layered</w:t>
            </w:r>
            <w:r>
              <w:rPr>
                <w:b/>
                <w:spacing w:val="-5"/>
                <w:sz w:val="24"/>
              </w:rPr>
              <w:t> </w:t>
            </w:r>
            <w:r>
              <w:rPr>
                <w:b/>
                <w:spacing w:val="-2"/>
                <w:sz w:val="24"/>
              </w:rPr>
              <w:t>Architecture</w:t>
            </w:r>
          </w:p>
        </w:tc>
        <w:tc>
          <w:tcPr>
            <w:tcW w:w="2769" w:type="dxa"/>
          </w:tcPr>
          <w:p>
            <w:pPr>
              <w:pStyle w:val="TableParagraph"/>
              <w:tabs>
                <w:tab w:pos="1448" w:val="left" w:leader="none"/>
              </w:tabs>
              <w:spacing w:line="451" w:lineRule="auto"/>
              <w:ind w:left="119" w:right="110"/>
              <w:rPr>
                <w:sz w:val="24"/>
              </w:rPr>
            </w:pPr>
            <w:r>
              <w:rPr>
                <w:spacing w:val="-2"/>
                <w:sz w:val="24"/>
              </w:rPr>
              <w:t>Software</w:t>
            </w:r>
            <w:r>
              <w:rPr>
                <w:sz w:val="24"/>
              </w:rPr>
              <w:tab/>
            </w:r>
            <w:r>
              <w:rPr>
                <w:spacing w:val="-2"/>
                <w:sz w:val="24"/>
              </w:rPr>
              <w:t>Architecture </w:t>
            </w:r>
            <w:r>
              <w:rPr>
                <w:sz w:val="24"/>
              </w:rPr>
              <w:t>Theory</w:t>
            </w:r>
            <w:r>
              <w:rPr>
                <w:spacing w:val="76"/>
                <w:sz w:val="24"/>
              </w:rPr>
              <w:t> </w:t>
            </w:r>
            <w:r>
              <w:rPr>
                <w:sz w:val="24"/>
              </w:rPr>
              <w:t>→</w:t>
            </w:r>
            <w:r>
              <w:rPr>
                <w:spacing w:val="76"/>
                <w:sz w:val="24"/>
              </w:rPr>
              <w:t> </w:t>
            </w:r>
            <w:r>
              <w:rPr>
                <w:sz w:val="24"/>
              </w:rPr>
              <w:t>separation</w:t>
            </w:r>
            <w:r>
              <w:rPr>
                <w:spacing w:val="76"/>
                <w:sz w:val="24"/>
              </w:rPr>
              <w:t> </w:t>
            </w:r>
            <w:r>
              <w:rPr>
                <w:spacing w:val="-5"/>
                <w:sz w:val="24"/>
              </w:rPr>
              <w:t>of</w:t>
            </w:r>
          </w:p>
          <w:p>
            <w:pPr>
              <w:pStyle w:val="TableParagraph"/>
              <w:spacing w:before="0"/>
              <w:ind w:left="119"/>
              <w:rPr>
                <w:sz w:val="24"/>
              </w:rPr>
            </w:pPr>
            <w:r>
              <w:rPr>
                <w:spacing w:val="-2"/>
                <w:sz w:val="24"/>
              </w:rPr>
              <w:t>concerns</w:t>
            </w:r>
          </w:p>
        </w:tc>
        <w:tc>
          <w:tcPr>
            <w:tcW w:w="2769" w:type="dxa"/>
          </w:tcPr>
          <w:p>
            <w:pPr>
              <w:pStyle w:val="TableParagraph"/>
              <w:ind w:left="119"/>
              <w:rPr>
                <w:sz w:val="24"/>
              </w:rPr>
            </w:pPr>
            <w:r>
              <w:rPr>
                <w:sz w:val="24"/>
              </w:rPr>
              <w:t>Addresses</w:t>
            </w:r>
            <w:r>
              <w:rPr>
                <w:spacing w:val="58"/>
                <w:w w:val="150"/>
                <w:sz w:val="24"/>
              </w:rPr>
              <w:t> </w:t>
            </w:r>
            <w:r>
              <w:rPr>
                <w:sz w:val="24"/>
              </w:rPr>
              <w:t>SOP</w:t>
            </w:r>
            <w:r>
              <w:rPr>
                <w:spacing w:val="79"/>
                <w:sz w:val="24"/>
              </w:rPr>
              <w:t> </w:t>
            </w:r>
            <w:r>
              <w:rPr>
                <w:spacing w:val="-2"/>
                <w:sz w:val="24"/>
              </w:rPr>
              <w:t>Problem</w:t>
            </w:r>
          </w:p>
          <w:p>
            <w:pPr>
              <w:pStyle w:val="TableParagraph"/>
              <w:tabs>
                <w:tab w:pos="450" w:val="left" w:leader="none"/>
                <w:tab w:pos="1195" w:val="left" w:leader="none"/>
                <w:tab w:pos="1687" w:val="left" w:leader="none"/>
              </w:tabs>
              <w:spacing w:line="520" w:lineRule="atLeast" w:before="0"/>
              <w:ind w:left="119" w:right="109"/>
              <w:rPr>
                <w:sz w:val="24"/>
              </w:rPr>
            </w:pPr>
            <w:r>
              <w:rPr>
                <w:spacing w:val="-10"/>
                <w:sz w:val="24"/>
              </w:rPr>
              <w:t>3</w:t>
            </w:r>
            <w:r>
              <w:rPr>
                <w:sz w:val="24"/>
              </w:rPr>
              <w:tab/>
            </w:r>
            <w:r>
              <w:rPr>
                <w:spacing w:val="-2"/>
                <w:sz w:val="24"/>
              </w:rPr>
              <w:t>(need</w:t>
            </w:r>
            <w:r>
              <w:rPr>
                <w:sz w:val="24"/>
              </w:rPr>
              <w:tab/>
            </w:r>
            <w:r>
              <w:rPr>
                <w:spacing w:val="-4"/>
                <w:sz w:val="24"/>
              </w:rPr>
              <w:t>for</w:t>
            </w:r>
            <w:r>
              <w:rPr>
                <w:sz w:val="24"/>
              </w:rPr>
              <w:tab/>
            </w:r>
            <w:r>
              <w:rPr>
                <w:spacing w:val="-2"/>
                <w:sz w:val="24"/>
              </w:rPr>
              <w:t>integrated</w:t>
            </w:r>
            <w:r>
              <w:rPr>
                <w:spacing w:val="-2"/>
                <w:sz w:val="24"/>
              </w:rPr>
              <w:t> framework)</w:t>
            </w:r>
          </w:p>
        </w:tc>
      </w:tr>
      <w:tr>
        <w:trPr>
          <w:trHeight w:val="1945" w:hRule="atLeast"/>
        </w:trPr>
        <w:tc>
          <w:tcPr>
            <w:tcW w:w="2769" w:type="dxa"/>
          </w:tcPr>
          <w:p>
            <w:pPr>
              <w:pStyle w:val="TableParagraph"/>
              <w:rPr>
                <w:b/>
                <w:sz w:val="24"/>
              </w:rPr>
            </w:pPr>
            <w:r>
              <w:rPr>
                <w:b/>
                <w:sz w:val="24"/>
              </w:rPr>
              <w:t>Interactive </w:t>
            </w:r>
            <w:r>
              <w:rPr>
                <w:b/>
                <w:spacing w:val="-2"/>
                <w:sz w:val="24"/>
              </w:rPr>
              <w:t>Dashboard</w:t>
            </w:r>
          </w:p>
        </w:tc>
        <w:tc>
          <w:tcPr>
            <w:tcW w:w="2769" w:type="dxa"/>
          </w:tcPr>
          <w:p>
            <w:pPr>
              <w:pStyle w:val="TableParagraph"/>
              <w:spacing w:line="451" w:lineRule="auto"/>
              <w:ind w:left="119" w:right="65"/>
              <w:jc w:val="both"/>
              <w:rPr>
                <w:sz w:val="24"/>
              </w:rPr>
            </w:pPr>
            <w:r>
              <w:rPr>
                <w:sz w:val="24"/>
              </w:rPr>
              <w:t>Exploratory</w:t>
            </w:r>
            <w:r>
              <w:rPr>
                <w:spacing w:val="-10"/>
                <w:sz w:val="24"/>
              </w:rPr>
              <w:t> </w:t>
            </w:r>
            <w:r>
              <w:rPr>
                <w:sz w:val="24"/>
              </w:rPr>
              <w:t>Data</w:t>
            </w:r>
            <w:r>
              <w:rPr>
                <w:spacing w:val="-15"/>
                <w:sz w:val="24"/>
              </w:rPr>
              <w:t> </w:t>
            </w:r>
            <w:r>
              <w:rPr>
                <w:sz w:val="24"/>
              </w:rPr>
              <w:t>Analysis Theory</w:t>
            </w:r>
            <w:r>
              <w:rPr>
                <w:spacing w:val="-11"/>
                <w:sz w:val="24"/>
              </w:rPr>
              <w:t> </w:t>
            </w:r>
            <w:r>
              <w:rPr>
                <w:sz w:val="24"/>
              </w:rPr>
              <w:t>→</w:t>
            </w:r>
            <w:r>
              <w:rPr>
                <w:spacing w:val="-11"/>
                <w:sz w:val="24"/>
              </w:rPr>
              <w:t> </w:t>
            </w:r>
            <w:r>
              <w:rPr>
                <w:sz w:val="24"/>
              </w:rPr>
              <w:t>hypothesis</w:t>
            </w:r>
            <w:r>
              <w:rPr>
                <w:spacing w:val="-11"/>
                <w:sz w:val="24"/>
              </w:rPr>
              <w:t> </w:t>
            </w:r>
            <w:r>
              <w:rPr>
                <w:sz w:val="24"/>
              </w:rPr>
              <w:t>gen- eration</w:t>
            </w:r>
            <w:r>
              <w:rPr>
                <w:spacing w:val="53"/>
                <w:sz w:val="24"/>
              </w:rPr>
              <w:t> </w:t>
            </w:r>
            <w:r>
              <w:rPr>
                <w:sz w:val="24"/>
              </w:rPr>
              <w:t>through</w:t>
            </w:r>
            <w:r>
              <w:rPr>
                <w:spacing w:val="53"/>
                <w:sz w:val="24"/>
              </w:rPr>
              <w:t> </w:t>
            </w:r>
            <w:r>
              <w:rPr>
                <w:spacing w:val="-2"/>
                <w:sz w:val="24"/>
              </w:rPr>
              <w:t>visualiza-</w:t>
            </w:r>
          </w:p>
          <w:p>
            <w:pPr>
              <w:pStyle w:val="TableParagraph"/>
              <w:spacing w:before="0"/>
              <w:ind w:left="119"/>
              <w:rPr>
                <w:sz w:val="24"/>
              </w:rPr>
            </w:pPr>
            <w:r>
              <w:rPr>
                <w:spacing w:val="-4"/>
                <w:sz w:val="24"/>
              </w:rPr>
              <w:t>tion</w:t>
            </w:r>
          </w:p>
        </w:tc>
        <w:tc>
          <w:tcPr>
            <w:tcW w:w="2769" w:type="dxa"/>
          </w:tcPr>
          <w:p>
            <w:pPr>
              <w:pStyle w:val="TableParagraph"/>
              <w:spacing w:line="451" w:lineRule="auto"/>
              <w:ind w:left="119" w:right="65"/>
              <w:jc w:val="both"/>
              <w:rPr>
                <w:sz w:val="24"/>
              </w:rPr>
            </w:pPr>
            <w:r>
              <w:rPr>
                <w:sz w:val="24"/>
              </w:rPr>
              <w:t>Enables post-hoc </w:t>
            </w:r>
            <w:r>
              <w:rPr>
                <w:sz w:val="24"/>
              </w:rPr>
              <w:t>interpre- tation without biasing dis- </w:t>
            </w:r>
            <w:r>
              <w:rPr>
                <w:spacing w:val="-2"/>
                <w:sz w:val="24"/>
              </w:rPr>
              <w:t>covery</w:t>
            </w:r>
          </w:p>
        </w:tc>
      </w:tr>
    </w:tbl>
    <w:p>
      <w:pPr>
        <w:pStyle w:val="BodyText"/>
        <w:rPr>
          <w:sz w:val="22"/>
        </w:rPr>
      </w:pPr>
    </w:p>
    <w:p>
      <w:pPr>
        <w:pStyle w:val="BodyText"/>
        <w:spacing w:before="4"/>
        <w:rPr>
          <w:sz w:val="17"/>
        </w:rPr>
      </w:pPr>
    </w:p>
    <w:p>
      <w:pPr>
        <w:pStyle w:val="Heading3"/>
        <w:numPr>
          <w:ilvl w:val="2"/>
          <w:numId w:val="13"/>
        </w:numPr>
        <w:tabs>
          <w:tab w:pos="1092" w:val="left" w:leader="none"/>
        </w:tabs>
        <w:spacing w:line="240" w:lineRule="auto" w:before="0" w:after="0"/>
        <w:ind w:left="1092" w:right="0" w:hanging="612"/>
        <w:jc w:val="left"/>
        <w:rPr>
          <w:i/>
        </w:rPr>
      </w:pPr>
      <w:bookmarkStart w:name="3.4.3. The Derivation Chain" w:id="116"/>
      <w:bookmarkEnd w:id="116"/>
      <w:r>
        <w:rPr>
          <w:b w:val="0"/>
          <w:i w:val="0"/>
        </w:rPr>
      </w:r>
      <w:bookmarkStart w:name="_bookmark74" w:id="117"/>
      <w:bookmarkEnd w:id="117"/>
      <w:r>
        <w:rPr>
          <w:i/>
        </w:rPr>
        <w:t>The</w:t>
      </w:r>
      <w:r>
        <w:rPr>
          <w:i/>
        </w:rPr>
        <w:t> Derivation </w:t>
      </w:r>
      <w:r>
        <w:rPr>
          <w:i/>
          <w:spacing w:val="-2"/>
        </w:rPr>
        <w:t>Chain</w:t>
      </w:r>
    </w:p>
    <w:p>
      <w:pPr>
        <w:pStyle w:val="BodyText"/>
        <w:spacing w:before="2"/>
        <w:rPr>
          <w:b/>
          <w:i/>
          <w:sz w:val="21"/>
        </w:rPr>
      </w:pPr>
    </w:p>
    <w:p>
      <w:pPr>
        <w:pStyle w:val="BodyText"/>
        <w:spacing w:line="451" w:lineRule="auto"/>
        <w:ind w:left="480" w:right="155"/>
      </w:pPr>
      <w:r>
        <w:rPr/>
        <w:t>The following derivation chain traces how theoretical principles translate into </w:t>
      </w:r>
      <w:r>
        <w:rPr/>
        <w:t>design </w:t>
      </w:r>
      <w:r>
        <w:rPr>
          <w:spacing w:val="-2"/>
        </w:rPr>
        <w:t>decisions:</w:t>
      </w:r>
    </w:p>
    <w:p>
      <w:pPr>
        <w:spacing w:after="0" w:line="451" w:lineRule="auto"/>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75" w:id="118"/>
      <w:bookmarkEnd w:id="118"/>
      <w:r>
        <w:rPr/>
      </w:r>
      <w:r>
        <w:rPr>
          <w:sz w:val="20"/>
        </w:rPr>
        <w:t>Table</w:t>
      </w:r>
      <w:r>
        <w:rPr>
          <w:spacing w:val="-5"/>
          <w:sz w:val="20"/>
        </w:rPr>
        <w:t> </w:t>
      </w:r>
      <w:r>
        <w:rPr>
          <w:sz w:val="20"/>
        </w:rPr>
        <w:t>6:</w:t>
      </w:r>
      <w:r>
        <w:rPr>
          <w:spacing w:val="-2"/>
          <w:sz w:val="20"/>
        </w:rPr>
        <w:t> </w:t>
      </w:r>
      <w:r>
        <w:rPr>
          <w:sz w:val="20"/>
        </w:rPr>
        <w:t>Derivation</w:t>
      </w:r>
      <w:r>
        <w:rPr>
          <w:spacing w:val="-2"/>
          <w:sz w:val="20"/>
        </w:rPr>
        <w:t> </w:t>
      </w:r>
      <w:r>
        <w:rPr>
          <w:sz w:val="20"/>
        </w:rPr>
        <w:t>Chain</w:t>
      </w:r>
      <w:r>
        <w:rPr>
          <w:spacing w:val="-2"/>
          <w:sz w:val="20"/>
        </w:rPr>
        <w:t> </w:t>
      </w:r>
      <w:r>
        <w:rPr>
          <w:sz w:val="20"/>
        </w:rPr>
        <w:t>from</w:t>
      </w:r>
      <w:r>
        <w:rPr>
          <w:spacing w:val="-5"/>
          <w:sz w:val="20"/>
        </w:rPr>
        <w:t> </w:t>
      </w:r>
      <w:r>
        <w:rPr>
          <w:sz w:val="20"/>
        </w:rPr>
        <w:t>Theory</w:t>
      </w:r>
      <w:r>
        <w:rPr>
          <w:spacing w:val="-2"/>
          <w:sz w:val="20"/>
        </w:rPr>
        <w:t> </w:t>
      </w:r>
      <w:r>
        <w:rPr>
          <w:sz w:val="20"/>
        </w:rPr>
        <w:t>to</w:t>
      </w:r>
      <w:r>
        <w:rPr>
          <w:spacing w:val="-2"/>
          <w:sz w:val="20"/>
        </w:rPr>
        <w:t> Design</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69"/>
        <w:gridCol w:w="2769"/>
        <w:gridCol w:w="2769"/>
      </w:tblGrid>
      <w:tr>
        <w:trPr>
          <w:trHeight w:val="388" w:hRule="atLeast"/>
        </w:trPr>
        <w:tc>
          <w:tcPr>
            <w:tcW w:w="2769" w:type="dxa"/>
          </w:tcPr>
          <w:p>
            <w:pPr>
              <w:pStyle w:val="TableParagraph"/>
              <w:rPr>
                <w:b/>
                <w:sz w:val="24"/>
              </w:rPr>
            </w:pPr>
            <w:r>
              <w:rPr>
                <w:b/>
                <w:sz w:val="24"/>
              </w:rPr>
              <w:t>Theoretical</w:t>
            </w:r>
            <w:r>
              <w:rPr>
                <w:b/>
                <w:spacing w:val="-5"/>
                <w:sz w:val="24"/>
              </w:rPr>
              <w:t> </w:t>
            </w:r>
            <w:r>
              <w:rPr>
                <w:b/>
                <w:spacing w:val="-2"/>
                <w:sz w:val="24"/>
              </w:rPr>
              <w:t>Foundation</w:t>
            </w:r>
          </w:p>
        </w:tc>
        <w:tc>
          <w:tcPr>
            <w:tcW w:w="2769" w:type="dxa"/>
          </w:tcPr>
          <w:p>
            <w:pPr>
              <w:pStyle w:val="TableParagraph"/>
              <w:ind w:left="119"/>
              <w:rPr>
                <w:b/>
                <w:sz w:val="24"/>
              </w:rPr>
            </w:pPr>
            <w:r>
              <w:rPr>
                <w:b/>
                <w:sz w:val="24"/>
              </w:rPr>
              <w:t>Research</w:t>
            </w:r>
            <w:r>
              <w:rPr>
                <w:b/>
                <w:spacing w:val="-5"/>
                <w:sz w:val="24"/>
              </w:rPr>
              <w:t> </w:t>
            </w:r>
            <w:r>
              <w:rPr>
                <w:b/>
                <w:spacing w:val="-2"/>
                <w:sz w:val="24"/>
              </w:rPr>
              <w:t>Finding</w:t>
            </w:r>
          </w:p>
        </w:tc>
        <w:tc>
          <w:tcPr>
            <w:tcW w:w="2769" w:type="dxa"/>
          </w:tcPr>
          <w:p>
            <w:pPr>
              <w:pStyle w:val="TableParagraph"/>
              <w:ind w:left="119"/>
              <w:rPr>
                <w:b/>
                <w:sz w:val="24"/>
              </w:rPr>
            </w:pPr>
            <w:r>
              <w:rPr>
                <w:b/>
                <w:sz w:val="24"/>
              </w:rPr>
              <w:t>Design </w:t>
            </w:r>
            <w:r>
              <w:rPr>
                <w:b/>
                <w:spacing w:val="-2"/>
                <w:sz w:val="24"/>
              </w:rPr>
              <w:t>Decision</w:t>
            </w:r>
          </w:p>
        </w:tc>
      </w:tr>
      <w:tr>
        <w:trPr>
          <w:trHeight w:val="1426" w:hRule="atLeast"/>
        </w:trPr>
        <w:tc>
          <w:tcPr>
            <w:tcW w:w="2769" w:type="dxa"/>
          </w:tcPr>
          <w:p>
            <w:pPr>
              <w:pStyle w:val="TableParagraph"/>
              <w:spacing w:line="451" w:lineRule="auto"/>
              <w:rPr>
                <w:sz w:val="24"/>
              </w:rPr>
            </w:pPr>
            <w:r>
              <w:rPr>
                <w:sz w:val="24"/>
              </w:rPr>
              <w:t>Pattern</w:t>
            </w:r>
            <w:r>
              <w:rPr>
                <w:spacing w:val="40"/>
                <w:sz w:val="24"/>
              </w:rPr>
              <w:t> </w:t>
            </w:r>
            <w:r>
              <w:rPr>
                <w:sz w:val="24"/>
              </w:rPr>
              <w:t>Recognition</w:t>
            </w:r>
            <w:r>
              <w:rPr>
                <w:spacing w:val="40"/>
                <w:sz w:val="24"/>
              </w:rPr>
              <w:t> </w:t>
            </w:r>
            <w:r>
              <w:rPr>
                <w:sz w:val="24"/>
              </w:rPr>
              <w:t>The- </w:t>
            </w:r>
            <w:r>
              <w:rPr>
                <w:spacing w:val="-4"/>
                <w:sz w:val="24"/>
              </w:rPr>
              <w:t>ory</w:t>
            </w:r>
          </w:p>
          <w:p>
            <w:pPr>
              <w:pStyle w:val="TableParagraph"/>
              <w:spacing w:before="0"/>
              <w:rPr>
                <w:sz w:val="24"/>
              </w:rPr>
            </w:pPr>
            <w:r>
              <w:rPr>
                <w:sz w:val="24"/>
              </w:rPr>
              <w:t>(Duda, Hart &amp; </w:t>
            </w:r>
            <w:r>
              <w:rPr>
                <w:spacing w:val="-2"/>
                <w:sz w:val="24"/>
              </w:rPr>
              <w:t>Stork)</w:t>
            </w:r>
          </w:p>
        </w:tc>
        <w:tc>
          <w:tcPr>
            <w:tcW w:w="2769" w:type="dxa"/>
          </w:tcPr>
          <w:p>
            <w:pPr>
              <w:pStyle w:val="TableParagraph"/>
              <w:spacing w:line="451" w:lineRule="auto"/>
              <w:ind w:left="119"/>
              <w:rPr>
                <w:sz w:val="24"/>
              </w:rPr>
            </w:pPr>
            <w:r>
              <w:rPr>
                <w:sz w:val="24"/>
              </w:rPr>
              <w:t>AST</w:t>
            </w:r>
            <w:r>
              <w:rPr>
                <w:spacing w:val="38"/>
                <w:sz w:val="24"/>
              </w:rPr>
              <w:t> </w:t>
            </w:r>
            <w:r>
              <w:rPr>
                <w:sz w:val="24"/>
              </w:rPr>
              <w:t>data</w:t>
            </w:r>
            <w:r>
              <w:rPr>
                <w:spacing w:val="40"/>
                <w:sz w:val="24"/>
              </w:rPr>
              <w:t> </w:t>
            </w:r>
            <w:r>
              <w:rPr>
                <w:sz w:val="24"/>
              </w:rPr>
              <w:t>contains</w:t>
            </w:r>
            <w:r>
              <w:rPr>
                <w:spacing w:val="40"/>
                <w:sz w:val="24"/>
              </w:rPr>
              <w:t> </w:t>
            </w:r>
            <w:r>
              <w:rPr>
                <w:sz w:val="24"/>
              </w:rPr>
              <w:t>latent resistance structure</w:t>
            </w:r>
          </w:p>
        </w:tc>
        <w:tc>
          <w:tcPr>
            <w:tcW w:w="2769" w:type="dxa"/>
          </w:tcPr>
          <w:p>
            <w:pPr>
              <w:pStyle w:val="TableParagraph"/>
              <w:tabs>
                <w:tab w:pos="1647" w:val="left" w:leader="none"/>
              </w:tabs>
              <w:spacing w:line="451" w:lineRule="auto"/>
              <w:ind w:left="119" w:right="109"/>
              <w:rPr>
                <w:sz w:val="24"/>
              </w:rPr>
            </w:pPr>
            <w:r>
              <w:rPr>
                <w:spacing w:val="-2"/>
                <w:sz w:val="24"/>
              </w:rPr>
              <w:t>Hierarchical</w:t>
            </w:r>
            <w:r>
              <w:rPr>
                <w:sz w:val="24"/>
              </w:rPr>
              <w:tab/>
            </w:r>
            <w:r>
              <w:rPr>
                <w:spacing w:val="-2"/>
                <w:sz w:val="24"/>
              </w:rPr>
              <w:t>Clustering Module</w:t>
            </w:r>
          </w:p>
        </w:tc>
      </w:tr>
      <w:tr>
        <w:trPr>
          <w:trHeight w:val="907" w:hRule="atLeast"/>
        </w:trPr>
        <w:tc>
          <w:tcPr>
            <w:tcW w:w="2769" w:type="dxa"/>
          </w:tcPr>
          <w:p>
            <w:pPr>
              <w:pStyle w:val="TableParagraph"/>
              <w:rPr>
                <w:sz w:val="24"/>
              </w:rPr>
            </w:pPr>
            <w:r>
              <w:rPr>
                <w:spacing w:val="-2"/>
                <w:sz w:val="24"/>
              </w:rPr>
              <w:t>Cluster Validation</w:t>
            </w:r>
            <w:r>
              <w:rPr>
                <w:spacing w:val="-1"/>
                <w:sz w:val="24"/>
              </w:rPr>
              <w:t> </w:t>
            </w:r>
            <w:r>
              <w:rPr>
                <w:spacing w:val="-2"/>
                <w:sz w:val="24"/>
              </w:rPr>
              <w:t>Theory</w:t>
            </w:r>
          </w:p>
          <w:p>
            <w:pPr>
              <w:pStyle w:val="TableParagraph"/>
              <w:spacing w:before="1"/>
              <w:ind w:left="0"/>
              <w:rPr>
                <w:sz w:val="21"/>
              </w:rPr>
            </w:pPr>
          </w:p>
          <w:p>
            <w:pPr>
              <w:pStyle w:val="TableParagraph"/>
              <w:spacing w:before="0"/>
              <w:rPr>
                <w:sz w:val="24"/>
              </w:rPr>
            </w:pPr>
            <w:r>
              <w:rPr>
                <w:sz w:val="24"/>
              </w:rPr>
              <w:t>(Jain &amp; </w:t>
            </w:r>
            <w:r>
              <w:rPr>
                <w:spacing w:val="-2"/>
                <w:sz w:val="24"/>
              </w:rPr>
              <w:t>Dubes)</w:t>
            </w:r>
          </w:p>
        </w:tc>
        <w:tc>
          <w:tcPr>
            <w:tcW w:w="2769" w:type="dxa"/>
          </w:tcPr>
          <w:p>
            <w:pPr>
              <w:pStyle w:val="TableParagraph"/>
              <w:ind w:left="119"/>
              <w:rPr>
                <w:sz w:val="24"/>
              </w:rPr>
            </w:pPr>
            <w:r>
              <w:rPr>
                <w:sz w:val="24"/>
              </w:rPr>
              <w:t>Unsupervised</w:t>
            </w:r>
            <w:r>
              <w:rPr>
                <w:spacing w:val="42"/>
                <w:sz w:val="24"/>
              </w:rPr>
              <w:t> </w:t>
            </w:r>
            <w:r>
              <w:rPr>
                <w:sz w:val="24"/>
              </w:rPr>
              <w:t>alone</w:t>
            </w:r>
            <w:r>
              <w:rPr>
                <w:spacing w:val="42"/>
                <w:sz w:val="24"/>
              </w:rPr>
              <w:t> </w:t>
            </w:r>
            <w:r>
              <w:rPr>
                <w:sz w:val="24"/>
              </w:rPr>
              <w:t>is</w:t>
            </w:r>
            <w:r>
              <w:rPr>
                <w:spacing w:val="42"/>
                <w:sz w:val="24"/>
              </w:rPr>
              <w:t> </w:t>
            </w:r>
            <w:r>
              <w:rPr>
                <w:spacing w:val="-5"/>
                <w:sz w:val="24"/>
              </w:rPr>
              <w:t>in-</w:t>
            </w:r>
          </w:p>
          <w:p>
            <w:pPr>
              <w:pStyle w:val="TableParagraph"/>
              <w:spacing w:before="1"/>
              <w:ind w:left="0"/>
              <w:rPr>
                <w:sz w:val="21"/>
              </w:rPr>
            </w:pPr>
          </w:p>
          <w:p>
            <w:pPr>
              <w:pStyle w:val="TableParagraph"/>
              <w:spacing w:before="0"/>
              <w:ind w:left="119"/>
              <w:rPr>
                <w:sz w:val="24"/>
              </w:rPr>
            </w:pPr>
            <w:r>
              <w:rPr>
                <w:spacing w:val="-2"/>
                <w:sz w:val="24"/>
              </w:rPr>
              <w:t>sufficient</w:t>
            </w:r>
          </w:p>
        </w:tc>
        <w:tc>
          <w:tcPr>
            <w:tcW w:w="2769" w:type="dxa"/>
          </w:tcPr>
          <w:p>
            <w:pPr>
              <w:pStyle w:val="TableParagraph"/>
              <w:tabs>
                <w:tab w:pos="1660" w:val="left" w:leader="none"/>
              </w:tabs>
              <w:ind w:left="119"/>
              <w:rPr>
                <w:sz w:val="24"/>
              </w:rPr>
            </w:pPr>
            <w:r>
              <w:rPr>
                <w:spacing w:val="-2"/>
                <w:sz w:val="24"/>
              </w:rPr>
              <w:t>Supervised</w:t>
            </w:r>
            <w:r>
              <w:rPr>
                <w:sz w:val="24"/>
              </w:rPr>
              <w:tab/>
            </w:r>
            <w:r>
              <w:rPr>
                <w:spacing w:val="-2"/>
                <w:sz w:val="24"/>
              </w:rPr>
              <w:t>Validation</w:t>
            </w:r>
          </w:p>
          <w:p>
            <w:pPr>
              <w:pStyle w:val="TableParagraph"/>
              <w:spacing w:before="1"/>
              <w:ind w:left="0"/>
              <w:rPr>
                <w:sz w:val="21"/>
              </w:rPr>
            </w:pPr>
          </w:p>
          <w:p>
            <w:pPr>
              <w:pStyle w:val="TableParagraph"/>
              <w:spacing w:before="0"/>
              <w:ind w:left="119"/>
              <w:rPr>
                <w:sz w:val="24"/>
              </w:rPr>
            </w:pPr>
            <w:r>
              <w:rPr>
                <w:sz w:val="24"/>
              </w:rPr>
              <w:t>Module </w:t>
            </w:r>
            <w:r>
              <w:rPr>
                <w:spacing w:val="-2"/>
                <w:sz w:val="24"/>
              </w:rPr>
              <w:t>(LR/RF/kNN)</w:t>
            </w:r>
          </w:p>
        </w:tc>
      </w:tr>
      <w:tr>
        <w:trPr>
          <w:trHeight w:val="1426" w:hRule="atLeast"/>
        </w:trPr>
        <w:tc>
          <w:tcPr>
            <w:tcW w:w="2769" w:type="dxa"/>
          </w:tcPr>
          <w:p>
            <w:pPr>
              <w:pStyle w:val="TableParagraph"/>
              <w:spacing w:line="451" w:lineRule="auto"/>
              <w:rPr>
                <w:sz w:val="24"/>
              </w:rPr>
            </w:pPr>
            <w:r>
              <w:rPr>
                <w:sz w:val="24"/>
              </w:rPr>
              <w:t>Information Leakage</w:t>
            </w:r>
            <w:r>
              <w:rPr>
                <w:spacing w:val="-1"/>
                <w:sz w:val="24"/>
              </w:rPr>
              <w:t> </w:t>
            </w:r>
            <w:r>
              <w:rPr>
                <w:sz w:val="24"/>
              </w:rPr>
              <w:t>The- </w:t>
            </w:r>
            <w:r>
              <w:rPr>
                <w:spacing w:val="-4"/>
                <w:sz w:val="24"/>
              </w:rPr>
              <w:t>ory</w:t>
            </w:r>
          </w:p>
          <w:p>
            <w:pPr>
              <w:pStyle w:val="TableParagraph"/>
              <w:spacing w:before="0"/>
              <w:rPr>
                <w:sz w:val="24"/>
              </w:rPr>
            </w:pPr>
            <w:r>
              <w:rPr>
                <w:sz w:val="24"/>
              </w:rPr>
              <w:t>(Kaufman et </w:t>
            </w:r>
            <w:r>
              <w:rPr>
                <w:spacing w:val="-4"/>
                <w:sz w:val="24"/>
              </w:rPr>
              <w:t>al.)</w:t>
            </w:r>
          </w:p>
        </w:tc>
        <w:tc>
          <w:tcPr>
            <w:tcW w:w="2769" w:type="dxa"/>
          </w:tcPr>
          <w:p>
            <w:pPr>
              <w:pStyle w:val="TableParagraph"/>
              <w:spacing w:line="451" w:lineRule="auto"/>
              <w:ind w:left="119"/>
              <w:rPr>
                <w:sz w:val="24"/>
              </w:rPr>
            </w:pPr>
            <w:r>
              <w:rPr>
                <w:sz w:val="24"/>
              </w:rPr>
              <w:t>Metadata</w:t>
            </w:r>
            <w:r>
              <w:rPr>
                <w:spacing w:val="-15"/>
                <w:sz w:val="24"/>
              </w:rPr>
              <w:t> </w:t>
            </w:r>
            <w:r>
              <w:rPr>
                <w:sz w:val="24"/>
              </w:rPr>
              <w:t>may</w:t>
            </w:r>
            <w:r>
              <w:rPr>
                <w:spacing w:val="-15"/>
                <w:sz w:val="24"/>
              </w:rPr>
              <w:t> </w:t>
            </w:r>
            <w:r>
              <w:rPr>
                <w:sz w:val="24"/>
              </w:rPr>
              <w:t>bias</w:t>
            </w:r>
            <w:r>
              <w:rPr>
                <w:spacing w:val="-15"/>
                <w:sz w:val="24"/>
              </w:rPr>
              <w:t> </w:t>
            </w:r>
            <w:r>
              <w:rPr>
                <w:sz w:val="24"/>
              </w:rPr>
              <w:t>pattern </w:t>
            </w:r>
            <w:r>
              <w:rPr>
                <w:spacing w:val="-2"/>
                <w:sz w:val="24"/>
              </w:rPr>
              <w:t>discovery</w:t>
            </w:r>
          </w:p>
        </w:tc>
        <w:tc>
          <w:tcPr>
            <w:tcW w:w="2769" w:type="dxa"/>
          </w:tcPr>
          <w:p>
            <w:pPr>
              <w:pStyle w:val="TableParagraph"/>
              <w:spacing w:line="451" w:lineRule="auto"/>
              <w:ind w:left="119"/>
              <w:rPr>
                <w:sz w:val="24"/>
              </w:rPr>
            </w:pPr>
            <w:r>
              <w:rPr>
                <w:sz w:val="24"/>
              </w:rPr>
              <w:t>Feature–Metadata</w:t>
            </w:r>
            <w:r>
              <w:rPr>
                <w:spacing w:val="9"/>
                <w:sz w:val="24"/>
              </w:rPr>
              <w:t> </w:t>
            </w:r>
            <w:r>
              <w:rPr>
                <w:sz w:val="24"/>
              </w:rPr>
              <w:t>Separa- </w:t>
            </w:r>
            <w:r>
              <w:rPr>
                <w:spacing w:val="-4"/>
                <w:sz w:val="24"/>
              </w:rPr>
              <w:t>tion</w:t>
            </w:r>
          </w:p>
        </w:tc>
      </w:tr>
      <w:tr>
        <w:trPr>
          <w:trHeight w:val="1426" w:hRule="atLeast"/>
        </w:trPr>
        <w:tc>
          <w:tcPr>
            <w:tcW w:w="2769" w:type="dxa"/>
          </w:tcPr>
          <w:p>
            <w:pPr>
              <w:pStyle w:val="TableParagraph"/>
              <w:spacing w:line="451" w:lineRule="auto"/>
              <w:rPr>
                <w:sz w:val="24"/>
              </w:rPr>
            </w:pPr>
            <w:r>
              <w:rPr>
                <w:sz w:val="24"/>
              </w:rPr>
              <w:t>Statistical</w:t>
            </w:r>
            <w:r>
              <w:rPr>
                <w:spacing w:val="77"/>
                <w:sz w:val="24"/>
              </w:rPr>
              <w:t> </w:t>
            </w:r>
            <w:r>
              <w:rPr>
                <w:sz w:val="24"/>
              </w:rPr>
              <w:t>Learning</w:t>
            </w:r>
            <w:r>
              <w:rPr>
                <w:spacing w:val="40"/>
                <w:sz w:val="24"/>
              </w:rPr>
              <w:t> </w:t>
            </w:r>
            <w:r>
              <w:rPr>
                <w:sz w:val="24"/>
              </w:rPr>
              <w:t>The- </w:t>
            </w:r>
            <w:r>
              <w:rPr>
                <w:spacing w:val="-4"/>
                <w:sz w:val="24"/>
              </w:rPr>
              <w:t>ory</w:t>
            </w:r>
          </w:p>
          <w:p>
            <w:pPr>
              <w:pStyle w:val="TableParagraph"/>
              <w:spacing w:before="0"/>
              <w:rPr>
                <w:sz w:val="24"/>
              </w:rPr>
            </w:pPr>
            <w:r>
              <w:rPr>
                <w:spacing w:val="-2"/>
                <w:sz w:val="24"/>
              </w:rPr>
              <w:t>(Vapnik)</w:t>
            </w:r>
          </w:p>
        </w:tc>
        <w:tc>
          <w:tcPr>
            <w:tcW w:w="2769" w:type="dxa"/>
          </w:tcPr>
          <w:p>
            <w:pPr>
              <w:pStyle w:val="TableParagraph"/>
              <w:spacing w:line="451" w:lineRule="auto"/>
              <w:ind w:left="119"/>
              <w:rPr>
                <w:sz w:val="24"/>
              </w:rPr>
            </w:pPr>
            <w:r>
              <w:rPr>
                <w:sz w:val="24"/>
              </w:rPr>
              <w:t>Preprocessing</w:t>
            </w:r>
            <w:r>
              <w:rPr>
                <w:spacing w:val="-4"/>
                <w:sz w:val="24"/>
              </w:rPr>
              <w:t> </w:t>
            </w:r>
            <w:r>
              <w:rPr>
                <w:sz w:val="24"/>
              </w:rPr>
              <w:t>on</w:t>
            </w:r>
            <w:r>
              <w:rPr>
                <w:spacing w:val="-4"/>
                <w:sz w:val="24"/>
              </w:rPr>
              <w:t> </w:t>
            </w:r>
            <w:r>
              <w:rPr>
                <w:sz w:val="24"/>
              </w:rPr>
              <w:t>full</w:t>
            </w:r>
            <w:r>
              <w:rPr>
                <w:spacing w:val="-4"/>
                <w:sz w:val="24"/>
              </w:rPr>
              <w:t> </w:t>
            </w:r>
            <w:r>
              <w:rPr>
                <w:sz w:val="24"/>
              </w:rPr>
              <w:t>data causes leakage</w:t>
            </w:r>
          </w:p>
        </w:tc>
        <w:tc>
          <w:tcPr>
            <w:tcW w:w="2769" w:type="dxa"/>
          </w:tcPr>
          <w:p>
            <w:pPr>
              <w:pStyle w:val="TableParagraph"/>
              <w:spacing w:line="451" w:lineRule="auto"/>
              <w:ind w:left="119"/>
              <w:rPr>
                <w:sz w:val="24"/>
              </w:rPr>
            </w:pPr>
            <w:r>
              <w:rPr>
                <w:spacing w:val="-2"/>
                <w:sz w:val="24"/>
              </w:rPr>
              <w:t>Split-Before-Transform Protocol</w:t>
            </w:r>
          </w:p>
        </w:tc>
      </w:tr>
      <w:tr>
        <w:trPr>
          <w:trHeight w:val="907" w:hRule="atLeast"/>
        </w:trPr>
        <w:tc>
          <w:tcPr>
            <w:tcW w:w="2769" w:type="dxa"/>
          </w:tcPr>
          <w:p>
            <w:pPr>
              <w:pStyle w:val="TableParagraph"/>
              <w:rPr>
                <w:sz w:val="24"/>
              </w:rPr>
            </w:pPr>
            <w:r>
              <w:rPr>
                <w:sz w:val="24"/>
              </w:rPr>
              <w:t>One Health </w:t>
            </w:r>
            <w:r>
              <w:rPr>
                <w:spacing w:val="-2"/>
                <w:sz w:val="24"/>
              </w:rPr>
              <w:t>Framework</w:t>
            </w:r>
          </w:p>
          <w:p>
            <w:pPr>
              <w:pStyle w:val="TableParagraph"/>
              <w:spacing w:before="1"/>
              <w:ind w:left="0"/>
              <w:rPr>
                <w:sz w:val="21"/>
              </w:rPr>
            </w:pPr>
          </w:p>
          <w:p>
            <w:pPr>
              <w:pStyle w:val="TableParagraph"/>
              <w:spacing w:before="0"/>
              <w:rPr>
                <w:sz w:val="24"/>
              </w:rPr>
            </w:pPr>
            <w:r>
              <w:rPr>
                <w:spacing w:val="-2"/>
                <w:sz w:val="24"/>
              </w:rPr>
              <w:t>(WHO/FAO/WOAH)</w:t>
            </w:r>
          </w:p>
        </w:tc>
        <w:tc>
          <w:tcPr>
            <w:tcW w:w="2769" w:type="dxa"/>
          </w:tcPr>
          <w:p>
            <w:pPr>
              <w:pStyle w:val="TableParagraph"/>
              <w:tabs>
                <w:tab w:pos="925" w:val="left" w:leader="none"/>
                <w:tab w:pos="1878" w:val="left" w:leader="none"/>
              </w:tabs>
              <w:ind w:left="119"/>
              <w:rPr>
                <w:sz w:val="24"/>
              </w:rPr>
            </w:pPr>
            <w:r>
              <w:rPr>
                <w:spacing w:val="-5"/>
                <w:sz w:val="24"/>
              </w:rPr>
              <w:t>AMR</w:t>
            </w:r>
            <w:r>
              <w:rPr>
                <w:sz w:val="24"/>
              </w:rPr>
              <w:tab/>
            </w:r>
            <w:r>
              <w:rPr>
                <w:spacing w:val="-2"/>
                <w:sz w:val="24"/>
              </w:rPr>
              <w:t>crosses</w:t>
            </w:r>
            <w:r>
              <w:rPr>
                <w:sz w:val="24"/>
              </w:rPr>
              <w:tab/>
            </w:r>
            <w:r>
              <w:rPr>
                <w:spacing w:val="-2"/>
                <w:sz w:val="24"/>
              </w:rPr>
              <w:t>environ-</w:t>
            </w:r>
          </w:p>
          <w:p>
            <w:pPr>
              <w:pStyle w:val="TableParagraph"/>
              <w:spacing w:before="1"/>
              <w:ind w:left="0"/>
              <w:rPr>
                <w:sz w:val="21"/>
              </w:rPr>
            </w:pPr>
          </w:p>
          <w:p>
            <w:pPr>
              <w:pStyle w:val="TableParagraph"/>
              <w:spacing w:before="0"/>
              <w:ind w:left="119"/>
              <w:rPr>
                <w:sz w:val="24"/>
              </w:rPr>
            </w:pPr>
            <w:r>
              <w:rPr>
                <w:sz w:val="24"/>
              </w:rPr>
              <w:t>mental </w:t>
            </w:r>
            <w:r>
              <w:rPr>
                <w:spacing w:val="-2"/>
                <w:sz w:val="24"/>
              </w:rPr>
              <w:t>boundaries</w:t>
            </w:r>
          </w:p>
        </w:tc>
        <w:tc>
          <w:tcPr>
            <w:tcW w:w="2769" w:type="dxa"/>
          </w:tcPr>
          <w:p>
            <w:pPr>
              <w:pStyle w:val="TableParagraph"/>
              <w:ind w:left="119"/>
              <w:rPr>
                <w:sz w:val="24"/>
              </w:rPr>
            </w:pPr>
            <w:r>
              <w:rPr>
                <w:sz w:val="24"/>
              </w:rPr>
              <w:t>Multi-source</w:t>
            </w:r>
            <w:r>
              <w:rPr>
                <w:spacing w:val="79"/>
                <w:sz w:val="24"/>
              </w:rPr>
              <w:t> </w:t>
            </w:r>
            <w:r>
              <w:rPr>
                <w:sz w:val="24"/>
              </w:rPr>
              <w:t>Data</w:t>
            </w:r>
            <w:r>
              <w:rPr>
                <w:spacing w:val="79"/>
                <w:sz w:val="24"/>
              </w:rPr>
              <w:t> </w:t>
            </w:r>
            <w:r>
              <w:rPr>
                <w:spacing w:val="-2"/>
                <w:sz w:val="24"/>
              </w:rPr>
              <w:t>Inges-</w:t>
            </w:r>
          </w:p>
          <w:p>
            <w:pPr>
              <w:pStyle w:val="TableParagraph"/>
              <w:spacing w:before="1"/>
              <w:ind w:left="0"/>
              <w:rPr>
                <w:sz w:val="21"/>
              </w:rPr>
            </w:pPr>
          </w:p>
          <w:p>
            <w:pPr>
              <w:pStyle w:val="TableParagraph"/>
              <w:spacing w:before="0"/>
              <w:ind w:left="119"/>
              <w:rPr>
                <w:sz w:val="24"/>
              </w:rPr>
            </w:pPr>
            <w:r>
              <w:rPr>
                <w:sz w:val="24"/>
              </w:rPr>
              <w:t>tion </w:t>
            </w:r>
            <w:r>
              <w:rPr>
                <w:spacing w:val="-2"/>
                <w:sz w:val="24"/>
              </w:rPr>
              <w:t>Module</w:t>
            </w:r>
          </w:p>
        </w:tc>
      </w:tr>
      <w:tr>
        <w:trPr>
          <w:trHeight w:val="1426" w:hRule="atLeast"/>
        </w:trPr>
        <w:tc>
          <w:tcPr>
            <w:tcW w:w="2769" w:type="dxa"/>
          </w:tcPr>
          <w:p>
            <w:pPr>
              <w:pStyle w:val="TableParagraph"/>
              <w:tabs>
                <w:tab w:pos="1449" w:val="left" w:leader="none"/>
              </w:tabs>
              <w:spacing w:line="451" w:lineRule="auto"/>
              <w:ind w:right="108"/>
              <w:rPr>
                <w:sz w:val="24"/>
              </w:rPr>
            </w:pPr>
            <w:r>
              <w:rPr>
                <w:spacing w:val="-2"/>
                <w:sz w:val="24"/>
              </w:rPr>
              <w:t>Software</w:t>
            </w:r>
            <w:r>
              <w:rPr>
                <w:sz w:val="24"/>
              </w:rPr>
              <w:tab/>
            </w:r>
            <w:r>
              <w:rPr>
                <w:spacing w:val="-2"/>
                <w:sz w:val="24"/>
              </w:rPr>
              <w:t>Architecture Theory</w:t>
            </w:r>
          </w:p>
          <w:p>
            <w:pPr>
              <w:pStyle w:val="TableParagraph"/>
              <w:spacing w:before="0"/>
              <w:rPr>
                <w:sz w:val="24"/>
              </w:rPr>
            </w:pPr>
            <w:r>
              <w:rPr>
                <w:sz w:val="24"/>
              </w:rPr>
              <w:t>(Garlan &amp; </w:t>
            </w:r>
            <w:r>
              <w:rPr>
                <w:spacing w:val="-2"/>
                <w:sz w:val="24"/>
              </w:rPr>
              <w:t>Shaw)</w:t>
            </w:r>
          </w:p>
        </w:tc>
        <w:tc>
          <w:tcPr>
            <w:tcW w:w="2769" w:type="dxa"/>
          </w:tcPr>
          <w:p>
            <w:pPr>
              <w:pStyle w:val="TableParagraph"/>
              <w:tabs>
                <w:tab w:pos="884" w:val="left" w:leader="none"/>
                <w:tab w:pos="1423" w:val="left" w:leader="none"/>
              </w:tabs>
              <w:spacing w:line="451" w:lineRule="auto"/>
              <w:ind w:left="119" w:right="62"/>
              <w:rPr>
                <w:sz w:val="24"/>
              </w:rPr>
            </w:pPr>
            <w:r>
              <w:rPr>
                <w:spacing w:val="-4"/>
                <w:sz w:val="24"/>
              </w:rPr>
              <w:t>Need</w:t>
            </w:r>
            <w:r>
              <w:rPr>
                <w:sz w:val="24"/>
              </w:rPr>
              <w:tab/>
            </w:r>
            <w:r>
              <w:rPr>
                <w:spacing w:val="-4"/>
                <w:sz w:val="24"/>
              </w:rPr>
              <w:t>for</w:t>
            </w:r>
            <w:r>
              <w:rPr>
                <w:sz w:val="24"/>
              </w:rPr>
              <w:tab/>
            </w:r>
            <w:r>
              <w:rPr>
                <w:spacing w:val="-2"/>
                <w:sz w:val="24"/>
              </w:rPr>
              <w:t>reproducible, </w:t>
            </w:r>
            <w:r>
              <w:rPr>
                <w:sz w:val="24"/>
              </w:rPr>
              <w:t>modular pipeline</w:t>
            </w:r>
          </w:p>
        </w:tc>
        <w:tc>
          <w:tcPr>
            <w:tcW w:w="2769" w:type="dxa"/>
          </w:tcPr>
          <w:p>
            <w:pPr>
              <w:pStyle w:val="TableParagraph"/>
              <w:tabs>
                <w:tab w:pos="2512" w:val="left" w:leader="none"/>
              </w:tabs>
              <w:spacing w:line="451" w:lineRule="auto"/>
              <w:ind w:left="119" w:right="109"/>
              <w:rPr>
                <w:sz w:val="24"/>
              </w:rPr>
            </w:pPr>
            <w:r>
              <w:rPr>
                <w:sz w:val="24"/>
              </w:rPr>
              <w:t>Layered</w:t>
            </w:r>
            <w:r>
              <w:rPr>
                <w:spacing w:val="80"/>
                <w:sz w:val="24"/>
              </w:rPr>
              <w:t> </w:t>
            </w:r>
            <w:r>
              <w:rPr>
                <w:sz w:val="24"/>
              </w:rPr>
              <w:t>Architecture</w:t>
              <w:tab/>
            </w:r>
            <w:r>
              <w:rPr>
                <w:spacing w:val="-10"/>
                <w:sz w:val="24"/>
              </w:rPr>
              <w:t>+ </w:t>
            </w:r>
            <w:r>
              <w:rPr>
                <w:sz w:val="24"/>
              </w:rPr>
              <w:t>CLI Orchestration</w:t>
            </w:r>
          </w:p>
        </w:tc>
      </w:tr>
    </w:tbl>
    <w:p>
      <w:pPr>
        <w:pStyle w:val="BodyText"/>
        <w:rPr>
          <w:sz w:val="22"/>
        </w:rPr>
      </w:pPr>
    </w:p>
    <w:p>
      <w:pPr>
        <w:pStyle w:val="BodyText"/>
        <w:rPr>
          <w:sz w:val="22"/>
        </w:rPr>
      </w:pPr>
    </w:p>
    <w:p>
      <w:pPr>
        <w:pStyle w:val="BodyText"/>
        <w:spacing w:before="11"/>
        <w:rPr>
          <w:sz w:val="17"/>
        </w:rPr>
      </w:pPr>
    </w:p>
    <w:p>
      <w:pPr>
        <w:pStyle w:val="Heading2"/>
        <w:numPr>
          <w:ilvl w:val="1"/>
          <w:numId w:val="13"/>
        </w:numPr>
        <w:tabs>
          <w:tab w:pos="912" w:val="left" w:leader="none"/>
        </w:tabs>
        <w:spacing w:line="240" w:lineRule="auto" w:before="0" w:after="0"/>
        <w:ind w:left="912" w:right="0" w:hanging="432"/>
        <w:jc w:val="both"/>
      </w:pPr>
      <w:bookmarkStart w:name="3.5. Theoretical Justification" w:id="119"/>
      <w:bookmarkEnd w:id="119"/>
      <w:r>
        <w:rPr>
          <w:b w:val="0"/>
        </w:rPr>
      </w:r>
      <w:bookmarkStart w:name="_bookmark76" w:id="120"/>
      <w:bookmarkEnd w:id="120"/>
      <w:r>
        <w:rPr/>
        <w:t>Theo</w:t>
      </w:r>
      <w:r>
        <w:rPr/>
        <w:t>retical</w:t>
      </w:r>
      <w:r>
        <w:rPr>
          <w:spacing w:val="-5"/>
        </w:rPr>
        <w:t> </w:t>
      </w:r>
      <w:r>
        <w:rPr>
          <w:spacing w:val="-2"/>
        </w:rPr>
        <w:t>Justification</w:t>
      </w:r>
    </w:p>
    <w:p>
      <w:pPr>
        <w:pStyle w:val="BodyText"/>
        <w:rPr>
          <w:b/>
          <w:sz w:val="26"/>
        </w:rPr>
      </w:pPr>
    </w:p>
    <w:p>
      <w:pPr>
        <w:pStyle w:val="BodyText"/>
        <w:spacing w:before="11"/>
        <w:rPr>
          <w:b/>
          <w:sz w:val="28"/>
        </w:rPr>
      </w:pPr>
    </w:p>
    <w:p>
      <w:pPr>
        <w:pStyle w:val="Heading3"/>
        <w:numPr>
          <w:ilvl w:val="2"/>
          <w:numId w:val="13"/>
        </w:numPr>
        <w:tabs>
          <w:tab w:pos="1092" w:val="left" w:leader="none"/>
        </w:tabs>
        <w:spacing w:line="240" w:lineRule="auto" w:before="0" w:after="0"/>
        <w:ind w:left="1092" w:right="0" w:hanging="612"/>
        <w:jc w:val="both"/>
        <w:rPr>
          <w:i/>
        </w:rPr>
      </w:pPr>
      <w:bookmarkStart w:name="3.5.1. Why Pattern Recognition Theory?" w:id="121"/>
      <w:bookmarkEnd w:id="121"/>
      <w:r>
        <w:rPr>
          <w:b w:val="0"/>
          <w:i w:val="0"/>
        </w:rPr>
      </w:r>
      <w:bookmarkStart w:name="_bookmark77" w:id="122"/>
      <w:bookmarkEnd w:id="122"/>
      <w:r>
        <w:rPr>
          <w:i/>
        </w:rPr>
        <w:t>Why</w:t>
      </w:r>
      <w:r>
        <w:rPr>
          <w:i/>
        </w:rPr>
        <w:t> Pattern Recognition </w:t>
      </w:r>
      <w:r>
        <w:rPr>
          <w:i/>
          <w:spacing w:val="-2"/>
        </w:rPr>
        <w:t>Theory?</w:t>
      </w:r>
    </w:p>
    <w:p>
      <w:pPr>
        <w:pStyle w:val="BodyText"/>
        <w:spacing w:before="1"/>
        <w:rPr>
          <w:b/>
          <w:i/>
          <w:sz w:val="21"/>
        </w:rPr>
      </w:pPr>
    </w:p>
    <w:p>
      <w:pPr>
        <w:pStyle w:val="BodyText"/>
        <w:spacing w:line="451" w:lineRule="auto"/>
        <w:ind w:left="480" w:right="159"/>
        <w:jc w:val="both"/>
      </w:pPr>
      <w:r>
        <w:rPr/>
        <w:t>Pattern Recognition Theory is the most appropriate primary lens for this </w:t>
      </w:r>
      <w:r>
        <w:rPr/>
        <w:t>study</w:t>
      </w:r>
      <w:r>
        <w:rPr>
          <w:spacing w:val="40"/>
        </w:rPr>
        <w:t> </w:t>
      </w:r>
      <w:r>
        <w:rPr/>
        <w:t>because</w:t>
      </w:r>
      <w:r>
        <w:rPr>
          <w:spacing w:val="-4"/>
        </w:rPr>
        <w:t> </w:t>
      </w:r>
      <w:r>
        <w:rPr/>
        <w:t>the</w:t>
      </w:r>
      <w:r>
        <w:rPr>
          <w:spacing w:val="-4"/>
        </w:rPr>
        <w:t> </w:t>
      </w:r>
      <w:r>
        <w:rPr/>
        <w:t>Statement</w:t>
      </w:r>
      <w:r>
        <w:rPr>
          <w:spacing w:val="-4"/>
        </w:rPr>
        <w:t> </w:t>
      </w:r>
      <w:r>
        <w:rPr/>
        <w:t>of</w:t>
      </w:r>
      <w:r>
        <w:rPr>
          <w:spacing w:val="-4"/>
        </w:rPr>
        <w:t> </w:t>
      </w:r>
      <w:r>
        <w:rPr/>
        <w:t>the</w:t>
      </w:r>
      <w:r>
        <w:rPr>
          <w:spacing w:val="-4"/>
        </w:rPr>
        <w:t> </w:t>
      </w:r>
      <w:r>
        <w:rPr/>
        <w:t>Problem</w:t>
      </w:r>
      <w:r>
        <w:rPr>
          <w:spacing w:val="-4"/>
        </w:rPr>
        <w:t> </w:t>
      </w:r>
      <w:r>
        <w:rPr/>
        <w:t>explicitly</w:t>
      </w:r>
      <w:r>
        <w:rPr>
          <w:spacing w:val="-4"/>
        </w:rPr>
        <w:t> </w:t>
      </w:r>
      <w:r>
        <w:rPr/>
        <w:t>identifies</w:t>
      </w:r>
      <w:r>
        <w:rPr>
          <w:spacing w:val="-4"/>
        </w:rPr>
        <w:t> </w:t>
      </w:r>
      <w:r>
        <w:rPr/>
        <w:t>the</w:t>
      </w:r>
      <w:r>
        <w:rPr>
          <w:spacing w:val="-4"/>
        </w:rPr>
        <w:t> </w:t>
      </w:r>
      <w:r>
        <w:rPr/>
        <w:t>limitation</w:t>
      </w:r>
      <w:r>
        <w:rPr>
          <w:spacing w:val="-4"/>
        </w:rPr>
        <w:t> </w:t>
      </w:r>
      <w:r>
        <w:rPr/>
        <w:t>of</w:t>
      </w:r>
      <w:r>
        <w:rPr>
          <w:spacing w:val="-4"/>
        </w:rPr>
        <w:t> </w:t>
      </w:r>
      <w:r>
        <w:rPr>
          <w:b/>
        </w:rPr>
        <w:t>predefined categorical labels </w:t>
      </w:r>
      <w:r>
        <w:rPr/>
        <w:t>in constraining the discovery of latent resistance structures. Pattern recognition,</w:t>
      </w:r>
      <w:r>
        <w:rPr>
          <w:spacing w:val="-4"/>
        </w:rPr>
        <w:t> </w:t>
      </w:r>
      <w:r>
        <w:rPr/>
        <w:t>by</w:t>
      </w:r>
      <w:r>
        <w:rPr>
          <w:spacing w:val="-4"/>
        </w:rPr>
        <w:t> </w:t>
      </w:r>
      <w:r>
        <w:rPr/>
        <w:t>definition,</w:t>
      </w:r>
      <w:r>
        <w:rPr>
          <w:spacing w:val="-4"/>
        </w:rPr>
        <w:t> </w:t>
      </w:r>
      <w:r>
        <w:rPr/>
        <w:t>seeks</w:t>
      </w:r>
      <w:r>
        <w:rPr>
          <w:spacing w:val="-4"/>
        </w:rPr>
        <w:t> </w:t>
      </w:r>
      <w:r>
        <w:rPr/>
        <w:t>to</w:t>
      </w:r>
      <w:r>
        <w:rPr>
          <w:spacing w:val="-4"/>
        </w:rPr>
        <w:t> </w:t>
      </w:r>
      <w:r>
        <w:rPr/>
        <w:t>discover</w:t>
      </w:r>
      <w:r>
        <w:rPr>
          <w:spacing w:val="-4"/>
        </w:rPr>
        <w:t> </w:t>
      </w:r>
      <w:r>
        <w:rPr/>
        <w:t>regularities</w:t>
      </w:r>
      <w:r>
        <w:rPr>
          <w:spacing w:val="-4"/>
        </w:rPr>
        <w:t> </w:t>
      </w:r>
      <w:r>
        <w:rPr/>
        <w:t>that</w:t>
      </w:r>
      <w:r>
        <w:rPr>
          <w:spacing w:val="-4"/>
        </w:rPr>
        <w:t> </w:t>
      </w:r>
      <w:r>
        <w:rPr/>
        <w:t>are</w:t>
      </w:r>
      <w:r>
        <w:rPr>
          <w:spacing w:val="-4"/>
        </w:rPr>
        <w:t> </w:t>
      </w:r>
      <w:r>
        <w:rPr/>
        <w:t>not</w:t>
      </w:r>
      <w:r>
        <w:rPr>
          <w:spacing w:val="-4"/>
        </w:rPr>
        <w:t> </w:t>
      </w:r>
      <w:r>
        <w:rPr/>
        <w:t>explicitly</w:t>
      </w:r>
      <w:r>
        <w:rPr>
          <w:spacing w:val="-4"/>
        </w:rPr>
        <w:t> </w:t>
      </w:r>
      <w:r>
        <w:rPr/>
        <w:t>encoded in</w:t>
      </w:r>
      <w:r>
        <w:rPr>
          <w:spacing w:val="-15"/>
        </w:rPr>
        <w:t> </w:t>
      </w:r>
      <w:r>
        <w:rPr/>
        <w:t>the</w:t>
      </w:r>
      <w:r>
        <w:rPr>
          <w:spacing w:val="-15"/>
        </w:rPr>
        <w:t> </w:t>
      </w:r>
      <w:r>
        <w:rPr/>
        <w:t>data</w:t>
      </w:r>
      <w:r>
        <w:rPr>
          <w:spacing w:val="-15"/>
        </w:rPr>
        <w:t> </w:t>
      </w:r>
      <w:r>
        <w:rPr/>
        <w:t>representation.</w:t>
      </w:r>
      <w:r>
        <w:rPr>
          <w:spacing w:val="-15"/>
        </w:rPr>
        <w:t> </w:t>
      </w:r>
      <w:r>
        <w:rPr/>
        <w:t>The</w:t>
      </w:r>
      <w:r>
        <w:rPr>
          <w:spacing w:val="-15"/>
        </w:rPr>
        <w:t> </w:t>
      </w:r>
      <w:r>
        <w:rPr/>
        <w:t>unsupervised</w:t>
      </w:r>
      <w:r>
        <w:rPr>
          <w:spacing w:val="-15"/>
        </w:rPr>
        <w:t> </w:t>
      </w:r>
      <w:r>
        <w:rPr/>
        <w:t>component</w:t>
      </w:r>
      <w:r>
        <w:rPr>
          <w:spacing w:val="-15"/>
        </w:rPr>
        <w:t> </w:t>
      </w:r>
      <w:r>
        <w:rPr/>
        <w:t>(hierarchical</w:t>
      </w:r>
      <w:r>
        <w:rPr>
          <w:spacing w:val="-15"/>
        </w:rPr>
        <w:t> </w:t>
      </w:r>
      <w:r>
        <w:rPr/>
        <w:t>clustering)</w:t>
      </w:r>
      <w:r>
        <w:rPr>
          <w:spacing w:val="-15"/>
        </w:rPr>
        <w:t> </w:t>
      </w:r>
      <w:r>
        <w:rPr/>
        <w:t>allows resistance patterns</w:t>
      </w:r>
      <w:r>
        <w:rPr>
          <w:spacing w:val="-1"/>
        </w:rPr>
        <w:t> </w:t>
      </w:r>
      <w:r>
        <w:rPr/>
        <w:t>to emerge</w:t>
      </w:r>
      <w:r>
        <w:rPr>
          <w:spacing w:val="-1"/>
        </w:rPr>
        <w:t> </w:t>
      </w:r>
      <w:r>
        <w:rPr/>
        <w:t>from phenotypic</w:t>
      </w:r>
      <w:r>
        <w:rPr>
          <w:spacing w:val="-1"/>
        </w:rPr>
        <w:t> </w:t>
      </w:r>
      <w:r>
        <w:rPr/>
        <w:t>similarity rather</w:t>
      </w:r>
      <w:r>
        <w:rPr>
          <w:spacing w:val="-1"/>
        </w:rPr>
        <w:t> </w:t>
      </w:r>
      <w:r>
        <w:rPr/>
        <w:t>than being</w:t>
      </w:r>
      <w:r>
        <w:rPr>
          <w:spacing w:val="-1"/>
        </w:rPr>
        <w:t> </w:t>
      </w:r>
      <w:r>
        <w:rPr/>
        <w:t>imposed by external classification schemes.</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1" w:firstLine="720"/>
        <w:jc w:val="both"/>
      </w:pPr>
      <w:r>
        <w:rPr/>
        <w:t>Furthermore, the integration of supervised validation addresses the </w:t>
      </w:r>
      <w:r>
        <w:rPr/>
        <w:t>acknowl- edged weakness of unsupervised methods: the lack of external criteria for evaluating cluster quality. The theoretical framework thus provides both the mechanism for dis- covery</w:t>
      </w:r>
      <w:r>
        <w:rPr>
          <w:spacing w:val="-11"/>
        </w:rPr>
        <w:t> </w:t>
      </w:r>
      <w:r>
        <w:rPr/>
        <w:t>(unsupervised</w:t>
      </w:r>
      <w:r>
        <w:rPr>
          <w:spacing w:val="-11"/>
        </w:rPr>
        <w:t> </w:t>
      </w:r>
      <w:r>
        <w:rPr/>
        <w:t>learning)</w:t>
      </w:r>
      <w:r>
        <w:rPr>
          <w:spacing w:val="-11"/>
        </w:rPr>
        <w:t> </w:t>
      </w:r>
      <w:r>
        <w:rPr/>
        <w:t>and</w:t>
      </w:r>
      <w:r>
        <w:rPr>
          <w:spacing w:val="-11"/>
        </w:rPr>
        <w:t> </w:t>
      </w:r>
      <w:r>
        <w:rPr/>
        <w:t>the</w:t>
      </w:r>
      <w:r>
        <w:rPr>
          <w:spacing w:val="-11"/>
        </w:rPr>
        <w:t> </w:t>
      </w:r>
      <w:r>
        <w:rPr/>
        <w:t>mechanism</w:t>
      </w:r>
      <w:r>
        <w:rPr>
          <w:spacing w:val="-11"/>
        </w:rPr>
        <w:t> </w:t>
      </w:r>
      <w:r>
        <w:rPr/>
        <w:t>for</w:t>
      </w:r>
      <w:r>
        <w:rPr>
          <w:spacing w:val="-11"/>
        </w:rPr>
        <w:t> </w:t>
      </w:r>
      <w:r>
        <w:rPr/>
        <w:t>validation</w:t>
      </w:r>
      <w:r>
        <w:rPr>
          <w:spacing w:val="-11"/>
        </w:rPr>
        <w:t> </w:t>
      </w:r>
      <w:r>
        <w:rPr/>
        <w:t>(supervised</w:t>
      </w:r>
      <w:r>
        <w:rPr>
          <w:spacing w:val="-11"/>
        </w:rPr>
        <w:t> </w:t>
      </w:r>
      <w:r>
        <w:rPr/>
        <w:t>learning), directly responding to the dual challenges articulated in the SOP.</w:t>
      </w:r>
    </w:p>
    <w:p>
      <w:pPr>
        <w:pStyle w:val="Heading3"/>
        <w:numPr>
          <w:ilvl w:val="2"/>
          <w:numId w:val="13"/>
        </w:numPr>
        <w:tabs>
          <w:tab w:pos="1092" w:val="left" w:leader="none"/>
        </w:tabs>
        <w:spacing w:line="240" w:lineRule="auto" w:before="158" w:after="0"/>
        <w:ind w:left="1092" w:right="0" w:hanging="612"/>
        <w:jc w:val="both"/>
        <w:rPr>
          <w:i/>
        </w:rPr>
      </w:pPr>
      <w:bookmarkStart w:name="3.5.2. Why One Health Framework?" w:id="123"/>
      <w:bookmarkEnd w:id="123"/>
      <w:r>
        <w:rPr>
          <w:b w:val="0"/>
          <w:i w:val="0"/>
        </w:rPr>
      </w:r>
      <w:bookmarkStart w:name="_bookmark78" w:id="124"/>
      <w:bookmarkEnd w:id="124"/>
      <w:r>
        <w:rPr>
          <w:i/>
        </w:rPr>
        <w:t>Why</w:t>
      </w:r>
      <w:r>
        <w:rPr>
          <w:i/>
        </w:rPr>
        <w:t> One Health </w:t>
      </w:r>
      <w:r>
        <w:rPr>
          <w:i/>
          <w:spacing w:val="-2"/>
        </w:rPr>
        <w:t>Framework?</w:t>
      </w:r>
    </w:p>
    <w:p>
      <w:pPr>
        <w:pStyle w:val="BodyText"/>
        <w:spacing w:line="520" w:lineRule="atLeast"/>
        <w:ind w:left="480" w:right="159"/>
        <w:jc w:val="both"/>
      </w:pPr>
      <w:r>
        <w:rPr/>
        <w:t>The</w:t>
      </w:r>
      <w:r>
        <w:rPr>
          <w:spacing w:val="-14"/>
        </w:rPr>
        <w:t> </w:t>
      </w:r>
      <w:r>
        <w:rPr/>
        <w:t>One</w:t>
      </w:r>
      <w:r>
        <w:rPr>
          <w:spacing w:val="-14"/>
        </w:rPr>
        <w:t> </w:t>
      </w:r>
      <w:r>
        <w:rPr/>
        <w:t>Health</w:t>
      </w:r>
      <w:r>
        <w:rPr>
          <w:spacing w:val="-14"/>
        </w:rPr>
        <w:t> </w:t>
      </w:r>
      <w:r>
        <w:rPr/>
        <w:t>Framework</w:t>
      </w:r>
      <w:r>
        <w:rPr>
          <w:spacing w:val="-14"/>
        </w:rPr>
        <w:t> </w:t>
      </w:r>
      <w:r>
        <w:rPr/>
        <w:t>is</w:t>
      </w:r>
      <w:r>
        <w:rPr>
          <w:spacing w:val="-14"/>
        </w:rPr>
        <w:t> </w:t>
      </w:r>
      <w:r>
        <w:rPr/>
        <w:t>essential</w:t>
      </w:r>
      <w:r>
        <w:rPr>
          <w:spacing w:val="-14"/>
        </w:rPr>
        <w:t> </w:t>
      </w:r>
      <w:r>
        <w:rPr/>
        <w:t>for</w:t>
      </w:r>
      <w:r>
        <w:rPr>
          <w:spacing w:val="-14"/>
        </w:rPr>
        <w:t> </w:t>
      </w:r>
      <w:r>
        <w:rPr/>
        <w:t>situating</w:t>
      </w:r>
      <w:r>
        <w:rPr>
          <w:spacing w:val="-14"/>
        </w:rPr>
        <w:t> </w:t>
      </w:r>
      <w:r>
        <w:rPr/>
        <w:t>the</w:t>
      </w:r>
      <w:r>
        <w:rPr>
          <w:spacing w:val="-14"/>
        </w:rPr>
        <w:t> </w:t>
      </w:r>
      <w:r>
        <w:rPr/>
        <w:t>study</w:t>
      </w:r>
      <w:r>
        <w:rPr>
          <w:spacing w:val="-14"/>
        </w:rPr>
        <w:t> </w:t>
      </w:r>
      <w:r>
        <w:rPr/>
        <w:t>within</w:t>
      </w:r>
      <w:r>
        <w:rPr>
          <w:spacing w:val="-14"/>
        </w:rPr>
        <w:t> </w:t>
      </w:r>
      <w:r>
        <w:rPr/>
        <w:t>the</w:t>
      </w:r>
      <w:r>
        <w:rPr>
          <w:spacing w:val="-14"/>
        </w:rPr>
        <w:t> </w:t>
      </w:r>
      <w:r>
        <w:rPr/>
        <w:t>broader</w:t>
      </w:r>
      <w:r>
        <w:rPr>
          <w:spacing w:val="-14"/>
        </w:rPr>
        <w:t> </w:t>
      </w:r>
      <w:r>
        <w:rPr/>
        <w:t>public health discourse on antimicrobial resistance. The Water–Fish–Human nexus is not an arbitrary data structure but a theoretically motivated representation of interconnected reservoirs where resistance genes and resistant organisms circulate.</w:t>
      </w:r>
    </w:p>
    <w:p>
      <w:pPr>
        <w:pStyle w:val="BodyText"/>
        <w:spacing w:line="451" w:lineRule="auto" w:before="167"/>
        <w:ind w:left="480" w:right="111" w:firstLine="720"/>
        <w:jc w:val="both"/>
      </w:pPr>
      <w:r>
        <w:rPr/>
        <w:t>Critically, the One Health Framework also provides epistemic constraints: it emphasizes</w:t>
      </w:r>
      <w:r>
        <w:rPr>
          <w:spacing w:val="-3"/>
        </w:rPr>
        <w:t> </w:t>
      </w:r>
      <w:r>
        <w:rPr/>
        <w:t>surveillance,</w:t>
      </w:r>
      <w:r>
        <w:rPr>
          <w:spacing w:val="-3"/>
        </w:rPr>
        <w:t> </w:t>
      </w:r>
      <w:r>
        <w:rPr/>
        <w:t>monitoring,</w:t>
      </w:r>
      <w:r>
        <w:rPr>
          <w:spacing w:val="-3"/>
        </w:rPr>
        <w:t> </w:t>
      </w:r>
      <w:r>
        <w:rPr/>
        <w:t>and</w:t>
      </w:r>
      <w:r>
        <w:rPr>
          <w:spacing w:val="-3"/>
        </w:rPr>
        <w:t> </w:t>
      </w:r>
      <w:r>
        <w:rPr/>
        <w:t>characterization</w:t>
      </w:r>
      <w:r>
        <w:rPr>
          <w:spacing w:val="-3"/>
        </w:rPr>
        <w:t> </w:t>
      </w:r>
      <w:r>
        <w:rPr/>
        <w:t>rather</w:t>
      </w:r>
      <w:r>
        <w:rPr>
          <w:spacing w:val="-3"/>
        </w:rPr>
        <w:t> </w:t>
      </w:r>
      <w:r>
        <w:rPr/>
        <w:t>than</w:t>
      </w:r>
      <w:r>
        <w:rPr>
          <w:spacing w:val="-3"/>
        </w:rPr>
        <w:t> </w:t>
      </w:r>
      <w:r>
        <w:rPr/>
        <w:t>causal</w:t>
      </w:r>
      <w:r>
        <w:rPr>
          <w:spacing w:val="-3"/>
        </w:rPr>
        <w:t> </w:t>
      </w:r>
      <w:r>
        <w:rPr/>
        <w:t>inference. This aligns with the study’s commitment to associational language and its explicit avoidance</w:t>
      </w:r>
      <w:r>
        <w:rPr>
          <w:spacing w:val="-3"/>
        </w:rPr>
        <w:t> </w:t>
      </w:r>
      <w:r>
        <w:rPr/>
        <w:t>of</w:t>
      </w:r>
      <w:r>
        <w:rPr>
          <w:spacing w:val="-3"/>
        </w:rPr>
        <w:t> </w:t>
      </w:r>
      <w:r>
        <w:rPr/>
        <w:t>claims</w:t>
      </w:r>
      <w:r>
        <w:rPr>
          <w:spacing w:val="-3"/>
        </w:rPr>
        <w:t> </w:t>
      </w:r>
      <w:r>
        <w:rPr/>
        <w:t>regarding</w:t>
      </w:r>
      <w:r>
        <w:rPr>
          <w:spacing w:val="-3"/>
        </w:rPr>
        <w:t> </w:t>
      </w:r>
      <w:r>
        <w:rPr/>
        <w:t>resistance</w:t>
      </w:r>
      <w:r>
        <w:rPr>
          <w:spacing w:val="-3"/>
        </w:rPr>
        <w:t> </w:t>
      </w:r>
      <w:r>
        <w:rPr/>
        <w:t>emergence</w:t>
      </w:r>
      <w:r>
        <w:rPr>
          <w:spacing w:val="-3"/>
        </w:rPr>
        <w:t> </w:t>
      </w:r>
      <w:r>
        <w:rPr/>
        <w:t>mechanisms</w:t>
      </w:r>
      <w:r>
        <w:rPr>
          <w:spacing w:val="-3"/>
        </w:rPr>
        <w:t> </w:t>
      </w:r>
      <w:r>
        <w:rPr/>
        <w:t>or</w:t>
      </w:r>
      <w:r>
        <w:rPr>
          <w:spacing w:val="-3"/>
        </w:rPr>
        <w:t> </w:t>
      </w:r>
      <w:r>
        <w:rPr/>
        <w:t>transmission</w:t>
      </w:r>
      <w:r>
        <w:rPr>
          <w:spacing w:val="-3"/>
        </w:rPr>
        <w:t> </w:t>
      </w:r>
      <w:r>
        <w:rPr/>
        <w:t>path- ways.</w:t>
      </w:r>
      <w:r>
        <w:rPr>
          <w:spacing w:val="-15"/>
        </w:rPr>
        <w:t> </w:t>
      </w:r>
      <w:r>
        <w:rPr/>
        <w:t>The</w:t>
      </w:r>
      <w:r>
        <w:rPr>
          <w:spacing w:val="-13"/>
        </w:rPr>
        <w:t> </w:t>
      </w:r>
      <w:r>
        <w:rPr/>
        <w:t>theoretical</w:t>
      </w:r>
      <w:r>
        <w:rPr>
          <w:spacing w:val="-12"/>
        </w:rPr>
        <w:t> </w:t>
      </w:r>
      <w:r>
        <w:rPr/>
        <w:t>framework</w:t>
      </w:r>
      <w:r>
        <w:rPr>
          <w:spacing w:val="-12"/>
        </w:rPr>
        <w:t> </w:t>
      </w:r>
      <w:r>
        <w:rPr/>
        <w:t>thus</w:t>
      </w:r>
      <w:r>
        <w:rPr>
          <w:spacing w:val="-12"/>
        </w:rPr>
        <w:t> </w:t>
      </w:r>
      <w:r>
        <w:rPr/>
        <w:t>serves</w:t>
      </w:r>
      <w:r>
        <w:rPr>
          <w:spacing w:val="-12"/>
        </w:rPr>
        <w:t> </w:t>
      </w:r>
      <w:r>
        <w:rPr/>
        <w:t>both</w:t>
      </w:r>
      <w:r>
        <w:rPr>
          <w:spacing w:val="-12"/>
        </w:rPr>
        <w:t> </w:t>
      </w:r>
      <w:r>
        <w:rPr/>
        <w:t>a</w:t>
      </w:r>
      <w:r>
        <w:rPr>
          <w:spacing w:val="-12"/>
        </w:rPr>
        <w:t> </w:t>
      </w:r>
      <w:r>
        <w:rPr/>
        <w:t>constructive</w:t>
      </w:r>
      <w:r>
        <w:rPr>
          <w:spacing w:val="-12"/>
        </w:rPr>
        <w:t> </w:t>
      </w:r>
      <w:r>
        <w:rPr/>
        <w:t>function</w:t>
      </w:r>
      <w:r>
        <w:rPr>
          <w:spacing w:val="-12"/>
        </w:rPr>
        <w:t> </w:t>
      </w:r>
      <w:r>
        <w:rPr/>
        <w:t>(justifying</w:t>
      </w:r>
      <w:r>
        <w:rPr>
          <w:spacing w:val="-12"/>
        </w:rPr>
        <w:t> </w:t>
      </w:r>
      <w:r>
        <w:rPr/>
        <w:t>the nexus perspective) and a regulatory function (constraining interpretive claims).</w:t>
      </w:r>
    </w:p>
    <w:p>
      <w:pPr>
        <w:pStyle w:val="Heading3"/>
        <w:numPr>
          <w:ilvl w:val="2"/>
          <w:numId w:val="13"/>
        </w:numPr>
        <w:tabs>
          <w:tab w:pos="1092" w:val="left" w:leader="none"/>
        </w:tabs>
        <w:spacing w:line="240" w:lineRule="auto" w:before="159" w:after="0"/>
        <w:ind w:left="1092" w:right="0" w:hanging="612"/>
        <w:jc w:val="both"/>
        <w:rPr>
          <w:i/>
        </w:rPr>
      </w:pPr>
      <w:bookmarkStart w:name="3.5.3. Why Information Leakage Theory?" w:id="125"/>
      <w:bookmarkEnd w:id="125"/>
      <w:r>
        <w:rPr>
          <w:b w:val="0"/>
          <w:i w:val="0"/>
        </w:rPr>
      </w:r>
      <w:bookmarkStart w:name="_bookmark79" w:id="126"/>
      <w:bookmarkEnd w:id="126"/>
      <w:r>
        <w:rPr>
          <w:i/>
        </w:rPr>
        <w:t>Why</w:t>
      </w:r>
      <w:r>
        <w:rPr>
          <w:i/>
        </w:rPr>
        <w:t> Information Leakage </w:t>
      </w:r>
      <w:r>
        <w:rPr>
          <w:i/>
          <w:spacing w:val="-2"/>
        </w:rPr>
        <w:t>Theory?</w:t>
      </w:r>
    </w:p>
    <w:p>
      <w:pPr>
        <w:pStyle w:val="BodyText"/>
        <w:spacing w:line="520" w:lineRule="atLeast"/>
        <w:ind w:left="480" w:right="114"/>
        <w:jc w:val="both"/>
      </w:pPr>
      <w:r>
        <w:rPr/>
        <w:t>The</w:t>
      </w:r>
      <w:r>
        <w:rPr>
          <w:spacing w:val="-11"/>
        </w:rPr>
        <w:t> </w:t>
      </w:r>
      <w:r>
        <w:rPr/>
        <w:t>explicit</w:t>
      </w:r>
      <w:r>
        <w:rPr>
          <w:spacing w:val="-11"/>
        </w:rPr>
        <w:t> </w:t>
      </w:r>
      <w:r>
        <w:rPr/>
        <w:t>incorporation</w:t>
      </w:r>
      <w:r>
        <w:rPr>
          <w:spacing w:val="-11"/>
        </w:rPr>
        <w:t> </w:t>
      </w:r>
      <w:r>
        <w:rPr/>
        <w:t>of</w:t>
      </w:r>
      <w:r>
        <w:rPr>
          <w:spacing w:val="-11"/>
        </w:rPr>
        <w:t> </w:t>
      </w:r>
      <w:r>
        <w:rPr/>
        <w:t>Information</w:t>
      </w:r>
      <w:r>
        <w:rPr>
          <w:spacing w:val="-11"/>
        </w:rPr>
        <w:t> </w:t>
      </w:r>
      <w:r>
        <w:rPr/>
        <w:t>Leakage</w:t>
      </w:r>
      <w:r>
        <w:rPr>
          <w:spacing w:val="-15"/>
        </w:rPr>
        <w:t> </w:t>
      </w:r>
      <w:r>
        <w:rPr/>
        <w:t>Theory</w:t>
      </w:r>
      <w:r>
        <w:rPr>
          <w:spacing w:val="-11"/>
        </w:rPr>
        <w:t> </w:t>
      </w:r>
      <w:r>
        <w:rPr/>
        <w:t>distinguishes</w:t>
      </w:r>
      <w:r>
        <w:rPr>
          <w:spacing w:val="-11"/>
        </w:rPr>
        <w:t> </w:t>
      </w:r>
      <w:r>
        <w:rPr/>
        <w:t>this</w:t>
      </w:r>
      <w:r>
        <w:rPr>
          <w:spacing w:val="-11"/>
        </w:rPr>
        <w:t> </w:t>
      </w:r>
      <w:r>
        <w:rPr/>
        <w:t>study</w:t>
      </w:r>
      <w:r>
        <w:rPr>
          <w:spacing w:val="-11"/>
        </w:rPr>
        <w:t> </w:t>
      </w:r>
      <w:r>
        <w:rPr/>
        <w:t>from naive</w:t>
      </w:r>
      <w:r>
        <w:rPr>
          <w:spacing w:val="-11"/>
        </w:rPr>
        <w:t> </w:t>
      </w:r>
      <w:r>
        <w:rPr/>
        <w:t>applications</w:t>
      </w:r>
      <w:r>
        <w:rPr>
          <w:spacing w:val="-11"/>
        </w:rPr>
        <w:t> </w:t>
      </w:r>
      <w:r>
        <w:rPr/>
        <w:t>of</w:t>
      </w:r>
      <w:r>
        <w:rPr>
          <w:spacing w:val="-11"/>
        </w:rPr>
        <w:t> </w:t>
      </w:r>
      <w:r>
        <w:rPr/>
        <w:t>machine</w:t>
      </w:r>
      <w:r>
        <w:rPr>
          <w:spacing w:val="-11"/>
        </w:rPr>
        <w:t> </w:t>
      </w:r>
      <w:r>
        <w:rPr/>
        <w:t>learning</w:t>
      </w:r>
      <w:r>
        <w:rPr>
          <w:spacing w:val="-11"/>
        </w:rPr>
        <w:t> </w:t>
      </w:r>
      <w:r>
        <w:rPr/>
        <w:t>to</w:t>
      </w:r>
      <w:r>
        <w:rPr>
          <w:spacing w:val="-11"/>
        </w:rPr>
        <w:t> </w:t>
      </w:r>
      <w:r>
        <w:rPr/>
        <w:t>biological</w:t>
      </w:r>
      <w:r>
        <w:rPr>
          <w:spacing w:val="-11"/>
        </w:rPr>
        <w:t> </w:t>
      </w:r>
      <w:r>
        <w:rPr/>
        <w:t>data.</w:t>
      </w:r>
      <w:r>
        <w:rPr>
          <w:spacing w:val="-14"/>
        </w:rPr>
        <w:t> </w:t>
      </w:r>
      <w:r>
        <w:rPr/>
        <w:t>The</w:t>
      </w:r>
      <w:r>
        <w:rPr>
          <w:spacing w:val="-11"/>
        </w:rPr>
        <w:t> </w:t>
      </w:r>
      <w:r>
        <w:rPr/>
        <w:t>Statement</w:t>
      </w:r>
      <w:r>
        <w:rPr>
          <w:spacing w:val="-11"/>
        </w:rPr>
        <w:t> </w:t>
      </w:r>
      <w:r>
        <w:rPr/>
        <w:t>of</w:t>
      </w:r>
      <w:r>
        <w:rPr>
          <w:spacing w:val="-11"/>
        </w:rPr>
        <w:t> </w:t>
      </w:r>
      <w:r>
        <w:rPr/>
        <w:t>the</w:t>
      </w:r>
      <w:r>
        <w:rPr>
          <w:spacing w:val="-11"/>
        </w:rPr>
        <w:t> </w:t>
      </w:r>
      <w:r>
        <w:rPr/>
        <w:t>Problem implicitly</w:t>
      </w:r>
      <w:r>
        <w:rPr>
          <w:spacing w:val="-11"/>
        </w:rPr>
        <w:t> </w:t>
      </w:r>
      <w:r>
        <w:rPr/>
        <w:t>acknowledges</w:t>
      </w:r>
      <w:r>
        <w:rPr>
          <w:spacing w:val="-11"/>
        </w:rPr>
        <w:t> </w:t>
      </w:r>
      <w:r>
        <w:rPr/>
        <w:t>the</w:t>
      </w:r>
      <w:r>
        <w:rPr>
          <w:spacing w:val="-11"/>
        </w:rPr>
        <w:t> </w:t>
      </w:r>
      <w:r>
        <w:rPr/>
        <w:t>risk</w:t>
      </w:r>
      <w:r>
        <w:rPr>
          <w:spacing w:val="-11"/>
        </w:rPr>
        <w:t> </w:t>
      </w:r>
      <w:r>
        <w:rPr/>
        <w:t>of</w:t>
      </w:r>
      <w:r>
        <w:rPr>
          <w:spacing w:val="-11"/>
        </w:rPr>
        <w:t> </w:t>
      </w:r>
      <w:r>
        <w:rPr/>
        <w:t>methodological</w:t>
      </w:r>
      <w:r>
        <w:rPr>
          <w:spacing w:val="-11"/>
        </w:rPr>
        <w:t> </w:t>
      </w:r>
      <w:r>
        <w:rPr/>
        <w:t>artifacts</w:t>
      </w:r>
      <w:r>
        <w:rPr>
          <w:spacing w:val="-11"/>
        </w:rPr>
        <w:t> </w:t>
      </w:r>
      <w:r>
        <w:rPr/>
        <w:t>when</w:t>
      </w:r>
      <w:r>
        <w:rPr>
          <w:spacing w:val="-11"/>
        </w:rPr>
        <w:t> </w:t>
      </w:r>
      <w:r>
        <w:rPr/>
        <w:t>it</w:t>
      </w:r>
      <w:r>
        <w:rPr>
          <w:spacing w:val="-11"/>
        </w:rPr>
        <w:t> </w:t>
      </w:r>
      <w:r>
        <w:rPr/>
        <w:t>notes</w:t>
      </w:r>
      <w:r>
        <w:rPr>
          <w:spacing w:val="-11"/>
        </w:rPr>
        <w:t> </w:t>
      </w:r>
      <w:r>
        <w:rPr/>
        <w:t>that</w:t>
      </w:r>
      <w:r>
        <w:rPr>
          <w:spacing w:val="-11"/>
        </w:rPr>
        <w:t> </w:t>
      </w:r>
      <w:r>
        <w:rPr/>
        <w:t>unsuper- vised clustering alone provides “limited assurance” of coherent patterns. Information Leakage</w:t>
      </w:r>
      <w:r>
        <w:rPr>
          <w:spacing w:val="-7"/>
        </w:rPr>
        <w:t> </w:t>
      </w:r>
      <w:r>
        <w:rPr/>
        <w:t>Theory</w:t>
      </w:r>
      <w:r>
        <w:rPr>
          <w:spacing w:val="-3"/>
        </w:rPr>
        <w:t> </w:t>
      </w:r>
      <w:r>
        <w:rPr/>
        <w:t>provides</w:t>
      </w:r>
      <w:r>
        <w:rPr>
          <w:spacing w:val="-3"/>
        </w:rPr>
        <w:t> </w:t>
      </w:r>
      <w:r>
        <w:rPr/>
        <w:t>the</w:t>
      </w:r>
      <w:r>
        <w:rPr>
          <w:spacing w:val="-3"/>
        </w:rPr>
        <w:t> </w:t>
      </w:r>
      <w:r>
        <w:rPr/>
        <w:t>conceptual</w:t>
      </w:r>
      <w:r>
        <w:rPr>
          <w:spacing w:val="-3"/>
        </w:rPr>
        <w:t> </w:t>
      </w:r>
      <w:r>
        <w:rPr/>
        <w:t>vocabulary</w:t>
      </w:r>
      <w:r>
        <w:rPr>
          <w:spacing w:val="-3"/>
        </w:rPr>
        <w:t> </w:t>
      </w:r>
      <w:r>
        <w:rPr/>
        <w:t>for</w:t>
      </w:r>
      <w:r>
        <w:rPr>
          <w:spacing w:val="-3"/>
        </w:rPr>
        <w:t> </w:t>
      </w:r>
      <w:r>
        <w:rPr/>
        <w:t>articulating</w:t>
      </w:r>
      <w:r>
        <w:rPr>
          <w:spacing w:val="-3"/>
        </w:rPr>
        <w:t> </w:t>
      </w:r>
      <w:r>
        <w:rPr/>
        <w:t>these</w:t>
      </w:r>
      <w:r>
        <w:rPr>
          <w:spacing w:val="-3"/>
        </w:rPr>
        <w:t> </w:t>
      </w:r>
      <w:r>
        <w:rPr/>
        <w:t>risks</w:t>
      </w:r>
      <w:r>
        <w:rPr>
          <w:spacing w:val="-3"/>
        </w:rPr>
        <w:t> </w:t>
      </w:r>
      <w:r>
        <w:rPr/>
        <w:t>and</w:t>
      </w:r>
      <w:r>
        <w:rPr>
          <w:spacing w:val="-3"/>
        </w:rPr>
        <w:t> </w:t>
      </w:r>
      <w:r>
        <w:rPr/>
        <w:t>the design principles for mitigating them.</w:t>
      </w:r>
    </w:p>
    <w:p>
      <w:pPr>
        <w:pStyle w:val="BodyText"/>
        <w:spacing w:line="451" w:lineRule="auto" w:before="164"/>
        <w:ind w:left="480" w:right="159" w:firstLine="720"/>
        <w:jc w:val="both"/>
      </w:pPr>
      <w:r>
        <w:rPr/>
        <w:t>The</w:t>
      </w:r>
      <w:r>
        <w:rPr>
          <w:spacing w:val="-4"/>
        </w:rPr>
        <w:t> </w:t>
      </w:r>
      <w:r>
        <w:rPr/>
        <w:t>Split-Before-Transform</w:t>
      </w:r>
      <w:r>
        <w:rPr>
          <w:spacing w:val="-4"/>
        </w:rPr>
        <w:t> </w:t>
      </w:r>
      <w:r>
        <w:rPr/>
        <w:t>protocol</w:t>
      </w:r>
      <w:r>
        <w:rPr>
          <w:spacing w:val="-4"/>
        </w:rPr>
        <w:t> </w:t>
      </w:r>
      <w:r>
        <w:rPr/>
        <w:t>and</w:t>
      </w:r>
      <w:r>
        <w:rPr>
          <w:spacing w:val="-4"/>
        </w:rPr>
        <w:t> </w:t>
      </w:r>
      <w:r>
        <w:rPr/>
        <w:t>Feature–Metadata</w:t>
      </w:r>
      <w:r>
        <w:rPr>
          <w:spacing w:val="-4"/>
        </w:rPr>
        <w:t> </w:t>
      </w:r>
      <w:r>
        <w:rPr/>
        <w:t>Separation</w:t>
      </w:r>
      <w:r>
        <w:rPr>
          <w:spacing w:val="-4"/>
        </w:rPr>
        <w:t> </w:t>
      </w:r>
      <w:r>
        <w:rPr/>
        <w:t>are</w:t>
      </w:r>
      <w:r>
        <w:rPr>
          <w:spacing w:val="-4"/>
        </w:rPr>
        <w:t> </w:t>
      </w:r>
      <w:r>
        <w:rPr/>
        <w:t>not arbitrary design choices but theoretically mandated safeguards against a recognized class</w:t>
      </w:r>
      <w:r>
        <w:rPr>
          <w:spacing w:val="-18"/>
        </w:rPr>
        <w:t> </w:t>
      </w:r>
      <w:r>
        <w:rPr/>
        <w:t>of</w:t>
      </w:r>
      <w:r>
        <w:rPr>
          <w:spacing w:val="-18"/>
        </w:rPr>
        <w:t> </w:t>
      </w:r>
      <w:r>
        <w:rPr/>
        <w:t>methodological</w:t>
      </w:r>
      <w:r>
        <w:rPr>
          <w:spacing w:val="-18"/>
        </w:rPr>
        <w:t> </w:t>
      </w:r>
      <w:r>
        <w:rPr/>
        <w:t>errors.</w:t>
      </w:r>
      <w:r>
        <w:rPr>
          <w:spacing w:val="-18"/>
        </w:rPr>
        <w:t> </w:t>
      </w:r>
      <w:r>
        <w:rPr/>
        <w:t>By</w:t>
      </w:r>
      <w:r>
        <w:rPr>
          <w:spacing w:val="-18"/>
        </w:rPr>
        <w:t> </w:t>
      </w:r>
      <w:r>
        <w:rPr/>
        <w:t>grounding</w:t>
      </w:r>
      <w:r>
        <w:rPr>
          <w:spacing w:val="-18"/>
        </w:rPr>
        <w:t> </w:t>
      </w:r>
      <w:r>
        <w:rPr/>
        <w:t>these</w:t>
      </w:r>
      <w:r>
        <w:rPr>
          <w:spacing w:val="-18"/>
        </w:rPr>
        <w:t> </w:t>
      </w:r>
      <w:r>
        <w:rPr/>
        <w:t>architectural</w:t>
      </w:r>
      <w:r>
        <w:rPr>
          <w:spacing w:val="-18"/>
        </w:rPr>
        <w:t> </w:t>
      </w:r>
      <w:r>
        <w:rPr/>
        <w:t>decisions</w:t>
      </w:r>
      <w:r>
        <w:rPr>
          <w:spacing w:val="-18"/>
        </w:rPr>
        <w:t> </w:t>
      </w:r>
      <w:r>
        <w:rPr/>
        <w:t>in</w:t>
      </w:r>
      <w:r>
        <w:rPr>
          <w:spacing w:val="-18"/>
        </w:rPr>
        <w:t> </w:t>
      </w:r>
      <w:r>
        <w:rPr>
          <w:spacing w:val="-2"/>
        </w:rPr>
        <w:t>established</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jc w:val="both"/>
      </w:pPr>
      <w:r>
        <w:rPr/>
        <w:t>theory,</w:t>
      </w:r>
      <w:r>
        <w:rPr>
          <w:spacing w:val="-1"/>
        </w:rPr>
        <w:t> </w:t>
      </w:r>
      <w:r>
        <w:rPr/>
        <w:t>the</w:t>
      </w:r>
      <w:r>
        <w:rPr>
          <w:spacing w:val="-1"/>
        </w:rPr>
        <w:t> </w:t>
      </w:r>
      <w:r>
        <w:rPr/>
        <w:t>study</w:t>
      </w:r>
      <w:r>
        <w:rPr>
          <w:spacing w:val="-1"/>
        </w:rPr>
        <w:t> </w:t>
      </w:r>
      <w:r>
        <w:rPr/>
        <w:t>demonstrates</w:t>
      </w:r>
      <w:r>
        <w:rPr>
          <w:spacing w:val="-1"/>
        </w:rPr>
        <w:t> </w:t>
      </w:r>
      <w:r>
        <w:rPr/>
        <w:t>awareness</w:t>
      </w:r>
      <w:r>
        <w:rPr>
          <w:spacing w:val="-1"/>
        </w:rPr>
        <w:t> </w:t>
      </w:r>
      <w:r>
        <w:rPr/>
        <w:t>of</w:t>
      </w:r>
      <w:r>
        <w:rPr>
          <w:spacing w:val="-1"/>
        </w:rPr>
        <w:t> </w:t>
      </w:r>
      <w:r>
        <w:rPr/>
        <w:t>machine</w:t>
      </w:r>
      <w:r>
        <w:rPr>
          <w:spacing w:val="-1"/>
        </w:rPr>
        <w:t> </w:t>
      </w:r>
      <w:r>
        <w:rPr/>
        <w:t>learning</w:t>
      </w:r>
      <w:r>
        <w:rPr>
          <w:spacing w:val="-1"/>
        </w:rPr>
        <w:t> </w:t>
      </w:r>
      <w:r>
        <w:rPr/>
        <w:t>pitfalls</w:t>
      </w:r>
      <w:r>
        <w:rPr>
          <w:spacing w:val="-1"/>
        </w:rPr>
        <w:t> </w:t>
      </w:r>
      <w:r>
        <w:rPr/>
        <w:t>and</w:t>
      </w:r>
      <w:r>
        <w:rPr>
          <w:spacing w:val="-1"/>
        </w:rPr>
        <w:t> </w:t>
      </w:r>
      <w:r>
        <w:rPr/>
        <w:t>implements principled solutions.</w:t>
      </w:r>
    </w:p>
    <w:p>
      <w:pPr>
        <w:pStyle w:val="BodyText"/>
        <w:spacing w:before="3"/>
        <w:rPr>
          <w:sz w:val="36"/>
        </w:rPr>
      </w:pPr>
    </w:p>
    <w:p>
      <w:pPr>
        <w:pStyle w:val="Heading2"/>
        <w:numPr>
          <w:ilvl w:val="1"/>
          <w:numId w:val="13"/>
        </w:numPr>
        <w:tabs>
          <w:tab w:pos="912" w:val="left" w:leader="none"/>
        </w:tabs>
        <w:spacing w:line="240" w:lineRule="auto" w:before="0" w:after="0"/>
        <w:ind w:left="912" w:right="0" w:hanging="432"/>
        <w:jc w:val="left"/>
      </w:pPr>
      <w:bookmarkStart w:name="3.6. Conceptual Framework" w:id="127"/>
      <w:bookmarkEnd w:id="127"/>
      <w:r>
        <w:rPr>
          <w:b w:val="0"/>
        </w:rPr>
      </w:r>
      <w:bookmarkStart w:name="_bookmark80" w:id="128"/>
      <w:bookmarkEnd w:id="128"/>
      <w:r>
        <w:rPr/>
        <w:t>Conceptual</w:t>
      </w:r>
      <w:r>
        <w:rPr/>
        <w:t> </w:t>
      </w:r>
      <w:r>
        <w:rPr>
          <w:spacing w:val="-2"/>
        </w:rPr>
        <w:t>Framework</w:t>
      </w:r>
    </w:p>
    <w:p>
      <w:pPr>
        <w:pStyle w:val="BodyText"/>
        <w:rPr>
          <w:b/>
          <w:sz w:val="26"/>
        </w:rPr>
      </w:pPr>
    </w:p>
    <w:p>
      <w:pPr>
        <w:pStyle w:val="BodyText"/>
        <w:spacing w:line="451" w:lineRule="auto" w:before="160"/>
        <w:ind w:left="480" w:right="114"/>
        <w:jc w:val="both"/>
      </w:pPr>
      <w:r>
        <w:rPr/>
        <w:t>The</w:t>
      </w:r>
      <w:r>
        <w:rPr>
          <w:spacing w:val="-3"/>
        </w:rPr>
        <w:t> </w:t>
      </w:r>
      <w:r>
        <w:rPr/>
        <w:t>conceptual</w:t>
      </w:r>
      <w:r>
        <w:rPr>
          <w:spacing w:val="-3"/>
        </w:rPr>
        <w:t> </w:t>
      </w:r>
      <w:r>
        <w:rPr/>
        <w:t>framework</w:t>
      </w:r>
      <w:r>
        <w:rPr>
          <w:spacing w:val="-3"/>
        </w:rPr>
        <w:t> </w:t>
      </w:r>
      <w:r>
        <w:rPr/>
        <w:t>synthesizes</w:t>
      </w:r>
      <w:r>
        <w:rPr>
          <w:spacing w:val="-3"/>
        </w:rPr>
        <w:t> </w:t>
      </w:r>
      <w:r>
        <w:rPr/>
        <w:t>the</w:t>
      </w:r>
      <w:r>
        <w:rPr>
          <w:spacing w:val="-3"/>
        </w:rPr>
        <w:t> </w:t>
      </w:r>
      <w:r>
        <w:rPr/>
        <w:t>theoretical</w:t>
      </w:r>
      <w:r>
        <w:rPr>
          <w:spacing w:val="-3"/>
        </w:rPr>
        <w:t> </w:t>
      </w:r>
      <w:r>
        <w:rPr/>
        <w:t>foundations</w:t>
      </w:r>
      <w:r>
        <w:rPr>
          <w:spacing w:val="-3"/>
        </w:rPr>
        <w:t> </w:t>
      </w:r>
      <w:r>
        <w:rPr/>
        <w:t>and</w:t>
      </w:r>
      <w:r>
        <w:rPr>
          <w:spacing w:val="-3"/>
        </w:rPr>
        <w:t> </w:t>
      </w:r>
      <w:r>
        <w:rPr/>
        <w:t>supporting</w:t>
      </w:r>
      <w:r>
        <w:rPr>
          <w:spacing w:val="-3"/>
        </w:rPr>
        <w:t> </w:t>
      </w:r>
      <w:r>
        <w:rPr/>
        <w:t>con- cepts into an integrated model that guides the study’s analytical design and implemen- tation.</w:t>
      </w:r>
      <w:r>
        <w:rPr>
          <w:spacing w:val="-1"/>
        </w:rPr>
        <w:t> </w:t>
      </w:r>
      <w:r>
        <w:rPr/>
        <w:t>This framework establishes the logical flow from abstract theoretical principles to concrete architectural decisions, ensuring methodological coherence throughout the research process.</w:t>
      </w:r>
    </w:p>
    <w:p>
      <w:pPr>
        <w:spacing w:after="0" w:line="451" w:lineRule="auto"/>
        <w:jc w:val="both"/>
        <w:sectPr>
          <w:pgSz w:w="11910" w:h="16840"/>
          <w:pgMar w:header="830" w:footer="701" w:top="1080" w:bottom="1060" w:left="1680" w:right="1280"/>
        </w:sectPr>
      </w:pPr>
    </w:p>
    <w:p>
      <w:pPr>
        <w:pStyle w:val="BodyText"/>
        <w:spacing w:before="2"/>
        <w:rPr>
          <w:sz w:val="29"/>
        </w:rPr>
      </w:pPr>
    </w:p>
    <w:p>
      <w:pPr>
        <w:pStyle w:val="BodyText"/>
        <w:ind w:left="470"/>
        <w:rPr>
          <w:sz w:val="20"/>
        </w:rPr>
      </w:pPr>
      <w:r>
        <w:rPr>
          <w:sz w:val="20"/>
        </w:rPr>
        <w:drawing>
          <wp:inline distT="0" distB="0" distL="0" distR="0">
            <wp:extent cx="5285524" cy="781526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9" cstate="print"/>
                    <a:stretch>
                      <a:fillRect/>
                    </a:stretch>
                  </pic:blipFill>
                  <pic:spPr>
                    <a:xfrm>
                      <a:off x="0" y="0"/>
                      <a:ext cx="5285524" cy="7815262"/>
                    </a:xfrm>
                    <a:prstGeom prst="rect">
                      <a:avLst/>
                    </a:prstGeom>
                  </pic:spPr>
                </pic:pic>
              </a:graphicData>
            </a:graphic>
          </wp:inline>
        </w:drawing>
      </w:r>
      <w:r>
        <w:rPr>
          <w:sz w:val="20"/>
        </w:rPr>
      </w:r>
    </w:p>
    <w:p>
      <w:pPr>
        <w:pStyle w:val="BodyText"/>
        <w:spacing w:before="7"/>
        <w:rPr>
          <w:sz w:val="11"/>
        </w:rPr>
      </w:pPr>
    </w:p>
    <w:p>
      <w:pPr>
        <w:spacing w:line="451" w:lineRule="auto" w:before="92"/>
        <w:ind w:left="2586" w:right="0" w:hanging="2095"/>
        <w:jc w:val="left"/>
        <w:rPr>
          <w:sz w:val="20"/>
        </w:rPr>
      </w:pPr>
      <w:bookmarkStart w:name="_bookmark81" w:id="129"/>
      <w:bookmarkEnd w:id="129"/>
      <w:r>
        <w:rPr/>
      </w:r>
      <w:r>
        <w:rPr>
          <w:sz w:val="20"/>
        </w:rPr>
        <w:t>Figure 1: Conceptual Framework Diagram: Integration of</w:t>
      </w:r>
      <w:r>
        <w:rPr>
          <w:spacing w:val="-4"/>
          <w:sz w:val="20"/>
        </w:rPr>
        <w:t> </w:t>
      </w:r>
      <w:r>
        <w:rPr>
          <w:sz w:val="20"/>
        </w:rPr>
        <w:t>Theoretical Foundation, Conceptual </w:t>
      </w:r>
      <w:r>
        <w:rPr>
          <w:sz w:val="20"/>
        </w:rPr>
        <w:t>Domain, Implementation Framework, and Research Outputs</w:t>
      </w:r>
    </w:p>
    <w:p>
      <w:pPr>
        <w:spacing w:after="0" w:line="451" w:lineRule="auto"/>
        <w:jc w:val="left"/>
        <w:rPr>
          <w:sz w:val="20"/>
        </w:rPr>
        <w:sectPr>
          <w:pgSz w:w="11910" w:h="16840"/>
          <w:pgMar w:header="830" w:footer="701" w:top="1080" w:bottom="1060" w:left="1680" w:right="1280"/>
        </w:sectPr>
      </w:pPr>
    </w:p>
    <w:p>
      <w:pPr>
        <w:pStyle w:val="BodyText"/>
        <w:spacing w:before="7"/>
        <w:rPr>
          <w:sz w:val="16"/>
        </w:rPr>
      </w:pPr>
    </w:p>
    <w:p>
      <w:pPr>
        <w:pStyle w:val="BodyText"/>
        <w:spacing w:before="90"/>
        <w:ind w:left="480"/>
      </w:pPr>
      <w:hyperlink w:history="true" w:anchor="_bookmark81">
        <w:r>
          <w:rPr/>
          <w:t>Figure</w:t>
        </w:r>
        <w:r>
          <w:rPr>
            <w:spacing w:val="-13"/>
          </w:rPr>
          <w:t> </w:t>
        </w:r>
        <w:r>
          <w:rPr/>
          <w:t>1</w:t>
        </w:r>
      </w:hyperlink>
      <w:r>
        <w:rPr>
          <w:spacing w:val="-12"/>
        </w:rPr>
        <w:t> </w:t>
      </w:r>
      <w:r>
        <w:rPr/>
        <w:t>illustrates</w:t>
      </w:r>
      <w:r>
        <w:rPr>
          <w:spacing w:val="-13"/>
        </w:rPr>
        <w:t> </w:t>
      </w:r>
      <w:r>
        <w:rPr/>
        <w:t>four</w:t>
      </w:r>
      <w:r>
        <w:rPr>
          <w:spacing w:val="-12"/>
        </w:rPr>
        <w:t> </w:t>
      </w:r>
      <w:r>
        <w:rPr/>
        <w:t>interconnected</w:t>
      </w:r>
      <w:r>
        <w:rPr>
          <w:spacing w:val="-12"/>
        </w:rPr>
        <w:t> </w:t>
      </w:r>
      <w:r>
        <w:rPr/>
        <w:t>components</w:t>
      </w:r>
      <w:r>
        <w:rPr>
          <w:spacing w:val="-13"/>
        </w:rPr>
        <w:t> </w:t>
      </w:r>
      <w:r>
        <w:rPr/>
        <w:t>that</w:t>
      </w:r>
      <w:r>
        <w:rPr>
          <w:spacing w:val="-12"/>
        </w:rPr>
        <w:t> </w:t>
      </w:r>
      <w:r>
        <w:rPr/>
        <w:t>structure</w:t>
      </w:r>
      <w:r>
        <w:rPr>
          <w:spacing w:val="-13"/>
        </w:rPr>
        <w:t> </w:t>
      </w:r>
      <w:r>
        <w:rPr/>
        <w:t>this</w:t>
      </w:r>
      <w:r>
        <w:rPr>
          <w:spacing w:val="-12"/>
        </w:rPr>
        <w:t> </w:t>
      </w:r>
      <w:r>
        <w:rPr/>
        <w:t>study’s</w:t>
      </w:r>
      <w:r>
        <w:rPr>
          <w:spacing w:val="-12"/>
        </w:rPr>
        <w:t> </w:t>
      </w:r>
      <w:r>
        <w:rPr>
          <w:spacing w:val="-2"/>
        </w:rPr>
        <w:t>analytical</w:t>
      </w:r>
    </w:p>
    <w:p>
      <w:pPr>
        <w:pStyle w:val="BodyText"/>
        <w:spacing w:before="1"/>
        <w:rPr>
          <w:sz w:val="21"/>
        </w:rPr>
      </w:pPr>
    </w:p>
    <w:p>
      <w:pPr>
        <w:pStyle w:val="BodyText"/>
        <w:ind w:left="480"/>
      </w:pPr>
      <w:r>
        <w:rPr>
          <w:spacing w:val="-2"/>
        </w:rPr>
        <w:t>approach:</w:t>
      </w:r>
    </w:p>
    <w:p>
      <w:pPr>
        <w:pStyle w:val="ListParagraph"/>
        <w:numPr>
          <w:ilvl w:val="0"/>
          <w:numId w:val="15"/>
        </w:numPr>
        <w:tabs>
          <w:tab w:pos="780" w:val="left" w:leader="none"/>
        </w:tabs>
        <w:spacing w:line="451" w:lineRule="auto" w:before="171" w:after="0"/>
        <w:ind w:left="780" w:right="114" w:hanging="300"/>
        <w:jc w:val="left"/>
        <w:rPr>
          <w:sz w:val="24"/>
        </w:rPr>
      </w:pPr>
      <w:r>
        <w:rPr>
          <w:b/>
          <w:sz w:val="24"/>
        </w:rPr>
        <w:t>Theoretical Foundation</w:t>
      </w:r>
      <w:r>
        <w:rPr>
          <w:sz w:val="24"/>
        </w:rPr>
        <w:t>: Pattern Recognition Theory provides the computational paradigm for discovering latent resistance structures, while the One Health </w:t>
      </w:r>
      <w:r>
        <w:rPr>
          <w:sz w:val="24"/>
        </w:rPr>
        <w:t>Frame-</w:t>
      </w:r>
    </w:p>
    <w:p>
      <w:pPr>
        <w:pStyle w:val="BodyText"/>
        <w:ind w:left="780"/>
      </w:pPr>
      <w:r>
        <w:rPr/>
        <w:t>work</w:t>
      </w:r>
      <w:r>
        <w:rPr>
          <w:spacing w:val="-9"/>
        </w:rPr>
        <w:t> </w:t>
      </w:r>
      <w:r>
        <w:rPr/>
        <w:t>situates</w:t>
      </w:r>
      <w:r>
        <w:rPr>
          <w:spacing w:val="-15"/>
        </w:rPr>
        <w:t> </w:t>
      </w:r>
      <w:r>
        <w:rPr/>
        <w:t>AMR</w:t>
      </w:r>
      <w:r>
        <w:rPr>
          <w:spacing w:val="-5"/>
        </w:rPr>
        <w:t> </w:t>
      </w:r>
      <w:r>
        <w:rPr/>
        <w:t>within</w:t>
      </w:r>
      <w:r>
        <w:rPr>
          <w:spacing w:val="-4"/>
        </w:rPr>
        <w:t> </w:t>
      </w:r>
      <w:r>
        <w:rPr/>
        <w:t>the</w:t>
      </w:r>
      <w:r>
        <w:rPr>
          <w:spacing w:val="-9"/>
        </w:rPr>
        <w:t> </w:t>
      </w:r>
      <w:r>
        <w:rPr/>
        <w:t>Water-Fish-Human</w:t>
      </w:r>
      <w:r>
        <w:rPr>
          <w:spacing w:val="-4"/>
        </w:rPr>
        <w:t> </w:t>
      </w:r>
      <w:r>
        <w:rPr>
          <w:spacing w:val="-2"/>
        </w:rPr>
        <w:t>nexus.</w:t>
      </w:r>
    </w:p>
    <w:p>
      <w:pPr>
        <w:pStyle w:val="ListParagraph"/>
        <w:numPr>
          <w:ilvl w:val="0"/>
          <w:numId w:val="15"/>
        </w:numPr>
        <w:tabs>
          <w:tab w:pos="780" w:val="left" w:leader="none"/>
        </w:tabs>
        <w:spacing w:line="451" w:lineRule="auto" w:before="171" w:after="0"/>
        <w:ind w:left="780" w:right="114" w:hanging="300"/>
        <w:jc w:val="both"/>
        <w:rPr>
          <w:sz w:val="24"/>
        </w:rPr>
      </w:pPr>
      <w:r>
        <w:rPr>
          <w:b/>
          <w:sz w:val="24"/>
        </w:rPr>
        <w:t>Conceptual Domain</w:t>
      </w:r>
      <w:r>
        <w:rPr>
          <w:sz w:val="24"/>
        </w:rPr>
        <w:t>: Abstract principles are operationalized into methodological constraints—cluster</w:t>
      </w:r>
      <w:r>
        <w:rPr>
          <w:spacing w:val="-15"/>
          <w:sz w:val="24"/>
        </w:rPr>
        <w:t> </w:t>
      </w:r>
      <w:r>
        <w:rPr>
          <w:sz w:val="24"/>
        </w:rPr>
        <w:t>validation,</w:t>
      </w:r>
      <w:r>
        <w:rPr>
          <w:spacing w:val="-15"/>
          <w:sz w:val="24"/>
        </w:rPr>
        <w:t> </w:t>
      </w:r>
      <w:r>
        <w:rPr>
          <w:sz w:val="24"/>
        </w:rPr>
        <w:t>information</w:t>
      </w:r>
      <w:r>
        <w:rPr>
          <w:spacing w:val="-15"/>
          <w:sz w:val="24"/>
        </w:rPr>
        <w:t> </w:t>
      </w:r>
      <w:r>
        <w:rPr>
          <w:sz w:val="24"/>
        </w:rPr>
        <w:t>leakage</w:t>
      </w:r>
      <w:r>
        <w:rPr>
          <w:spacing w:val="-15"/>
          <w:sz w:val="24"/>
        </w:rPr>
        <w:t> </w:t>
      </w:r>
      <w:r>
        <w:rPr>
          <w:sz w:val="24"/>
        </w:rPr>
        <w:t>prevention</w:t>
      </w:r>
      <w:r>
        <w:rPr>
          <w:spacing w:val="-15"/>
          <w:sz w:val="24"/>
        </w:rPr>
        <w:t> </w:t>
      </w:r>
      <w:r>
        <w:rPr>
          <w:sz w:val="24"/>
        </w:rPr>
        <w:t>through</w:t>
      </w:r>
      <w:r>
        <w:rPr>
          <w:spacing w:val="-15"/>
          <w:sz w:val="24"/>
        </w:rPr>
        <w:t> </w:t>
      </w:r>
      <w:r>
        <w:rPr>
          <w:sz w:val="24"/>
        </w:rPr>
        <w:t>split-before- transform protocols, ordinal S/I/R encoding (0/1/2), and standardized MDR </w:t>
      </w:r>
      <w:r>
        <w:rPr>
          <w:sz w:val="24"/>
        </w:rPr>
        <w:t>classi-</w:t>
      </w:r>
    </w:p>
    <w:p>
      <w:pPr>
        <w:pStyle w:val="BodyText"/>
        <w:ind w:left="780"/>
        <w:jc w:val="both"/>
      </w:pPr>
      <w:r>
        <w:rPr/>
        <w:t>fication following Magiorakos et </w:t>
      </w:r>
      <w:r>
        <w:rPr>
          <w:spacing w:val="-5"/>
        </w:rPr>
        <w:t>al.</w:t>
      </w:r>
    </w:p>
    <w:p>
      <w:pPr>
        <w:pStyle w:val="ListParagraph"/>
        <w:numPr>
          <w:ilvl w:val="0"/>
          <w:numId w:val="15"/>
        </w:numPr>
        <w:tabs>
          <w:tab w:pos="780" w:val="left" w:leader="none"/>
        </w:tabs>
        <w:spacing w:line="451" w:lineRule="auto" w:before="171" w:after="0"/>
        <w:ind w:left="780" w:right="114" w:hanging="300"/>
        <w:jc w:val="both"/>
        <w:rPr>
          <w:sz w:val="24"/>
        </w:rPr>
      </w:pPr>
      <w:r>
        <w:rPr>
          <w:b/>
          <w:sz w:val="24"/>
        </w:rPr>
        <w:t>Implementation</w:t>
      </w:r>
      <w:r>
        <w:rPr>
          <w:b/>
          <w:spacing w:val="-15"/>
          <w:sz w:val="24"/>
        </w:rPr>
        <w:t> </w:t>
      </w:r>
      <w:r>
        <w:rPr>
          <w:b/>
          <w:sz w:val="24"/>
        </w:rPr>
        <w:t>Framework</w:t>
      </w:r>
      <w:r>
        <w:rPr>
          <w:sz w:val="24"/>
        </w:rPr>
        <w:t>:</w:t>
      </w:r>
      <w:r>
        <w:rPr>
          <w:spacing w:val="-15"/>
          <w:sz w:val="24"/>
        </w:rPr>
        <w:t> </w:t>
      </w:r>
      <w:r>
        <w:rPr>
          <w:sz w:val="24"/>
        </w:rPr>
        <w:t>A</w:t>
      </w:r>
      <w:r>
        <w:rPr>
          <w:spacing w:val="-15"/>
          <w:sz w:val="24"/>
        </w:rPr>
        <w:t> </w:t>
      </w:r>
      <w:r>
        <w:rPr>
          <w:sz w:val="24"/>
        </w:rPr>
        <w:t>three-tier</w:t>
      </w:r>
      <w:r>
        <w:rPr>
          <w:spacing w:val="-15"/>
          <w:sz w:val="24"/>
        </w:rPr>
        <w:t> </w:t>
      </w:r>
      <w:r>
        <w:rPr>
          <w:sz w:val="24"/>
        </w:rPr>
        <w:t>architecture</w:t>
      </w:r>
      <w:r>
        <w:rPr>
          <w:spacing w:val="-15"/>
          <w:sz w:val="24"/>
        </w:rPr>
        <w:t> </w:t>
      </w:r>
      <w:r>
        <w:rPr>
          <w:sz w:val="24"/>
        </w:rPr>
        <w:t>(Data,</w:t>
      </w:r>
      <w:r>
        <w:rPr>
          <w:spacing w:val="-15"/>
          <w:sz w:val="24"/>
        </w:rPr>
        <w:t> </w:t>
      </w:r>
      <w:r>
        <w:rPr>
          <w:sz w:val="24"/>
        </w:rPr>
        <w:t>Analysis,</w:t>
      </w:r>
      <w:r>
        <w:rPr>
          <w:spacing w:val="-15"/>
          <w:sz w:val="24"/>
        </w:rPr>
        <w:t> </w:t>
      </w:r>
      <w:r>
        <w:rPr>
          <w:sz w:val="24"/>
        </w:rPr>
        <w:t>and</w:t>
      </w:r>
      <w:r>
        <w:rPr>
          <w:spacing w:val="-15"/>
          <w:sz w:val="24"/>
        </w:rPr>
        <w:t> </w:t>
      </w:r>
      <w:r>
        <w:rPr>
          <w:sz w:val="24"/>
        </w:rPr>
        <w:t>Presen- tation</w:t>
      </w:r>
      <w:r>
        <w:rPr>
          <w:spacing w:val="-2"/>
          <w:sz w:val="24"/>
        </w:rPr>
        <w:t> </w:t>
      </w:r>
      <w:r>
        <w:rPr>
          <w:sz w:val="24"/>
        </w:rPr>
        <w:t>Components)</w:t>
      </w:r>
      <w:r>
        <w:rPr>
          <w:spacing w:val="-2"/>
          <w:sz w:val="24"/>
        </w:rPr>
        <w:t> </w:t>
      </w:r>
      <w:r>
        <w:rPr>
          <w:sz w:val="24"/>
        </w:rPr>
        <w:t>implements</w:t>
      </w:r>
      <w:r>
        <w:rPr>
          <w:spacing w:val="-2"/>
          <w:sz w:val="24"/>
        </w:rPr>
        <w:t> </w:t>
      </w:r>
      <w:r>
        <w:rPr>
          <w:sz w:val="24"/>
        </w:rPr>
        <w:t>the</w:t>
      </w:r>
      <w:r>
        <w:rPr>
          <w:spacing w:val="-2"/>
          <w:sz w:val="24"/>
        </w:rPr>
        <w:t> </w:t>
      </w:r>
      <w:r>
        <w:rPr>
          <w:sz w:val="24"/>
        </w:rPr>
        <w:t>validation</w:t>
      </w:r>
      <w:r>
        <w:rPr>
          <w:spacing w:val="-2"/>
          <w:sz w:val="24"/>
        </w:rPr>
        <w:t> </w:t>
      </w:r>
      <w:r>
        <w:rPr>
          <w:sz w:val="24"/>
        </w:rPr>
        <w:t>pipeline:</w:t>
      </w:r>
      <w:r>
        <w:rPr>
          <w:spacing w:val="-2"/>
          <w:sz w:val="24"/>
        </w:rPr>
        <w:t> </w:t>
      </w:r>
      <w:r>
        <w:rPr>
          <w:sz w:val="24"/>
        </w:rPr>
        <w:t>unsupervised</w:t>
      </w:r>
      <w:r>
        <w:rPr>
          <w:spacing w:val="-2"/>
          <w:sz w:val="24"/>
        </w:rPr>
        <w:t> </w:t>
      </w:r>
      <w:r>
        <w:rPr>
          <w:sz w:val="24"/>
        </w:rPr>
        <w:t>discovery</w:t>
      </w:r>
      <w:r>
        <w:rPr>
          <w:spacing w:val="-2"/>
          <w:sz w:val="24"/>
        </w:rPr>
        <w:t> </w:t>
      </w:r>
      <w:r>
        <w:rPr>
          <w:sz w:val="24"/>
        </w:rPr>
        <w:t>via Hierarchical</w:t>
      </w:r>
      <w:r>
        <w:rPr>
          <w:spacing w:val="-4"/>
          <w:sz w:val="24"/>
        </w:rPr>
        <w:t> </w:t>
      </w:r>
      <w:r>
        <w:rPr>
          <w:sz w:val="24"/>
        </w:rPr>
        <w:t>Agglomerative Clustering with Ward’s method, supervised validation using</w:t>
      </w:r>
      <w:r>
        <w:rPr>
          <w:spacing w:val="40"/>
          <w:sz w:val="24"/>
        </w:rPr>
        <w:t> </w:t>
      </w:r>
      <w:r>
        <w:rPr>
          <w:sz w:val="24"/>
        </w:rPr>
        <w:t>Logistic</w:t>
      </w:r>
      <w:r>
        <w:rPr>
          <w:spacing w:val="40"/>
          <w:sz w:val="24"/>
        </w:rPr>
        <w:t> </w:t>
      </w:r>
      <w:r>
        <w:rPr>
          <w:sz w:val="24"/>
        </w:rPr>
        <w:t>Regression,</w:t>
      </w:r>
      <w:r>
        <w:rPr>
          <w:spacing w:val="40"/>
          <w:sz w:val="24"/>
        </w:rPr>
        <w:t> </w:t>
      </w:r>
      <w:r>
        <w:rPr>
          <w:sz w:val="24"/>
        </w:rPr>
        <w:t>Random</w:t>
      </w:r>
      <w:r>
        <w:rPr>
          <w:spacing w:val="40"/>
          <w:sz w:val="24"/>
        </w:rPr>
        <w:t> </w:t>
      </w:r>
      <w:r>
        <w:rPr>
          <w:sz w:val="24"/>
        </w:rPr>
        <w:t>Forest,</w:t>
      </w:r>
      <w:r>
        <w:rPr>
          <w:spacing w:val="40"/>
          <w:sz w:val="24"/>
        </w:rPr>
        <w:t> </w:t>
      </w:r>
      <w:r>
        <w:rPr>
          <w:sz w:val="24"/>
        </w:rPr>
        <w:t>and</w:t>
      </w:r>
      <w:r>
        <w:rPr>
          <w:spacing w:val="40"/>
          <w:sz w:val="24"/>
        </w:rPr>
        <w:t> </w:t>
      </w:r>
      <w:r>
        <w:rPr>
          <w:sz w:val="24"/>
        </w:rPr>
        <w:t>k-NN</w:t>
      </w:r>
      <w:r>
        <w:rPr>
          <w:spacing w:val="40"/>
          <w:sz w:val="24"/>
        </w:rPr>
        <w:t> </w:t>
      </w:r>
      <w:r>
        <w:rPr>
          <w:sz w:val="24"/>
        </w:rPr>
        <w:t>classifiers,</w:t>
      </w:r>
      <w:r>
        <w:rPr>
          <w:spacing w:val="40"/>
          <w:sz w:val="24"/>
        </w:rPr>
        <w:t> </w:t>
      </w:r>
      <w:r>
        <w:rPr>
          <w:sz w:val="24"/>
        </w:rPr>
        <w:t>and</w:t>
      </w:r>
      <w:r>
        <w:rPr>
          <w:spacing w:val="40"/>
          <w:sz w:val="24"/>
        </w:rPr>
        <w:t> </w:t>
      </w:r>
      <w:r>
        <w:rPr>
          <w:sz w:val="24"/>
        </w:rPr>
        <w:t>stability</w:t>
      </w:r>
    </w:p>
    <w:p>
      <w:pPr>
        <w:pStyle w:val="BodyText"/>
        <w:spacing w:before="1"/>
        <w:ind w:left="780"/>
        <w:jc w:val="both"/>
      </w:pPr>
      <w:r>
        <w:rPr/>
        <w:t>assessment through</w:t>
      </w:r>
      <w:r>
        <w:rPr>
          <w:spacing w:val="-14"/>
        </w:rPr>
        <w:t> </w:t>
      </w:r>
      <w:r>
        <w:rPr/>
        <w:t>Adjusted Rand Index and Silhouette </w:t>
      </w:r>
      <w:r>
        <w:rPr>
          <w:spacing w:val="-2"/>
        </w:rPr>
        <w:t>scores.</w:t>
      </w:r>
    </w:p>
    <w:p>
      <w:pPr>
        <w:pStyle w:val="ListParagraph"/>
        <w:numPr>
          <w:ilvl w:val="0"/>
          <w:numId w:val="15"/>
        </w:numPr>
        <w:tabs>
          <w:tab w:pos="780" w:val="left" w:leader="none"/>
        </w:tabs>
        <w:spacing w:line="240" w:lineRule="auto" w:before="170" w:after="0"/>
        <w:ind w:left="780" w:right="0" w:hanging="300"/>
        <w:jc w:val="both"/>
        <w:rPr>
          <w:sz w:val="24"/>
        </w:rPr>
      </w:pPr>
      <w:r>
        <w:rPr>
          <w:b/>
          <w:sz w:val="24"/>
        </w:rPr>
        <w:t>Research</w:t>
      </w:r>
      <w:r>
        <w:rPr>
          <w:b/>
          <w:spacing w:val="-14"/>
          <w:sz w:val="24"/>
        </w:rPr>
        <w:t> </w:t>
      </w:r>
      <w:r>
        <w:rPr>
          <w:b/>
          <w:sz w:val="24"/>
        </w:rPr>
        <w:t>Outputs</w:t>
      </w:r>
      <w:r>
        <w:rPr>
          <w:sz w:val="24"/>
        </w:rPr>
        <w:t>:</w:t>
      </w:r>
      <w:r>
        <w:rPr>
          <w:spacing w:val="-15"/>
          <w:sz w:val="24"/>
        </w:rPr>
        <w:t> </w:t>
      </w:r>
      <w:r>
        <w:rPr>
          <w:sz w:val="24"/>
        </w:rPr>
        <w:t>Validated</w:t>
      </w:r>
      <w:r>
        <w:rPr>
          <w:spacing w:val="-13"/>
          <w:sz w:val="24"/>
        </w:rPr>
        <w:t> </w:t>
      </w:r>
      <w:r>
        <w:rPr>
          <w:sz w:val="24"/>
        </w:rPr>
        <w:t>resistance</w:t>
      </w:r>
      <w:r>
        <w:rPr>
          <w:spacing w:val="-13"/>
          <w:sz w:val="24"/>
        </w:rPr>
        <w:t> </w:t>
      </w:r>
      <w:r>
        <w:rPr>
          <w:sz w:val="24"/>
        </w:rPr>
        <w:t>profiles,</w:t>
      </w:r>
      <w:r>
        <w:rPr>
          <w:spacing w:val="-13"/>
          <w:sz w:val="24"/>
        </w:rPr>
        <w:t> </w:t>
      </w:r>
      <w:r>
        <w:rPr>
          <w:sz w:val="24"/>
        </w:rPr>
        <w:t>regional</w:t>
      </w:r>
      <w:r>
        <w:rPr>
          <w:spacing w:val="-13"/>
          <w:sz w:val="24"/>
        </w:rPr>
        <w:t> </w:t>
      </w:r>
      <w:r>
        <w:rPr>
          <w:sz w:val="24"/>
        </w:rPr>
        <w:t>surveillance</w:t>
      </w:r>
      <w:r>
        <w:rPr>
          <w:spacing w:val="-13"/>
          <w:sz w:val="24"/>
        </w:rPr>
        <w:t> </w:t>
      </w:r>
      <w:r>
        <w:rPr>
          <w:sz w:val="24"/>
        </w:rPr>
        <w:t>insights,</w:t>
      </w:r>
      <w:r>
        <w:rPr>
          <w:spacing w:val="-13"/>
          <w:sz w:val="24"/>
        </w:rPr>
        <w:t> </w:t>
      </w:r>
      <w:r>
        <w:rPr>
          <w:spacing w:val="-5"/>
          <w:sz w:val="24"/>
        </w:rPr>
        <w:t>and</w:t>
      </w:r>
    </w:p>
    <w:p>
      <w:pPr>
        <w:pStyle w:val="BodyText"/>
        <w:spacing w:before="2"/>
        <w:rPr>
          <w:sz w:val="21"/>
        </w:rPr>
      </w:pPr>
    </w:p>
    <w:p>
      <w:pPr>
        <w:pStyle w:val="BodyText"/>
        <w:ind w:left="780"/>
        <w:jc w:val="both"/>
      </w:pPr>
      <w:r>
        <w:rPr/>
        <w:t>clinical workflow </w:t>
      </w:r>
      <w:r>
        <w:rPr>
          <w:spacing w:val="-2"/>
        </w:rPr>
        <w:t>support.</w:t>
      </w:r>
    </w:p>
    <w:p>
      <w:pPr>
        <w:pStyle w:val="BodyText"/>
        <w:spacing w:line="451" w:lineRule="auto" w:before="171"/>
        <w:ind w:left="480" w:right="114"/>
        <w:jc w:val="both"/>
      </w:pPr>
      <w:r>
        <w:rPr/>
        <w:t>The</w:t>
      </w:r>
      <w:r>
        <w:rPr>
          <w:spacing w:val="-15"/>
        </w:rPr>
        <w:t> </w:t>
      </w:r>
      <w:r>
        <w:rPr/>
        <w:t>directional</w:t>
      </w:r>
      <w:r>
        <w:rPr>
          <w:spacing w:val="-15"/>
        </w:rPr>
        <w:t> </w:t>
      </w:r>
      <w:r>
        <w:rPr/>
        <w:t>flow</w:t>
      </w:r>
      <w:r>
        <w:rPr>
          <w:spacing w:val="-15"/>
        </w:rPr>
        <w:t> </w:t>
      </w:r>
      <w:r>
        <w:rPr/>
        <w:t>progresses</w:t>
      </w:r>
      <w:r>
        <w:rPr>
          <w:spacing w:val="-15"/>
        </w:rPr>
        <w:t> </w:t>
      </w:r>
      <w:r>
        <w:rPr/>
        <w:t>from</w:t>
      </w:r>
      <w:r>
        <w:rPr>
          <w:spacing w:val="-15"/>
        </w:rPr>
        <w:t> </w:t>
      </w:r>
      <w:r>
        <w:rPr/>
        <w:t>theoretical</w:t>
      </w:r>
      <w:r>
        <w:rPr>
          <w:spacing w:val="-15"/>
        </w:rPr>
        <w:t> </w:t>
      </w:r>
      <w:r>
        <w:rPr/>
        <w:t>justification</w:t>
      </w:r>
      <w:r>
        <w:rPr>
          <w:spacing w:val="-15"/>
        </w:rPr>
        <w:t> </w:t>
      </w:r>
      <w:r>
        <w:rPr/>
        <w:t>through</w:t>
      </w:r>
      <w:r>
        <w:rPr>
          <w:spacing w:val="-15"/>
        </w:rPr>
        <w:t> </w:t>
      </w:r>
      <w:r>
        <w:rPr/>
        <w:t>operationalization to implementation, with outputs providing empirical validation that informs the </w:t>
      </w:r>
      <w:r>
        <w:rPr/>
        <w:t>theo- retical understanding of AMR patterns.</w:t>
      </w:r>
    </w:p>
    <w:p>
      <w:pPr>
        <w:pStyle w:val="BodyText"/>
        <w:spacing w:before="3"/>
        <w:rPr>
          <w:sz w:val="36"/>
        </w:rPr>
      </w:pPr>
    </w:p>
    <w:p>
      <w:pPr>
        <w:pStyle w:val="Heading2"/>
        <w:numPr>
          <w:ilvl w:val="1"/>
          <w:numId w:val="13"/>
        </w:numPr>
        <w:tabs>
          <w:tab w:pos="912" w:val="left" w:leader="none"/>
        </w:tabs>
        <w:spacing w:line="240" w:lineRule="auto" w:before="1" w:after="0"/>
        <w:ind w:left="912" w:right="0" w:hanging="432"/>
        <w:jc w:val="both"/>
      </w:pPr>
      <w:bookmarkStart w:name="3.7. Chapter Summary" w:id="130"/>
      <w:bookmarkEnd w:id="130"/>
      <w:r>
        <w:rPr>
          <w:b w:val="0"/>
        </w:rPr>
      </w:r>
      <w:bookmarkStart w:name="_bookmark82" w:id="131"/>
      <w:bookmarkEnd w:id="131"/>
      <w:r>
        <w:rPr/>
        <w:t>Chapter</w:t>
      </w:r>
      <w:r>
        <w:rPr>
          <w:spacing w:val="-5"/>
        </w:rPr>
        <w:t> </w:t>
      </w:r>
      <w:r>
        <w:rPr>
          <w:spacing w:val="-2"/>
        </w:rPr>
        <w:t>Summary</w:t>
      </w:r>
    </w:p>
    <w:p>
      <w:pPr>
        <w:pStyle w:val="BodyText"/>
        <w:spacing w:line="520" w:lineRule="atLeast" w:before="215"/>
        <w:ind w:left="480" w:right="114"/>
        <w:jc w:val="both"/>
      </w:pPr>
      <w:r>
        <w:rPr/>
        <w:t>This chapter established the theoretical foundations for the AMR pattern recognition system</w:t>
      </w:r>
      <w:r>
        <w:rPr>
          <w:spacing w:val="-9"/>
        </w:rPr>
        <w:t> </w:t>
      </w:r>
      <w:r>
        <w:rPr/>
        <w:t>developed</w:t>
      </w:r>
      <w:r>
        <w:rPr>
          <w:spacing w:val="-9"/>
        </w:rPr>
        <w:t> </w:t>
      </w:r>
      <w:r>
        <w:rPr/>
        <w:t>in</w:t>
      </w:r>
      <w:r>
        <w:rPr>
          <w:spacing w:val="-9"/>
        </w:rPr>
        <w:t> </w:t>
      </w:r>
      <w:r>
        <w:rPr/>
        <w:t>this</w:t>
      </w:r>
      <w:r>
        <w:rPr>
          <w:spacing w:val="-9"/>
        </w:rPr>
        <w:t> </w:t>
      </w:r>
      <w:r>
        <w:rPr/>
        <w:t>study.</w:t>
      </w:r>
      <w:r>
        <w:rPr>
          <w:spacing w:val="-13"/>
        </w:rPr>
        <w:t> </w:t>
      </w:r>
      <w:r>
        <w:rPr/>
        <w:t>The</w:t>
      </w:r>
      <w:r>
        <w:rPr>
          <w:spacing w:val="-9"/>
        </w:rPr>
        <w:t> </w:t>
      </w:r>
      <w:r>
        <w:rPr/>
        <w:t>primary</w:t>
      </w:r>
      <w:r>
        <w:rPr>
          <w:spacing w:val="-9"/>
        </w:rPr>
        <w:t> </w:t>
      </w:r>
      <w:r>
        <w:rPr/>
        <w:t>theoretical</w:t>
      </w:r>
      <w:r>
        <w:rPr>
          <w:spacing w:val="-9"/>
        </w:rPr>
        <w:t> </w:t>
      </w:r>
      <w:r>
        <w:rPr/>
        <w:t>frameworks—Pattern</w:t>
      </w:r>
      <w:r>
        <w:rPr>
          <w:spacing w:val="-9"/>
        </w:rPr>
        <w:t> </w:t>
      </w:r>
      <w:r>
        <w:rPr/>
        <w:t>Recogni- tion</w:t>
      </w:r>
      <w:r>
        <w:rPr>
          <w:spacing w:val="-15"/>
        </w:rPr>
        <w:t> </w:t>
      </w:r>
      <w:r>
        <w:rPr/>
        <w:t>Theory</w:t>
      </w:r>
      <w:r>
        <w:rPr>
          <w:spacing w:val="-15"/>
        </w:rPr>
        <w:t> </w:t>
      </w:r>
      <w:r>
        <w:rPr/>
        <w:t>and</w:t>
      </w:r>
      <w:r>
        <w:rPr>
          <w:spacing w:val="-15"/>
        </w:rPr>
        <w:t> </w:t>
      </w:r>
      <w:r>
        <w:rPr/>
        <w:t>One</w:t>
      </w:r>
      <w:r>
        <w:rPr>
          <w:spacing w:val="-15"/>
        </w:rPr>
        <w:t> </w:t>
      </w:r>
      <w:r>
        <w:rPr/>
        <w:t>Health</w:t>
      </w:r>
      <w:r>
        <w:rPr>
          <w:spacing w:val="-15"/>
        </w:rPr>
        <w:t> </w:t>
      </w:r>
      <w:r>
        <w:rPr/>
        <w:t>Framework—provide</w:t>
      </w:r>
      <w:r>
        <w:rPr>
          <w:spacing w:val="-15"/>
        </w:rPr>
        <w:t> </w:t>
      </w:r>
      <w:r>
        <w:rPr/>
        <w:t>complementary</w:t>
      </w:r>
      <w:r>
        <w:rPr>
          <w:spacing w:val="-15"/>
        </w:rPr>
        <w:t> </w:t>
      </w:r>
      <w:r>
        <w:rPr/>
        <w:t>lenses</w:t>
      </w:r>
      <w:r>
        <w:rPr>
          <w:spacing w:val="-15"/>
        </w:rPr>
        <w:t> </w:t>
      </w:r>
      <w:r>
        <w:rPr/>
        <w:t>for</w:t>
      </w:r>
      <w:r>
        <w:rPr>
          <w:spacing w:val="-15"/>
        </w:rPr>
        <w:t> </w:t>
      </w:r>
      <w:r>
        <w:rPr/>
        <w:t>addressing the computational and domain-specific challenges identified in the Statement of the </w:t>
      </w:r>
      <w:r>
        <w:rPr>
          <w:spacing w:val="-2"/>
        </w:rPr>
        <w:t>Problem.</w:t>
      </w:r>
    </w:p>
    <w:p>
      <w:pPr>
        <w:pStyle w:val="BodyText"/>
        <w:spacing w:line="451" w:lineRule="auto" w:before="166"/>
        <w:ind w:left="480" w:right="159" w:firstLine="720"/>
        <w:jc w:val="both"/>
      </w:pPr>
      <w:r>
        <w:rPr/>
        <w:t>Supporting concepts including Information Leakage Theory, Ordinal </w:t>
      </w:r>
      <w:r>
        <w:rPr/>
        <w:t>Data Representation,</w:t>
      </w:r>
      <w:r>
        <w:rPr>
          <w:spacing w:val="39"/>
        </w:rPr>
        <w:t> </w:t>
      </w:r>
      <w:r>
        <w:rPr/>
        <w:t>and</w:t>
      </w:r>
      <w:r>
        <w:rPr>
          <w:spacing w:val="39"/>
        </w:rPr>
        <w:t> </w:t>
      </w:r>
      <w:r>
        <w:rPr/>
        <w:t>Supervised</w:t>
      </w:r>
      <w:r>
        <w:rPr>
          <w:spacing w:val="33"/>
        </w:rPr>
        <w:t> </w:t>
      </w:r>
      <w:r>
        <w:rPr/>
        <w:t>Validation</w:t>
      </w:r>
      <w:r>
        <w:rPr>
          <w:spacing w:val="33"/>
        </w:rPr>
        <w:t> </w:t>
      </w:r>
      <w:r>
        <w:rPr/>
        <w:t>Theory</w:t>
      </w:r>
      <w:r>
        <w:rPr>
          <w:spacing w:val="39"/>
        </w:rPr>
        <w:t> </w:t>
      </w:r>
      <w:r>
        <w:rPr/>
        <w:t>operationalize</w:t>
      </w:r>
      <w:r>
        <w:rPr>
          <w:spacing w:val="39"/>
        </w:rPr>
        <w:t> </w:t>
      </w:r>
      <w:r>
        <w:rPr/>
        <w:t>these</w:t>
      </w:r>
      <w:r>
        <w:rPr>
          <w:spacing w:val="40"/>
        </w:rPr>
        <w:t> </w:t>
      </w:r>
      <w:r>
        <w:rPr>
          <w:spacing w:val="-2"/>
        </w:rPr>
        <w:t>frameworks</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4"/>
        <w:jc w:val="both"/>
      </w:pPr>
      <w:r>
        <w:rPr/>
        <w:t>into</w:t>
      </w:r>
      <w:r>
        <w:rPr>
          <w:spacing w:val="-9"/>
        </w:rPr>
        <w:t> </w:t>
      </w:r>
      <w:r>
        <w:rPr/>
        <w:t>specific</w:t>
      </w:r>
      <w:r>
        <w:rPr>
          <w:spacing w:val="-9"/>
        </w:rPr>
        <w:t> </w:t>
      </w:r>
      <w:r>
        <w:rPr/>
        <w:t>methodological</w:t>
      </w:r>
      <w:r>
        <w:rPr>
          <w:spacing w:val="-9"/>
        </w:rPr>
        <w:t> </w:t>
      </w:r>
      <w:r>
        <w:rPr/>
        <w:t>and</w:t>
      </w:r>
      <w:r>
        <w:rPr>
          <w:spacing w:val="-9"/>
        </w:rPr>
        <w:t> </w:t>
      </w:r>
      <w:r>
        <w:rPr/>
        <w:t>architectural</w:t>
      </w:r>
      <w:r>
        <w:rPr>
          <w:spacing w:val="-9"/>
        </w:rPr>
        <w:t> </w:t>
      </w:r>
      <w:r>
        <w:rPr/>
        <w:t>constraints.</w:t>
      </w:r>
      <w:r>
        <w:rPr>
          <w:spacing w:val="-13"/>
        </w:rPr>
        <w:t> </w:t>
      </w:r>
      <w:r>
        <w:rPr/>
        <w:t>The</w:t>
      </w:r>
      <w:r>
        <w:rPr>
          <w:spacing w:val="-9"/>
        </w:rPr>
        <w:t> </w:t>
      </w:r>
      <w:r>
        <w:rPr/>
        <w:t>derivation</w:t>
      </w:r>
      <w:r>
        <w:rPr>
          <w:spacing w:val="-9"/>
        </w:rPr>
        <w:t> </w:t>
      </w:r>
      <w:r>
        <w:rPr/>
        <w:t>chain</w:t>
      </w:r>
      <w:r>
        <w:rPr>
          <w:spacing w:val="-9"/>
        </w:rPr>
        <w:t> </w:t>
      </w:r>
      <w:r>
        <w:rPr/>
        <w:t>demon- strates</w:t>
      </w:r>
      <w:r>
        <w:rPr>
          <w:spacing w:val="40"/>
        </w:rPr>
        <w:t> </w:t>
      </w:r>
      <w:r>
        <w:rPr/>
        <w:t>how</w:t>
      </w:r>
      <w:r>
        <w:rPr>
          <w:spacing w:val="40"/>
        </w:rPr>
        <w:t> </w:t>
      </w:r>
      <w:r>
        <w:rPr/>
        <w:t>each</w:t>
      </w:r>
      <w:r>
        <w:rPr>
          <w:spacing w:val="40"/>
        </w:rPr>
        <w:t> </w:t>
      </w:r>
      <w:r>
        <w:rPr/>
        <w:t>design</w:t>
      </w:r>
      <w:r>
        <w:rPr>
          <w:spacing w:val="40"/>
        </w:rPr>
        <w:t> </w:t>
      </w:r>
      <w:r>
        <w:rPr/>
        <w:t>feature</w:t>
      </w:r>
      <w:r>
        <w:rPr>
          <w:spacing w:val="40"/>
        </w:rPr>
        <w:t> </w:t>
      </w:r>
      <w:r>
        <w:rPr/>
        <w:t>in</w:t>
      </w:r>
      <w:r>
        <w:rPr>
          <w:spacing w:val="40"/>
        </w:rPr>
        <w:t> </w:t>
      </w:r>
      <w:r>
        <w:rPr/>
        <w:t>the</w:t>
      </w:r>
      <w:r>
        <w:rPr>
          <w:spacing w:val="24"/>
        </w:rPr>
        <w:t> </w:t>
      </w:r>
      <w:r>
        <w:rPr/>
        <w:t>Architectural</w:t>
      </w:r>
      <w:r>
        <w:rPr>
          <w:spacing w:val="40"/>
        </w:rPr>
        <w:t> </w:t>
      </w:r>
      <w:r>
        <w:rPr/>
        <w:t>Design</w:t>
      </w:r>
      <w:r>
        <w:rPr>
          <w:spacing w:val="40"/>
        </w:rPr>
        <w:t> </w:t>
      </w:r>
      <w:r>
        <w:rPr/>
        <w:t>chapter</w:t>
      </w:r>
      <w:r>
        <w:rPr>
          <w:spacing w:val="40"/>
        </w:rPr>
        <w:t> </w:t>
      </w:r>
      <w:r>
        <w:rPr/>
        <w:t>traces</w:t>
      </w:r>
      <w:r>
        <w:rPr>
          <w:spacing w:val="40"/>
        </w:rPr>
        <w:t> </w:t>
      </w:r>
      <w:r>
        <w:rPr/>
        <w:t>back</w:t>
      </w:r>
      <w:r>
        <w:rPr>
          <w:spacing w:val="40"/>
        </w:rPr>
        <w:t> </w:t>
      </w:r>
      <w:r>
        <w:rPr/>
        <w:t>to</w:t>
      </w:r>
    </w:p>
    <w:p>
      <w:pPr>
        <w:pStyle w:val="BodyText"/>
        <w:ind w:left="480"/>
        <w:jc w:val="both"/>
      </w:pPr>
      <w:r>
        <w:rPr/>
        <w:t>established theoretical </w:t>
      </w:r>
      <w:r>
        <w:rPr>
          <w:spacing w:val="-2"/>
        </w:rPr>
        <w:t>principles.</w:t>
      </w:r>
    </w:p>
    <w:p>
      <w:pPr>
        <w:pStyle w:val="BodyText"/>
        <w:spacing w:line="451" w:lineRule="auto" w:before="171"/>
        <w:ind w:left="480" w:right="159" w:firstLine="720"/>
        <w:jc w:val="both"/>
      </w:pPr>
      <w:r>
        <w:rPr/>
        <w:t>The theoretical framework ensures that the study’s contributions are </w:t>
      </w:r>
      <w:r>
        <w:rPr/>
        <w:t>grounded in recognized scholarly traditions while maintaining methodological rigor appropriate to machine learning applications in public health surveillance.</w:t>
      </w:r>
    </w:p>
    <w:p>
      <w:pPr>
        <w:spacing w:after="0" w:line="451" w:lineRule="auto"/>
        <w:jc w:val="both"/>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spacing w:line="496" w:lineRule="auto"/>
        <w:ind w:left="2958"/>
      </w:pPr>
      <w:bookmarkStart w:name="Chapter 4: Methodology" w:id="132"/>
      <w:bookmarkEnd w:id="132"/>
      <w:r>
        <w:rPr>
          <w:b w:val="0"/>
        </w:rPr>
      </w:r>
      <w:bookmarkStart w:name="_bookmark83" w:id="133"/>
      <w:bookmarkEnd w:id="133"/>
      <w:r>
        <w:rPr>
          <w:b w:val="0"/>
        </w:rPr>
      </w:r>
      <w:r>
        <w:rPr/>
        <w:t>CHAPTER 4 </w:t>
      </w:r>
      <w:r>
        <w:rPr>
          <w:spacing w:val="-2"/>
        </w:rPr>
        <w:t>METHODOLOGY</w:t>
      </w:r>
    </w:p>
    <w:p>
      <w:pPr>
        <w:pStyle w:val="BodyText"/>
        <w:rPr>
          <w:b/>
          <w:sz w:val="20"/>
        </w:rPr>
      </w:pPr>
    </w:p>
    <w:p>
      <w:pPr>
        <w:pStyle w:val="BodyText"/>
        <w:spacing w:before="10"/>
        <w:rPr>
          <w:b/>
          <w:sz w:val="23"/>
        </w:rPr>
      </w:pPr>
    </w:p>
    <w:p>
      <w:pPr>
        <w:pStyle w:val="Heading2"/>
        <w:numPr>
          <w:ilvl w:val="1"/>
          <w:numId w:val="15"/>
        </w:numPr>
        <w:tabs>
          <w:tab w:pos="912" w:val="left" w:leader="none"/>
        </w:tabs>
        <w:spacing w:line="240" w:lineRule="auto" w:before="90" w:after="0"/>
        <w:ind w:left="912" w:right="0" w:hanging="432"/>
        <w:jc w:val="both"/>
      </w:pPr>
      <w:bookmarkStart w:name="4.1. Research Design" w:id="134"/>
      <w:bookmarkEnd w:id="134"/>
      <w:r>
        <w:rPr>
          <w:b w:val="0"/>
        </w:rPr>
      </w:r>
      <w:bookmarkStart w:name="_bookmark84" w:id="135"/>
      <w:bookmarkEnd w:id="135"/>
      <w:r>
        <w:rPr/>
        <w:t>Resea</w:t>
      </w:r>
      <w:r>
        <w:rPr/>
        <w:t>rch</w:t>
      </w:r>
      <w:r>
        <w:rPr>
          <w:spacing w:val="-5"/>
        </w:rPr>
        <w:t> </w:t>
      </w:r>
      <w:r>
        <w:rPr>
          <w:spacing w:val="-2"/>
        </w:rPr>
        <w:t>Design</w:t>
      </w:r>
    </w:p>
    <w:p>
      <w:pPr>
        <w:pStyle w:val="BodyText"/>
        <w:spacing w:line="520" w:lineRule="atLeast" w:before="215"/>
        <w:ind w:left="480" w:right="114"/>
        <w:jc w:val="both"/>
      </w:pPr>
      <w:r>
        <w:rPr/>
        <w:t>This study adopts an exploratory, computational research design grounded in pattern recognition and machine learning to address the stated research objectives.</w:t>
      </w:r>
      <w:r>
        <w:rPr>
          <w:spacing w:val="-2"/>
        </w:rPr>
        <w:t> </w:t>
      </w:r>
      <w:r>
        <w:rPr/>
        <w:t>The design is exploratory because it seeks to uncover latent antimicrobial resistance (AMR) </w:t>
      </w:r>
      <w:r>
        <w:rPr/>
        <w:t>struc- tures that are not explicitly defined by existing categorical labels, rather than testing predefined</w:t>
      </w:r>
      <w:r>
        <w:rPr>
          <w:spacing w:val="-8"/>
        </w:rPr>
        <w:t> </w:t>
      </w:r>
      <w:r>
        <w:rPr/>
        <w:t>hypotheses</w:t>
      </w:r>
      <w:r>
        <w:rPr>
          <w:spacing w:val="-8"/>
        </w:rPr>
        <w:t> </w:t>
      </w:r>
      <w:r>
        <w:rPr/>
        <w:t>or</w:t>
      </w:r>
      <w:r>
        <w:rPr>
          <w:spacing w:val="-8"/>
        </w:rPr>
        <w:t> </w:t>
      </w:r>
      <w:r>
        <w:rPr/>
        <w:t>establishing</w:t>
      </w:r>
      <w:r>
        <w:rPr>
          <w:spacing w:val="-8"/>
        </w:rPr>
        <w:t> </w:t>
      </w:r>
      <w:r>
        <w:rPr/>
        <w:t>causal</w:t>
      </w:r>
      <w:r>
        <w:rPr>
          <w:spacing w:val="-8"/>
        </w:rPr>
        <w:t> </w:t>
      </w:r>
      <w:r>
        <w:rPr/>
        <w:t>relationships.</w:t>
      </w:r>
      <w:r>
        <w:rPr>
          <w:spacing w:val="-8"/>
        </w:rPr>
        <w:t> </w:t>
      </w:r>
      <w:r>
        <w:rPr/>
        <w:t>It</w:t>
      </w:r>
      <w:r>
        <w:rPr>
          <w:spacing w:val="-8"/>
        </w:rPr>
        <w:t> </w:t>
      </w:r>
      <w:r>
        <w:rPr/>
        <w:t>is</w:t>
      </w:r>
      <w:r>
        <w:rPr>
          <w:spacing w:val="-8"/>
        </w:rPr>
        <w:t> </w:t>
      </w:r>
      <w:r>
        <w:rPr/>
        <w:t>computational</w:t>
      </w:r>
      <w:r>
        <w:rPr>
          <w:spacing w:val="-8"/>
        </w:rPr>
        <w:t> </w:t>
      </w:r>
      <w:r>
        <w:rPr/>
        <w:t>in</w:t>
      </w:r>
      <w:r>
        <w:rPr>
          <w:spacing w:val="-8"/>
        </w:rPr>
        <w:t> </w:t>
      </w:r>
      <w:r>
        <w:rPr/>
        <w:t>nature because the primary contribution of the study lies in the design, implementation, and evaluation of a data-driven analytical framework for resistance pattern discovery and </w:t>
      </w:r>
      <w:r>
        <w:rPr>
          <w:spacing w:val="-2"/>
        </w:rPr>
        <w:t>validation.</w:t>
      </w:r>
    </w:p>
    <w:p>
      <w:pPr>
        <w:pStyle w:val="BodyText"/>
        <w:spacing w:line="451" w:lineRule="auto" w:before="163"/>
        <w:ind w:left="480" w:right="111" w:firstLine="720"/>
        <w:jc w:val="both"/>
      </w:pPr>
      <w:r>
        <w:rPr/>
        <w:t>The research design integrates unsupervised learning for resistance structure discovery with supervised learning used exclusively as an external validation mecha- nism. Unsupervised methods are employed to identify resistance patterns based solely on phenotypic similarity in antimicrobial susceptibility testing (AST) data, without </w:t>
      </w:r>
      <w:r>
        <w:rPr/>
        <w:t>in- corporating</w:t>
      </w:r>
      <w:r>
        <w:rPr>
          <w:spacing w:val="-9"/>
        </w:rPr>
        <w:t> </w:t>
      </w:r>
      <w:r>
        <w:rPr/>
        <w:t>biological,</w:t>
      </w:r>
      <w:r>
        <w:rPr>
          <w:spacing w:val="-9"/>
        </w:rPr>
        <w:t> </w:t>
      </w:r>
      <w:r>
        <w:rPr/>
        <w:t>environmental,</w:t>
      </w:r>
      <w:r>
        <w:rPr>
          <w:spacing w:val="-9"/>
        </w:rPr>
        <w:t> </w:t>
      </w:r>
      <w:r>
        <w:rPr/>
        <w:t>or</w:t>
      </w:r>
      <w:r>
        <w:rPr>
          <w:spacing w:val="-9"/>
        </w:rPr>
        <w:t> </w:t>
      </w:r>
      <w:r>
        <w:rPr/>
        <w:t>geographic</w:t>
      </w:r>
      <w:r>
        <w:rPr>
          <w:spacing w:val="-9"/>
        </w:rPr>
        <w:t> </w:t>
      </w:r>
      <w:r>
        <w:rPr/>
        <w:t>labels</w:t>
      </w:r>
      <w:r>
        <w:rPr>
          <w:spacing w:val="-9"/>
        </w:rPr>
        <w:t> </w:t>
      </w:r>
      <w:r>
        <w:rPr/>
        <w:t>during</w:t>
      </w:r>
      <w:r>
        <w:rPr>
          <w:spacing w:val="-9"/>
        </w:rPr>
        <w:t> </w:t>
      </w:r>
      <w:r>
        <w:rPr/>
        <w:t>the</w:t>
      </w:r>
      <w:r>
        <w:rPr>
          <w:spacing w:val="-9"/>
        </w:rPr>
        <w:t> </w:t>
      </w:r>
      <w:r>
        <w:rPr/>
        <w:t>discovery</w:t>
      </w:r>
      <w:r>
        <w:rPr>
          <w:spacing w:val="-9"/>
        </w:rPr>
        <w:t> </w:t>
      </w:r>
      <w:r>
        <w:rPr/>
        <w:t>phase. Supervised learning is subsequently applied to assess the discriminative capacity and robustness</w:t>
      </w:r>
      <w:r>
        <w:rPr>
          <w:spacing w:val="-18"/>
        </w:rPr>
        <w:t> </w:t>
      </w:r>
      <w:r>
        <w:rPr/>
        <w:t>of</w:t>
      </w:r>
      <w:r>
        <w:rPr>
          <w:spacing w:val="-18"/>
        </w:rPr>
        <w:t> </w:t>
      </w:r>
      <w:r>
        <w:rPr/>
        <w:t>the</w:t>
      </w:r>
      <w:r>
        <w:rPr>
          <w:spacing w:val="-18"/>
        </w:rPr>
        <w:t> </w:t>
      </w:r>
      <w:r>
        <w:rPr/>
        <w:t>discovered</w:t>
      </w:r>
      <w:r>
        <w:rPr>
          <w:spacing w:val="-18"/>
        </w:rPr>
        <w:t> </w:t>
      </w:r>
      <w:r>
        <w:rPr/>
        <w:t>patterns,</w:t>
      </w:r>
      <w:r>
        <w:rPr>
          <w:spacing w:val="-18"/>
        </w:rPr>
        <w:t> </w:t>
      </w:r>
      <w:r>
        <w:rPr/>
        <w:t>thereby</w:t>
      </w:r>
      <w:r>
        <w:rPr>
          <w:spacing w:val="-18"/>
        </w:rPr>
        <w:t> </w:t>
      </w:r>
      <w:r>
        <w:rPr/>
        <w:t>addressing</w:t>
      </w:r>
      <w:r>
        <w:rPr>
          <w:spacing w:val="-18"/>
        </w:rPr>
        <w:t> </w:t>
      </w:r>
      <w:r>
        <w:rPr/>
        <w:t>the</w:t>
      </w:r>
      <w:r>
        <w:rPr>
          <w:spacing w:val="-18"/>
        </w:rPr>
        <w:t> </w:t>
      </w:r>
      <w:r>
        <w:rPr/>
        <w:t>limitations</w:t>
      </w:r>
      <w:r>
        <w:rPr>
          <w:spacing w:val="-18"/>
        </w:rPr>
        <w:t> </w:t>
      </w:r>
      <w:r>
        <w:rPr/>
        <w:t>of</w:t>
      </w:r>
      <w:r>
        <w:rPr>
          <w:spacing w:val="-18"/>
        </w:rPr>
        <w:t> </w:t>
      </w:r>
      <w:r>
        <w:rPr/>
        <w:t>unsupervised</w:t>
      </w:r>
    </w:p>
    <w:p>
      <w:pPr>
        <w:pStyle w:val="BodyText"/>
        <w:spacing w:before="1"/>
        <w:ind w:left="480"/>
        <w:jc w:val="both"/>
      </w:pPr>
      <w:r>
        <w:rPr/>
        <w:t>clustering when used in </w:t>
      </w:r>
      <w:r>
        <w:rPr>
          <w:spacing w:val="-2"/>
        </w:rPr>
        <w:t>isolation.</w:t>
      </w:r>
    </w:p>
    <w:p>
      <w:pPr>
        <w:pStyle w:val="BodyText"/>
        <w:spacing w:line="451" w:lineRule="auto" w:before="171"/>
        <w:ind w:left="480" w:right="114" w:firstLine="720"/>
        <w:jc w:val="both"/>
      </w:pPr>
      <w:r>
        <w:rPr/>
        <w:t>The</w:t>
      </w:r>
      <w:r>
        <w:rPr>
          <w:spacing w:val="-15"/>
        </w:rPr>
        <w:t> </w:t>
      </w:r>
      <w:r>
        <w:rPr/>
        <w:t>methodological</w:t>
      </w:r>
      <w:r>
        <w:rPr>
          <w:spacing w:val="-15"/>
        </w:rPr>
        <w:t> </w:t>
      </w:r>
      <w:r>
        <w:rPr/>
        <w:t>strategy</w:t>
      </w:r>
      <w:r>
        <w:rPr>
          <w:spacing w:val="-15"/>
        </w:rPr>
        <w:t> </w:t>
      </w:r>
      <w:r>
        <w:rPr/>
        <w:t>follows</w:t>
      </w:r>
      <w:r>
        <w:rPr>
          <w:spacing w:val="-15"/>
        </w:rPr>
        <w:t> </w:t>
      </w:r>
      <w:r>
        <w:rPr/>
        <w:t>a</w:t>
      </w:r>
      <w:r>
        <w:rPr>
          <w:spacing w:val="-15"/>
        </w:rPr>
        <w:t> </w:t>
      </w:r>
      <w:r>
        <w:rPr/>
        <w:t>staged,</w:t>
      </w:r>
      <w:r>
        <w:rPr>
          <w:spacing w:val="-15"/>
        </w:rPr>
        <w:t> </w:t>
      </w:r>
      <w:r>
        <w:rPr/>
        <w:t>leakage-aware</w:t>
      </w:r>
      <w:r>
        <w:rPr>
          <w:spacing w:val="-15"/>
        </w:rPr>
        <w:t> </w:t>
      </w:r>
      <w:r>
        <w:rPr/>
        <w:t>pipeline</w:t>
      </w:r>
      <w:r>
        <w:rPr>
          <w:spacing w:val="-15"/>
        </w:rPr>
        <w:t> </w:t>
      </w:r>
      <w:r>
        <w:rPr/>
        <w:t>consisting of: (1) data preprocessing and feature engineering, (2) unsupervised resistance pattern discovery, (3) supervised validation, (4) integrated system design, and (5) quantitative evaluation. Throughout the study, strict separation is maintained between pattern </w:t>
      </w:r>
      <w:r>
        <w:rPr/>
        <w:t>dis- covery and interpretation to prevent information leakage and circular reasoning. The</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4"/>
        <w:jc w:val="both"/>
      </w:pPr>
      <w:r>
        <w:rPr/>
        <w:t>study is associational and descriptive in scope; no biological mechanisms, </w:t>
      </w:r>
      <w:r>
        <w:rPr/>
        <w:t>epidemio- logical transmission pathways, or clinical outcomes are inferred.</w:t>
      </w:r>
    </w:p>
    <w:p>
      <w:pPr>
        <w:pStyle w:val="BodyText"/>
        <w:spacing w:before="3"/>
        <w:rPr>
          <w:sz w:val="36"/>
        </w:rPr>
      </w:pPr>
    </w:p>
    <w:p>
      <w:pPr>
        <w:pStyle w:val="Heading2"/>
        <w:numPr>
          <w:ilvl w:val="1"/>
          <w:numId w:val="15"/>
        </w:numPr>
        <w:tabs>
          <w:tab w:pos="912" w:val="left" w:leader="none"/>
        </w:tabs>
        <w:spacing w:line="240" w:lineRule="auto" w:before="0" w:after="0"/>
        <w:ind w:left="912" w:right="0" w:hanging="432"/>
        <w:jc w:val="both"/>
      </w:pPr>
      <w:bookmarkStart w:name="4.2. Data Source and Description" w:id="136"/>
      <w:bookmarkEnd w:id="136"/>
      <w:r>
        <w:rPr>
          <w:b w:val="0"/>
        </w:rPr>
      </w:r>
      <w:bookmarkStart w:name="_bookmark85" w:id="137"/>
      <w:bookmarkEnd w:id="137"/>
      <w:r>
        <w:rPr/>
        <w:t>Data</w:t>
      </w:r>
      <w:r>
        <w:rPr>
          <w:spacing w:val="-2"/>
        </w:rPr>
        <w:t> </w:t>
      </w:r>
      <w:r>
        <w:rPr/>
        <w:t>Source</w:t>
      </w:r>
      <w:r>
        <w:rPr>
          <w:spacing w:val="-2"/>
        </w:rPr>
        <w:t> </w:t>
      </w:r>
      <w:r>
        <w:rPr/>
        <w:t>and</w:t>
      </w:r>
      <w:r>
        <w:rPr>
          <w:spacing w:val="-1"/>
        </w:rPr>
        <w:t> </w:t>
      </w:r>
      <w:r>
        <w:rPr>
          <w:spacing w:val="-2"/>
        </w:rPr>
        <w:t>Description</w:t>
      </w:r>
    </w:p>
    <w:p>
      <w:pPr>
        <w:pStyle w:val="BodyText"/>
        <w:rPr>
          <w:b/>
          <w:sz w:val="26"/>
        </w:rPr>
      </w:pPr>
    </w:p>
    <w:p>
      <w:pPr>
        <w:pStyle w:val="BodyText"/>
        <w:spacing w:before="11"/>
        <w:rPr>
          <w:b/>
          <w:sz w:val="28"/>
        </w:rPr>
      </w:pPr>
    </w:p>
    <w:p>
      <w:pPr>
        <w:pStyle w:val="Heading3"/>
        <w:numPr>
          <w:ilvl w:val="2"/>
          <w:numId w:val="15"/>
        </w:numPr>
        <w:tabs>
          <w:tab w:pos="1092" w:val="left" w:leader="none"/>
        </w:tabs>
        <w:spacing w:line="240" w:lineRule="auto" w:before="0" w:after="0"/>
        <w:ind w:left="1092" w:right="0" w:hanging="612"/>
        <w:jc w:val="both"/>
        <w:rPr>
          <w:i/>
        </w:rPr>
      </w:pPr>
      <w:bookmarkStart w:name="4.2.1. Dataset Origin" w:id="138"/>
      <w:bookmarkEnd w:id="138"/>
      <w:r>
        <w:rPr>
          <w:b w:val="0"/>
          <w:i w:val="0"/>
        </w:rPr>
      </w:r>
      <w:bookmarkStart w:name="_bookmark86" w:id="139"/>
      <w:bookmarkEnd w:id="139"/>
      <w:r>
        <w:rPr>
          <w:i/>
        </w:rPr>
        <w:t>Dataset</w:t>
      </w:r>
      <w:r>
        <w:rPr>
          <w:i/>
        </w:rPr>
        <w:t> </w:t>
      </w:r>
      <w:r>
        <w:rPr>
          <w:i/>
          <w:spacing w:val="-2"/>
        </w:rPr>
        <w:t>Origin</w:t>
      </w:r>
    </w:p>
    <w:p>
      <w:pPr>
        <w:pStyle w:val="BodyText"/>
        <w:spacing w:before="1"/>
        <w:rPr>
          <w:b/>
          <w:i/>
          <w:sz w:val="21"/>
        </w:rPr>
      </w:pPr>
    </w:p>
    <w:p>
      <w:pPr>
        <w:pStyle w:val="BodyText"/>
        <w:spacing w:line="451" w:lineRule="auto" w:before="1"/>
        <w:ind w:left="480" w:right="114"/>
        <w:jc w:val="both"/>
      </w:pPr>
      <w:r>
        <w:rPr/>
        <w:t>The dataset analyzed in this study was generated by the </w:t>
      </w:r>
      <w:r>
        <w:rPr>
          <w:b/>
        </w:rPr>
        <w:t>INOHAC AMR Project</w:t>
      </w:r>
      <w:r>
        <w:rPr>
          <w:b/>
          <w:spacing w:val="80"/>
        </w:rPr>
        <w:t> </w:t>
      </w:r>
      <w:r>
        <w:rPr>
          <w:b/>
        </w:rPr>
        <w:t>Two </w:t>
      </w:r>
      <w:r>
        <w:rPr/>
        <w:t>research team as part of an environmental antimicrobial resistance surveillance initiative. The present study does not involve primary sampling or laboratory </w:t>
      </w:r>
      <w:r>
        <w:rPr/>
        <w:t>experi- mentation. All analyses are conducted as a </w:t>
      </w:r>
      <w:r>
        <w:rPr>
          <w:b/>
        </w:rPr>
        <w:t>secondary analysis </w:t>
      </w:r>
      <w:r>
        <w:rPr/>
        <w:t>of phenotypic AST data collected by the source project. The dataset comprises AST results for bacterial isolates obtained from environmental and aquaculture-associated sources across three geographic regions in the Philippines: Eastern Visayas, Central Luzon, and the Bangsamoro Autonomous Region in Muslim Mindanao (BARMM).</w:t>
      </w:r>
    </w:p>
    <w:p>
      <w:pPr>
        <w:pStyle w:val="Heading3"/>
        <w:numPr>
          <w:ilvl w:val="2"/>
          <w:numId w:val="15"/>
        </w:numPr>
        <w:tabs>
          <w:tab w:pos="1092" w:val="left" w:leader="none"/>
        </w:tabs>
        <w:spacing w:line="240" w:lineRule="auto" w:before="159" w:after="0"/>
        <w:ind w:left="1092" w:right="0" w:hanging="612"/>
        <w:jc w:val="both"/>
        <w:rPr>
          <w:i/>
        </w:rPr>
      </w:pPr>
      <w:bookmarkStart w:name="4.2.2. Sample Source Categories" w:id="140"/>
      <w:bookmarkEnd w:id="140"/>
      <w:r>
        <w:rPr>
          <w:b w:val="0"/>
          <w:i w:val="0"/>
        </w:rPr>
      </w:r>
      <w:bookmarkStart w:name="_bookmark87" w:id="141"/>
      <w:bookmarkEnd w:id="141"/>
      <w:r>
        <w:rPr>
          <w:i/>
        </w:rPr>
        <w:t>Sample</w:t>
      </w:r>
      <w:r>
        <w:rPr>
          <w:i/>
        </w:rPr>
        <w:t> Source </w:t>
      </w:r>
      <w:r>
        <w:rPr>
          <w:i/>
          <w:spacing w:val="-2"/>
        </w:rPr>
        <w:t>Categories</w:t>
      </w:r>
    </w:p>
    <w:p>
      <w:pPr>
        <w:pStyle w:val="BodyText"/>
        <w:spacing w:before="1"/>
        <w:rPr>
          <w:b/>
          <w:i/>
          <w:sz w:val="21"/>
        </w:rPr>
      </w:pPr>
    </w:p>
    <w:p>
      <w:pPr>
        <w:pStyle w:val="BodyText"/>
        <w:spacing w:line="451" w:lineRule="auto"/>
        <w:ind w:left="480" w:right="159"/>
        <w:jc w:val="both"/>
      </w:pPr>
      <w:r>
        <w:rPr/>
        <w:t>Isolates</w:t>
      </w:r>
      <w:r>
        <w:rPr>
          <w:spacing w:val="-8"/>
        </w:rPr>
        <w:t> </w:t>
      </w:r>
      <w:r>
        <w:rPr/>
        <w:t>originate</w:t>
      </w:r>
      <w:r>
        <w:rPr>
          <w:spacing w:val="-8"/>
        </w:rPr>
        <w:t> </w:t>
      </w:r>
      <w:r>
        <w:rPr/>
        <w:t>from</w:t>
      </w:r>
      <w:r>
        <w:rPr>
          <w:spacing w:val="-8"/>
        </w:rPr>
        <w:t> </w:t>
      </w:r>
      <w:r>
        <w:rPr/>
        <w:t>environmental</w:t>
      </w:r>
      <w:r>
        <w:rPr>
          <w:spacing w:val="-8"/>
        </w:rPr>
        <w:t> </w:t>
      </w:r>
      <w:r>
        <w:rPr/>
        <w:t>matrices</w:t>
      </w:r>
      <w:r>
        <w:rPr>
          <w:spacing w:val="-8"/>
        </w:rPr>
        <w:t> </w:t>
      </w:r>
      <w:r>
        <w:rPr/>
        <w:t>representing</w:t>
      </w:r>
      <w:r>
        <w:rPr>
          <w:spacing w:val="-8"/>
        </w:rPr>
        <w:t> </w:t>
      </w:r>
      <w:r>
        <w:rPr/>
        <w:t>the</w:t>
      </w:r>
      <w:r>
        <w:rPr>
          <w:spacing w:val="-8"/>
        </w:rPr>
        <w:t> </w:t>
      </w:r>
      <w:r>
        <w:rPr>
          <w:b/>
        </w:rPr>
        <w:t>Water–Fish</w:t>
      </w:r>
      <w:r>
        <w:rPr>
          <w:b/>
          <w:spacing w:val="-8"/>
        </w:rPr>
        <w:t> </w:t>
      </w:r>
      <w:r>
        <w:rPr>
          <w:b/>
        </w:rPr>
        <w:t>interface </w:t>
      </w:r>
      <w:r>
        <w:rPr>
          <w:w w:val="95"/>
        </w:rPr>
        <w:t>within the broader Water–Fish–Human nexus. These source categories capture exposure </w:t>
      </w:r>
      <w:r>
        <w:rPr/>
        <w:t>pathways relevant to environmental AMR dissemination and are used exclusively as contextual metadata during interpretation. Source categories are listed in </w:t>
      </w:r>
      <w:hyperlink w:history="true" w:anchor="_bookmark88">
        <w:r>
          <w:rPr/>
          <w:t>Table 7</w:t>
        </w:r>
      </w:hyperlink>
      <w:r>
        <w:rPr/>
        <w:t>.</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88" w:id="142"/>
      <w:bookmarkEnd w:id="142"/>
      <w:r>
        <w:rPr/>
      </w:r>
      <w:r>
        <w:rPr>
          <w:sz w:val="20"/>
        </w:rPr>
        <w:t>Table</w:t>
      </w:r>
      <w:r>
        <w:rPr>
          <w:spacing w:val="-4"/>
          <w:sz w:val="20"/>
        </w:rPr>
        <w:t> </w:t>
      </w:r>
      <w:r>
        <w:rPr>
          <w:sz w:val="20"/>
        </w:rPr>
        <w:t>7:</w:t>
      </w:r>
      <w:r>
        <w:rPr>
          <w:spacing w:val="-3"/>
          <w:sz w:val="20"/>
        </w:rPr>
        <w:t> </w:t>
      </w:r>
      <w:r>
        <w:rPr>
          <w:sz w:val="20"/>
        </w:rPr>
        <w:t>Sample</w:t>
      </w:r>
      <w:r>
        <w:rPr>
          <w:spacing w:val="-4"/>
          <w:sz w:val="20"/>
        </w:rPr>
        <w:t> </w:t>
      </w:r>
      <w:r>
        <w:rPr>
          <w:sz w:val="20"/>
        </w:rPr>
        <w:t>Source</w:t>
      </w:r>
      <w:r>
        <w:rPr>
          <w:spacing w:val="-3"/>
          <w:sz w:val="20"/>
        </w:rPr>
        <w:t> </w:t>
      </w:r>
      <w:r>
        <w:rPr>
          <w:spacing w:val="-2"/>
          <w:sz w:val="20"/>
        </w:rPr>
        <w:t>Categories</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9"/>
        <w:gridCol w:w="2810"/>
        <w:gridCol w:w="3725"/>
      </w:tblGrid>
      <w:tr>
        <w:trPr>
          <w:trHeight w:val="388" w:hRule="atLeast"/>
        </w:trPr>
        <w:tc>
          <w:tcPr>
            <w:tcW w:w="1769" w:type="dxa"/>
          </w:tcPr>
          <w:p>
            <w:pPr>
              <w:pStyle w:val="TableParagraph"/>
              <w:rPr>
                <w:b/>
                <w:sz w:val="24"/>
              </w:rPr>
            </w:pPr>
            <w:r>
              <w:rPr>
                <w:b/>
                <w:sz w:val="24"/>
              </w:rPr>
              <w:t>Source</w:t>
            </w:r>
            <w:r>
              <w:rPr>
                <w:b/>
                <w:spacing w:val="-5"/>
                <w:sz w:val="24"/>
              </w:rPr>
              <w:t> </w:t>
            </w:r>
            <w:r>
              <w:rPr>
                <w:b/>
                <w:spacing w:val="-4"/>
                <w:sz w:val="24"/>
              </w:rPr>
              <w:t>Code</w:t>
            </w:r>
          </w:p>
        </w:tc>
        <w:tc>
          <w:tcPr>
            <w:tcW w:w="2810" w:type="dxa"/>
          </w:tcPr>
          <w:p>
            <w:pPr>
              <w:pStyle w:val="TableParagraph"/>
              <w:rPr>
                <w:b/>
                <w:sz w:val="24"/>
              </w:rPr>
            </w:pPr>
            <w:r>
              <w:rPr>
                <w:b/>
                <w:sz w:val="24"/>
              </w:rPr>
              <w:t>Source</w:t>
            </w:r>
            <w:r>
              <w:rPr>
                <w:b/>
                <w:spacing w:val="-12"/>
                <w:sz w:val="24"/>
              </w:rPr>
              <w:t> </w:t>
            </w:r>
            <w:r>
              <w:rPr>
                <w:b/>
                <w:spacing w:val="-4"/>
                <w:sz w:val="24"/>
              </w:rPr>
              <w:t>Type</w:t>
            </w:r>
          </w:p>
        </w:tc>
        <w:tc>
          <w:tcPr>
            <w:tcW w:w="3725" w:type="dxa"/>
          </w:tcPr>
          <w:p>
            <w:pPr>
              <w:pStyle w:val="TableParagraph"/>
              <w:ind w:left="121"/>
              <w:rPr>
                <w:b/>
                <w:sz w:val="24"/>
              </w:rPr>
            </w:pPr>
            <w:r>
              <w:rPr>
                <w:b/>
                <w:spacing w:val="-2"/>
                <w:sz w:val="24"/>
              </w:rPr>
              <w:t>Description</w:t>
            </w:r>
          </w:p>
        </w:tc>
      </w:tr>
      <w:tr>
        <w:trPr>
          <w:trHeight w:val="388" w:hRule="atLeast"/>
        </w:trPr>
        <w:tc>
          <w:tcPr>
            <w:tcW w:w="1769" w:type="dxa"/>
          </w:tcPr>
          <w:p>
            <w:pPr>
              <w:pStyle w:val="TableParagraph"/>
              <w:rPr>
                <w:sz w:val="24"/>
              </w:rPr>
            </w:pPr>
            <w:r>
              <w:rPr>
                <w:spacing w:val="-5"/>
                <w:sz w:val="24"/>
              </w:rPr>
              <w:t>DW</w:t>
            </w:r>
          </w:p>
        </w:tc>
        <w:tc>
          <w:tcPr>
            <w:tcW w:w="2810" w:type="dxa"/>
          </w:tcPr>
          <w:p>
            <w:pPr>
              <w:pStyle w:val="TableParagraph"/>
              <w:rPr>
                <w:sz w:val="24"/>
              </w:rPr>
            </w:pPr>
            <w:r>
              <w:rPr>
                <w:sz w:val="24"/>
              </w:rPr>
              <w:t>Drinking</w:t>
            </w:r>
            <w:r>
              <w:rPr>
                <w:spacing w:val="-5"/>
                <w:sz w:val="24"/>
              </w:rPr>
              <w:t> </w:t>
            </w:r>
            <w:r>
              <w:rPr>
                <w:spacing w:val="-2"/>
                <w:sz w:val="24"/>
              </w:rPr>
              <w:t>Water</w:t>
            </w:r>
          </w:p>
        </w:tc>
        <w:tc>
          <w:tcPr>
            <w:tcW w:w="3725" w:type="dxa"/>
          </w:tcPr>
          <w:p>
            <w:pPr>
              <w:pStyle w:val="TableParagraph"/>
              <w:ind w:left="121"/>
              <w:rPr>
                <w:sz w:val="24"/>
              </w:rPr>
            </w:pPr>
            <w:r>
              <w:rPr>
                <w:sz w:val="24"/>
              </w:rPr>
              <w:t>Community water </w:t>
            </w:r>
            <w:r>
              <w:rPr>
                <w:spacing w:val="-2"/>
                <w:sz w:val="24"/>
              </w:rPr>
              <w:t>sources</w:t>
            </w:r>
          </w:p>
        </w:tc>
      </w:tr>
      <w:tr>
        <w:trPr>
          <w:trHeight w:val="388" w:hRule="atLeast"/>
        </w:trPr>
        <w:tc>
          <w:tcPr>
            <w:tcW w:w="1769" w:type="dxa"/>
          </w:tcPr>
          <w:p>
            <w:pPr>
              <w:pStyle w:val="TableParagraph"/>
              <w:rPr>
                <w:sz w:val="24"/>
              </w:rPr>
            </w:pPr>
            <w:r>
              <w:rPr>
                <w:spacing w:val="-5"/>
                <w:sz w:val="24"/>
              </w:rPr>
              <w:t>LW</w:t>
            </w:r>
          </w:p>
        </w:tc>
        <w:tc>
          <w:tcPr>
            <w:tcW w:w="2810" w:type="dxa"/>
          </w:tcPr>
          <w:p>
            <w:pPr>
              <w:pStyle w:val="TableParagraph"/>
              <w:rPr>
                <w:sz w:val="24"/>
              </w:rPr>
            </w:pPr>
            <w:r>
              <w:rPr>
                <w:sz w:val="24"/>
              </w:rPr>
              <w:t>Lake</w:t>
            </w:r>
            <w:r>
              <w:rPr>
                <w:spacing w:val="-5"/>
                <w:sz w:val="24"/>
              </w:rPr>
              <w:t> </w:t>
            </w:r>
            <w:r>
              <w:rPr>
                <w:spacing w:val="-2"/>
                <w:sz w:val="24"/>
              </w:rPr>
              <w:t>Water</w:t>
            </w:r>
          </w:p>
        </w:tc>
        <w:tc>
          <w:tcPr>
            <w:tcW w:w="3725" w:type="dxa"/>
          </w:tcPr>
          <w:p>
            <w:pPr>
              <w:pStyle w:val="TableParagraph"/>
              <w:ind w:left="121"/>
              <w:rPr>
                <w:sz w:val="24"/>
              </w:rPr>
            </w:pPr>
            <w:r>
              <w:rPr>
                <w:sz w:val="24"/>
              </w:rPr>
              <w:t>Natural water </w:t>
            </w:r>
            <w:r>
              <w:rPr>
                <w:spacing w:val="-2"/>
                <w:sz w:val="24"/>
              </w:rPr>
              <w:t>bodies</w:t>
            </w:r>
          </w:p>
        </w:tc>
      </w:tr>
      <w:tr>
        <w:trPr>
          <w:trHeight w:val="388" w:hRule="atLeast"/>
        </w:trPr>
        <w:tc>
          <w:tcPr>
            <w:tcW w:w="1769" w:type="dxa"/>
          </w:tcPr>
          <w:p>
            <w:pPr>
              <w:pStyle w:val="TableParagraph"/>
              <w:rPr>
                <w:sz w:val="24"/>
              </w:rPr>
            </w:pPr>
            <w:r>
              <w:rPr>
                <w:spacing w:val="-5"/>
                <w:sz w:val="24"/>
              </w:rPr>
              <w:t>RW</w:t>
            </w:r>
          </w:p>
        </w:tc>
        <w:tc>
          <w:tcPr>
            <w:tcW w:w="2810" w:type="dxa"/>
          </w:tcPr>
          <w:p>
            <w:pPr>
              <w:pStyle w:val="TableParagraph"/>
              <w:rPr>
                <w:sz w:val="24"/>
              </w:rPr>
            </w:pPr>
            <w:r>
              <w:rPr>
                <w:sz w:val="24"/>
              </w:rPr>
              <w:t>River</w:t>
            </w:r>
            <w:r>
              <w:rPr>
                <w:spacing w:val="-5"/>
                <w:sz w:val="24"/>
              </w:rPr>
              <w:t> </w:t>
            </w:r>
            <w:r>
              <w:rPr>
                <w:spacing w:val="-2"/>
                <w:sz w:val="24"/>
              </w:rPr>
              <w:t>Water</w:t>
            </w:r>
          </w:p>
        </w:tc>
        <w:tc>
          <w:tcPr>
            <w:tcW w:w="3725" w:type="dxa"/>
          </w:tcPr>
          <w:p>
            <w:pPr>
              <w:pStyle w:val="TableParagraph"/>
              <w:ind w:left="121"/>
              <w:rPr>
                <w:sz w:val="24"/>
              </w:rPr>
            </w:pPr>
            <w:r>
              <w:rPr>
                <w:sz w:val="24"/>
              </w:rPr>
              <w:t>Flowing water </w:t>
            </w:r>
            <w:r>
              <w:rPr>
                <w:spacing w:val="-2"/>
                <w:sz w:val="24"/>
              </w:rPr>
              <w:t>systems</w:t>
            </w:r>
          </w:p>
        </w:tc>
      </w:tr>
      <w:tr>
        <w:trPr>
          <w:trHeight w:val="907" w:hRule="atLeast"/>
        </w:trPr>
        <w:tc>
          <w:tcPr>
            <w:tcW w:w="1769" w:type="dxa"/>
          </w:tcPr>
          <w:p>
            <w:pPr>
              <w:pStyle w:val="TableParagraph"/>
              <w:rPr>
                <w:sz w:val="24"/>
              </w:rPr>
            </w:pPr>
            <w:r>
              <w:rPr>
                <w:spacing w:val="-5"/>
                <w:sz w:val="24"/>
              </w:rPr>
              <w:t>EWU</w:t>
            </w:r>
          </w:p>
        </w:tc>
        <w:tc>
          <w:tcPr>
            <w:tcW w:w="2810" w:type="dxa"/>
          </w:tcPr>
          <w:p>
            <w:pPr>
              <w:pStyle w:val="TableParagraph"/>
              <w:rPr>
                <w:sz w:val="24"/>
              </w:rPr>
            </w:pPr>
            <w:r>
              <w:rPr>
                <w:sz w:val="24"/>
              </w:rPr>
              <w:t>Effluent</w:t>
            </w:r>
            <w:r>
              <w:rPr>
                <w:spacing w:val="-15"/>
                <w:sz w:val="24"/>
              </w:rPr>
              <w:t> </w:t>
            </w:r>
            <w:r>
              <w:rPr>
                <w:sz w:val="24"/>
              </w:rPr>
              <w:t>Water</w:t>
            </w:r>
            <w:r>
              <w:rPr>
                <w:spacing w:val="-15"/>
                <w:sz w:val="24"/>
              </w:rPr>
              <w:t> </w:t>
            </w:r>
            <w:r>
              <w:rPr>
                <w:spacing w:val="-2"/>
                <w:sz w:val="24"/>
              </w:rPr>
              <w:t>(Untreated)</w:t>
            </w:r>
          </w:p>
        </w:tc>
        <w:tc>
          <w:tcPr>
            <w:tcW w:w="3725" w:type="dxa"/>
          </w:tcPr>
          <w:p>
            <w:pPr>
              <w:pStyle w:val="TableParagraph"/>
              <w:ind w:left="121"/>
              <w:rPr>
                <w:sz w:val="24"/>
              </w:rPr>
            </w:pPr>
            <w:r>
              <w:rPr>
                <w:sz w:val="24"/>
              </w:rPr>
              <w:t>Hospital</w:t>
            </w:r>
            <w:r>
              <w:rPr>
                <w:spacing w:val="55"/>
                <w:sz w:val="24"/>
              </w:rPr>
              <w:t> </w:t>
            </w:r>
            <w:r>
              <w:rPr>
                <w:sz w:val="24"/>
              </w:rPr>
              <w:t>or</w:t>
            </w:r>
            <w:r>
              <w:rPr>
                <w:spacing w:val="56"/>
                <w:sz w:val="24"/>
              </w:rPr>
              <w:t> </w:t>
            </w:r>
            <w:r>
              <w:rPr>
                <w:sz w:val="24"/>
              </w:rPr>
              <w:t>facility</w:t>
            </w:r>
            <w:r>
              <w:rPr>
                <w:spacing w:val="56"/>
                <w:sz w:val="24"/>
              </w:rPr>
              <w:t> </w:t>
            </w:r>
            <w:r>
              <w:rPr>
                <w:sz w:val="24"/>
              </w:rPr>
              <w:t>discharge</w:t>
            </w:r>
            <w:r>
              <w:rPr>
                <w:spacing w:val="56"/>
                <w:sz w:val="24"/>
              </w:rPr>
              <w:t> </w:t>
            </w:r>
            <w:r>
              <w:rPr>
                <w:spacing w:val="-4"/>
                <w:sz w:val="24"/>
              </w:rPr>
              <w:t>(Hu-</w:t>
            </w:r>
          </w:p>
          <w:p>
            <w:pPr>
              <w:pStyle w:val="TableParagraph"/>
              <w:spacing w:before="1"/>
              <w:ind w:left="0"/>
              <w:rPr>
                <w:sz w:val="21"/>
              </w:rPr>
            </w:pPr>
          </w:p>
          <w:p>
            <w:pPr>
              <w:pStyle w:val="TableParagraph"/>
              <w:spacing w:before="0"/>
              <w:ind w:left="121"/>
              <w:rPr>
                <w:sz w:val="24"/>
              </w:rPr>
            </w:pPr>
            <w:r>
              <w:rPr>
                <w:sz w:val="24"/>
              </w:rPr>
              <w:t>man </w:t>
            </w:r>
            <w:r>
              <w:rPr>
                <w:spacing w:val="-2"/>
                <w:sz w:val="24"/>
              </w:rPr>
              <w:t>interface)</w:t>
            </w:r>
          </w:p>
        </w:tc>
      </w:tr>
      <w:tr>
        <w:trPr>
          <w:trHeight w:val="907" w:hRule="atLeast"/>
        </w:trPr>
        <w:tc>
          <w:tcPr>
            <w:tcW w:w="1769" w:type="dxa"/>
          </w:tcPr>
          <w:p>
            <w:pPr>
              <w:pStyle w:val="TableParagraph"/>
              <w:rPr>
                <w:sz w:val="24"/>
              </w:rPr>
            </w:pPr>
            <w:r>
              <w:rPr>
                <w:spacing w:val="-5"/>
                <w:sz w:val="24"/>
              </w:rPr>
              <w:t>EWT</w:t>
            </w:r>
          </w:p>
        </w:tc>
        <w:tc>
          <w:tcPr>
            <w:tcW w:w="2810" w:type="dxa"/>
          </w:tcPr>
          <w:p>
            <w:pPr>
              <w:pStyle w:val="TableParagraph"/>
              <w:rPr>
                <w:sz w:val="24"/>
              </w:rPr>
            </w:pPr>
            <w:r>
              <w:rPr>
                <w:sz w:val="24"/>
              </w:rPr>
              <w:t>Effluent</w:t>
            </w:r>
            <w:r>
              <w:rPr>
                <w:spacing w:val="-15"/>
                <w:sz w:val="24"/>
              </w:rPr>
              <w:t> </w:t>
            </w:r>
            <w:r>
              <w:rPr>
                <w:sz w:val="24"/>
              </w:rPr>
              <w:t>Water</w:t>
            </w:r>
            <w:r>
              <w:rPr>
                <w:spacing w:val="-15"/>
                <w:sz w:val="24"/>
              </w:rPr>
              <w:t> </w:t>
            </w:r>
            <w:r>
              <w:rPr>
                <w:spacing w:val="-2"/>
                <w:sz w:val="24"/>
              </w:rPr>
              <w:t>(Treated)</w:t>
            </w:r>
          </w:p>
        </w:tc>
        <w:tc>
          <w:tcPr>
            <w:tcW w:w="3725" w:type="dxa"/>
          </w:tcPr>
          <w:p>
            <w:pPr>
              <w:pStyle w:val="TableParagraph"/>
              <w:ind w:left="121"/>
              <w:rPr>
                <w:sz w:val="24"/>
              </w:rPr>
            </w:pPr>
            <w:r>
              <w:rPr>
                <w:sz w:val="24"/>
              </w:rPr>
              <w:t>Processed</w:t>
            </w:r>
            <w:r>
              <w:rPr>
                <w:spacing w:val="59"/>
                <w:w w:val="150"/>
                <w:sz w:val="24"/>
              </w:rPr>
              <w:t> </w:t>
            </w:r>
            <w:r>
              <w:rPr>
                <w:sz w:val="24"/>
              </w:rPr>
              <w:t>effluent</w:t>
            </w:r>
            <w:r>
              <w:rPr>
                <w:spacing w:val="60"/>
                <w:w w:val="150"/>
                <w:sz w:val="24"/>
              </w:rPr>
              <w:t> </w:t>
            </w:r>
            <w:r>
              <w:rPr>
                <w:sz w:val="24"/>
              </w:rPr>
              <w:t>discharge</w:t>
            </w:r>
            <w:r>
              <w:rPr>
                <w:spacing w:val="60"/>
                <w:w w:val="150"/>
                <w:sz w:val="24"/>
              </w:rPr>
              <w:t> </w:t>
            </w:r>
            <w:r>
              <w:rPr>
                <w:spacing w:val="-4"/>
                <w:sz w:val="24"/>
              </w:rPr>
              <w:t>(Hu-</w:t>
            </w:r>
          </w:p>
          <w:p>
            <w:pPr>
              <w:pStyle w:val="TableParagraph"/>
              <w:spacing w:before="1"/>
              <w:ind w:left="0"/>
              <w:rPr>
                <w:sz w:val="21"/>
              </w:rPr>
            </w:pPr>
          </w:p>
          <w:p>
            <w:pPr>
              <w:pStyle w:val="TableParagraph"/>
              <w:spacing w:before="0"/>
              <w:ind w:left="121"/>
              <w:rPr>
                <w:sz w:val="24"/>
              </w:rPr>
            </w:pPr>
            <w:r>
              <w:rPr>
                <w:sz w:val="24"/>
              </w:rPr>
              <w:t>man </w:t>
            </w:r>
            <w:r>
              <w:rPr>
                <w:spacing w:val="-2"/>
                <w:sz w:val="24"/>
              </w:rPr>
              <w:t>interface)</w:t>
            </w:r>
          </w:p>
        </w:tc>
      </w:tr>
      <w:tr>
        <w:trPr>
          <w:trHeight w:val="388" w:hRule="atLeast"/>
        </w:trPr>
        <w:tc>
          <w:tcPr>
            <w:tcW w:w="1769" w:type="dxa"/>
          </w:tcPr>
          <w:p>
            <w:pPr>
              <w:pStyle w:val="TableParagraph"/>
              <w:rPr>
                <w:sz w:val="24"/>
              </w:rPr>
            </w:pPr>
            <w:r>
              <w:rPr>
                <w:sz w:val="24"/>
              </w:rPr>
              <w:t>FB,</w:t>
            </w:r>
            <w:r>
              <w:rPr>
                <w:spacing w:val="-8"/>
                <w:sz w:val="24"/>
              </w:rPr>
              <w:t> </w:t>
            </w:r>
            <w:r>
              <w:rPr>
                <w:sz w:val="24"/>
              </w:rPr>
              <w:t>FG,</w:t>
            </w:r>
            <w:r>
              <w:rPr>
                <w:spacing w:val="-6"/>
                <w:sz w:val="24"/>
              </w:rPr>
              <w:t> </w:t>
            </w:r>
            <w:r>
              <w:rPr>
                <w:sz w:val="24"/>
              </w:rPr>
              <w:t>FT,</w:t>
            </w:r>
            <w:r>
              <w:rPr>
                <w:spacing w:val="-6"/>
                <w:sz w:val="24"/>
              </w:rPr>
              <w:t> </w:t>
            </w:r>
            <w:r>
              <w:rPr>
                <w:spacing w:val="-5"/>
                <w:sz w:val="24"/>
              </w:rPr>
              <w:t>FK</w:t>
            </w:r>
          </w:p>
        </w:tc>
        <w:tc>
          <w:tcPr>
            <w:tcW w:w="2810" w:type="dxa"/>
          </w:tcPr>
          <w:p>
            <w:pPr>
              <w:pStyle w:val="TableParagraph"/>
              <w:rPr>
                <w:sz w:val="24"/>
              </w:rPr>
            </w:pPr>
            <w:r>
              <w:rPr>
                <w:spacing w:val="-4"/>
                <w:sz w:val="24"/>
              </w:rPr>
              <w:t>Fish</w:t>
            </w:r>
          </w:p>
        </w:tc>
        <w:tc>
          <w:tcPr>
            <w:tcW w:w="3725" w:type="dxa"/>
          </w:tcPr>
          <w:p>
            <w:pPr>
              <w:pStyle w:val="TableParagraph"/>
              <w:ind w:left="121"/>
              <w:rPr>
                <w:sz w:val="24"/>
              </w:rPr>
            </w:pPr>
            <w:r>
              <w:rPr>
                <w:sz w:val="24"/>
              </w:rPr>
              <w:t>Banak,</w:t>
            </w:r>
            <w:r>
              <w:rPr>
                <w:spacing w:val="-9"/>
                <w:sz w:val="24"/>
              </w:rPr>
              <w:t> </w:t>
            </w:r>
            <w:r>
              <w:rPr>
                <w:sz w:val="24"/>
              </w:rPr>
              <w:t>Gusaw,</w:t>
            </w:r>
            <w:r>
              <w:rPr>
                <w:spacing w:val="-13"/>
                <w:sz w:val="24"/>
              </w:rPr>
              <w:t> </w:t>
            </w:r>
            <w:r>
              <w:rPr>
                <w:sz w:val="24"/>
              </w:rPr>
              <w:t>Tilapia,</w:t>
            </w:r>
            <w:r>
              <w:rPr>
                <w:spacing w:val="-8"/>
                <w:sz w:val="24"/>
              </w:rPr>
              <w:t> </w:t>
            </w:r>
            <w:r>
              <w:rPr>
                <w:spacing w:val="-2"/>
                <w:sz w:val="24"/>
              </w:rPr>
              <w:t>Kaolang</w:t>
            </w:r>
          </w:p>
        </w:tc>
      </w:tr>
    </w:tbl>
    <w:p>
      <w:pPr>
        <w:pStyle w:val="BodyText"/>
        <w:spacing w:before="5"/>
        <w:rPr>
          <w:sz w:val="19"/>
        </w:rPr>
      </w:pPr>
    </w:p>
    <w:p>
      <w:pPr>
        <w:pStyle w:val="BodyText"/>
        <w:spacing w:line="451" w:lineRule="auto"/>
        <w:ind w:left="480" w:right="114"/>
        <w:jc w:val="both"/>
      </w:pPr>
      <w:r>
        <w:rPr>
          <w:b/>
        </w:rPr>
        <w:t>Note: </w:t>
      </w:r>
      <w:r>
        <w:rPr/>
        <w:t>While direct human clinical isolates are not included, effluent water samples (EWU, EWT) represent the anthropogenic component of the nexus, capturing </w:t>
      </w:r>
      <w:r>
        <w:rPr/>
        <w:t>resis- tance patterns potentially influenced by human antibiotic use and healthcare facility </w:t>
      </w:r>
      <w:r>
        <w:rPr>
          <w:spacing w:val="-2"/>
        </w:rPr>
        <w:t>discharge.</w:t>
      </w:r>
    </w:p>
    <w:p>
      <w:pPr>
        <w:pStyle w:val="Heading3"/>
        <w:numPr>
          <w:ilvl w:val="2"/>
          <w:numId w:val="15"/>
        </w:numPr>
        <w:tabs>
          <w:tab w:pos="1092" w:val="left" w:leader="none"/>
        </w:tabs>
        <w:spacing w:line="240" w:lineRule="auto" w:before="159" w:after="0"/>
        <w:ind w:left="1092" w:right="0" w:hanging="612"/>
        <w:jc w:val="both"/>
        <w:rPr>
          <w:i/>
        </w:rPr>
      </w:pPr>
      <w:bookmarkStart w:name="4.2.3. Isolate Identification Convention" w:id="143"/>
      <w:bookmarkEnd w:id="143"/>
      <w:r>
        <w:rPr>
          <w:b w:val="0"/>
          <w:i w:val="0"/>
        </w:rPr>
      </w:r>
      <w:bookmarkStart w:name="_bookmark89" w:id="144"/>
      <w:bookmarkEnd w:id="144"/>
      <w:r>
        <w:rPr>
          <w:i/>
        </w:rPr>
        <w:t>Isolate</w:t>
      </w:r>
      <w:r>
        <w:rPr>
          <w:i/>
        </w:rPr>
        <w:t> Identification </w:t>
      </w:r>
      <w:r>
        <w:rPr>
          <w:i/>
          <w:spacing w:val="-2"/>
        </w:rPr>
        <w:t>Convention</w:t>
      </w:r>
    </w:p>
    <w:p>
      <w:pPr>
        <w:pStyle w:val="BodyText"/>
        <w:spacing w:before="1"/>
        <w:rPr>
          <w:b/>
          <w:i/>
          <w:sz w:val="21"/>
        </w:rPr>
      </w:pPr>
    </w:p>
    <w:p>
      <w:pPr>
        <w:spacing w:line="444" w:lineRule="auto" w:before="0"/>
        <w:ind w:left="480" w:right="106" w:firstLine="0"/>
        <w:jc w:val="left"/>
        <w:rPr>
          <w:rFonts w:ascii="Courier New"/>
          <w:sz w:val="19"/>
        </w:rPr>
      </w:pPr>
      <w:r>
        <w:rPr>
          <w:sz w:val="24"/>
        </w:rPr>
        <w:t>Each</w:t>
      </w:r>
      <w:r>
        <w:rPr>
          <w:spacing w:val="31"/>
          <w:sz w:val="24"/>
        </w:rPr>
        <w:t> </w:t>
      </w:r>
      <w:r>
        <w:rPr>
          <w:sz w:val="24"/>
        </w:rPr>
        <w:t>isolate</w:t>
      </w:r>
      <w:r>
        <w:rPr>
          <w:spacing w:val="31"/>
          <w:sz w:val="24"/>
        </w:rPr>
        <w:t> </w:t>
      </w:r>
      <w:r>
        <w:rPr>
          <w:sz w:val="24"/>
        </w:rPr>
        <w:t>is</w:t>
      </w:r>
      <w:r>
        <w:rPr>
          <w:spacing w:val="31"/>
          <w:sz w:val="24"/>
        </w:rPr>
        <w:t> </w:t>
      </w:r>
      <w:r>
        <w:rPr>
          <w:sz w:val="24"/>
        </w:rPr>
        <w:t>assigned</w:t>
      </w:r>
      <w:r>
        <w:rPr>
          <w:spacing w:val="31"/>
          <w:sz w:val="24"/>
        </w:rPr>
        <w:t> </w:t>
      </w:r>
      <w:r>
        <w:rPr>
          <w:sz w:val="24"/>
        </w:rPr>
        <w:t>a</w:t>
      </w:r>
      <w:r>
        <w:rPr>
          <w:spacing w:val="31"/>
          <w:sz w:val="24"/>
        </w:rPr>
        <w:t> </w:t>
      </w:r>
      <w:r>
        <w:rPr>
          <w:sz w:val="24"/>
        </w:rPr>
        <w:t>structured</w:t>
      </w:r>
      <w:r>
        <w:rPr>
          <w:spacing w:val="31"/>
          <w:sz w:val="24"/>
        </w:rPr>
        <w:t> </w:t>
      </w:r>
      <w:r>
        <w:rPr>
          <w:sz w:val="24"/>
        </w:rPr>
        <w:t>alphanumeric</w:t>
      </w:r>
      <w:r>
        <w:rPr>
          <w:spacing w:val="31"/>
          <w:sz w:val="24"/>
        </w:rPr>
        <w:t> </w:t>
      </w:r>
      <w:r>
        <w:rPr>
          <w:sz w:val="24"/>
        </w:rPr>
        <w:t>identifier</w:t>
      </w:r>
      <w:r>
        <w:rPr>
          <w:spacing w:val="31"/>
          <w:sz w:val="24"/>
        </w:rPr>
        <w:t> </w:t>
      </w:r>
      <w:r>
        <w:rPr>
          <w:sz w:val="24"/>
        </w:rPr>
        <w:t>encoding</w:t>
      </w:r>
      <w:r>
        <w:rPr>
          <w:spacing w:val="31"/>
          <w:sz w:val="24"/>
        </w:rPr>
        <w:t> </w:t>
      </w:r>
      <w:r>
        <w:rPr>
          <w:sz w:val="24"/>
        </w:rPr>
        <w:t>species,</w:t>
      </w:r>
      <w:r>
        <w:rPr>
          <w:spacing w:val="31"/>
          <w:sz w:val="24"/>
        </w:rPr>
        <w:t> </w:t>
      </w:r>
      <w:r>
        <w:rPr>
          <w:sz w:val="24"/>
        </w:rPr>
        <w:t>geo- graphic origin, source type, replicate number, and colony number using the format: </w:t>
      </w:r>
      <w:r>
        <w:rPr>
          <w:rFonts w:ascii="Courier New"/>
          <w:sz w:val="19"/>
        </w:rPr>
        <w:t>[Species Prefix]_[Region][Site][Source][Replicate]C[Colony]</w:t>
      </w:r>
    </w:p>
    <w:p>
      <w:pPr>
        <w:pStyle w:val="BodyText"/>
        <w:spacing w:line="256" w:lineRule="exact"/>
        <w:ind w:left="480"/>
      </w:pPr>
      <w:r>
        <w:rPr/>
        <w:t>This</w:t>
      </w:r>
      <w:r>
        <w:rPr>
          <w:spacing w:val="50"/>
        </w:rPr>
        <w:t> </w:t>
      </w:r>
      <w:r>
        <w:rPr/>
        <w:t>convention</w:t>
      </w:r>
      <w:r>
        <w:rPr>
          <w:spacing w:val="50"/>
        </w:rPr>
        <w:t> </w:t>
      </w:r>
      <w:r>
        <w:rPr/>
        <w:t>enables</w:t>
      </w:r>
      <w:r>
        <w:rPr>
          <w:spacing w:val="50"/>
        </w:rPr>
        <w:t> </w:t>
      </w:r>
      <w:r>
        <w:rPr/>
        <w:t>systematic</w:t>
      </w:r>
      <w:r>
        <w:rPr>
          <w:spacing w:val="50"/>
        </w:rPr>
        <w:t> </w:t>
      </w:r>
      <w:r>
        <w:rPr/>
        <w:t>metadata</w:t>
      </w:r>
      <w:r>
        <w:rPr>
          <w:spacing w:val="50"/>
        </w:rPr>
        <w:t> </w:t>
      </w:r>
      <w:r>
        <w:rPr/>
        <w:t>parsing</w:t>
      </w:r>
      <w:r>
        <w:rPr>
          <w:spacing w:val="50"/>
        </w:rPr>
        <w:t> </w:t>
      </w:r>
      <w:r>
        <w:rPr/>
        <w:t>while</w:t>
      </w:r>
      <w:r>
        <w:rPr>
          <w:spacing w:val="50"/>
        </w:rPr>
        <w:t> </w:t>
      </w:r>
      <w:r>
        <w:rPr/>
        <w:t>preserving</w:t>
      </w:r>
      <w:r>
        <w:rPr>
          <w:spacing w:val="50"/>
        </w:rPr>
        <w:t> </w:t>
      </w:r>
      <w:r>
        <w:rPr>
          <w:spacing w:val="-2"/>
        </w:rPr>
        <w:t>traceability</w:t>
      </w:r>
    </w:p>
    <w:p>
      <w:pPr>
        <w:pStyle w:val="BodyText"/>
        <w:spacing w:before="2"/>
        <w:rPr>
          <w:sz w:val="21"/>
        </w:rPr>
      </w:pPr>
    </w:p>
    <w:p>
      <w:pPr>
        <w:pStyle w:val="BodyText"/>
        <w:ind w:left="480"/>
      </w:pPr>
      <w:r>
        <w:rPr/>
        <w:t>throughout the analytical </w:t>
      </w:r>
      <w:r>
        <w:rPr>
          <w:spacing w:val="-2"/>
        </w:rPr>
        <w:t>pipeline.</w:t>
      </w:r>
    </w:p>
    <w:p>
      <w:pPr>
        <w:pStyle w:val="BodyText"/>
        <w:spacing w:before="10"/>
        <w:rPr>
          <w:sz w:val="34"/>
        </w:rPr>
      </w:pPr>
    </w:p>
    <w:p>
      <w:pPr>
        <w:pStyle w:val="Heading3"/>
        <w:numPr>
          <w:ilvl w:val="2"/>
          <w:numId w:val="15"/>
        </w:numPr>
        <w:tabs>
          <w:tab w:pos="1092" w:val="left" w:leader="none"/>
        </w:tabs>
        <w:spacing w:line="240" w:lineRule="auto" w:before="0" w:after="0"/>
        <w:ind w:left="1092" w:right="0" w:hanging="612"/>
        <w:jc w:val="both"/>
        <w:rPr>
          <w:i/>
        </w:rPr>
      </w:pPr>
      <w:bookmarkStart w:name="4.2.4. Antimicrobial Panel" w:id="145"/>
      <w:bookmarkEnd w:id="145"/>
      <w:r>
        <w:rPr>
          <w:b w:val="0"/>
          <w:i w:val="0"/>
        </w:rPr>
      </w:r>
      <w:bookmarkStart w:name="_bookmark90" w:id="146"/>
      <w:bookmarkEnd w:id="146"/>
      <w:r>
        <w:rPr>
          <w:i/>
        </w:rPr>
        <w:t>Antimicrobial</w:t>
      </w:r>
      <w:r>
        <w:rPr>
          <w:i/>
        </w:rPr>
        <w:t> </w:t>
      </w:r>
      <w:r>
        <w:rPr>
          <w:i/>
          <w:spacing w:val="-2"/>
        </w:rPr>
        <w:t>Panel</w:t>
      </w:r>
    </w:p>
    <w:p>
      <w:pPr>
        <w:pStyle w:val="BodyText"/>
        <w:spacing w:before="1"/>
        <w:rPr>
          <w:b/>
          <w:i/>
          <w:sz w:val="21"/>
        </w:rPr>
      </w:pPr>
    </w:p>
    <w:p>
      <w:pPr>
        <w:spacing w:line="451" w:lineRule="auto" w:before="1"/>
        <w:ind w:left="480" w:right="159" w:firstLine="0"/>
        <w:jc w:val="both"/>
        <w:rPr>
          <w:sz w:val="24"/>
        </w:rPr>
      </w:pPr>
      <w:r>
        <w:rPr>
          <w:sz w:val="24"/>
        </w:rPr>
        <w:t>Phenotypic</w:t>
      </w:r>
      <w:r>
        <w:rPr>
          <w:spacing w:val="-15"/>
          <w:sz w:val="24"/>
        </w:rPr>
        <w:t> </w:t>
      </w:r>
      <w:r>
        <w:rPr>
          <w:sz w:val="24"/>
        </w:rPr>
        <w:t>AST</w:t>
      </w:r>
      <w:r>
        <w:rPr>
          <w:spacing w:val="-6"/>
          <w:sz w:val="24"/>
        </w:rPr>
        <w:t> </w:t>
      </w:r>
      <w:r>
        <w:rPr>
          <w:sz w:val="24"/>
        </w:rPr>
        <w:t>data</w:t>
      </w:r>
      <w:r>
        <w:rPr>
          <w:spacing w:val="-2"/>
          <w:sz w:val="24"/>
        </w:rPr>
        <w:t> </w:t>
      </w:r>
      <w:r>
        <w:rPr>
          <w:sz w:val="24"/>
        </w:rPr>
        <w:t>consists</w:t>
      </w:r>
      <w:r>
        <w:rPr>
          <w:spacing w:val="-2"/>
          <w:sz w:val="24"/>
        </w:rPr>
        <w:t> </w:t>
      </w:r>
      <w:r>
        <w:rPr>
          <w:sz w:val="24"/>
        </w:rPr>
        <w:t>of</w:t>
      </w:r>
      <w:r>
        <w:rPr>
          <w:spacing w:val="-2"/>
          <w:sz w:val="24"/>
        </w:rPr>
        <w:t> </w:t>
      </w:r>
      <w:r>
        <w:rPr>
          <w:sz w:val="24"/>
        </w:rPr>
        <w:t>a</w:t>
      </w:r>
      <w:r>
        <w:rPr>
          <w:spacing w:val="-2"/>
          <w:sz w:val="24"/>
        </w:rPr>
        <w:t> </w:t>
      </w:r>
      <w:r>
        <w:rPr>
          <w:sz w:val="24"/>
        </w:rPr>
        <w:t>panel</w:t>
      </w:r>
      <w:r>
        <w:rPr>
          <w:spacing w:val="-2"/>
          <w:sz w:val="24"/>
        </w:rPr>
        <w:t> </w:t>
      </w:r>
      <w:r>
        <w:rPr>
          <w:sz w:val="24"/>
        </w:rPr>
        <w:t>of</w:t>
      </w:r>
      <w:r>
        <w:rPr>
          <w:spacing w:val="-2"/>
          <w:sz w:val="24"/>
        </w:rPr>
        <w:t> </w:t>
      </w:r>
      <w:r>
        <w:rPr>
          <w:b/>
          <w:sz w:val="24"/>
        </w:rPr>
        <w:t>22</w:t>
      </w:r>
      <w:r>
        <w:rPr>
          <w:b/>
          <w:spacing w:val="-2"/>
          <w:sz w:val="24"/>
        </w:rPr>
        <w:t> </w:t>
      </w:r>
      <w:r>
        <w:rPr>
          <w:b/>
          <w:sz w:val="24"/>
        </w:rPr>
        <w:t>antibiotics</w:t>
      </w:r>
      <w:r>
        <w:rPr>
          <w:b/>
          <w:spacing w:val="-2"/>
          <w:sz w:val="24"/>
        </w:rPr>
        <w:t> </w:t>
      </w:r>
      <w:r>
        <w:rPr>
          <w:b/>
          <w:sz w:val="24"/>
        </w:rPr>
        <w:t>spanning</w:t>
      </w:r>
      <w:r>
        <w:rPr>
          <w:b/>
          <w:spacing w:val="-2"/>
          <w:sz w:val="24"/>
        </w:rPr>
        <w:t> </w:t>
      </w:r>
      <w:r>
        <w:rPr>
          <w:b/>
          <w:sz w:val="24"/>
        </w:rPr>
        <w:t>12</w:t>
      </w:r>
      <w:r>
        <w:rPr>
          <w:b/>
          <w:spacing w:val="-2"/>
          <w:sz w:val="24"/>
        </w:rPr>
        <w:t> </w:t>
      </w:r>
      <w:r>
        <w:rPr>
          <w:b/>
          <w:sz w:val="24"/>
        </w:rPr>
        <w:t>antimicrobial classes</w:t>
      </w:r>
      <w:r>
        <w:rPr>
          <w:sz w:val="24"/>
        </w:rPr>
        <w:t>,</w:t>
      </w:r>
      <w:r>
        <w:rPr>
          <w:spacing w:val="-15"/>
          <w:sz w:val="24"/>
        </w:rPr>
        <w:t> </w:t>
      </w:r>
      <w:r>
        <w:rPr>
          <w:sz w:val="24"/>
        </w:rPr>
        <w:t>including</w:t>
      </w:r>
      <w:r>
        <w:rPr>
          <w:spacing w:val="-13"/>
          <w:sz w:val="24"/>
        </w:rPr>
        <w:t> </w:t>
      </w:r>
      <w:r>
        <w:rPr>
          <w:sz w:val="24"/>
        </w:rPr>
        <w:t>an</w:t>
      </w:r>
      <w:r>
        <w:rPr>
          <w:spacing w:val="-12"/>
          <w:sz w:val="24"/>
        </w:rPr>
        <w:t> </w:t>
      </w:r>
      <w:r>
        <w:rPr>
          <w:sz w:val="24"/>
        </w:rPr>
        <w:t>ESBL</w:t>
      </w:r>
      <w:r>
        <w:rPr>
          <w:spacing w:val="-15"/>
          <w:sz w:val="24"/>
        </w:rPr>
        <w:t> </w:t>
      </w:r>
      <w:r>
        <w:rPr>
          <w:sz w:val="24"/>
        </w:rPr>
        <w:t>screening</w:t>
      </w:r>
      <w:r>
        <w:rPr>
          <w:spacing w:val="-12"/>
          <w:sz w:val="24"/>
        </w:rPr>
        <w:t> </w:t>
      </w:r>
      <w:r>
        <w:rPr>
          <w:sz w:val="24"/>
        </w:rPr>
        <w:t>indicator.</w:t>
      </w:r>
      <w:r>
        <w:rPr>
          <w:spacing w:val="-15"/>
          <w:sz w:val="24"/>
        </w:rPr>
        <w:t> </w:t>
      </w:r>
      <w:r>
        <w:rPr>
          <w:sz w:val="24"/>
        </w:rPr>
        <w:t>The</w:t>
      </w:r>
      <w:r>
        <w:rPr>
          <w:spacing w:val="-12"/>
          <w:sz w:val="24"/>
        </w:rPr>
        <w:t> </w:t>
      </w:r>
      <w:r>
        <w:rPr>
          <w:sz w:val="24"/>
        </w:rPr>
        <w:t>antimicrobial</w:t>
      </w:r>
      <w:r>
        <w:rPr>
          <w:spacing w:val="-12"/>
          <w:sz w:val="24"/>
        </w:rPr>
        <w:t> </w:t>
      </w:r>
      <w:r>
        <w:rPr>
          <w:sz w:val="24"/>
        </w:rPr>
        <w:t>panel</w:t>
      </w:r>
      <w:r>
        <w:rPr>
          <w:spacing w:val="-12"/>
          <w:sz w:val="24"/>
        </w:rPr>
        <w:t> </w:t>
      </w:r>
      <w:r>
        <w:rPr>
          <w:sz w:val="24"/>
        </w:rPr>
        <w:t>is</w:t>
      </w:r>
      <w:r>
        <w:rPr>
          <w:spacing w:val="-12"/>
          <w:sz w:val="24"/>
        </w:rPr>
        <w:t> </w:t>
      </w:r>
      <w:r>
        <w:rPr>
          <w:sz w:val="24"/>
        </w:rPr>
        <w:t>summarized in </w:t>
      </w:r>
      <w:hyperlink w:history="true" w:anchor="_bookmark91">
        <w:r>
          <w:rPr>
            <w:sz w:val="24"/>
          </w:rPr>
          <w:t>Table 8</w:t>
        </w:r>
      </w:hyperlink>
      <w:r>
        <w:rPr>
          <w:sz w:val="24"/>
        </w:rPr>
        <w:t>.</w:t>
      </w:r>
    </w:p>
    <w:p>
      <w:pPr>
        <w:spacing w:after="0" w:line="451" w:lineRule="auto"/>
        <w:jc w:val="both"/>
        <w:rPr>
          <w:sz w:val="24"/>
        </w:rPr>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91" w:id="147"/>
      <w:bookmarkEnd w:id="147"/>
      <w:r>
        <w:rPr/>
      </w:r>
      <w:r>
        <w:rPr>
          <w:sz w:val="20"/>
        </w:rPr>
        <w:t>Table</w:t>
      </w:r>
      <w:r>
        <w:rPr>
          <w:spacing w:val="-7"/>
          <w:sz w:val="20"/>
        </w:rPr>
        <w:t> </w:t>
      </w:r>
      <w:r>
        <w:rPr>
          <w:sz w:val="20"/>
        </w:rPr>
        <w:t>8:</w:t>
      </w:r>
      <w:r>
        <w:rPr>
          <w:spacing w:val="-12"/>
          <w:sz w:val="20"/>
        </w:rPr>
        <w:t> </w:t>
      </w:r>
      <w:r>
        <w:rPr>
          <w:sz w:val="20"/>
        </w:rPr>
        <w:t>Antimicrobial</w:t>
      </w:r>
      <w:r>
        <w:rPr>
          <w:spacing w:val="-4"/>
          <w:sz w:val="20"/>
        </w:rPr>
        <w:t> </w:t>
      </w:r>
      <w:r>
        <w:rPr>
          <w:sz w:val="20"/>
        </w:rPr>
        <w:t>Panel</w:t>
      </w:r>
      <w:r>
        <w:rPr>
          <w:spacing w:val="-3"/>
          <w:sz w:val="20"/>
        </w:rPr>
        <w:t> </w:t>
      </w:r>
      <w:r>
        <w:rPr>
          <w:spacing w:val="-2"/>
          <w:sz w:val="20"/>
        </w:rPr>
        <w:t>Composition</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6"/>
        <w:gridCol w:w="5029"/>
      </w:tblGrid>
      <w:tr>
        <w:trPr>
          <w:trHeight w:val="388" w:hRule="atLeast"/>
        </w:trPr>
        <w:tc>
          <w:tcPr>
            <w:tcW w:w="3276" w:type="dxa"/>
          </w:tcPr>
          <w:p>
            <w:pPr>
              <w:pStyle w:val="TableParagraph"/>
              <w:rPr>
                <w:b/>
                <w:sz w:val="24"/>
              </w:rPr>
            </w:pPr>
            <w:r>
              <w:rPr>
                <w:b/>
                <w:sz w:val="24"/>
              </w:rPr>
              <w:t>Antimicrobial</w:t>
            </w:r>
            <w:r>
              <w:rPr>
                <w:b/>
                <w:spacing w:val="-5"/>
                <w:sz w:val="24"/>
              </w:rPr>
              <w:t> </w:t>
            </w:r>
            <w:r>
              <w:rPr>
                <w:b/>
                <w:spacing w:val="-2"/>
                <w:sz w:val="24"/>
              </w:rPr>
              <w:t>Class</w:t>
            </w:r>
          </w:p>
        </w:tc>
        <w:tc>
          <w:tcPr>
            <w:tcW w:w="5029" w:type="dxa"/>
          </w:tcPr>
          <w:p>
            <w:pPr>
              <w:pStyle w:val="TableParagraph"/>
              <w:rPr>
                <w:b/>
                <w:sz w:val="24"/>
              </w:rPr>
            </w:pPr>
            <w:r>
              <w:rPr>
                <w:b/>
                <w:spacing w:val="-2"/>
                <w:sz w:val="24"/>
              </w:rPr>
              <w:t>Antibiotics</w:t>
            </w:r>
          </w:p>
        </w:tc>
      </w:tr>
      <w:tr>
        <w:trPr>
          <w:trHeight w:val="388" w:hRule="atLeast"/>
        </w:trPr>
        <w:tc>
          <w:tcPr>
            <w:tcW w:w="3276" w:type="dxa"/>
          </w:tcPr>
          <w:p>
            <w:pPr>
              <w:pStyle w:val="TableParagraph"/>
              <w:rPr>
                <w:sz w:val="24"/>
              </w:rPr>
            </w:pPr>
            <w:r>
              <w:rPr>
                <w:spacing w:val="-2"/>
                <w:sz w:val="24"/>
              </w:rPr>
              <w:t>Penicillins</w:t>
            </w:r>
          </w:p>
        </w:tc>
        <w:tc>
          <w:tcPr>
            <w:tcW w:w="5029" w:type="dxa"/>
          </w:tcPr>
          <w:p>
            <w:pPr>
              <w:pStyle w:val="TableParagraph"/>
              <w:rPr>
                <w:sz w:val="24"/>
              </w:rPr>
            </w:pPr>
            <w:r>
              <w:rPr>
                <w:spacing w:val="-2"/>
                <w:sz w:val="24"/>
              </w:rPr>
              <w:t>Ampicillin</w:t>
            </w:r>
          </w:p>
        </w:tc>
      </w:tr>
      <w:tr>
        <w:trPr>
          <w:trHeight w:val="388" w:hRule="atLeast"/>
        </w:trPr>
        <w:tc>
          <w:tcPr>
            <w:tcW w:w="3276" w:type="dxa"/>
          </w:tcPr>
          <w:p>
            <w:pPr>
              <w:pStyle w:val="TableParagraph"/>
              <w:rPr>
                <w:sz w:val="24"/>
              </w:rPr>
            </w:pPr>
            <w:r>
              <w:rPr>
                <w:sz w:val="24"/>
              </w:rPr>
              <w:t>β-lactam/β-lactamase </w:t>
            </w:r>
            <w:r>
              <w:rPr>
                <w:spacing w:val="-2"/>
                <w:sz w:val="24"/>
              </w:rPr>
              <w:t>inhibitors</w:t>
            </w:r>
          </w:p>
        </w:tc>
        <w:tc>
          <w:tcPr>
            <w:tcW w:w="5029" w:type="dxa"/>
          </w:tcPr>
          <w:p>
            <w:pPr>
              <w:pStyle w:val="TableParagraph"/>
              <w:rPr>
                <w:sz w:val="24"/>
              </w:rPr>
            </w:pPr>
            <w:r>
              <w:rPr>
                <w:sz w:val="24"/>
              </w:rPr>
              <w:t>Amoxicillin/Clavulanic</w:t>
            </w:r>
            <w:r>
              <w:rPr>
                <w:spacing w:val="-14"/>
                <w:sz w:val="24"/>
              </w:rPr>
              <w:t> </w:t>
            </w:r>
            <w:r>
              <w:rPr>
                <w:spacing w:val="-4"/>
                <w:sz w:val="24"/>
              </w:rPr>
              <w:t>Acid</w:t>
            </w:r>
          </w:p>
        </w:tc>
      </w:tr>
      <w:tr>
        <w:trPr>
          <w:trHeight w:val="388" w:hRule="atLeast"/>
        </w:trPr>
        <w:tc>
          <w:tcPr>
            <w:tcW w:w="3276" w:type="dxa"/>
          </w:tcPr>
          <w:p>
            <w:pPr>
              <w:pStyle w:val="TableParagraph"/>
              <w:rPr>
                <w:sz w:val="24"/>
              </w:rPr>
            </w:pPr>
            <w:r>
              <w:rPr>
                <w:sz w:val="24"/>
              </w:rPr>
              <w:t>Cephalosporins (1st </w:t>
            </w:r>
            <w:r>
              <w:rPr>
                <w:spacing w:val="-2"/>
                <w:sz w:val="24"/>
              </w:rPr>
              <w:t>gen.)</w:t>
            </w:r>
          </w:p>
        </w:tc>
        <w:tc>
          <w:tcPr>
            <w:tcW w:w="5029" w:type="dxa"/>
          </w:tcPr>
          <w:p>
            <w:pPr>
              <w:pStyle w:val="TableParagraph"/>
              <w:rPr>
                <w:sz w:val="24"/>
              </w:rPr>
            </w:pPr>
            <w:r>
              <w:rPr>
                <w:sz w:val="24"/>
              </w:rPr>
              <w:t>Cefalexin, </w:t>
            </w:r>
            <w:r>
              <w:rPr>
                <w:spacing w:val="-2"/>
                <w:sz w:val="24"/>
              </w:rPr>
              <w:t>Cefalotin</w:t>
            </w:r>
          </w:p>
        </w:tc>
      </w:tr>
      <w:tr>
        <w:trPr>
          <w:trHeight w:val="388" w:hRule="atLeast"/>
        </w:trPr>
        <w:tc>
          <w:tcPr>
            <w:tcW w:w="3276" w:type="dxa"/>
          </w:tcPr>
          <w:p>
            <w:pPr>
              <w:pStyle w:val="TableParagraph"/>
              <w:rPr>
                <w:sz w:val="24"/>
              </w:rPr>
            </w:pPr>
            <w:r>
              <w:rPr>
                <w:sz w:val="24"/>
              </w:rPr>
              <w:t>Cephalosporins (3rd/4th </w:t>
            </w:r>
            <w:r>
              <w:rPr>
                <w:spacing w:val="-2"/>
                <w:sz w:val="24"/>
              </w:rPr>
              <w:t>gen.)</w:t>
            </w:r>
          </w:p>
        </w:tc>
        <w:tc>
          <w:tcPr>
            <w:tcW w:w="5029" w:type="dxa"/>
          </w:tcPr>
          <w:p>
            <w:pPr>
              <w:pStyle w:val="TableParagraph"/>
              <w:rPr>
                <w:sz w:val="24"/>
              </w:rPr>
            </w:pPr>
            <w:r>
              <w:rPr>
                <w:sz w:val="24"/>
              </w:rPr>
              <w:t>Cefpodoxime, Cefotaxime, Cefovecin, </w:t>
            </w:r>
            <w:r>
              <w:rPr>
                <w:spacing w:val="-2"/>
                <w:sz w:val="24"/>
              </w:rPr>
              <w:t>Ceftiofur</w:t>
            </w:r>
          </w:p>
        </w:tc>
      </w:tr>
      <w:tr>
        <w:trPr>
          <w:trHeight w:val="388" w:hRule="atLeast"/>
        </w:trPr>
        <w:tc>
          <w:tcPr>
            <w:tcW w:w="3276" w:type="dxa"/>
          </w:tcPr>
          <w:p>
            <w:pPr>
              <w:pStyle w:val="TableParagraph"/>
              <w:rPr>
                <w:sz w:val="24"/>
              </w:rPr>
            </w:pPr>
            <w:r>
              <w:rPr>
                <w:sz w:val="24"/>
              </w:rPr>
              <w:t>Advanced </w:t>
            </w:r>
            <w:r>
              <w:rPr>
                <w:spacing w:val="-2"/>
                <w:sz w:val="24"/>
              </w:rPr>
              <w:t>cephalosporins</w:t>
            </w:r>
          </w:p>
        </w:tc>
        <w:tc>
          <w:tcPr>
            <w:tcW w:w="5029" w:type="dxa"/>
          </w:tcPr>
          <w:p>
            <w:pPr>
              <w:pStyle w:val="TableParagraph"/>
              <w:rPr>
                <w:sz w:val="24"/>
              </w:rPr>
            </w:pPr>
            <w:r>
              <w:rPr>
                <w:sz w:val="24"/>
              </w:rPr>
              <w:t>Ceftaroline, </w:t>
            </w:r>
            <w:r>
              <w:rPr>
                <w:spacing w:val="-2"/>
                <w:sz w:val="24"/>
              </w:rPr>
              <w:t>Ceftazidime/Avibactam</w:t>
            </w:r>
          </w:p>
        </w:tc>
      </w:tr>
      <w:tr>
        <w:trPr>
          <w:trHeight w:val="388" w:hRule="atLeast"/>
        </w:trPr>
        <w:tc>
          <w:tcPr>
            <w:tcW w:w="3276" w:type="dxa"/>
          </w:tcPr>
          <w:p>
            <w:pPr>
              <w:pStyle w:val="TableParagraph"/>
              <w:rPr>
                <w:sz w:val="24"/>
              </w:rPr>
            </w:pPr>
            <w:r>
              <w:rPr>
                <w:spacing w:val="-2"/>
                <w:sz w:val="24"/>
              </w:rPr>
              <w:t>Carbapenems</w:t>
            </w:r>
          </w:p>
        </w:tc>
        <w:tc>
          <w:tcPr>
            <w:tcW w:w="5029" w:type="dxa"/>
          </w:tcPr>
          <w:p>
            <w:pPr>
              <w:pStyle w:val="TableParagraph"/>
              <w:rPr>
                <w:sz w:val="24"/>
              </w:rPr>
            </w:pPr>
            <w:r>
              <w:rPr>
                <w:spacing w:val="-2"/>
                <w:sz w:val="24"/>
              </w:rPr>
              <w:t>Imipenem</w:t>
            </w:r>
          </w:p>
        </w:tc>
      </w:tr>
      <w:tr>
        <w:trPr>
          <w:trHeight w:val="388" w:hRule="atLeast"/>
        </w:trPr>
        <w:tc>
          <w:tcPr>
            <w:tcW w:w="3276" w:type="dxa"/>
          </w:tcPr>
          <w:p>
            <w:pPr>
              <w:pStyle w:val="TableParagraph"/>
              <w:rPr>
                <w:sz w:val="24"/>
              </w:rPr>
            </w:pPr>
            <w:r>
              <w:rPr>
                <w:spacing w:val="-2"/>
                <w:sz w:val="24"/>
              </w:rPr>
              <w:t>Aminoglycosides</w:t>
            </w:r>
          </w:p>
        </w:tc>
        <w:tc>
          <w:tcPr>
            <w:tcW w:w="5029" w:type="dxa"/>
          </w:tcPr>
          <w:p>
            <w:pPr>
              <w:pStyle w:val="TableParagraph"/>
              <w:rPr>
                <w:sz w:val="24"/>
              </w:rPr>
            </w:pPr>
            <w:r>
              <w:rPr>
                <w:sz w:val="24"/>
              </w:rPr>
              <w:t>Amikacin, Gentamicin, </w:t>
            </w:r>
            <w:r>
              <w:rPr>
                <w:spacing w:val="-2"/>
                <w:sz w:val="24"/>
              </w:rPr>
              <w:t>Neomycin</w:t>
            </w:r>
          </w:p>
        </w:tc>
      </w:tr>
      <w:tr>
        <w:trPr>
          <w:trHeight w:val="907" w:hRule="atLeast"/>
        </w:trPr>
        <w:tc>
          <w:tcPr>
            <w:tcW w:w="3276" w:type="dxa"/>
          </w:tcPr>
          <w:p>
            <w:pPr>
              <w:pStyle w:val="TableParagraph"/>
              <w:rPr>
                <w:sz w:val="24"/>
              </w:rPr>
            </w:pPr>
            <w:r>
              <w:rPr>
                <w:sz w:val="24"/>
              </w:rPr>
              <w:t>Quinolones / </w:t>
            </w:r>
            <w:r>
              <w:rPr>
                <w:spacing w:val="-2"/>
                <w:sz w:val="24"/>
              </w:rPr>
              <w:t>Fluoroquinolones</w:t>
            </w:r>
          </w:p>
        </w:tc>
        <w:tc>
          <w:tcPr>
            <w:tcW w:w="5029" w:type="dxa"/>
          </w:tcPr>
          <w:p>
            <w:pPr>
              <w:pStyle w:val="TableParagraph"/>
              <w:tabs>
                <w:tab w:pos="1945" w:val="left" w:leader="none"/>
                <w:tab w:pos="3471" w:val="left" w:leader="none"/>
              </w:tabs>
              <w:rPr>
                <w:sz w:val="24"/>
              </w:rPr>
            </w:pPr>
            <w:r>
              <w:rPr>
                <w:sz w:val="24"/>
              </w:rPr>
              <w:t>Nalidixic</w:t>
            </w:r>
            <w:r>
              <w:rPr>
                <w:spacing w:val="36"/>
                <w:sz w:val="24"/>
              </w:rPr>
              <w:t>  </w:t>
            </w:r>
            <w:r>
              <w:rPr>
                <w:spacing w:val="-4"/>
                <w:sz w:val="24"/>
              </w:rPr>
              <w:t>Acid,</w:t>
            </w:r>
            <w:r>
              <w:rPr>
                <w:sz w:val="24"/>
              </w:rPr>
              <w:tab/>
            </w:r>
            <w:r>
              <w:rPr>
                <w:spacing w:val="-2"/>
                <w:sz w:val="24"/>
              </w:rPr>
              <w:t>Enrofloxacin,</w:t>
            </w:r>
            <w:r>
              <w:rPr>
                <w:sz w:val="24"/>
              </w:rPr>
              <w:tab/>
            </w:r>
            <w:r>
              <w:rPr>
                <w:spacing w:val="-2"/>
                <w:sz w:val="24"/>
              </w:rPr>
              <w:t>Marbofloxacin,</w:t>
            </w:r>
          </w:p>
          <w:p>
            <w:pPr>
              <w:pStyle w:val="TableParagraph"/>
              <w:spacing w:before="1"/>
              <w:ind w:left="0"/>
              <w:rPr>
                <w:sz w:val="21"/>
              </w:rPr>
            </w:pPr>
          </w:p>
          <w:p>
            <w:pPr>
              <w:pStyle w:val="TableParagraph"/>
              <w:spacing w:before="0"/>
              <w:rPr>
                <w:sz w:val="24"/>
              </w:rPr>
            </w:pPr>
            <w:r>
              <w:rPr>
                <w:spacing w:val="-2"/>
                <w:sz w:val="24"/>
              </w:rPr>
              <w:t>Pradofloxacin</w:t>
            </w:r>
          </w:p>
        </w:tc>
      </w:tr>
      <w:tr>
        <w:trPr>
          <w:trHeight w:val="388" w:hRule="atLeast"/>
        </w:trPr>
        <w:tc>
          <w:tcPr>
            <w:tcW w:w="3276" w:type="dxa"/>
          </w:tcPr>
          <w:p>
            <w:pPr>
              <w:pStyle w:val="TableParagraph"/>
              <w:rPr>
                <w:sz w:val="24"/>
              </w:rPr>
            </w:pPr>
            <w:r>
              <w:rPr>
                <w:spacing w:val="-2"/>
                <w:sz w:val="24"/>
              </w:rPr>
              <w:t>Tetracyclines</w:t>
            </w:r>
          </w:p>
        </w:tc>
        <w:tc>
          <w:tcPr>
            <w:tcW w:w="5029" w:type="dxa"/>
          </w:tcPr>
          <w:p>
            <w:pPr>
              <w:pStyle w:val="TableParagraph"/>
              <w:rPr>
                <w:sz w:val="24"/>
              </w:rPr>
            </w:pPr>
            <w:r>
              <w:rPr>
                <w:sz w:val="24"/>
              </w:rPr>
              <w:t>Doxycycline,</w:t>
            </w:r>
            <w:r>
              <w:rPr>
                <w:spacing w:val="-5"/>
                <w:sz w:val="24"/>
              </w:rPr>
              <w:t> </w:t>
            </w:r>
            <w:r>
              <w:rPr>
                <w:spacing w:val="-2"/>
                <w:sz w:val="24"/>
              </w:rPr>
              <w:t>Tetracycline</w:t>
            </w:r>
          </w:p>
        </w:tc>
      </w:tr>
      <w:tr>
        <w:trPr>
          <w:trHeight w:val="388" w:hRule="atLeast"/>
        </w:trPr>
        <w:tc>
          <w:tcPr>
            <w:tcW w:w="3276" w:type="dxa"/>
          </w:tcPr>
          <w:p>
            <w:pPr>
              <w:pStyle w:val="TableParagraph"/>
              <w:rPr>
                <w:sz w:val="24"/>
              </w:rPr>
            </w:pPr>
            <w:r>
              <w:rPr>
                <w:spacing w:val="-2"/>
                <w:sz w:val="24"/>
              </w:rPr>
              <w:t>Nitrofurans</w:t>
            </w:r>
          </w:p>
        </w:tc>
        <w:tc>
          <w:tcPr>
            <w:tcW w:w="5029" w:type="dxa"/>
          </w:tcPr>
          <w:p>
            <w:pPr>
              <w:pStyle w:val="TableParagraph"/>
              <w:rPr>
                <w:sz w:val="24"/>
              </w:rPr>
            </w:pPr>
            <w:r>
              <w:rPr>
                <w:spacing w:val="-2"/>
                <w:sz w:val="24"/>
              </w:rPr>
              <w:t>Nitrofurantoin</w:t>
            </w:r>
          </w:p>
        </w:tc>
      </w:tr>
      <w:tr>
        <w:trPr>
          <w:trHeight w:val="388" w:hRule="atLeast"/>
        </w:trPr>
        <w:tc>
          <w:tcPr>
            <w:tcW w:w="3276" w:type="dxa"/>
          </w:tcPr>
          <w:p>
            <w:pPr>
              <w:pStyle w:val="TableParagraph"/>
              <w:rPr>
                <w:sz w:val="24"/>
              </w:rPr>
            </w:pPr>
            <w:r>
              <w:rPr>
                <w:spacing w:val="-2"/>
                <w:sz w:val="24"/>
              </w:rPr>
              <w:t>Phenicols</w:t>
            </w:r>
          </w:p>
        </w:tc>
        <w:tc>
          <w:tcPr>
            <w:tcW w:w="5029" w:type="dxa"/>
          </w:tcPr>
          <w:p>
            <w:pPr>
              <w:pStyle w:val="TableParagraph"/>
              <w:rPr>
                <w:sz w:val="24"/>
              </w:rPr>
            </w:pPr>
            <w:r>
              <w:rPr>
                <w:spacing w:val="-2"/>
                <w:sz w:val="24"/>
              </w:rPr>
              <w:t>Chloramphenicol</w:t>
            </w:r>
          </w:p>
        </w:tc>
      </w:tr>
      <w:tr>
        <w:trPr>
          <w:trHeight w:val="388" w:hRule="atLeast"/>
        </w:trPr>
        <w:tc>
          <w:tcPr>
            <w:tcW w:w="3276" w:type="dxa"/>
          </w:tcPr>
          <w:p>
            <w:pPr>
              <w:pStyle w:val="TableParagraph"/>
              <w:rPr>
                <w:sz w:val="24"/>
              </w:rPr>
            </w:pPr>
            <w:r>
              <w:rPr>
                <w:sz w:val="24"/>
              </w:rPr>
              <w:t>Folate pathway </w:t>
            </w:r>
            <w:r>
              <w:rPr>
                <w:spacing w:val="-2"/>
                <w:sz w:val="24"/>
              </w:rPr>
              <w:t>inhibitors</w:t>
            </w:r>
          </w:p>
        </w:tc>
        <w:tc>
          <w:tcPr>
            <w:tcW w:w="5029" w:type="dxa"/>
          </w:tcPr>
          <w:p>
            <w:pPr>
              <w:pStyle w:val="TableParagraph"/>
              <w:rPr>
                <w:sz w:val="24"/>
              </w:rPr>
            </w:pPr>
            <w:r>
              <w:rPr>
                <w:spacing w:val="-2"/>
                <w:sz w:val="24"/>
              </w:rPr>
              <w:t>Trimethoprim/Sulfamethoxazole</w:t>
            </w:r>
          </w:p>
        </w:tc>
      </w:tr>
      <w:tr>
        <w:trPr>
          <w:trHeight w:val="388" w:hRule="atLeast"/>
        </w:trPr>
        <w:tc>
          <w:tcPr>
            <w:tcW w:w="3276" w:type="dxa"/>
          </w:tcPr>
          <w:p>
            <w:pPr>
              <w:pStyle w:val="TableParagraph"/>
              <w:rPr>
                <w:sz w:val="24"/>
              </w:rPr>
            </w:pPr>
            <w:r>
              <w:rPr>
                <w:sz w:val="24"/>
              </w:rPr>
              <w:t>Resistance </w:t>
            </w:r>
            <w:r>
              <w:rPr>
                <w:spacing w:val="-2"/>
                <w:sz w:val="24"/>
              </w:rPr>
              <w:t>indicator</w:t>
            </w:r>
          </w:p>
        </w:tc>
        <w:tc>
          <w:tcPr>
            <w:tcW w:w="5029" w:type="dxa"/>
          </w:tcPr>
          <w:p>
            <w:pPr>
              <w:pStyle w:val="TableParagraph"/>
              <w:rPr>
                <w:sz w:val="24"/>
              </w:rPr>
            </w:pPr>
            <w:r>
              <w:rPr>
                <w:sz w:val="24"/>
              </w:rPr>
              <w:t>ESBL</w:t>
            </w:r>
            <w:r>
              <w:rPr>
                <w:spacing w:val="-9"/>
                <w:sz w:val="24"/>
              </w:rPr>
              <w:t> </w:t>
            </w:r>
            <w:r>
              <w:rPr>
                <w:spacing w:val="-2"/>
                <w:sz w:val="24"/>
              </w:rPr>
              <w:t>screening</w:t>
            </w:r>
          </w:p>
        </w:tc>
      </w:tr>
    </w:tbl>
    <w:p>
      <w:pPr>
        <w:pStyle w:val="BodyText"/>
        <w:rPr>
          <w:sz w:val="22"/>
        </w:rPr>
      </w:pPr>
    </w:p>
    <w:p>
      <w:pPr>
        <w:pStyle w:val="BodyText"/>
        <w:rPr>
          <w:sz w:val="22"/>
        </w:rPr>
      </w:pPr>
    </w:p>
    <w:p>
      <w:pPr>
        <w:pStyle w:val="BodyText"/>
        <w:spacing w:before="7"/>
        <w:rPr>
          <w:sz w:val="18"/>
        </w:rPr>
      </w:pPr>
    </w:p>
    <w:p>
      <w:pPr>
        <w:pStyle w:val="Heading2"/>
        <w:numPr>
          <w:ilvl w:val="1"/>
          <w:numId w:val="15"/>
        </w:numPr>
        <w:tabs>
          <w:tab w:pos="912" w:val="left" w:leader="none"/>
        </w:tabs>
        <w:spacing w:line="240" w:lineRule="auto" w:before="0" w:after="0"/>
        <w:ind w:left="912" w:right="0" w:hanging="432"/>
        <w:jc w:val="both"/>
      </w:pPr>
      <w:bookmarkStart w:name="4.3. Data Preprocessing and Feature Engi" w:id="148"/>
      <w:bookmarkEnd w:id="148"/>
      <w:r>
        <w:rPr>
          <w:b w:val="0"/>
        </w:rPr>
      </w:r>
      <w:bookmarkStart w:name="_bookmark92" w:id="149"/>
      <w:bookmarkEnd w:id="149"/>
      <w:r>
        <w:rPr/>
        <w:t>Data</w:t>
      </w:r>
      <w:r>
        <w:rPr>
          <w:spacing w:val="-4"/>
        </w:rPr>
        <w:t> </w:t>
      </w:r>
      <w:r>
        <w:rPr/>
        <w:t>Preprocessing</w:t>
      </w:r>
      <w:r>
        <w:rPr>
          <w:spacing w:val="-4"/>
        </w:rPr>
        <w:t> </w:t>
      </w:r>
      <w:r>
        <w:rPr/>
        <w:t>and</w:t>
      </w:r>
      <w:r>
        <w:rPr>
          <w:spacing w:val="-4"/>
        </w:rPr>
        <w:t> </w:t>
      </w:r>
      <w:r>
        <w:rPr/>
        <w:t>Feature</w:t>
      </w:r>
      <w:r>
        <w:rPr>
          <w:spacing w:val="-3"/>
        </w:rPr>
        <w:t> </w:t>
      </w:r>
      <w:r>
        <w:rPr>
          <w:spacing w:val="-2"/>
        </w:rPr>
        <w:t>Engineering</w:t>
      </w:r>
    </w:p>
    <w:p>
      <w:pPr>
        <w:pStyle w:val="BodyText"/>
        <w:rPr>
          <w:b/>
          <w:sz w:val="26"/>
        </w:rPr>
      </w:pPr>
    </w:p>
    <w:p>
      <w:pPr>
        <w:pStyle w:val="BodyText"/>
        <w:spacing w:line="451" w:lineRule="auto" w:before="160"/>
        <w:ind w:left="480" w:right="114"/>
        <w:jc w:val="both"/>
      </w:pPr>
      <w:r>
        <w:rPr/>
        <w:t>The objective of this phase is to transform heterogeneous raw antimicrobial suscepti- bility testing (AST) records into a structured numerical form that supports similarity- based analysis while preserving biologically meaningful resistance information. All preprocessing decisions are explicitly parameterized to ensure reproducibility and to prevent information leakage in downstream analyses.</w:t>
      </w:r>
    </w:p>
    <w:p>
      <w:pPr>
        <w:pStyle w:val="Heading3"/>
        <w:numPr>
          <w:ilvl w:val="2"/>
          <w:numId w:val="15"/>
        </w:numPr>
        <w:tabs>
          <w:tab w:pos="1092" w:val="left" w:leader="none"/>
        </w:tabs>
        <w:spacing w:line="240" w:lineRule="auto" w:before="159" w:after="0"/>
        <w:ind w:left="1092" w:right="0" w:hanging="612"/>
        <w:jc w:val="both"/>
        <w:rPr>
          <w:i/>
        </w:rPr>
      </w:pPr>
      <w:bookmarkStart w:name="4.3.1. Data Ingestion and Harmonization" w:id="150"/>
      <w:bookmarkEnd w:id="150"/>
      <w:r>
        <w:rPr>
          <w:b w:val="0"/>
          <w:i w:val="0"/>
        </w:rPr>
      </w:r>
      <w:bookmarkStart w:name="_bookmark93" w:id="151"/>
      <w:bookmarkEnd w:id="151"/>
      <w:r>
        <w:rPr>
          <w:i/>
        </w:rPr>
        <w:t>Data</w:t>
      </w:r>
      <w:r>
        <w:rPr>
          <w:i/>
        </w:rPr>
        <w:t> Ingestion and </w:t>
      </w:r>
      <w:r>
        <w:rPr>
          <w:i/>
          <w:spacing w:val="-2"/>
        </w:rPr>
        <w:t>Harmonization</w:t>
      </w:r>
    </w:p>
    <w:p>
      <w:pPr>
        <w:pStyle w:val="BodyText"/>
        <w:spacing w:line="520" w:lineRule="atLeast"/>
        <w:ind w:left="480" w:right="159"/>
        <w:jc w:val="both"/>
      </w:pPr>
      <w:r>
        <w:rPr/>
        <w:t>Raw phenotypic</w:t>
      </w:r>
      <w:r>
        <w:rPr>
          <w:spacing w:val="-13"/>
        </w:rPr>
        <w:t> </w:t>
      </w:r>
      <w:r>
        <w:rPr/>
        <w:t>AST</w:t>
      </w:r>
      <w:r>
        <w:rPr>
          <w:spacing w:val="-3"/>
        </w:rPr>
        <w:t> </w:t>
      </w:r>
      <w:r>
        <w:rPr/>
        <w:t>data are consolidated from multiple source files provided by the INOHAC–Project 2. These files, supplied as comma-separated value (CSV) </w:t>
      </w:r>
      <w:r>
        <w:rPr/>
        <w:t>datasets corresponding to different collection sites, are integrated into a single unified dataset.</w:t>
      </w:r>
    </w:p>
    <w:p>
      <w:pPr>
        <w:pStyle w:val="BodyText"/>
        <w:spacing w:before="167"/>
        <w:ind w:left="1200"/>
        <w:jc w:val="both"/>
      </w:pPr>
      <w:r>
        <w:rPr/>
        <w:t>The ingestion process includes the following </w:t>
      </w:r>
      <w:r>
        <w:rPr>
          <w:spacing w:val="-2"/>
        </w:rPr>
        <w:t>steps:</w:t>
      </w:r>
    </w:p>
    <w:p>
      <w:pPr>
        <w:pStyle w:val="ListParagraph"/>
        <w:numPr>
          <w:ilvl w:val="0"/>
          <w:numId w:val="16"/>
        </w:numPr>
        <w:tabs>
          <w:tab w:pos="685" w:val="left" w:leader="none"/>
        </w:tabs>
        <w:spacing w:line="451" w:lineRule="auto" w:before="171" w:after="0"/>
        <w:ind w:left="684" w:right="114" w:hanging="205"/>
        <w:jc w:val="both"/>
        <w:rPr>
          <w:sz w:val="24"/>
        </w:rPr>
      </w:pPr>
      <w:r>
        <w:rPr>
          <w:b/>
          <w:sz w:val="24"/>
        </w:rPr>
        <w:t>Schema harmonization: </w:t>
      </w:r>
      <w:r>
        <w:rPr>
          <w:sz w:val="24"/>
        </w:rPr>
        <w:t>Column names, data types, and value encodings are stan- dardized across source files to ensure structural consistency.</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16"/>
        </w:numPr>
        <w:tabs>
          <w:tab w:pos="685" w:val="left" w:leader="none"/>
        </w:tabs>
        <w:spacing w:line="451" w:lineRule="auto" w:before="90" w:after="0"/>
        <w:ind w:left="684" w:right="159" w:hanging="205"/>
        <w:jc w:val="both"/>
        <w:rPr>
          <w:sz w:val="24"/>
        </w:rPr>
      </w:pPr>
      <w:r>
        <w:rPr>
          <w:b/>
          <w:sz w:val="24"/>
        </w:rPr>
        <w:t>Metadata extraction: </w:t>
      </w:r>
      <w:r>
        <w:rPr>
          <w:sz w:val="24"/>
        </w:rPr>
        <w:t>Structured isolate identifiers are parsed to extract </w:t>
      </w:r>
      <w:r>
        <w:rPr>
          <w:sz w:val="24"/>
        </w:rPr>
        <w:t>contextual variables</w:t>
      </w:r>
      <w:r>
        <w:rPr>
          <w:spacing w:val="-15"/>
          <w:sz w:val="24"/>
        </w:rPr>
        <w:t> </w:t>
      </w:r>
      <w:r>
        <w:rPr>
          <w:sz w:val="24"/>
        </w:rPr>
        <w:t>such</w:t>
      </w:r>
      <w:r>
        <w:rPr>
          <w:spacing w:val="-15"/>
          <w:sz w:val="24"/>
        </w:rPr>
        <w:t> </w:t>
      </w:r>
      <w:r>
        <w:rPr>
          <w:sz w:val="24"/>
        </w:rPr>
        <w:t>as</w:t>
      </w:r>
      <w:r>
        <w:rPr>
          <w:spacing w:val="-15"/>
          <w:sz w:val="24"/>
        </w:rPr>
        <w:t> </w:t>
      </w:r>
      <w:r>
        <w:rPr>
          <w:sz w:val="24"/>
        </w:rPr>
        <w:t>geographic</w:t>
      </w:r>
      <w:r>
        <w:rPr>
          <w:spacing w:val="-15"/>
          <w:sz w:val="24"/>
        </w:rPr>
        <w:t> </w:t>
      </w:r>
      <w:r>
        <w:rPr>
          <w:sz w:val="24"/>
        </w:rPr>
        <w:t>region,</w:t>
      </w:r>
      <w:r>
        <w:rPr>
          <w:spacing w:val="-15"/>
          <w:sz w:val="24"/>
        </w:rPr>
        <w:t> </w:t>
      </w:r>
      <w:r>
        <w:rPr>
          <w:sz w:val="24"/>
        </w:rPr>
        <w:t>local</w:t>
      </w:r>
      <w:r>
        <w:rPr>
          <w:spacing w:val="-15"/>
          <w:sz w:val="24"/>
        </w:rPr>
        <w:t> </w:t>
      </w:r>
      <w:r>
        <w:rPr>
          <w:sz w:val="24"/>
        </w:rPr>
        <w:t>site,</w:t>
      </w:r>
      <w:r>
        <w:rPr>
          <w:spacing w:val="-15"/>
          <w:sz w:val="24"/>
        </w:rPr>
        <w:t> </w:t>
      </w:r>
      <w:r>
        <w:rPr>
          <w:sz w:val="24"/>
        </w:rPr>
        <w:t>source</w:t>
      </w:r>
      <w:r>
        <w:rPr>
          <w:spacing w:val="-15"/>
          <w:sz w:val="24"/>
        </w:rPr>
        <w:t> </w:t>
      </w:r>
      <w:r>
        <w:rPr>
          <w:sz w:val="24"/>
        </w:rPr>
        <w:t>category,</w:t>
      </w:r>
      <w:r>
        <w:rPr>
          <w:spacing w:val="-15"/>
          <w:sz w:val="24"/>
        </w:rPr>
        <w:t> </w:t>
      </w:r>
      <w:r>
        <w:rPr>
          <w:sz w:val="24"/>
        </w:rPr>
        <w:t>replicate</w:t>
      </w:r>
      <w:r>
        <w:rPr>
          <w:spacing w:val="-15"/>
          <w:sz w:val="24"/>
        </w:rPr>
        <w:t> </w:t>
      </w:r>
      <w:r>
        <w:rPr>
          <w:sz w:val="24"/>
        </w:rPr>
        <w:t>number,</w:t>
      </w:r>
      <w:r>
        <w:rPr>
          <w:spacing w:val="-15"/>
          <w:sz w:val="24"/>
        </w:rPr>
        <w:t> </w:t>
      </w:r>
      <w:r>
        <w:rPr>
          <w:sz w:val="24"/>
        </w:rPr>
        <w:t>and colony number.</w:t>
      </w:r>
    </w:p>
    <w:p>
      <w:pPr>
        <w:pStyle w:val="ListParagraph"/>
        <w:numPr>
          <w:ilvl w:val="0"/>
          <w:numId w:val="16"/>
        </w:numPr>
        <w:tabs>
          <w:tab w:pos="685" w:val="left" w:leader="none"/>
        </w:tabs>
        <w:spacing w:line="240" w:lineRule="auto" w:before="0" w:after="0"/>
        <w:ind w:left="684" w:right="0" w:hanging="205"/>
        <w:jc w:val="both"/>
        <w:rPr>
          <w:sz w:val="24"/>
        </w:rPr>
      </w:pPr>
      <w:r>
        <w:rPr>
          <w:b/>
          <w:sz w:val="24"/>
        </w:rPr>
        <w:t>Duplicate</w:t>
      </w:r>
      <w:r>
        <w:rPr>
          <w:b/>
          <w:spacing w:val="-10"/>
          <w:sz w:val="24"/>
        </w:rPr>
        <w:t> </w:t>
      </w:r>
      <w:r>
        <w:rPr>
          <w:b/>
          <w:sz w:val="24"/>
        </w:rPr>
        <w:t>resolution:</w:t>
      </w:r>
      <w:r>
        <w:rPr>
          <w:b/>
          <w:spacing w:val="-7"/>
          <w:sz w:val="24"/>
        </w:rPr>
        <w:t> </w:t>
      </w:r>
      <w:r>
        <w:rPr>
          <w:sz w:val="24"/>
        </w:rPr>
        <w:t>Duplicate</w:t>
      </w:r>
      <w:r>
        <w:rPr>
          <w:spacing w:val="-8"/>
          <w:sz w:val="24"/>
        </w:rPr>
        <w:t> </w:t>
      </w:r>
      <w:r>
        <w:rPr>
          <w:sz w:val="24"/>
        </w:rPr>
        <w:t>isolate</w:t>
      </w:r>
      <w:r>
        <w:rPr>
          <w:spacing w:val="-7"/>
          <w:sz w:val="24"/>
        </w:rPr>
        <w:t> </w:t>
      </w:r>
      <w:r>
        <w:rPr>
          <w:sz w:val="24"/>
        </w:rPr>
        <w:t>records</w:t>
      </w:r>
      <w:r>
        <w:rPr>
          <w:spacing w:val="-8"/>
          <w:sz w:val="24"/>
        </w:rPr>
        <w:t> </w:t>
      </w:r>
      <w:r>
        <w:rPr>
          <w:sz w:val="24"/>
        </w:rPr>
        <w:t>are</w:t>
      </w:r>
      <w:r>
        <w:rPr>
          <w:spacing w:val="-7"/>
          <w:sz w:val="24"/>
        </w:rPr>
        <w:t> </w:t>
      </w:r>
      <w:r>
        <w:rPr>
          <w:sz w:val="24"/>
        </w:rPr>
        <w:t>identified</w:t>
      </w:r>
      <w:r>
        <w:rPr>
          <w:spacing w:val="-8"/>
          <w:sz w:val="24"/>
        </w:rPr>
        <w:t> </w:t>
      </w:r>
      <w:r>
        <w:rPr>
          <w:sz w:val="24"/>
        </w:rPr>
        <w:t>and</w:t>
      </w:r>
      <w:r>
        <w:rPr>
          <w:spacing w:val="-7"/>
          <w:sz w:val="24"/>
        </w:rPr>
        <w:t> </w:t>
      </w:r>
      <w:r>
        <w:rPr>
          <w:sz w:val="24"/>
        </w:rPr>
        <w:t>removed</w:t>
      </w:r>
      <w:r>
        <w:rPr>
          <w:spacing w:val="-8"/>
          <w:sz w:val="24"/>
        </w:rPr>
        <w:t> </w:t>
      </w:r>
      <w:r>
        <w:rPr>
          <w:sz w:val="24"/>
        </w:rPr>
        <w:t>to</w:t>
      </w:r>
      <w:r>
        <w:rPr>
          <w:spacing w:val="-7"/>
          <w:sz w:val="24"/>
        </w:rPr>
        <w:t> </w:t>
      </w:r>
      <w:r>
        <w:rPr>
          <w:spacing w:val="-2"/>
          <w:sz w:val="24"/>
        </w:rPr>
        <w:t>ensure</w:t>
      </w:r>
    </w:p>
    <w:p>
      <w:pPr>
        <w:pStyle w:val="BodyText"/>
        <w:spacing w:before="1"/>
        <w:rPr>
          <w:sz w:val="21"/>
        </w:rPr>
      </w:pPr>
    </w:p>
    <w:p>
      <w:pPr>
        <w:pStyle w:val="BodyText"/>
        <w:ind w:left="684"/>
      </w:pPr>
      <w:r>
        <w:rPr/>
        <w:t>a one-to-one correspondence between isolates and resistance </w:t>
      </w:r>
      <w:r>
        <w:rPr>
          <w:spacing w:val="-2"/>
        </w:rPr>
        <w:t>profiles.</w:t>
      </w:r>
    </w:p>
    <w:p>
      <w:pPr>
        <w:pStyle w:val="BodyText"/>
        <w:spacing w:line="451" w:lineRule="auto" w:before="171"/>
        <w:ind w:left="480" w:right="155"/>
      </w:pPr>
      <w:r>
        <w:rPr/>
        <w:t>This step ensures that all downstream analyses operate on a coherent and internally</w:t>
      </w:r>
      <w:r>
        <w:rPr>
          <w:spacing w:val="80"/>
          <w:w w:val="150"/>
        </w:rPr>
        <w:t> </w:t>
      </w:r>
      <w:r>
        <w:rPr/>
        <w:t>consistent dataset.</w:t>
      </w:r>
    </w:p>
    <w:p>
      <w:pPr>
        <w:pStyle w:val="Heading3"/>
        <w:numPr>
          <w:ilvl w:val="2"/>
          <w:numId w:val="15"/>
        </w:numPr>
        <w:tabs>
          <w:tab w:pos="1092" w:val="left" w:leader="none"/>
        </w:tabs>
        <w:spacing w:line="240" w:lineRule="auto" w:before="159" w:after="0"/>
        <w:ind w:left="1092" w:right="0" w:hanging="612"/>
        <w:jc w:val="left"/>
        <w:rPr>
          <w:i/>
        </w:rPr>
      </w:pPr>
      <w:bookmarkStart w:name="4.3.2. Data Quality Filtering" w:id="152"/>
      <w:bookmarkEnd w:id="152"/>
      <w:r>
        <w:rPr>
          <w:b w:val="0"/>
          <w:i w:val="0"/>
        </w:rPr>
      </w:r>
      <w:bookmarkStart w:name="_bookmark94" w:id="153"/>
      <w:bookmarkEnd w:id="153"/>
      <w:r>
        <w:rPr>
          <w:i/>
        </w:rPr>
        <w:t>Data</w:t>
      </w:r>
      <w:r>
        <w:rPr>
          <w:i/>
        </w:rPr>
        <w:t> Quality </w:t>
      </w:r>
      <w:r>
        <w:rPr>
          <w:i/>
          <w:spacing w:val="-2"/>
        </w:rPr>
        <w:t>Filtering</w:t>
      </w:r>
    </w:p>
    <w:p>
      <w:pPr>
        <w:pStyle w:val="BodyText"/>
        <w:spacing w:line="520" w:lineRule="atLeast"/>
        <w:ind w:left="480" w:right="155"/>
      </w:pPr>
      <w:r>
        <w:rPr/>
        <w:t>To</w:t>
      </w:r>
      <w:r>
        <w:rPr>
          <w:spacing w:val="-12"/>
        </w:rPr>
        <w:t> </w:t>
      </w:r>
      <w:r>
        <w:rPr/>
        <w:t>ensure</w:t>
      </w:r>
      <w:r>
        <w:rPr>
          <w:spacing w:val="-12"/>
        </w:rPr>
        <w:t> </w:t>
      </w:r>
      <w:r>
        <w:rPr/>
        <w:t>sufficient</w:t>
      </w:r>
      <w:r>
        <w:rPr>
          <w:spacing w:val="-12"/>
        </w:rPr>
        <w:t> </w:t>
      </w:r>
      <w:r>
        <w:rPr/>
        <w:t>data</w:t>
      </w:r>
      <w:r>
        <w:rPr>
          <w:spacing w:val="-12"/>
        </w:rPr>
        <w:t> </w:t>
      </w:r>
      <w:r>
        <w:rPr/>
        <w:t>completeness</w:t>
      </w:r>
      <w:r>
        <w:rPr>
          <w:spacing w:val="-12"/>
        </w:rPr>
        <w:t> </w:t>
      </w:r>
      <w:r>
        <w:rPr/>
        <w:t>for</w:t>
      </w:r>
      <w:r>
        <w:rPr>
          <w:spacing w:val="-12"/>
        </w:rPr>
        <w:t> </w:t>
      </w:r>
      <w:r>
        <w:rPr/>
        <w:t>reliable</w:t>
      </w:r>
      <w:r>
        <w:rPr>
          <w:spacing w:val="-12"/>
        </w:rPr>
        <w:t> </w:t>
      </w:r>
      <w:r>
        <w:rPr/>
        <w:t>pattern</w:t>
      </w:r>
      <w:r>
        <w:rPr>
          <w:spacing w:val="-12"/>
        </w:rPr>
        <w:t> </w:t>
      </w:r>
      <w:r>
        <w:rPr/>
        <w:t>recognition,</w:t>
      </w:r>
      <w:r>
        <w:rPr>
          <w:spacing w:val="-12"/>
        </w:rPr>
        <w:t> </w:t>
      </w:r>
      <w:r>
        <w:rPr/>
        <w:t>threshold-based filtering criteria were applied at both the antibiotic and isolate levels.</w:t>
      </w:r>
    </w:p>
    <w:p>
      <w:pPr>
        <w:pStyle w:val="ListParagraph"/>
        <w:numPr>
          <w:ilvl w:val="0"/>
          <w:numId w:val="17"/>
        </w:numPr>
        <w:tabs>
          <w:tab w:pos="685" w:val="left" w:leader="none"/>
        </w:tabs>
        <w:spacing w:line="451" w:lineRule="auto" w:before="169" w:after="0"/>
        <w:ind w:left="684" w:right="280" w:hanging="205"/>
        <w:jc w:val="left"/>
        <w:rPr>
          <w:sz w:val="24"/>
        </w:rPr>
      </w:pPr>
      <w:r>
        <w:rPr>
          <w:b/>
          <w:sz w:val="24"/>
        </w:rPr>
        <w:t>Antibiotic-level filtering:</w:t>
      </w:r>
      <w:r>
        <w:rPr>
          <w:b/>
          <w:spacing w:val="-1"/>
          <w:sz w:val="24"/>
        </w:rPr>
        <w:t> </w:t>
      </w:r>
      <w:r>
        <w:rPr>
          <w:sz w:val="24"/>
        </w:rPr>
        <w:t>Antibiotics tested on fewer than </w:t>
      </w:r>
      <w:r>
        <w:rPr>
          <w:b/>
          <w:sz w:val="24"/>
        </w:rPr>
        <w:t>70% of isolates </w:t>
      </w:r>
      <w:r>
        <w:rPr>
          <w:sz w:val="24"/>
        </w:rPr>
        <w:t>were excluded to ensure adequate representation across resistance profiles.</w:t>
      </w:r>
    </w:p>
    <w:p>
      <w:pPr>
        <w:pStyle w:val="ListParagraph"/>
        <w:numPr>
          <w:ilvl w:val="0"/>
          <w:numId w:val="17"/>
        </w:numPr>
        <w:tabs>
          <w:tab w:pos="685" w:val="left" w:leader="none"/>
        </w:tabs>
        <w:spacing w:line="240" w:lineRule="auto" w:before="0" w:after="0"/>
        <w:ind w:left="684" w:right="0" w:hanging="205"/>
        <w:jc w:val="left"/>
        <w:rPr>
          <w:b/>
          <w:sz w:val="24"/>
        </w:rPr>
      </w:pPr>
      <w:r>
        <w:rPr>
          <w:b/>
          <w:sz w:val="24"/>
        </w:rPr>
        <w:t>Isolate-level filtering: </w:t>
      </w:r>
      <w:r>
        <w:rPr>
          <w:sz w:val="24"/>
        </w:rPr>
        <w:t>Isolates with more than </w:t>
      </w:r>
      <w:r>
        <w:rPr>
          <w:b/>
          <w:sz w:val="24"/>
        </w:rPr>
        <w:t>30% missing susceptibility </w:t>
      </w:r>
      <w:r>
        <w:rPr>
          <w:b/>
          <w:spacing w:val="-2"/>
          <w:sz w:val="24"/>
        </w:rPr>
        <w:t>values</w:t>
      </w:r>
    </w:p>
    <w:p>
      <w:pPr>
        <w:pStyle w:val="BodyText"/>
        <w:spacing w:before="1"/>
        <w:rPr>
          <w:b/>
          <w:sz w:val="21"/>
        </w:rPr>
      </w:pPr>
    </w:p>
    <w:p>
      <w:pPr>
        <w:pStyle w:val="BodyText"/>
        <w:ind w:left="684"/>
        <w:jc w:val="both"/>
      </w:pPr>
      <w:r>
        <w:rPr/>
        <w:t>were removed to avoid excessive reliance on </w:t>
      </w:r>
      <w:r>
        <w:rPr>
          <w:spacing w:val="-2"/>
        </w:rPr>
        <w:t>imputation.</w:t>
      </w:r>
    </w:p>
    <w:p>
      <w:pPr>
        <w:pStyle w:val="BodyText"/>
        <w:spacing w:line="451" w:lineRule="auto" w:before="171"/>
        <w:ind w:left="480" w:right="159"/>
        <w:jc w:val="both"/>
      </w:pPr>
      <w:r>
        <w:rPr/>
        <w:t>These thresholds balance data retention with analytical reliability and are </w:t>
      </w:r>
      <w:r>
        <w:rPr/>
        <w:t>consistent with exploratory machine learning practices applied to high-dimensional biological </w:t>
      </w:r>
      <w:r>
        <w:rPr>
          <w:spacing w:val="-2"/>
        </w:rPr>
        <w:t>data.</w:t>
      </w:r>
      <w:r>
        <w:rPr>
          <w:spacing w:val="-13"/>
        </w:rPr>
        <w:t> </w:t>
      </w:r>
      <w:r>
        <w:rPr>
          <w:spacing w:val="-2"/>
        </w:rPr>
        <w:t>All</w:t>
      </w:r>
      <w:r>
        <w:rPr>
          <w:spacing w:val="-3"/>
        </w:rPr>
        <w:t> </w:t>
      </w:r>
      <w:r>
        <w:rPr>
          <w:spacing w:val="-2"/>
        </w:rPr>
        <w:t>thresholds are established beforehand to avoid after-the-fact adjustments based </w:t>
      </w:r>
      <w:r>
        <w:rPr/>
        <w:t>on results.</w:t>
      </w:r>
      <w:r>
        <w:rPr>
          <w:spacing w:val="-2"/>
        </w:rPr>
        <w:t> </w:t>
      </w:r>
      <w:r>
        <w:rPr/>
        <w:t>Antibiotics failing to meet the 70% coverage threshold are excluded from subsequent analysis.</w:t>
      </w:r>
    </w:p>
    <w:p>
      <w:pPr>
        <w:pStyle w:val="Heading3"/>
        <w:numPr>
          <w:ilvl w:val="2"/>
          <w:numId w:val="15"/>
        </w:numPr>
        <w:tabs>
          <w:tab w:pos="1092" w:val="left" w:leader="none"/>
        </w:tabs>
        <w:spacing w:line="240" w:lineRule="auto" w:before="159" w:after="0"/>
        <w:ind w:left="1092" w:right="0" w:hanging="612"/>
        <w:jc w:val="both"/>
        <w:rPr>
          <w:i/>
        </w:rPr>
      </w:pPr>
      <w:bookmarkStart w:name="4.3.3. Resistance Encoding" w:id="154"/>
      <w:bookmarkEnd w:id="154"/>
      <w:r>
        <w:rPr>
          <w:b w:val="0"/>
          <w:i w:val="0"/>
        </w:rPr>
      </w:r>
      <w:bookmarkStart w:name="_bookmark95" w:id="155"/>
      <w:bookmarkEnd w:id="155"/>
      <w:r>
        <w:rPr>
          <w:i/>
        </w:rPr>
        <w:t>Resistance</w:t>
      </w:r>
      <w:r>
        <w:rPr>
          <w:i/>
        </w:rPr>
        <w:t> </w:t>
      </w:r>
      <w:r>
        <w:rPr>
          <w:i/>
          <w:spacing w:val="-2"/>
        </w:rPr>
        <w:t>Encoding</w:t>
      </w:r>
    </w:p>
    <w:p>
      <w:pPr>
        <w:pStyle w:val="BodyText"/>
        <w:spacing w:before="1"/>
        <w:rPr>
          <w:b/>
          <w:i/>
          <w:sz w:val="21"/>
        </w:rPr>
      </w:pPr>
    </w:p>
    <w:p>
      <w:pPr>
        <w:pStyle w:val="BodyText"/>
        <w:spacing w:line="451" w:lineRule="auto"/>
        <w:ind w:left="480" w:right="114"/>
        <w:jc w:val="both"/>
      </w:pPr>
      <w:r>
        <w:rPr/>
        <w:t>Phenotypic AST outcomes recorded as categorical values—Susceptible (S), </w:t>
      </w:r>
      <w:r>
        <w:rPr/>
        <w:t>Interme- diate (I), and Resistant (R)—are converted into ordinal numerical representations to support quantitative analysis.</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1640" w:right="0" w:firstLine="0"/>
        <w:jc w:val="left"/>
        <w:rPr>
          <w:sz w:val="20"/>
        </w:rPr>
      </w:pPr>
      <w:bookmarkStart w:name="_bookmark96" w:id="156"/>
      <w:bookmarkEnd w:id="156"/>
      <w:r>
        <w:rPr/>
      </w:r>
      <w:r>
        <w:rPr>
          <w:sz w:val="20"/>
        </w:rPr>
        <w:t>Table</w:t>
      </w:r>
      <w:r>
        <w:rPr>
          <w:spacing w:val="-4"/>
          <w:sz w:val="20"/>
        </w:rPr>
        <w:t> </w:t>
      </w:r>
      <w:r>
        <w:rPr>
          <w:sz w:val="20"/>
        </w:rPr>
        <w:t>9:</w:t>
      </w:r>
      <w:r>
        <w:rPr>
          <w:spacing w:val="-2"/>
          <w:sz w:val="20"/>
        </w:rPr>
        <w:t> </w:t>
      </w:r>
      <w:r>
        <w:rPr>
          <w:sz w:val="20"/>
        </w:rPr>
        <w:t>Ordinal</w:t>
      </w:r>
      <w:r>
        <w:rPr>
          <w:spacing w:val="-2"/>
          <w:sz w:val="20"/>
        </w:rPr>
        <w:t> </w:t>
      </w:r>
      <w:r>
        <w:rPr>
          <w:sz w:val="20"/>
        </w:rPr>
        <w:t>Encoding</w:t>
      </w:r>
      <w:r>
        <w:rPr>
          <w:spacing w:val="-2"/>
          <w:sz w:val="20"/>
        </w:rPr>
        <w:t> </w:t>
      </w:r>
      <w:r>
        <w:rPr>
          <w:sz w:val="20"/>
        </w:rPr>
        <w:t>of</w:t>
      </w:r>
      <w:r>
        <w:rPr>
          <w:spacing w:val="-2"/>
          <w:sz w:val="20"/>
        </w:rPr>
        <w:t> </w:t>
      </w:r>
      <w:r>
        <w:rPr>
          <w:sz w:val="20"/>
        </w:rPr>
        <w:t>Phenotypic</w:t>
      </w:r>
      <w:r>
        <w:rPr>
          <w:spacing w:val="-13"/>
          <w:sz w:val="20"/>
        </w:rPr>
        <w:t> </w:t>
      </w:r>
      <w:r>
        <w:rPr>
          <w:sz w:val="20"/>
        </w:rPr>
        <w:t>AST</w:t>
      </w:r>
      <w:r>
        <w:rPr>
          <w:spacing w:val="-5"/>
          <w:sz w:val="20"/>
        </w:rPr>
        <w:t> </w:t>
      </w:r>
      <w:r>
        <w:rPr>
          <w:spacing w:val="-2"/>
          <w:sz w:val="20"/>
        </w:rPr>
        <w:t>Results</w:t>
      </w:r>
    </w:p>
    <w:p>
      <w:pPr>
        <w:pStyle w:val="BodyText"/>
        <w:spacing w:before="10"/>
        <w:rPr>
          <w:sz w:val="20"/>
        </w:rPr>
      </w:pPr>
    </w:p>
    <w:tbl>
      <w:tblPr>
        <w:tblW w:w="0" w:type="auto"/>
        <w:jc w:val="left"/>
        <w:tblInd w:w="1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1767"/>
        <w:gridCol w:w="2466"/>
      </w:tblGrid>
      <w:tr>
        <w:trPr>
          <w:trHeight w:val="388" w:hRule="atLeast"/>
        </w:trPr>
        <w:tc>
          <w:tcPr>
            <w:tcW w:w="1752" w:type="dxa"/>
          </w:tcPr>
          <w:p>
            <w:pPr>
              <w:pStyle w:val="TableParagraph"/>
              <w:rPr>
                <w:b/>
                <w:sz w:val="24"/>
              </w:rPr>
            </w:pPr>
            <w:r>
              <w:rPr>
                <w:b/>
                <w:spacing w:val="-2"/>
                <w:sz w:val="24"/>
              </w:rPr>
              <w:t>Phenotype</w:t>
            </w:r>
          </w:p>
        </w:tc>
        <w:tc>
          <w:tcPr>
            <w:tcW w:w="1767" w:type="dxa"/>
          </w:tcPr>
          <w:p>
            <w:pPr>
              <w:pStyle w:val="TableParagraph"/>
              <w:rPr>
                <w:b/>
                <w:sz w:val="24"/>
              </w:rPr>
            </w:pPr>
            <w:r>
              <w:rPr>
                <w:b/>
                <w:sz w:val="24"/>
              </w:rPr>
              <w:t>Encoded</w:t>
            </w:r>
            <w:r>
              <w:rPr>
                <w:b/>
                <w:spacing w:val="-5"/>
                <w:sz w:val="24"/>
              </w:rPr>
              <w:t> </w:t>
            </w:r>
            <w:r>
              <w:rPr>
                <w:b/>
                <w:spacing w:val="-2"/>
                <w:sz w:val="24"/>
              </w:rPr>
              <w:t>Value</w:t>
            </w:r>
          </w:p>
        </w:tc>
        <w:tc>
          <w:tcPr>
            <w:tcW w:w="2466" w:type="dxa"/>
          </w:tcPr>
          <w:p>
            <w:pPr>
              <w:pStyle w:val="TableParagraph"/>
              <w:rPr>
                <w:b/>
                <w:sz w:val="24"/>
              </w:rPr>
            </w:pPr>
            <w:r>
              <w:rPr>
                <w:b/>
                <w:spacing w:val="-2"/>
                <w:sz w:val="24"/>
              </w:rPr>
              <w:t>Interpretation</w:t>
            </w:r>
          </w:p>
        </w:tc>
      </w:tr>
      <w:tr>
        <w:trPr>
          <w:trHeight w:val="388" w:hRule="atLeast"/>
        </w:trPr>
        <w:tc>
          <w:tcPr>
            <w:tcW w:w="1752" w:type="dxa"/>
          </w:tcPr>
          <w:p>
            <w:pPr>
              <w:pStyle w:val="TableParagraph"/>
              <w:rPr>
                <w:sz w:val="24"/>
              </w:rPr>
            </w:pPr>
            <w:r>
              <w:rPr>
                <w:sz w:val="24"/>
              </w:rPr>
              <w:t>Susceptible </w:t>
            </w:r>
            <w:r>
              <w:rPr>
                <w:spacing w:val="-5"/>
                <w:sz w:val="24"/>
              </w:rPr>
              <w:t>(S)</w:t>
            </w:r>
          </w:p>
        </w:tc>
        <w:tc>
          <w:tcPr>
            <w:tcW w:w="1767" w:type="dxa"/>
          </w:tcPr>
          <w:p>
            <w:pPr>
              <w:pStyle w:val="TableParagraph"/>
              <w:rPr>
                <w:sz w:val="24"/>
              </w:rPr>
            </w:pPr>
            <w:r>
              <w:rPr>
                <w:sz w:val="24"/>
              </w:rPr>
              <w:t>0</w:t>
            </w:r>
          </w:p>
        </w:tc>
        <w:tc>
          <w:tcPr>
            <w:tcW w:w="2466" w:type="dxa"/>
          </w:tcPr>
          <w:p>
            <w:pPr>
              <w:pStyle w:val="TableParagraph"/>
              <w:rPr>
                <w:sz w:val="24"/>
              </w:rPr>
            </w:pPr>
            <w:r>
              <w:rPr>
                <w:sz w:val="24"/>
              </w:rPr>
              <w:t>No resistance </w:t>
            </w:r>
            <w:r>
              <w:rPr>
                <w:spacing w:val="-2"/>
                <w:sz w:val="24"/>
              </w:rPr>
              <w:t>observed</w:t>
            </w:r>
          </w:p>
        </w:tc>
      </w:tr>
      <w:tr>
        <w:trPr>
          <w:trHeight w:val="388" w:hRule="atLeast"/>
        </w:trPr>
        <w:tc>
          <w:tcPr>
            <w:tcW w:w="1752" w:type="dxa"/>
          </w:tcPr>
          <w:p>
            <w:pPr>
              <w:pStyle w:val="TableParagraph"/>
              <w:rPr>
                <w:sz w:val="24"/>
              </w:rPr>
            </w:pPr>
            <w:r>
              <w:rPr>
                <w:sz w:val="24"/>
              </w:rPr>
              <w:t>Intermediate </w:t>
            </w:r>
            <w:r>
              <w:rPr>
                <w:spacing w:val="-5"/>
                <w:sz w:val="24"/>
              </w:rPr>
              <w:t>(I)</w:t>
            </w:r>
          </w:p>
        </w:tc>
        <w:tc>
          <w:tcPr>
            <w:tcW w:w="1767" w:type="dxa"/>
          </w:tcPr>
          <w:p>
            <w:pPr>
              <w:pStyle w:val="TableParagraph"/>
              <w:rPr>
                <w:sz w:val="24"/>
              </w:rPr>
            </w:pPr>
            <w:r>
              <w:rPr>
                <w:sz w:val="24"/>
              </w:rPr>
              <w:t>1</w:t>
            </w:r>
          </w:p>
        </w:tc>
        <w:tc>
          <w:tcPr>
            <w:tcW w:w="2466" w:type="dxa"/>
          </w:tcPr>
          <w:p>
            <w:pPr>
              <w:pStyle w:val="TableParagraph"/>
              <w:rPr>
                <w:sz w:val="24"/>
              </w:rPr>
            </w:pPr>
            <w:r>
              <w:rPr>
                <w:sz w:val="24"/>
              </w:rPr>
              <w:t>Reduced </w:t>
            </w:r>
            <w:r>
              <w:rPr>
                <w:spacing w:val="-2"/>
                <w:sz w:val="24"/>
              </w:rPr>
              <w:t>susceptibility</w:t>
            </w:r>
          </w:p>
        </w:tc>
      </w:tr>
      <w:tr>
        <w:trPr>
          <w:trHeight w:val="388" w:hRule="atLeast"/>
        </w:trPr>
        <w:tc>
          <w:tcPr>
            <w:tcW w:w="1752" w:type="dxa"/>
          </w:tcPr>
          <w:p>
            <w:pPr>
              <w:pStyle w:val="TableParagraph"/>
              <w:rPr>
                <w:sz w:val="24"/>
              </w:rPr>
            </w:pPr>
            <w:r>
              <w:rPr>
                <w:sz w:val="24"/>
              </w:rPr>
              <w:t>Resistant </w:t>
            </w:r>
            <w:r>
              <w:rPr>
                <w:spacing w:val="-5"/>
                <w:sz w:val="24"/>
              </w:rPr>
              <w:t>(R)</w:t>
            </w:r>
          </w:p>
        </w:tc>
        <w:tc>
          <w:tcPr>
            <w:tcW w:w="1767" w:type="dxa"/>
          </w:tcPr>
          <w:p>
            <w:pPr>
              <w:pStyle w:val="TableParagraph"/>
              <w:rPr>
                <w:sz w:val="24"/>
              </w:rPr>
            </w:pPr>
            <w:r>
              <w:rPr>
                <w:sz w:val="24"/>
              </w:rPr>
              <w:t>2</w:t>
            </w:r>
          </w:p>
        </w:tc>
        <w:tc>
          <w:tcPr>
            <w:tcW w:w="2466" w:type="dxa"/>
          </w:tcPr>
          <w:p>
            <w:pPr>
              <w:pStyle w:val="TableParagraph"/>
              <w:rPr>
                <w:sz w:val="24"/>
              </w:rPr>
            </w:pPr>
            <w:r>
              <w:rPr>
                <w:sz w:val="24"/>
              </w:rPr>
              <w:t>Clinical </w:t>
            </w:r>
            <w:r>
              <w:rPr>
                <w:spacing w:val="-2"/>
                <w:sz w:val="24"/>
              </w:rPr>
              <w:t>resistance</w:t>
            </w:r>
          </w:p>
        </w:tc>
      </w:tr>
    </w:tbl>
    <w:p>
      <w:pPr>
        <w:pStyle w:val="BodyText"/>
        <w:spacing w:before="2"/>
        <w:rPr>
          <w:sz w:val="19"/>
        </w:rPr>
      </w:pPr>
    </w:p>
    <w:p>
      <w:pPr>
        <w:pStyle w:val="BodyText"/>
        <w:spacing w:line="451" w:lineRule="auto" w:before="1"/>
        <w:ind w:left="480" w:right="155"/>
      </w:pPr>
      <w:r>
        <w:rPr/>
        <w:t>This</w:t>
      </w:r>
      <w:r>
        <w:rPr>
          <w:spacing w:val="34"/>
        </w:rPr>
        <w:t> </w:t>
      </w:r>
      <w:r>
        <w:rPr/>
        <w:t>ordinal</w:t>
      </w:r>
      <w:r>
        <w:rPr>
          <w:spacing w:val="34"/>
        </w:rPr>
        <w:t> </w:t>
      </w:r>
      <w:r>
        <w:rPr/>
        <w:t>encoding</w:t>
      </w:r>
      <w:r>
        <w:rPr>
          <w:spacing w:val="34"/>
        </w:rPr>
        <w:t> </w:t>
      </w:r>
      <w:r>
        <w:rPr/>
        <w:t>preserves</w:t>
      </w:r>
      <w:r>
        <w:rPr>
          <w:spacing w:val="34"/>
        </w:rPr>
        <w:t> </w:t>
      </w:r>
      <w:r>
        <w:rPr/>
        <w:t>the</w:t>
      </w:r>
      <w:r>
        <w:rPr>
          <w:spacing w:val="34"/>
        </w:rPr>
        <w:t> </w:t>
      </w:r>
      <w:r>
        <w:rPr/>
        <w:t>progressive</w:t>
      </w:r>
      <w:r>
        <w:rPr>
          <w:spacing w:val="34"/>
        </w:rPr>
        <w:t> </w:t>
      </w:r>
      <w:r>
        <w:rPr/>
        <w:t>nature</w:t>
      </w:r>
      <w:r>
        <w:rPr>
          <w:spacing w:val="34"/>
        </w:rPr>
        <w:t> </w:t>
      </w:r>
      <w:r>
        <w:rPr/>
        <w:t>of</w:t>
      </w:r>
      <w:r>
        <w:rPr>
          <w:spacing w:val="34"/>
        </w:rPr>
        <w:t> </w:t>
      </w:r>
      <w:r>
        <w:rPr/>
        <w:t>resistance</w:t>
      </w:r>
      <w:r>
        <w:rPr>
          <w:spacing w:val="34"/>
        </w:rPr>
        <w:t> </w:t>
      </w:r>
      <w:r>
        <w:rPr/>
        <w:t>severity</w:t>
      </w:r>
      <w:r>
        <w:rPr>
          <w:spacing w:val="34"/>
        </w:rPr>
        <w:t> </w:t>
      </w:r>
      <w:r>
        <w:rPr/>
        <w:t>while enabling distance-based computations.</w:t>
      </w:r>
    </w:p>
    <w:p>
      <w:pPr>
        <w:pStyle w:val="Heading3"/>
        <w:numPr>
          <w:ilvl w:val="2"/>
          <w:numId w:val="15"/>
        </w:numPr>
        <w:tabs>
          <w:tab w:pos="1092" w:val="left" w:leader="none"/>
        </w:tabs>
        <w:spacing w:line="240" w:lineRule="auto" w:before="158" w:after="0"/>
        <w:ind w:left="1092" w:right="0" w:hanging="612"/>
        <w:jc w:val="left"/>
        <w:rPr>
          <w:i/>
        </w:rPr>
      </w:pPr>
      <w:bookmarkStart w:name="4.3.4. Missing Value Imputation" w:id="157"/>
      <w:bookmarkEnd w:id="157"/>
      <w:r>
        <w:rPr>
          <w:b w:val="0"/>
          <w:i w:val="0"/>
        </w:rPr>
      </w:r>
      <w:bookmarkStart w:name="_bookmark97" w:id="158"/>
      <w:bookmarkEnd w:id="158"/>
      <w:r>
        <w:rPr>
          <w:i/>
        </w:rPr>
        <w:t>Missing</w:t>
      </w:r>
      <w:r>
        <w:rPr>
          <w:i/>
          <w:spacing w:val="-14"/>
        </w:rPr>
        <w:t> </w:t>
      </w:r>
      <w:r>
        <w:rPr>
          <w:i/>
        </w:rPr>
        <w:t>Value</w:t>
      </w:r>
      <w:r>
        <w:rPr>
          <w:i/>
          <w:spacing w:val="-13"/>
        </w:rPr>
        <w:t> </w:t>
      </w:r>
      <w:r>
        <w:rPr>
          <w:i/>
          <w:spacing w:val="-2"/>
        </w:rPr>
        <w:t>Imputation</w:t>
      </w:r>
    </w:p>
    <w:p>
      <w:pPr>
        <w:pStyle w:val="BodyText"/>
        <w:spacing w:line="520" w:lineRule="atLeast"/>
        <w:ind w:left="480" w:right="155"/>
      </w:pPr>
      <w:r>
        <w:rPr/>
        <w:t>Following threshold-based exclusion, remaining missing susceptibility values are </w:t>
      </w:r>
      <w:r>
        <w:rPr/>
        <w:t>im- puted using </w:t>
      </w:r>
      <w:r>
        <w:rPr>
          <w:b/>
        </w:rPr>
        <w:t>median imputation</w:t>
      </w:r>
      <w:r>
        <w:rPr/>
        <w:t>, applied independently to each antibiotic feature:</w:t>
      </w:r>
    </w:p>
    <w:p>
      <w:pPr>
        <w:pStyle w:val="BodyText"/>
        <w:spacing w:before="210"/>
        <w:ind w:left="320"/>
        <w:jc w:val="center"/>
        <w:rPr>
          <w:rFonts w:ascii="Cambria" w:hAnsi="Cambria" w:eastAsia="Cambria"/>
        </w:rPr>
      </w:pPr>
      <w:r>
        <w:rPr>
          <w:rFonts w:ascii="Cambria" w:hAnsi="Cambria" w:eastAsia="Cambria"/>
          <w:spacing w:val="-95"/>
          <w:w w:val="92"/>
        </w:rPr>
        <w:t>𝑥</w:t>
      </w:r>
      <w:r>
        <w:rPr>
          <w:rFonts w:ascii="Cambria" w:hAnsi="Cambria" w:eastAsia="Cambria"/>
          <w:spacing w:val="22"/>
          <w:w w:val="85"/>
        </w:rPr>
        <w:t>̂</w:t>
      </w:r>
      <w:r>
        <w:rPr>
          <w:rFonts w:ascii="Cambria" w:hAnsi="Cambria" w:eastAsia="Cambria"/>
          <w:spacing w:val="24"/>
          <w:w w:val="117"/>
          <w:vertAlign w:val="subscript"/>
        </w:rPr>
        <w:t>𝑖</w:t>
      </w:r>
      <w:r>
        <w:rPr>
          <w:rFonts w:ascii="Cambria" w:hAnsi="Cambria" w:eastAsia="Cambria"/>
          <w:spacing w:val="24"/>
          <w:w w:val="156"/>
          <w:vertAlign w:val="subscript"/>
        </w:rPr>
        <w:t>,</w:t>
      </w:r>
      <w:r>
        <w:rPr>
          <w:rFonts w:ascii="Cambria" w:hAnsi="Cambria" w:eastAsia="Cambria"/>
          <w:spacing w:val="24"/>
          <w:w w:val="121"/>
          <w:vertAlign w:val="subscript"/>
        </w:rPr>
        <w:t>𝑗</w:t>
      </w:r>
      <w:r>
        <w:rPr>
          <w:rFonts w:ascii="Cambria" w:hAnsi="Cambria" w:eastAsia="Cambria"/>
          <w:spacing w:val="7"/>
          <w:w w:val="114"/>
          <w:vertAlign w:val="baseline"/>
        </w:rPr>
        <w:t> </w:t>
      </w:r>
      <w:r>
        <w:rPr>
          <w:rFonts w:ascii="Cambria" w:hAnsi="Cambria" w:eastAsia="Cambria"/>
          <w:w w:val="110"/>
          <w:vertAlign w:val="baseline"/>
        </w:rPr>
        <w:t>=</w:t>
      </w:r>
      <w:r>
        <w:rPr>
          <w:rFonts w:ascii="Cambria" w:hAnsi="Cambria" w:eastAsia="Cambria"/>
          <w:spacing w:val="-1"/>
          <w:w w:val="110"/>
          <w:vertAlign w:val="baseline"/>
        </w:rPr>
        <w:t> </w:t>
      </w:r>
      <w:r>
        <w:rPr>
          <w:rFonts w:ascii="Cambria" w:hAnsi="Cambria" w:eastAsia="Cambria"/>
          <w:w w:val="110"/>
          <w:vertAlign w:val="baseline"/>
        </w:rPr>
        <w:t>median({𝑥</w:t>
      </w:r>
      <w:r>
        <w:rPr>
          <w:rFonts w:ascii="Cambria" w:hAnsi="Cambria" w:eastAsia="Cambria"/>
          <w:w w:val="110"/>
          <w:vertAlign w:val="subscript"/>
        </w:rPr>
        <w:t>𝑘,𝑗</w:t>
      </w:r>
      <w:r>
        <w:rPr>
          <w:rFonts w:ascii="Cambria" w:hAnsi="Cambria" w:eastAsia="Cambria"/>
          <w:spacing w:val="21"/>
          <w:w w:val="110"/>
          <w:vertAlign w:val="baseline"/>
        </w:rPr>
        <w:t> </w:t>
      </w:r>
      <w:r>
        <w:rPr>
          <w:rFonts w:ascii="Cambria" w:hAnsi="Cambria" w:eastAsia="Cambria"/>
          <w:w w:val="110"/>
          <w:vertAlign w:val="baseline"/>
        </w:rPr>
        <w:t>|</w:t>
      </w:r>
      <w:r>
        <w:rPr>
          <w:rFonts w:ascii="Cambria" w:hAnsi="Cambria" w:eastAsia="Cambria"/>
          <w:spacing w:val="6"/>
          <w:w w:val="115"/>
          <w:vertAlign w:val="baseline"/>
        </w:rPr>
        <w:t> </w:t>
      </w:r>
      <w:r>
        <w:rPr>
          <w:rFonts w:ascii="Cambria" w:hAnsi="Cambria" w:eastAsia="Cambria"/>
          <w:w w:val="115"/>
          <w:vertAlign w:val="baseline"/>
        </w:rPr>
        <w:t>𝑥</w:t>
      </w:r>
      <w:r>
        <w:rPr>
          <w:rFonts w:ascii="Cambria" w:hAnsi="Cambria" w:eastAsia="Cambria"/>
          <w:w w:val="115"/>
          <w:vertAlign w:val="subscript"/>
        </w:rPr>
        <w:t>𝑘,𝑗</w:t>
      </w:r>
      <w:r>
        <w:rPr>
          <w:rFonts w:ascii="Cambria" w:hAnsi="Cambria" w:eastAsia="Cambria"/>
          <w:spacing w:val="18"/>
          <w:w w:val="115"/>
          <w:vertAlign w:val="baseline"/>
        </w:rPr>
        <w:t> </w:t>
      </w:r>
      <w:r>
        <w:rPr>
          <w:rFonts w:ascii="Cambria" w:hAnsi="Cambria" w:eastAsia="Cambria"/>
          <w:w w:val="110"/>
          <w:vertAlign w:val="baseline"/>
        </w:rPr>
        <w:t>is</w:t>
      </w:r>
      <w:r>
        <w:rPr>
          <w:rFonts w:ascii="Cambria" w:hAnsi="Cambria" w:eastAsia="Cambria"/>
          <w:spacing w:val="9"/>
          <w:w w:val="110"/>
          <w:vertAlign w:val="baseline"/>
        </w:rPr>
        <w:t> </w:t>
      </w:r>
      <w:r>
        <w:rPr>
          <w:rFonts w:ascii="Cambria" w:hAnsi="Cambria" w:eastAsia="Cambria"/>
          <w:spacing w:val="-2"/>
          <w:w w:val="110"/>
          <w:vertAlign w:val="baseline"/>
        </w:rPr>
        <w:t>observed})</w:t>
      </w:r>
    </w:p>
    <w:p>
      <w:pPr>
        <w:pStyle w:val="BodyText"/>
        <w:spacing w:line="520" w:lineRule="atLeast" w:before="26"/>
        <w:ind w:left="480" w:right="106"/>
      </w:pPr>
      <w:r>
        <w:rPr>
          <w:w w:val="105"/>
        </w:rPr>
        <w:t>where</w:t>
      </w:r>
      <w:r>
        <w:rPr>
          <w:spacing w:val="-11"/>
          <w:w w:val="105"/>
        </w:rPr>
        <w:t> </w:t>
      </w:r>
      <w:r>
        <w:rPr>
          <w:rFonts w:ascii="Cambria" w:hAnsi="Cambria" w:eastAsia="Cambria"/>
          <w:spacing w:val="-95"/>
          <w:w w:val="82"/>
        </w:rPr>
        <w:t>𝑥</w:t>
      </w:r>
      <w:r>
        <w:rPr>
          <w:rFonts w:ascii="Cambria" w:hAnsi="Cambria" w:eastAsia="Cambria"/>
          <w:spacing w:val="22"/>
          <w:w w:val="75"/>
        </w:rPr>
        <w:t>̂</w:t>
      </w:r>
      <w:r>
        <w:rPr>
          <w:rFonts w:ascii="Cambria" w:hAnsi="Cambria" w:eastAsia="Cambria"/>
          <w:spacing w:val="24"/>
          <w:w w:val="107"/>
          <w:vertAlign w:val="subscript"/>
        </w:rPr>
        <w:t>𝑖</w:t>
      </w:r>
      <w:r>
        <w:rPr>
          <w:rFonts w:ascii="Cambria" w:hAnsi="Cambria" w:eastAsia="Cambria"/>
          <w:spacing w:val="24"/>
          <w:w w:val="146"/>
          <w:vertAlign w:val="subscript"/>
        </w:rPr>
        <w:t>,</w:t>
      </w:r>
      <w:r>
        <w:rPr>
          <w:rFonts w:ascii="Cambria" w:hAnsi="Cambria" w:eastAsia="Cambria"/>
          <w:spacing w:val="24"/>
          <w:w w:val="111"/>
          <w:vertAlign w:val="subscript"/>
        </w:rPr>
        <w:t>𝑗</w:t>
      </w:r>
      <w:r>
        <w:rPr>
          <w:rFonts w:ascii="Cambria" w:hAnsi="Cambria" w:eastAsia="Cambria"/>
          <w:w w:val="104"/>
          <w:vertAlign w:val="baseline"/>
        </w:rPr>
        <w:t> </w:t>
      </w:r>
      <w:r>
        <w:rPr>
          <w:w w:val="105"/>
          <w:vertAlign w:val="baseline"/>
        </w:rPr>
        <w:t>is</w:t>
      </w:r>
      <w:r>
        <w:rPr>
          <w:spacing w:val="-11"/>
          <w:w w:val="105"/>
          <w:vertAlign w:val="baseline"/>
        </w:rPr>
        <w:t> </w:t>
      </w:r>
      <w:r>
        <w:rPr>
          <w:w w:val="105"/>
          <w:vertAlign w:val="baseline"/>
        </w:rPr>
        <w:t>the</w:t>
      </w:r>
      <w:r>
        <w:rPr>
          <w:spacing w:val="-11"/>
          <w:w w:val="105"/>
          <w:vertAlign w:val="baseline"/>
        </w:rPr>
        <w:t> </w:t>
      </w:r>
      <w:r>
        <w:rPr>
          <w:w w:val="105"/>
          <w:vertAlign w:val="baseline"/>
        </w:rPr>
        <w:t>imputed</w:t>
      </w:r>
      <w:r>
        <w:rPr>
          <w:spacing w:val="-11"/>
          <w:w w:val="105"/>
          <w:vertAlign w:val="baseline"/>
        </w:rPr>
        <w:t> </w:t>
      </w:r>
      <w:r>
        <w:rPr>
          <w:w w:val="105"/>
          <w:vertAlign w:val="baseline"/>
        </w:rPr>
        <w:t>resistance</w:t>
      </w:r>
      <w:r>
        <w:rPr>
          <w:spacing w:val="-11"/>
          <w:w w:val="105"/>
          <w:vertAlign w:val="baseline"/>
        </w:rPr>
        <w:t> </w:t>
      </w:r>
      <w:r>
        <w:rPr>
          <w:w w:val="105"/>
          <w:vertAlign w:val="baseline"/>
        </w:rPr>
        <w:t>value</w:t>
      </w:r>
      <w:r>
        <w:rPr>
          <w:spacing w:val="-11"/>
          <w:w w:val="105"/>
          <w:vertAlign w:val="baseline"/>
        </w:rPr>
        <w:t> </w:t>
      </w:r>
      <w:r>
        <w:rPr>
          <w:w w:val="105"/>
          <w:vertAlign w:val="baseline"/>
        </w:rPr>
        <w:t>for</w:t>
      </w:r>
      <w:r>
        <w:rPr>
          <w:spacing w:val="-11"/>
          <w:w w:val="105"/>
          <w:vertAlign w:val="baseline"/>
        </w:rPr>
        <w:t> </w:t>
      </w:r>
      <w:r>
        <w:rPr>
          <w:w w:val="105"/>
          <w:vertAlign w:val="baseline"/>
        </w:rPr>
        <w:t>isolate</w:t>
      </w:r>
      <w:r>
        <w:rPr>
          <w:spacing w:val="-11"/>
          <w:w w:val="105"/>
          <w:vertAlign w:val="baseline"/>
        </w:rPr>
        <w:t> </w:t>
      </w:r>
      <w:r>
        <w:rPr>
          <w:rFonts w:ascii="Cambria" w:hAnsi="Cambria" w:eastAsia="Cambria"/>
          <w:w w:val="105"/>
          <w:vertAlign w:val="baseline"/>
        </w:rPr>
        <w:t>𝑖</w:t>
      </w:r>
      <w:r>
        <w:rPr>
          <w:rFonts w:ascii="Cambria" w:hAnsi="Cambria" w:eastAsia="Cambria"/>
          <w:spacing w:val="-4"/>
          <w:w w:val="105"/>
          <w:vertAlign w:val="baseline"/>
        </w:rPr>
        <w:t> </w:t>
      </w:r>
      <w:r>
        <w:rPr>
          <w:w w:val="105"/>
          <w:vertAlign w:val="baseline"/>
        </w:rPr>
        <w:t>and</w:t>
      </w:r>
      <w:r>
        <w:rPr>
          <w:spacing w:val="-11"/>
          <w:w w:val="105"/>
          <w:vertAlign w:val="baseline"/>
        </w:rPr>
        <w:t> </w:t>
      </w:r>
      <w:r>
        <w:rPr>
          <w:w w:val="105"/>
          <w:vertAlign w:val="baseline"/>
        </w:rPr>
        <w:t>antibiotic</w:t>
      </w:r>
      <w:r>
        <w:rPr>
          <w:spacing w:val="-11"/>
          <w:w w:val="105"/>
          <w:vertAlign w:val="baseline"/>
        </w:rPr>
        <w:t> </w:t>
      </w:r>
      <w:r>
        <w:rPr>
          <w:rFonts w:ascii="Cambria" w:hAnsi="Cambria" w:eastAsia="Cambria"/>
          <w:w w:val="105"/>
          <w:vertAlign w:val="baseline"/>
        </w:rPr>
        <w:t>𝑗</w:t>
      </w:r>
      <w:r>
        <w:rPr>
          <w:w w:val="105"/>
          <w:vertAlign w:val="baseline"/>
        </w:rPr>
        <w:t>,</w:t>
      </w:r>
      <w:r>
        <w:rPr>
          <w:spacing w:val="-11"/>
          <w:w w:val="105"/>
          <w:vertAlign w:val="baseline"/>
        </w:rPr>
        <w:t> </w:t>
      </w:r>
      <w:r>
        <w:rPr>
          <w:w w:val="105"/>
          <w:vertAlign w:val="baseline"/>
        </w:rPr>
        <w:t>and</w:t>
      </w:r>
      <w:r>
        <w:rPr>
          <w:spacing w:val="-11"/>
          <w:w w:val="105"/>
          <w:vertAlign w:val="baseline"/>
        </w:rPr>
        <w:t> </w:t>
      </w:r>
      <w:r>
        <w:rPr>
          <w:rFonts w:ascii="Cambria" w:hAnsi="Cambria" w:eastAsia="Cambria"/>
          <w:w w:val="105"/>
          <w:vertAlign w:val="baseline"/>
        </w:rPr>
        <w:t>𝑥</w:t>
      </w:r>
      <w:r>
        <w:rPr>
          <w:rFonts w:ascii="Cambria" w:hAnsi="Cambria" w:eastAsia="Cambria"/>
          <w:w w:val="105"/>
          <w:vertAlign w:val="subscript"/>
        </w:rPr>
        <w:t>𝑘,𝑗</w:t>
      </w:r>
      <w:r>
        <w:rPr>
          <w:rFonts w:ascii="Cambria" w:hAnsi="Cambria" w:eastAsia="Cambria"/>
          <w:w w:val="105"/>
          <w:vertAlign w:val="baseline"/>
        </w:rPr>
        <w:t> </w:t>
      </w:r>
      <w:r>
        <w:rPr>
          <w:w w:val="105"/>
          <w:vertAlign w:val="baseline"/>
        </w:rPr>
        <w:t>repre- sents</w:t>
      </w:r>
      <w:r>
        <w:rPr>
          <w:spacing w:val="-10"/>
          <w:w w:val="105"/>
          <w:vertAlign w:val="baseline"/>
        </w:rPr>
        <w:t> </w:t>
      </w:r>
      <w:r>
        <w:rPr>
          <w:w w:val="105"/>
          <w:vertAlign w:val="baseline"/>
        </w:rPr>
        <w:t>observed</w:t>
      </w:r>
      <w:r>
        <w:rPr>
          <w:spacing w:val="-10"/>
          <w:w w:val="105"/>
          <w:vertAlign w:val="baseline"/>
        </w:rPr>
        <w:t> </w:t>
      </w:r>
      <w:r>
        <w:rPr>
          <w:w w:val="105"/>
          <w:vertAlign w:val="baseline"/>
        </w:rPr>
        <w:t>resistance</w:t>
      </w:r>
      <w:r>
        <w:rPr>
          <w:spacing w:val="-10"/>
          <w:w w:val="105"/>
          <w:vertAlign w:val="baseline"/>
        </w:rPr>
        <w:t> </w:t>
      </w:r>
      <w:r>
        <w:rPr>
          <w:w w:val="105"/>
          <w:vertAlign w:val="baseline"/>
        </w:rPr>
        <w:t>values</w:t>
      </w:r>
      <w:r>
        <w:rPr>
          <w:spacing w:val="-10"/>
          <w:w w:val="105"/>
          <w:vertAlign w:val="baseline"/>
        </w:rPr>
        <w:t> </w:t>
      </w:r>
      <w:r>
        <w:rPr>
          <w:w w:val="105"/>
          <w:vertAlign w:val="baseline"/>
        </w:rPr>
        <w:t>for</w:t>
      </w:r>
      <w:r>
        <w:rPr>
          <w:spacing w:val="-10"/>
          <w:w w:val="105"/>
          <w:vertAlign w:val="baseline"/>
        </w:rPr>
        <w:t> </w:t>
      </w:r>
      <w:r>
        <w:rPr>
          <w:w w:val="105"/>
          <w:vertAlign w:val="baseline"/>
        </w:rPr>
        <w:t>antibiotic</w:t>
      </w:r>
      <w:r>
        <w:rPr>
          <w:spacing w:val="-10"/>
          <w:w w:val="105"/>
          <w:vertAlign w:val="baseline"/>
        </w:rPr>
        <w:t> </w:t>
      </w:r>
      <w:r>
        <w:rPr>
          <w:rFonts w:ascii="Cambria" w:hAnsi="Cambria" w:eastAsia="Cambria"/>
          <w:w w:val="105"/>
          <w:vertAlign w:val="baseline"/>
        </w:rPr>
        <w:t>𝑗</w:t>
      </w:r>
      <w:r>
        <w:rPr>
          <w:w w:val="105"/>
          <w:vertAlign w:val="baseline"/>
        </w:rPr>
        <w:t>.</w:t>
      </w:r>
    </w:p>
    <w:p>
      <w:pPr>
        <w:pStyle w:val="BodyText"/>
        <w:spacing w:line="451" w:lineRule="auto" w:before="173"/>
        <w:ind w:left="480" w:right="139" w:firstLine="720"/>
        <w:jc w:val="both"/>
      </w:pPr>
      <w:r>
        <w:rPr/>
        <w:t>Median imputation is robust to outliers and preserves the ordinal nature of resistance</w:t>
      </w:r>
      <w:r>
        <w:rPr>
          <w:spacing w:val="-12"/>
        </w:rPr>
        <w:t> </w:t>
      </w:r>
      <w:r>
        <w:rPr/>
        <w:t>data.</w:t>
      </w:r>
      <w:r>
        <w:rPr>
          <w:spacing w:val="-15"/>
        </w:rPr>
        <w:t> </w:t>
      </w:r>
      <w:r>
        <w:rPr/>
        <w:t>Alternative</w:t>
      </w:r>
      <w:r>
        <w:rPr>
          <w:spacing w:val="-8"/>
        </w:rPr>
        <w:t> </w:t>
      </w:r>
      <w:r>
        <w:rPr/>
        <w:t>strategies</w:t>
      </w:r>
      <w:r>
        <w:rPr>
          <w:spacing w:val="-8"/>
        </w:rPr>
        <w:t> </w:t>
      </w:r>
      <w:r>
        <w:rPr/>
        <w:t>such</w:t>
      </w:r>
      <w:r>
        <w:rPr>
          <w:spacing w:val="-8"/>
        </w:rPr>
        <w:t> </w:t>
      </w:r>
      <w:r>
        <w:rPr/>
        <w:t>as</w:t>
      </w:r>
      <w:r>
        <w:rPr>
          <w:spacing w:val="-8"/>
        </w:rPr>
        <w:t> </w:t>
      </w:r>
      <w:r>
        <w:rPr/>
        <w:t>mean</w:t>
      </w:r>
      <w:r>
        <w:rPr>
          <w:spacing w:val="-8"/>
        </w:rPr>
        <w:t> </w:t>
      </w:r>
      <w:r>
        <w:rPr/>
        <w:t>or</w:t>
      </w:r>
      <w:r>
        <w:rPr>
          <w:spacing w:val="-8"/>
        </w:rPr>
        <w:t> </w:t>
      </w:r>
      <w:r>
        <w:rPr/>
        <w:t>mode</w:t>
      </w:r>
      <w:r>
        <w:rPr>
          <w:spacing w:val="-8"/>
        </w:rPr>
        <w:t> </w:t>
      </w:r>
      <w:r>
        <w:rPr/>
        <w:t>imputation</w:t>
      </w:r>
      <w:r>
        <w:rPr>
          <w:spacing w:val="-8"/>
        </w:rPr>
        <w:t> </w:t>
      </w:r>
      <w:r>
        <w:rPr/>
        <w:t>are</w:t>
      </w:r>
      <w:r>
        <w:rPr>
          <w:spacing w:val="-8"/>
        </w:rPr>
        <w:t> </w:t>
      </w:r>
      <w:r>
        <w:rPr/>
        <w:t>considered; however, the median provides a conservative central estimate suitable for exploratory pattern recognition.</w:t>
      </w:r>
    </w:p>
    <w:p>
      <w:pPr>
        <w:pStyle w:val="Heading3"/>
        <w:numPr>
          <w:ilvl w:val="2"/>
          <w:numId w:val="15"/>
        </w:numPr>
        <w:tabs>
          <w:tab w:pos="1092" w:val="left" w:leader="none"/>
        </w:tabs>
        <w:spacing w:line="240" w:lineRule="auto" w:before="159" w:after="0"/>
        <w:ind w:left="1092" w:right="0" w:hanging="612"/>
        <w:jc w:val="both"/>
        <w:rPr>
          <w:i/>
        </w:rPr>
      </w:pPr>
      <w:bookmarkStart w:name="4.3.5. Derived Resistance Feature Comput" w:id="159"/>
      <w:bookmarkEnd w:id="159"/>
      <w:r>
        <w:rPr>
          <w:b w:val="0"/>
          <w:i w:val="0"/>
        </w:rPr>
      </w:r>
      <w:bookmarkStart w:name="_bookmark98" w:id="160"/>
      <w:bookmarkEnd w:id="160"/>
      <w:r>
        <w:rPr>
          <w:i/>
        </w:rPr>
        <w:t>Derived</w:t>
      </w:r>
      <w:r>
        <w:rPr>
          <w:i/>
        </w:rPr>
        <w:t> Resistance Feature </w:t>
      </w:r>
      <w:r>
        <w:rPr>
          <w:i/>
          <w:spacing w:val="-2"/>
        </w:rPr>
        <w:t>Computation</w:t>
      </w:r>
    </w:p>
    <w:p>
      <w:pPr>
        <w:pStyle w:val="BodyText"/>
        <w:spacing w:before="1"/>
        <w:rPr>
          <w:b/>
          <w:i/>
          <w:sz w:val="21"/>
        </w:rPr>
      </w:pPr>
    </w:p>
    <w:p>
      <w:pPr>
        <w:pStyle w:val="BodyText"/>
        <w:spacing w:line="451" w:lineRule="auto"/>
        <w:ind w:left="480" w:right="159"/>
        <w:jc w:val="both"/>
      </w:pPr>
      <w:r>
        <w:rPr/>
        <w:t>To support downstream interpretation and epidemiological contextualization, </w:t>
      </w:r>
      <w:r>
        <w:rPr/>
        <w:t>several derived</w:t>
      </w:r>
      <w:r>
        <w:rPr>
          <w:spacing w:val="-9"/>
        </w:rPr>
        <w:t> </w:t>
      </w:r>
      <w:r>
        <w:rPr/>
        <w:t>resistance</w:t>
      </w:r>
      <w:r>
        <w:rPr>
          <w:spacing w:val="-9"/>
        </w:rPr>
        <w:t> </w:t>
      </w:r>
      <w:r>
        <w:rPr/>
        <w:t>descriptors</w:t>
      </w:r>
      <w:r>
        <w:rPr>
          <w:spacing w:val="-9"/>
        </w:rPr>
        <w:t> </w:t>
      </w:r>
      <w:r>
        <w:rPr/>
        <w:t>are</w:t>
      </w:r>
      <w:r>
        <w:rPr>
          <w:spacing w:val="-9"/>
        </w:rPr>
        <w:t> </w:t>
      </w:r>
      <w:r>
        <w:rPr/>
        <w:t>computed.</w:t>
      </w:r>
      <w:r>
        <w:rPr>
          <w:spacing w:val="-13"/>
        </w:rPr>
        <w:t> </w:t>
      </w:r>
      <w:r>
        <w:rPr/>
        <w:t>These</w:t>
      </w:r>
      <w:r>
        <w:rPr>
          <w:spacing w:val="-9"/>
        </w:rPr>
        <w:t> </w:t>
      </w:r>
      <w:r>
        <w:rPr/>
        <w:t>features</w:t>
      </w:r>
      <w:r>
        <w:rPr>
          <w:spacing w:val="-9"/>
        </w:rPr>
        <w:t> </w:t>
      </w:r>
      <w:r>
        <w:rPr/>
        <w:t>are</w:t>
      </w:r>
      <w:r>
        <w:rPr>
          <w:spacing w:val="-9"/>
        </w:rPr>
        <w:t> </w:t>
      </w:r>
      <w:r>
        <w:rPr>
          <w:b/>
        </w:rPr>
        <w:t>not</w:t>
      </w:r>
      <w:r>
        <w:rPr>
          <w:b/>
          <w:spacing w:val="-9"/>
        </w:rPr>
        <w:t> </w:t>
      </w:r>
      <w:r>
        <w:rPr>
          <w:b/>
        </w:rPr>
        <w:t>included</w:t>
      </w:r>
      <w:r>
        <w:rPr>
          <w:b/>
          <w:spacing w:val="-9"/>
        </w:rPr>
        <w:t> </w:t>
      </w:r>
      <w:r>
        <w:rPr>
          <w:b/>
        </w:rPr>
        <w:t>as</w:t>
      </w:r>
      <w:r>
        <w:rPr>
          <w:b/>
          <w:spacing w:val="-9"/>
        </w:rPr>
        <w:t> </w:t>
      </w:r>
      <w:r>
        <w:rPr>
          <w:b/>
        </w:rPr>
        <w:t>inputs </w:t>
      </w:r>
      <w:r>
        <w:rPr/>
        <w:t>to unsupervised clustering to prevent bias during pattern discovery.</w:t>
      </w:r>
    </w:p>
    <w:p>
      <w:pPr>
        <w:pStyle w:val="Heading2"/>
        <w:numPr>
          <w:ilvl w:val="3"/>
          <w:numId w:val="15"/>
        </w:numPr>
        <w:tabs>
          <w:tab w:pos="1272" w:val="left" w:leader="none"/>
        </w:tabs>
        <w:spacing w:line="240" w:lineRule="auto" w:before="130" w:after="0"/>
        <w:ind w:left="1272" w:right="0" w:hanging="792"/>
        <w:jc w:val="both"/>
      </w:pPr>
      <w:bookmarkStart w:name="4.3.5.1. Multiple Antibiotic Resistance " w:id="161"/>
      <w:bookmarkEnd w:id="161"/>
      <w:r>
        <w:rPr/>
        <w:t>Multiple</w:t>
      </w:r>
      <w:r>
        <w:rPr>
          <w:spacing w:val="-14"/>
        </w:rPr>
        <w:t> </w:t>
      </w:r>
      <w:r>
        <w:rPr/>
        <w:t>Antibiotic Resistance (MAR) </w:t>
      </w:r>
      <w:r>
        <w:rPr>
          <w:spacing w:val="-2"/>
        </w:rPr>
        <w:t>Index</w:t>
      </w:r>
    </w:p>
    <w:p>
      <w:pPr>
        <w:pStyle w:val="BodyText"/>
        <w:spacing w:before="123"/>
        <w:ind w:left="480"/>
        <w:jc w:val="both"/>
      </w:pPr>
      <w:r>
        <w:rPr/>
        <w:t>The</w:t>
      </w:r>
      <w:r>
        <w:rPr>
          <w:spacing w:val="24"/>
        </w:rPr>
        <w:t> </w:t>
      </w:r>
      <w:r>
        <w:rPr/>
        <w:t>MAR</w:t>
      </w:r>
      <w:r>
        <w:rPr>
          <w:spacing w:val="24"/>
        </w:rPr>
        <w:t> </w:t>
      </w:r>
      <w:r>
        <w:rPr/>
        <w:t>index</w:t>
      </w:r>
      <w:r>
        <w:rPr>
          <w:spacing w:val="24"/>
        </w:rPr>
        <w:t> </w:t>
      </w:r>
      <w:r>
        <w:rPr/>
        <w:t>quantifies</w:t>
      </w:r>
      <w:r>
        <w:rPr>
          <w:spacing w:val="24"/>
        </w:rPr>
        <w:t> </w:t>
      </w:r>
      <w:r>
        <w:rPr/>
        <w:t>the</w:t>
      </w:r>
      <w:r>
        <w:rPr>
          <w:spacing w:val="24"/>
        </w:rPr>
        <w:t> </w:t>
      </w:r>
      <w:r>
        <w:rPr/>
        <w:t>proportion</w:t>
      </w:r>
      <w:r>
        <w:rPr>
          <w:spacing w:val="24"/>
        </w:rPr>
        <w:t> </w:t>
      </w:r>
      <w:r>
        <w:rPr/>
        <w:t>of</w:t>
      </w:r>
      <w:r>
        <w:rPr>
          <w:spacing w:val="24"/>
        </w:rPr>
        <w:t> </w:t>
      </w:r>
      <w:r>
        <w:rPr/>
        <w:t>antibiotics</w:t>
      </w:r>
      <w:r>
        <w:rPr>
          <w:spacing w:val="24"/>
        </w:rPr>
        <w:t> </w:t>
      </w:r>
      <w:r>
        <w:rPr/>
        <w:t>to</w:t>
      </w:r>
      <w:r>
        <w:rPr>
          <w:spacing w:val="24"/>
        </w:rPr>
        <w:t> </w:t>
      </w:r>
      <w:r>
        <w:rPr/>
        <w:t>which</w:t>
      </w:r>
      <w:r>
        <w:rPr>
          <w:spacing w:val="24"/>
        </w:rPr>
        <w:t> </w:t>
      </w:r>
      <w:r>
        <w:rPr/>
        <w:t>an</w:t>
      </w:r>
      <w:r>
        <w:rPr>
          <w:spacing w:val="24"/>
        </w:rPr>
        <w:t> </w:t>
      </w:r>
      <w:r>
        <w:rPr/>
        <w:t>isolate</w:t>
      </w:r>
      <w:r>
        <w:rPr>
          <w:spacing w:val="24"/>
        </w:rPr>
        <w:t> </w:t>
      </w:r>
      <w:r>
        <w:rPr>
          <w:spacing w:val="-2"/>
        </w:rPr>
        <w:t>exhibits</w:t>
      </w:r>
    </w:p>
    <w:p>
      <w:pPr>
        <w:pStyle w:val="BodyText"/>
        <w:spacing w:before="1"/>
        <w:rPr>
          <w:sz w:val="21"/>
        </w:rPr>
      </w:pPr>
    </w:p>
    <w:p>
      <w:pPr>
        <w:pStyle w:val="BodyText"/>
        <w:spacing w:line="198" w:lineRule="exact"/>
        <w:ind w:left="480"/>
      </w:pPr>
      <w:r>
        <w:rPr>
          <w:spacing w:val="-2"/>
        </w:rPr>
        <w:t>resistance:</w:t>
      </w:r>
    </w:p>
    <w:p>
      <w:pPr>
        <w:pStyle w:val="BodyText"/>
        <w:spacing w:before="195"/>
        <w:ind w:left="2918" w:right="2636"/>
        <w:jc w:val="center"/>
        <w:rPr>
          <w:rFonts w:ascii="Cambria" w:eastAsia="Cambria"/>
        </w:rPr>
      </w:pPr>
      <w:r>
        <w:rPr/>
        <w:pict>
          <v:line style="position:absolute;mso-position-horizontal-relative:page;mso-position-vertical-relative:paragraph;z-index:-18210816" from="334.883118pt,26.152348pt" to="341.231118pt,26.152348pt" stroked="true" strokeweight=".576pt" strokecolor="#000000">
            <v:stroke dashstyle="solid"/>
            <w10:wrap type="none"/>
          </v:line>
        </w:pict>
      </w:r>
      <w:r>
        <w:rPr>
          <w:rFonts w:ascii="Cambria" w:eastAsia="Cambria"/>
          <w:w w:val="110"/>
        </w:rPr>
        <w:t>MAR</w:t>
      </w:r>
      <w:r>
        <w:rPr>
          <w:rFonts w:ascii="Cambria" w:eastAsia="Cambria"/>
          <w:spacing w:val="31"/>
          <w:w w:val="115"/>
        </w:rPr>
        <w:t> </w:t>
      </w:r>
      <w:r>
        <w:rPr>
          <w:rFonts w:ascii="Cambria" w:eastAsia="Cambria"/>
          <w:w w:val="115"/>
        </w:rPr>
        <w:t>=</w:t>
      </w:r>
      <w:r>
        <w:rPr>
          <w:rFonts w:ascii="Cambria" w:eastAsia="Cambria"/>
          <w:spacing w:val="65"/>
          <w:w w:val="115"/>
        </w:rPr>
        <w:t> </w:t>
      </w:r>
      <w:r>
        <w:rPr>
          <w:rFonts w:ascii="Cambria" w:eastAsia="Cambria"/>
          <w:spacing w:val="-122"/>
          <w:w w:val="117"/>
          <w:position w:val="16"/>
        </w:rPr>
        <w:t>𝑎</w:t>
      </w:r>
      <w:r>
        <w:rPr>
          <w:rFonts w:ascii="Cambria" w:eastAsia="Cambria"/>
          <w:spacing w:val="-5"/>
          <w:w w:val="102"/>
          <w:position w:val="-15"/>
        </w:rPr>
        <w:t>𝑏</w:t>
      </w:r>
    </w:p>
    <w:p>
      <w:pPr>
        <w:pStyle w:val="BodyText"/>
        <w:spacing w:line="446" w:lineRule="auto" w:before="178"/>
        <w:ind w:left="480" w:right="155"/>
      </w:pPr>
      <w:r>
        <w:rPr/>
        <w:t>where</w:t>
      </w:r>
      <w:r>
        <w:rPr>
          <w:spacing w:val="-4"/>
        </w:rPr>
        <w:t> </w:t>
      </w:r>
      <w:r>
        <w:rPr>
          <w:rFonts w:ascii="Cambria" w:eastAsia="Cambria"/>
        </w:rPr>
        <w:t>𝑎 </w:t>
      </w:r>
      <w:r>
        <w:rPr/>
        <w:t>is</w:t>
      </w:r>
      <w:r>
        <w:rPr>
          <w:spacing w:val="-4"/>
        </w:rPr>
        <w:t> </w:t>
      </w:r>
      <w:r>
        <w:rPr/>
        <w:t>the</w:t>
      </w:r>
      <w:r>
        <w:rPr>
          <w:spacing w:val="-4"/>
        </w:rPr>
        <w:t> </w:t>
      </w:r>
      <w:r>
        <w:rPr/>
        <w:t>number</w:t>
      </w:r>
      <w:r>
        <w:rPr>
          <w:spacing w:val="-4"/>
        </w:rPr>
        <w:t> </w:t>
      </w:r>
      <w:r>
        <w:rPr/>
        <w:t>of</w:t>
      </w:r>
      <w:r>
        <w:rPr>
          <w:spacing w:val="-4"/>
        </w:rPr>
        <w:t> </w:t>
      </w:r>
      <w:r>
        <w:rPr/>
        <w:t>antibiotics</w:t>
      </w:r>
      <w:r>
        <w:rPr>
          <w:spacing w:val="-4"/>
        </w:rPr>
        <w:t> </w:t>
      </w:r>
      <w:r>
        <w:rPr/>
        <w:t>for</w:t>
      </w:r>
      <w:r>
        <w:rPr>
          <w:spacing w:val="-4"/>
        </w:rPr>
        <w:t> </w:t>
      </w:r>
      <w:r>
        <w:rPr/>
        <w:t>which</w:t>
      </w:r>
      <w:r>
        <w:rPr>
          <w:spacing w:val="-4"/>
        </w:rPr>
        <w:t> </w:t>
      </w:r>
      <w:r>
        <w:rPr/>
        <w:t>resistance</w:t>
      </w:r>
      <w:r>
        <w:rPr>
          <w:spacing w:val="-4"/>
        </w:rPr>
        <w:t> </w:t>
      </w:r>
      <w:r>
        <w:rPr/>
        <w:t>is</w:t>
      </w:r>
      <w:r>
        <w:rPr>
          <w:spacing w:val="-4"/>
        </w:rPr>
        <w:t> </w:t>
      </w:r>
      <w:r>
        <w:rPr/>
        <w:t>observed</w:t>
      </w:r>
      <w:r>
        <w:rPr>
          <w:spacing w:val="-4"/>
        </w:rPr>
        <w:t> </w:t>
      </w:r>
      <w:r>
        <w:rPr/>
        <w:t>(encoded</w:t>
      </w:r>
      <w:r>
        <w:rPr>
          <w:spacing w:val="-4"/>
        </w:rPr>
        <w:t> </w:t>
      </w:r>
      <w:r>
        <w:rPr/>
        <w:t>value</w:t>
      </w:r>
      <w:r>
        <w:rPr>
          <w:spacing w:val="-4"/>
        </w:rPr>
        <w:t> </w:t>
      </w:r>
      <w:r>
        <w:rPr/>
        <w:t>= 2), and </w:t>
      </w:r>
      <w:r>
        <w:rPr>
          <w:rFonts w:ascii="Cambria" w:eastAsia="Cambria"/>
        </w:rPr>
        <w:t>𝑏 </w:t>
      </w:r>
      <w:r>
        <w:rPr/>
        <w:t>is the total number of antibiotics tested for the isolate.</w:t>
      </w:r>
    </w:p>
    <w:p>
      <w:pPr>
        <w:spacing w:after="0" w:line="446" w:lineRule="auto"/>
        <w:sectPr>
          <w:pgSz w:w="11910" w:h="16840"/>
          <w:pgMar w:header="830" w:footer="701" w:top="1080" w:bottom="1060" w:left="1680" w:right="1280"/>
        </w:sectPr>
      </w:pPr>
    </w:p>
    <w:p>
      <w:pPr>
        <w:pStyle w:val="BodyText"/>
        <w:spacing w:before="7"/>
        <w:rPr>
          <w:sz w:val="16"/>
        </w:rPr>
      </w:pPr>
    </w:p>
    <w:p>
      <w:pPr>
        <w:pStyle w:val="Heading2"/>
        <w:spacing w:before="90"/>
        <w:ind w:left="1200" w:firstLine="0"/>
        <w:jc w:val="left"/>
      </w:pPr>
      <w:r>
        <w:rPr>
          <w:spacing w:val="-2"/>
        </w:rPr>
        <w:t>Interpretation:</w:t>
      </w:r>
    </w:p>
    <w:p>
      <w:pPr>
        <w:pStyle w:val="ListParagraph"/>
        <w:numPr>
          <w:ilvl w:val="4"/>
          <w:numId w:val="15"/>
        </w:numPr>
        <w:tabs>
          <w:tab w:pos="685" w:val="left" w:leader="none"/>
        </w:tabs>
        <w:spacing w:line="240" w:lineRule="auto" w:before="171" w:after="0"/>
        <w:ind w:left="684" w:right="0" w:hanging="205"/>
        <w:jc w:val="left"/>
        <w:rPr>
          <w:sz w:val="24"/>
        </w:rPr>
      </w:pPr>
      <w:r>
        <w:rPr>
          <w:sz w:val="24"/>
        </w:rPr>
        <w:t>MAR ≤ 0.2: Low-risk </w:t>
      </w:r>
      <w:r>
        <w:rPr>
          <w:spacing w:val="-2"/>
          <w:sz w:val="24"/>
        </w:rPr>
        <w:t>source</w:t>
      </w:r>
    </w:p>
    <w:p>
      <w:pPr>
        <w:pStyle w:val="BodyText"/>
        <w:spacing w:before="1"/>
        <w:rPr>
          <w:sz w:val="21"/>
        </w:rPr>
      </w:pPr>
    </w:p>
    <w:p>
      <w:pPr>
        <w:pStyle w:val="ListParagraph"/>
        <w:numPr>
          <w:ilvl w:val="4"/>
          <w:numId w:val="15"/>
        </w:numPr>
        <w:tabs>
          <w:tab w:pos="685" w:val="left" w:leader="none"/>
        </w:tabs>
        <w:spacing w:line="240" w:lineRule="auto" w:before="0" w:after="0"/>
        <w:ind w:left="684" w:right="0" w:hanging="205"/>
        <w:jc w:val="left"/>
        <w:rPr>
          <w:sz w:val="24"/>
        </w:rPr>
      </w:pPr>
      <w:r>
        <w:rPr>
          <w:sz w:val="24"/>
        </w:rPr>
        <w:t>MAR &gt; 0.2: High-risk source, indicative of antibiotic selection </w:t>
      </w:r>
      <w:r>
        <w:rPr>
          <w:spacing w:val="-2"/>
          <w:sz w:val="24"/>
        </w:rPr>
        <w:t>pressure</w:t>
      </w:r>
    </w:p>
    <w:p>
      <w:pPr>
        <w:pStyle w:val="BodyText"/>
        <w:spacing w:before="4"/>
        <w:rPr>
          <w:sz w:val="32"/>
        </w:rPr>
      </w:pPr>
    </w:p>
    <w:p>
      <w:pPr>
        <w:pStyle w:val="Heading2"/>
        <w:numPr>
          <w:ilvl w:val="3"/>
          <w:numId w:val="15"/>
        </w:numPr>
        <w:tabs>
          <w:tab w:pos="1272" w:val="left" w:leader="none"/>
        </w:tabs>
        <w:spacing w:line="240" w:lineRule="auto" w:before="1" w:after="0"/>
        <w:ind w:left="1272" w:right="0" w:hanging="792"/>
        <w:jc w:val="left"/>
      </w:pPr>
      <w:bookmarkStart w:name="4.3.5.2. Resistant Classes Count" w:id="162"/>
      <w:bookmarkEnd w:id="162"/>
      <w:r>
        <w:rPr/>
        <w:t>Resistant</w:t>
      </w:r>
      <w:r>
        <w:rPr/>
        <w:t> Classes </w:t>
      </w:r>
      <w:r>
        <w:rPr>
          <w:spacing w:val="-2"/>
        </w:rPr>
        <w:t>Count</w:t>
      </w:r>
    </w:p>
    <w:p>
      <w:pPr>
        <w:pStyle w:val="BodyText"/>
        <w:spacing w:before="123"/>
        <w:ind w:left="480"/>
      </w:pPr>
      <w:r>
        <w:rPr/>
        <w:t>The breadth of resistance across antimicrobial classes was computed </w:t>
      </w:r>
      <w:r>
        <w:rPr>
          <w:spacing w:val="-5"/>
        </w:rPr>
        <w:t>as:</w:t>
      </w:r>
    </w:p>
    <w:p>
      <w:pPr>
        <w:pStyle w:val="BodyText"/>
        <w:spacing w:before="188"/>
        <w:ind w:left="320"/>
        <w:jc w:val="center"/>
        <w:rPr>
          <w:rFonts w:ascii="Cambria" w:hAnsi="Cambria" w:eastAsia="Cambria"/>
        </w:rPr>
      </w:pPr>
      <w:r>
        <w:rPr>
          <w:rFonts w:ascii="Cambria" w:hAnsi="Cambria" w:eastAsia="Cambria"/>
          <w:w w:val="105"/>
        </w:rPr>
        <w:t>Resistant</w:t>
      </w:r>
      <w:r>
        <w:rPr>
          <w:rFonts w:ascii="Cambria" w:hAnsi="Cambria" w:eastAsia="Cambria"/>
          <w:spacing w:val="2"/>
          <w:w w:val="105"/>
        </w:rPr>
        <w:t> </w:t>
      </w:r>
      <w:r>
        <w:rPr>
          <w:rFonts w:ascii="Cambria" w:hAnsi="Cambria" w:eastAsia="Cambria"/>
          <w:w w:val="105"/>
        </w:rPr>
        <w:t>Classes</w:t>
      </w:r>
      <w:r>
        <w:rPr>
          <w:rFonts w:ascii="Cambria" w:hAnsi="Cambria" w:eastAsia="Cambria"/>
          <w:spacing w:val="-1"/>
          <w:w w:val="105"/>
        </w:rPr>
        <w:t> </w:t>
      </w:r>
      <w:r>
        <w:rPr>
          <w:rFonts w:ascii="Cambria" w:hAnsi="Cambria" w:eastAsia="Cambria"/>
          <w:w w:val="105"/>
        </w:rPr>
        <w:t>=</w:t>
      </w:r>
      <w:r>
        <w:rPr>
          <w:rFonts w:ascii="Cambria" w:hAnsi="Cambria" w:eastAsia="Cambria"/>
          <w:spacing w:val="-1"/>
          <w:w w:val="105"/>
        </w:rPr>
        <w:t> </w:t>
      </w:r>
      <w:r>
        <w:rPr>
          <w:rFonts w:ascii="Cambria" w:hAnsi="Cambria" w:eastAsia="Cambria"/>
          <w:w w:val="105"/>
        </w:rPr>
        <w:t>|{𝑐</w:t>
      </w:r>
      <w:r>
        <w:rPr>
          <w:rFonts w:ascii="Cambria" w:hAnsi="Cambria" w:eastAsia="Cambria"/>
          <w:spacing w:val="15"/>
          <w:w w:val="105"/>
        </w:rPr>
        <w:t> </w:t>
      </w:r>
      <w:r>
        <w:rPr>
          <w:rFonts w:ascii="Cambria" w:hAnsi="Cambria" w:eastAsia="Cambria"/>
          <w:w w:val="105"/>
        </w:rPr>
        <w:t>|</w:t>
      </w:r>
      <w:r>
        <w:rPr>
          <w:rFonts w:ascii="Cambria" w:hAnsi="Cambria" w:eastAsia="Cambria"/>
          <w:spacing w:val="9"/>
          <w:w w:val="105"/>
        </w:rPr>
        <w:t> </w:t>
      </w:r>
      <w:r>
        <w:rPr>
          <w:rFonts w:ascii="Cambria" w:hAnsi="Cambria" w:eastAsia="Cambria"/>
          <w:w w:val="105"/>
        </w:rPr>
        <w:t>∃𝑎</w:t>
      </w:r>
      <w:r>
        <w:rPr>
          <w:rFonts w:ascii="Cambria" w:hAnsi="Cambria" w:eastAsia="Cambria"/>
          <w:spacing w:val="-1"/>
          <w:w w:val="105"/>
        </w:rPr>
        <w:t> </w:t>
      </w:r>
      <w:r>
        <w:rPr>
          <w:rFonts w:ascii="Cambria" w:hAnsi="Cambria" w:eastAsia="Cambria"/>
          <w:w w:val="105"/>
        </w:rPr>
        <w:t>∈</w:t>
      </w:r>
      <w:r>
        <w:rPr>
          <w:rFonts w:ascii="Cambria" w:hAnsi="Cambria" w:eastAsia="Cambria"/>
          <w:spacing w:val="-1"/>
          <w:w w:val="105"/>
        </w:rPr>
        <w:t> </w:t>
      </w:r>
      <w:r>
        <w:rPr>
          <w:rFonts w:ascii="Cambria" w:hAnsi="Cambria" w:eastAsia="Cambria"/>
          <w:w w:val="105"/>
        </w:rPr>
        <w:t>𝑐,</w:t>
      </w:r>
      <w:r>
        <w:rPr>
          <w:rFonts w:ascii="Cambria" w:hAnsi="Cambria" w:eastAsia="Cambria"/>
          <w:spacing w:val="-15"/>
          <w:w w:val="105"/>
        </w:rPr>
        <w:t> </w:t>
      </w:r>
      <w:r>
        <w:rPr>
          <w:rFonts w:ascii="Cambria" w:hAnsi="Cambria" w:eastAsia="Cambria"/>
          <w:w w:val="105"/>
        </w:rPr>
        <w:t>resistance(𝑎)</w:t>
      </w:r>
      <w:r>
        <w:rPr>
          <w:rFonts w:ascii="Cambria" w:hAnsi="Cambria" w:eastAsia="Cambria"/>
          <w:spacing w:val="-1"/>
          <w:w w:val="105"/>
        </w:rPr>
        <w:t> </w:t>
      </w:r>
      <w:r>
        <w:rPr>
          <w:rFonts w:ascii="Cambria" w:hAnsi="Cambria" w:eastAsia="Cambria"/>
          <w:w w:val="105"/>
        </w:rPr>
        <w:t>=</w:t>
      </w:r>
      <w:r>
        <w:rPr>
          <w:rFonts w:ascii="Cambria" w:hAnsi="Cambria" w:eastAsia="Cambria"/>
          <w:spacing w:val="-1"/>
          <w:w w:val="105"/>
        </w:rPr>
        <w:t> </w:t>
      </w:r>
      <w:r>
        <w:rPr>
          <w:rFonts w:ascii="Cambria" w:hAnsi="Cambria" w:eastAsia="Cambria"/>
          <w:spacing w:val="-2"/>
          <w:w w:val="105"/>
        </w:rPr>
        <w:t>true}|</w:t>
      </w:r>
    </w:p>
    <w:p>
      <w:pPr>
        <w:pStyle w:val="BodyText"/>
        <w:spacing w:line="446" w:lineRule="auto" w:before="223"/>
        <w:ind w:left="480" w:right="155"/>
      </w:pPr>
      <w:r>
        <w:rPr/>
        <w:t>where </w:t>
      </w:r>
      <w:r>
        <w:rPr>
          <w:rFonts w:ascii="Cambria" w:eastAsia="Cambria"/>
        </w:rPr>
        <w:t>𝑐</w:t>
      </w:r>
      <w:r>
        <w:rPr>
          <w:rFonts w:ascii="Cambria" w:eastAsia="Cambria"/>
          <w:spacing w:val="29"/>
        </w:rPr>
        <w:t> </w:t>
      </w:r>
      <w:r>
        <w:rPr/>
        <w:t>denotes an antimicrobial class and </w:t>
      </w:r>
      <w:r>
        <w:rPr>
          <w:rFonts w:ascii="Cambria" w:eastAsia="Cambria"/>
        </w:rPr>
        <w:t>𝑎</w:t>
      </w:r>
      <w:r>
        <w:rPr>
          <w:rFonts w:ascii="Cambria" w:eastAsia="Cambria"/>
          <w:spacing w:val="23"/>
        </w:rPr>
        <w:t> </w:t>
      </w:r>
      <w:r>
        <w:rPr/>
        <w:t>denotes an antibiotic belonging to </w:t>
      </w:r>
      <w:r>
        <w:rPr/>
        <w:t>that </w:t>
      </w:r>
      <w:r>
        <w:rPr>
          <w:spacing w:val="-2"/>
        </w:rPr>
        <w:t>class.</w:t>
      </w:r>
    </w:p>
    <w:p>
      <w:pPr>
        <w:pStyle w:val="BodyText"/>
        <w:spacing w:line="217" w:lineRule="exact"/>
        <w:ind w:right="159"/>
        <w:jc w:val="right"/>
      </w:pPr>
      <w:r>
        <w:rPr/>
        <w:t>This</w:t>
      </w:r>
      <w:r>
        <w:rPr>
          <w:spacing w:val="33"/>
        </w:rPr>
        <w:t> </w:t>
      </w:r>
      <w:r>
        <w:rPr/>
        <w:t>metric</w:t>
      </w:r>
      <w:r>
        <w:rPr>
          <w:spacing w:val="33"/>
        </w:rPr>
        <w:t> </w:t>
      </w:r>
      <w:r>
        <w:rPr/>
        <w:t>captures</w:t>
      </w:r>
      <w:r>
        <w:rPr>
          <w:spacing w:val="33"/>
        </w:rPr>
        <w:t> </w:t>
      </w:r>
      <w:r>
        <w:rPr/>
        <w:t>class-level</w:t>
      </w:r>
      <w:r>
        <w:rPr>
          <w:spacing w:val="33"/>
        </w:rPr>
        <w:t> </w:t>
      </w:r>
      <w:r>
        <w:rPr/>
        <w:t>resistance</w:t>
      </w:r>
      <w:r>
        <w:rPr>
          <w:spacing w:val="33"/>
        </w:rPr>
        <w:t> </w:t>
      </w:r>
      <w:r>
        <w:rPr/>
        <w:t>diversity</w:t>
      </w:r>
      <w:r>
        <w:rPr>
          <w:spacing w:val="33"/>
        </w:rPr>
        <w:t> </w:t>
      </w:r>
      <w:r>
        <w:rPr/>
        <w:t>rather</w:t>
      </w:r>
      <w:r>
        <w:rPr>
          <w:spacing w:val="33"/>
        </w:rPr>
        <w:t> </w:t>
      </w:r>
      <w:r>
        <w:rPr/>
        <w:t>than</w:t>
      </w:r>
      <w:r>
        <w:rPr>
          <w:spacing w:val="33"/>
        </w:rPr>
        <w:t> </w:t>
      </w:r>
      <w:r>
        <w:rPr/>
        <w:t>resistance</w:t>
      </w:r>
      <w:r>
        <w:rPr>
          <w:spacing w:val="33"/>
        </w:rPr>
        <w:t> </w:t>
      </w:r>
      <w:r>
        <w:rPr>
          <w:spacing w:val="-5"/>
        </w:rPr>
        <w:t>to</w:t>
      </w:r>
    </w:p>
    <w:p>
      <w:pPr>
        <w:pStyle w:val="BodyText"/>
        <w:spacing w:before="1"/>
        <w:rPr>
          <w:sz w:val="21"/>
        </w:rPr>
      </w:pPr>
    </w:p>
    <w:p>
      <w:pPr>
        <w:pStyle w:val="BodyText"/>
        <w:ind w:left="480"/>
      </w:pPr>
      <w:r>
        <w:rPr/>
        <w:t>individual </w:t>
      </w:r>
      <w:r>
        <w:rPr>
          <w:spacing w:val="-2"/>
        </w:rPr>
        <w:t>agents.</w:t>
      </w:r>
    </w:p>
    <w:p>
      <w:pPr>
        <w:pStyle w:val="BodyText"/>
        <w:spacing w:before="5"/>
        <w:rPr>
          <w:sz w:val="32"/>
        </w:rPr>
      </w:pPr>
    </w:p>
    <w:p>
      <w:pPr>
        <w:pStyle w:val="Heading2"/>
        <w:numPr>
          <w:ilvl w:val="3"/>
          <w:numId w:val="15"/>
        </w:numPr>
        <w:tabs>
          <w:tab w:pos="1272" w:val="left" w:leader="none"/>
        </w:tabs>
        <w:spacing w:line="240" w:lineRule="auto" w:before="0" w:after="0"/>
        <w:ind w:left="1272" w:right="0" w:hanging="792"/>
        <w:jc w:val="left"/>
      </w:pPr>
      <w:bookmarkStart w:name="4.3.5.3. Multidrug Resistance (MDR) Clas" w:id="163"/>
      <w:bookmarkEnd w:id="163"/>
      <w:r>
        <w:rPr/>
        <w:t>Multidrug</w:t>
      </w:r>
      <w:r>
        <w:rPr/>
        <w:t> Resistance (MDR) </w:t>
      </w:r>
      <w:r>
        <w:rPr>
          <w:spacing w:val="-2"/>
        </w:rPr>
        <w:t>Classification</w:t>
      </w:r>
    </w:p>
    <w:p>
      <w:pPr>
        <w:pStyle w:val="BodyText"/>
        <w:spacing w:before="123"/>
        <w:ind w:left="480"/>
        <w:rPr>
          <w:b/>
        </w:rPr>
      </w:pPr>
      <w:r>
        <w:rPr/>
        <w:t>An</w:t>
      </w:r>
      <w:r>
        <w:rPr>
          <w:spacing w:val="2"/>
        </w:rPr>
        <w:t> </w:t>
      </w:r>
      <w:r>
        <w:rPr/>
        <w:t>isolate</w:t>
      </w:r>
      <w:r>
        <w:rPr>
          <w:spacing w:val="2"/>
        </w:rPr>
        <w:t> </w:t>
      </w:r>
      <w:r>
        <w:rPr/>
        <w:t>is</w:t>
      </w:r>
      <w:r>
        <w:rPr>
          <w:spacing w:val="2"/>
        </w:rPr>
        <w:t> </w:t>
      </w:r>
      <w:r>
        <w:rPr/>
        <w:t>classified</w:t>
      </w:r>
      <w:r>
        <w:rPr>
          <w:spacing w:val="2"/>
        </w:rPr>
        <w:t> </w:t>
      </w:r>
      <w:r>
        <w:rPr/>
        <w:t>as</w:t>
      </w:r>
      <w:r>
        <w:rPr>
          <w:spacing w:val="2"/>
        </w:rPr>
        <w:t> </w:t>
      </w:r>
      <w:r>
        <w:rPr/>
        <w:t>multidrug-resistant</w:t>
      </w:r>
      <w:r>
        <w:rPr>
          <w:spacing w:val="2"/>
        </w:rPr>
        <w:t> </w:t>
      </w:r>
      <w:r>
        <w:rPr/>
        <w:t>(MDR)</w:t>
      </w:r>
      <w:r>
        <w:rPr>
          <w:spacing w:val="2"/>
        </w:rPr>
        <w:t> </w:t>
      </w:r>
      <w:r>
        <w:rPr/>
        <w:t>if</w:t>
      </w:r>
      <w:r>
        <w:rPr>
          <w:spacing w:val="2"/>
        </w:rPr>
        <w:t> </w:t>
      </w:r>
      <w:r>
        <w:rPr/>
        <w:t>resistance</w:t>
      </w:r>
      <w:r>
        <w:rPr>
          <w:spacing w:val="2"/>
        </w:rPr>
        <w:t> </w:t>
      </w:r>
      <w:r>
        <w:rPr/>
        <w:t>is</w:t>
      </w:r>
      <w:r>
        <w:rPr>
          <w:spacing w:val="2"/>
        </w:rPr>
        <w:t> </w:t>
      </w:r>
      <w:r>
        <w:rPr/>
        <w:t>observed</w:t>
      </w:r>
      <w:r>
        <w:rPr>
          <w:spacing w:val="2"/>
        </w:rPr>
        <w:t> </w:t>
      </w:r>
      <w:r>
        <w:rPr/>
        <w:t>in</w:t>
      </w:r>
      <w:r>
        <w:rPr>
          <w:spacing w:val="2"/>
        </w:rPr>
        <w:t> </w:t>
      </w:r>
      <w:r>
        <w:rPr>
          <w:b/>
          <w:spacing w:val="-2"/>
        </w:rPr>
        <w:t>three</w:t>
      </w:r>
    </w:p>
    <w:p>
      <w:pPr>
        <w:pStyle w:val="BodyText"/>
        <w:spacing w:before="1"/>
        <w:rPr>
          <w:b/>
          <w:sz w:val="21"/>
        </w:rPr>
      </w:pPr>
    </w:p>
    <w:p>
      <w:pPr>
        <w:spacing w:before="0"/>
        <w:ind w:left="480" w:right="0" w:firstLine="0"/>
        <w:jc w:val="left"/>
        <w:rPr>
          <w:sz w:val="24"/>
        </w:rPr>
      </w:pPr>
      <w:r>
        <w:rPr>
          <w:b/>
          <w:sz w:val="24"/>
        </w:rPr>
        <w:t>or</w:t>
      </w:r>
      <w:r>
        <w:rPr>
          <w:b/>
          <w:spacing w:val="-7"/>
          <w:sz w:val="24"/>
        </w:rPr>
        <w:t> </w:t>
      </w:r>
      <w:r>
        <w:rPr>
          <w:b/>
          <w:sz w:val="24"/>
        </w:rPr>
        <w:t>more</w:t>
      </w:r>
      <w:r>
        <w:rPr>
          <w:b/>
          <w:spacing w:val="-1"/>
          <w:sz w:val="24"/>
        </w:rPr>
        <w:t> </w:t>
      </w:r>
      <w:r>
        <w:rPr>
          <w:b/>
          <w:sz w:val="24"/>
        </w:rPr>
        <w:t>antimicrobial</w:t>
      </w:r>
      <w:r>
        <w:rPr>
          <w:b/>
          <w:spacing w:val="-1"/>
          <w:sz w:val="24"/>
        </w:rPr>
        <w:t> </w:t>
      </w:r>
      <w:r>
        <w:rPr>
          <w:b/>
          <w:sz w:val="24"/>
        </w:rPr>
        <w:t>classes</w:t>
      </w:r>
      <w:r>
        <w:rPr>
          <w:sz w:val="24"/>
        </w:rPr>
        <w:t>,</w:t>
      </w:r>
      <w:r>
        <w:rPr>
          <w:spacing w:val="-1"/>
          <w:sz w:val="24"/>
        </w:rPr>
        <w:t> </w:t>
      </w:r>
      <w:r>
        <w:rPr>
          <w:sz w:val="24"/>
        </w:rPr>
        <w:t>consistent</w:t>
      </w:r>
      <w:r>
        <w:rPr>
          <w:spacing w:val="-2"/>
          <w:sz w:val="24"/>
        </w:rPr>
        <w:t> </w:t>
      </w:r>
      <w:r>
        <w:rPr>
          <w:sz w:val="24"/>
        </w:rPr>
        <w:t>with</w:t>
      </w:r>
      <w:r>
        <w:rPr>
          <w:spacing w:val="-1"/>
          <w:sz w:val="24"/>
        </w:rPr>
        <w:t> </w:t>
      </w:r>
      <w:r>
        <w:rPr>
          <w:sz w:val="24"/>
        </w:rPr>
        <w:t>established</w:t>
      </w:r>
      <w:r>
        <w:rPr>
          <w:spacing w:val="-1"/>
          <w:sz w:val="24"/>
        </w:rPr>
        <w:t> </w:t>
      </w:r>
      <w:r>
        <w:rPr>
          <w:sz w:val="24"/>
        </w:rPr>
        <w:t>definitions</w:t>
      </w:r>
      <w:r>
        <w:rPr>
          <w:spacing w:val="-1"/>
          <w:sz w:val="24"/>
        </w:rPr>
        <w:t> </w:t>
      </w:r>
      <w:hyperlink w:history="true" w:anchor="_bookmark235">
        <w:r>
          <w:rPr>
            <w:color w:val="0000EE"/>
            <w:spacing w:val="-2"/>
            <w:sz w:val="24"/>
          </w:rPr>
          <w:t>[23]</w:t>
        </w:r>
      </w:hyperlink>
      <w:r>
        <w:rPr>
          <w:spacing w:val="-2"/>
          <w:sz w:val="24"/>
        </w:rPr>
        <w:t>:</w:t>
      </w:r>
    </w:p>
    <w:p>
      <w:pPr>
        <w:pStyle w:val="BodyText"/>
        <w:spacing w:before="213"/>
        <w:ind w:left="320"/>
        <w:jc w:val="center"/>
        <w:rPr>
          <w:rFonts w:ascii="Cambria" w:hAnsi="Cambria"/>
        </w:rPr>
      </w:pPr>
      <w:r>
        <w:rPr>
          <w:rFonts w:ascii="Cambria" w:hAnsi="Cambria"/>
          <w:spacing w:val="-28"/>
          <w:w w:val="105"/>
          <w:position w:val="-13"/>
        </w:rPr>
        <w:t>MDR</w:t>
      </w:r>
      <w:r>
        <w:rPr>
          <w:rFonts w:ascii="Cambria" w:hAnsi="Cambria"/>
          <w:spacing w:val="19"/>
          <w:w w:val="105"/>
          <w:position w:val="-13"/>
        </w:rPr>
        <w:t> </w:t>
      </w:r>
      <w:r>
        <w:rPr>
          <w:rFonts w:ascii="Cambria" w:hAnsi="Cambria"/>
          <w:spacing w:val="-28"/>
          <w:w w:val="105"/>
          <w:position w:val="-13"/>
        </w:rPr>
        <w:t>=</w:t>
      </w:r>
      <w:r>
        <w:rPr>
          <w:rFonts w:ascii="Cambria" w:hAnsi="Cambria"/>
          <w:spacing w:val="19"/>
          <w:w w:val="105"/>
          <w:position w:val="-13"/>
        </w:rPr>
        <w:t> </w:t>
      </w:r>
      <w:r>
        <w:rPr>
          <w:rFonts w:ascii="Cambria" w:hAnsi="Cambria"/>
          <w:spacing w:val="2"/>
          <w:w w:val="171"/>
          <w:position w:val="-13"/>
        </w:rPr>
        <w:t>{</w:t>
      </w:r>
      <w:r>
        <w:rPr>
          <w:rFonts w:ascii="Cambria" w:hAnsi="Cambria"/>
          <w:spacing w:val="-118"/>
          <w:w w:val="68"/>
        </w:rPr>
        <w:t>1</w:t>
      </w:r>
      <w:bookmarkStart w:name="4.3.6. Feature–Metadata Separation" w:id="164"/>
      <w:bookmarkEnd w:id="164"/>
      <w:r>
        <w:rPr>
          <w:rFonts w:ascii="Cambria" w:hAnsi="Cambria"/>
          <w:spacing w:val="-118"/>
          <w:w w:val="68"/>
        </w:rPr>
      </w:r>
      <w:bookmarkStart w:name="_bookmark99" w:id="165"/>
      <w:bookmarkEnd w:id="165"/>
      <w:r>
        <w:rPr>
          <w:rFonts w:ascii="Cambria" w:hAnsi="Cambria"/>
          <w:spacing w:val="2"/>
          <w:w w:val="68"/>
          <w:position w:val="-28"/>
        </w:rPr>
        <w:t>0</w:t>
      </w:r>
      <w:r>
        <w:rPr>
          <w:rFonts w:ascii="Cambria" w:hAnsi="Cambria"/>
          <w:spacing w:val="2"/>
          <w:w w:val="113"/>
          <w:position w:val="-28"/>
        </w:rPr>
        <w:t>,</w:t>
      </w:r>
      <w:r>
        <w:rPr>
          <w:rFonts w:ascii="Cambria" w:hAnsi="Cambria"/>
          <w:spacing w:val="-8"/>
          <w:position w:val="-28"/>
        </w:rPr>
        <w:t> </w:t>
      </w:r>
      <w:r>
        <w:rPr>
          <w:rFonts w:ascii="Cambria" w:hAnsi="Cambria"/>
          <w:spacing w:val="-50"/>
          <w:w w:val="105"/>
        </w:rPr>
        <w:t>i</w:t>
      </w:r>
      <w:r>
        <w:rPr>
          <w:rFonts w:ascii="Cambria" w:hAnsi="Cambria"/>
          <w:spacing w:val="-37"/>
          <w:w w:val="99"/>
          <w:position w:val="-28"/>
        </w:rPr>
        <w:t>o</w:t>
      </w:r>
      <w:r>
        <w:rPr>
          <w:rFonts w:ascii="Cambria" w:hAnsi="Cambria"/>
          <w:spacing w:val="-4"/>
          <w:w w:val="106"/>
        </w:rPr>
        <w:t>f</w:t>
      </w:r>
      <w:r>
        <w:rPr>
          <w:rFonts w:ascii="Cambria" w:hAnsi="Cambria"/>
          <w:spacing w:val="17"/>
          <w:w w:val="119"/>
          <w:position w:val="-28"/>
        </w:rPr>
        <w:t>t</w:t>
      </w:r>
      <w:r>
        <w:rPr>
          <w:rFonts w:ascii="Cambria" w:hAnsi="Cambria"/>
          <w:spacing w:val="-110"/>
          <w:w w:val="105"/>
          <w:position w:val="-28"/>
        </w:rPr>
        <w:t>h</w:t>
      </w:r>
      <w:r>
        <w:rPr>
          <w:rFonts w:ascii="Cambria" w:hAnsi="Cambria"/>
          <w:spacing w:val="-33"/>
          <w:w w:val="123"/>
        </w:rPr>
        <w:t>R</w:t>
      </w:r>
      <w:r>
        <w:rPr>
          <w:rFonts w:ascii="Cambria" w:hAnsi="Cambria"/>
          <w:spacing w:val="-40"/>
          <w:w w:val="96"/>
          <w:position w:val="-28"/>
        </w:rPr>
        <w:t>e</w:t>
      </w:r>
      <w:r>
        <w:rPr>
          <w:rFonts w:ascii="Cambria" w:hAnsi="Cambria"/>
          <w:spacing w:val="-33"/>
          <w:w w:val="96"/>
        </w:rPr>
        <w:t>e</w:t>
      </w:r>
      <w:r>
        <w:rPr>
          <w:rFonts w:ascii="Cambria" w:hAnsi="Cambria"/>
          <w:spacing w:val="-28"/>
          <w:w w:val="99"/>
          <w:position w:val="-28"/>
        </w:rPr>
        <w:t>r</w:t>
      </w:r>
      <w:r>
        <w:rPr>
          <w:rFonts w:ascii="Cambria" w:hAnsi="Cambria"/>
          <w:spacing w:val="-34"/>
          <w:w w:val="96"/>
        </w:rPr>
        <w:t>s</w:t>
      </w:r>
      <w:r>
        <w:rPr>
          <w:rFonts w:ascii="Cambria" w:hAnsi="Cambria"/>
          <w:spacing w:val="-107"/>
          <w:w w:val="98"/>
          <w:position w:val="-28"/>
        </w:rPr>
        <w:t>w</w:t>
      </w:r>
      <w:r>
        <w:rPr>
          <w:rFonts w:ascii="Cambria" w:hAnsi="Cambria"/>
          <w:spacing w:val="17"/>
          <w:w w:val="105"/>
        </w:rPr>
        <w:t>i</w:t>
      </w:r>
      <w:r>
        <w:rPr>
          <w:rFonts w:ascii="Cambria" w:hAnsi="Cambria"/>
          <w:spacing w:val="-22"/>
          <w:w w:val="96"/>
        </w:rPr>
        <w:t>s</w:t>
      </w:r>
      <w:r>
        <w:rPr>
          <w:rFonts w:ascii="Cambria" w:hAnsi="Cambria"/>
          <w:spacing w:val="-12"/>
          <w:w w:val="105"/>
          <w:position w:val="-28"/>
        </w:rPr>
        <w:t>i</w:t>
      </w:r>
      <w:r>
        <w:rPr>
          <w:rFonts w:ascii="Cambria" w:hAnsi="Cambria"/>
          <w:spacing w:val="-48"/>
          <w:w w:val="119"/>
        </w:rPr>
        <w:t>t</w:t>
      </w:r>
      <w:r>
        <w:rPr>
          <w:rFonts w:ascii="Cambria" w:hAnsi="Cambria"/>
          <w:spacing w:val="-13"/>
          <w:w w:val="96"/>
          <w:position w:val="-28"/>
        </w:rPr>
        <w:t>s</w:t>
      </w:r>
      <w:r>
        <w:rPr>
          <w:rFonts w:ascii="Cambria" w:hAnsi="Cambria"/>
          <w:spacing w:val="-74"/>
          <w:w w:val="107"/>
        </w:rPr>
        <w:t>a</w:t>
      </w:r>
      <w:r>
        <w:rPr>
          <w:rFonts w:ascii="Cambria" w:hAnsi="Cambria"/>
          <w:w w:val="96"/>
          <w:position w:val="-28"/>
        </w:rPr>
        <w:t>e</w:t>
      </w:r>
      <w:r>
        <w:rPr>
          <w:rFonts w:ascii="Cambria" w:hAnsi="Cambria"/>
          <w:spacing w:val="17"/>
          <w:w w:val="110"/>
        </w:rPr>
        <w:t>nt</w:t>
      </w:r>
      <w:r>
        <w:rPr>
          <w:rFonts w:ascii="Cambria" w:hAnsi="Cambria"/>
          <w:spacing w:val="33"/>
          <w:w w:val="105"/>
        </w:rPr>
        <w:t> </w:t>
      </w:r>
      <w:r>
        <w:rPr>
          <w:rFonts w:ascii="Cambria" w:hAnsi="Cambria"/>
          <w:spacing w:val="-28"/>
          <w:w w:val="105"/>
        </w:rPr>
        <w:t>Classes</w:t>
      </w:r>
      <w:r>
        <w:rPr>
          <w:rFonts w:ascii="Cambria" w:hAnsi="Cambria"/>
          <w:spacing w:val="19"/>
          <w:w w:val="105"/>
        </w:rPr>
        <w:t> </w:t>
      </w:r>
      <w:r>
        <w:rPr>
          <w:rFonts w:ascii="Cambria" w:hAnsi="Cambria"/>
          <w:spacing w:val="-28"/>
          <w:w w:val="105"/>
        </w:rPr>
        <w:t>≥</w:t>
      </w:r>
      <w:r>
        <w:rPr>
          <w:rFonts w:ascii="Cambria" w:hAnsi="Cambria"/>
          <w:spacing w:val="19"/>
          <w:w w:val="105"/>
        </w:rPr>
        <w:t> </w:t>
      </w:r>
      <w:r>
        <w:rPr>
          <w:rFonts w:ascii="Cambria" w:hAnsi="Cambria"/>
          <w:spacing w:val="-28"/>
          <w:w w:val="105"/>
        </w:rPr>
        <w:t>3</w:t>
      </w:r>
    </w:p>
    <w:p>
      <w:pPr>
        <w:pStyle w:val="Heading3"/>
        <w:numPr>
          <w:ilvl w:val="2"/>
          <w:numId w:val="15"/>
        </w:numPr>
        <w:tabs>
          <w:tab w:pos="1092" w:val="left" w:leader="none"/>
        </w:tabs>
        <w:spacing w:line="240" w:lineRule="auto" w:before="481" w:after="0"/>
        <w:ind w:left="1092" w:right="0" w:hanging="612"/>
        <w:jc w:val="left"/>
        <w:rPr>
          <w:i/>
        </w:rPr>
      </w:pPr>
      <w:r>
        <w:rPr>
          <w:i/>
        </w:rPr>
        <w:t>Feature–Metadata </w:t>
      </w:r>
      <w:r>
        <w:rPr>
          <w:i/>
          <w:spacing w:val="-2"/>
        </w:rPr>
        <w:t>Separation</w:t>
      </w:r>
    </w:p>
    <w:p>
      <w:pPr>
        <w:pStyle w:val="BodyText"/>
        <w:spacing w:line="520" w:lineRule="atLeast"/>
        <w:ind w:left="480" w:right="155"/>
      </w:pPr>
      <w:r>
        <w:rPr/>
        <w:t>To prevent </w:t>
      </w:r>
      <w:r>
        <w:rPr>
          <w:b/>
        </w:rPr>
        <w:t>information leakage </w:t>
      </w:r>
      <w:r>
        <w:rPr/>
        <w:t>and circular reasoning, the analysis-ready dataset </w:t>
      </w:r>
      <w:r>
        <w:rPr/>
        <w:t>is explicitly partitioned into two components:</w:t>
      </w:r>
    </w:p>
    <w:p>
      <w:pPr>
        <w:pStyle w:val="ListParagraph"/>
        <w:numPr>
          <w:ilvl w:val="0"/>
          <w:numId w:val="18"/>
        </w:numPr>
        <w:tabs>
          <w:tab w:pos="685" w:val="left" w:leader="none"/>
        </w:tabs>
        <w:spacing w:line="446" w:lineRule="auto" w:before="164" w:after="0"/>
        <w:ind w:left="684" w:right="114" w:hanging="205"/>
        <w:jc w:val="left"/>
        <w:rPr>
          <w:sz w:val="24"/>
        </w:rPr>
      </w:pPr>
      <w:r>
        <w:rPr>
          <w:b/>
          <w:sz w:val="24"/>
        </w:rPr>
        <w:t>Feature Matrix (</w:t>
      </w:r>
      <w:r>
        <w:rPr>
          <w:rFonts w:ascii="Cambria" w:hAnsi="Cambria" w:eastAsia="Cambria"/>
          <w:sz w:val="24"/>
        </w:rPr>
        <w:t>𝑿</w:t>
      </w:r>
      <w:r>
        <w:rPr>
          <w:b/>
          <w:sz w:val="24"/>
        </w:rPr>
        <w:t>): </w:t>
      </w:r>
      <w:r>
        <w:rPr>
          <w:sz w:val="24"/>
        </w:rPr>
        <w:t>Encoded resistance values for the 22 antibiotics, used exclu-</w:t>
      </w:r>
      <w:r>
        <w:rPr>
          <w:spacing w:val="40"/>
          <w:sz w:val="24"/>
        </w:rPr>
        <w:t> </w:t>
      </w:r>
      <w:r>
        <w:rPr>
          <w:sz w:val="24"/>
        </w:rPr>
        <w:t>sively for unsupervised clustering and supervised validation.</w:t>
      </w:r>
    </w:p>
    <w:p>
      <w:pPr>
        <w:pStyle w:val="ListParagraph"/>
        <w:numPr>
          <w:ilvl w:val="0"/>
          <w:numId w:val="18"/>
        </w:numPr>
        <w:tabs>
          <w:tab w:pos="685" w:val="left" w:leader="none"/>
        </w:tabs>
        <w:spacing w:line="446" w:lineRule="auto" w:before="0" w:after="0"/>
        <w:ind w:left="684" w:right="159" w:hanging="205"/>
        <w:jc w:val="left"/>
        <w:rPr>
          <w:sz w:val="24"/>
        </w:rPr>
      </w:pPr>
      <w:r>
        <w:rPr>
          <w:b/>
          <w:sz w:val="24"/>
        </w:rPr>
        <w:t>Metadata</w:t>
      </w:r>
      <w:r>
        <w:rPr>
          <w:b/>
          <w:spacing w:val="40"/>
          <w:sz w:val="24"/>
        </w:rPr>
        <w:t> </w:t>
      </w:r>
      <w:r>
        <w:rPr>
          <w:b/>
          <w:sz w:val="24"/>
        </w:rPr>
        <w:t>Matrix</w:t>
      </w:r>
      <w:r>
        <w:rPr>
          <w:b/>
          <w:spacing w:val="40"/>
          <w:sz w:val="24"/>
        </w:rPr>
        <w:t> </w:t>
      </w:r>
      <w:r>
        <w:rPr>
          <w:b/>
          <w:sz w:val="24"/>
        </w:rPr>
        <w:t>(</w:t>
      </w:r>
      <w:r>
        <w:rPr>
          <w:rFonts w:ascii="Cambria" w:hAnsi="Cambria" w:eastAsia="Cambria"/>
          <w:sz w:val="24"/>
        </w:rPr>
        <w:t>𝑴</w:t>
      </w:r>
      <w:r>
        <w:rPr>
          <w:b/>
          <w:sz w:val="24"/>
        </w:rPr>
        <w:t>):</w:t>
      </w:r>
      <w:r>
        <w:rPr>
          <w:b/>
          <w:spacing w:val="40"/>
          <w:sz w:val="24"/>
        </w:rPr>
        <w:t> </w:t>
      </w:r>
      <w:r>
        <w:rPr>
          <w:sz w:val="24"/>
        </w:rPr>
        <w:t>Contextual</w:t>
      </w:r>
      <w:r>
        <w:rPr>
          <w:spacing w:val="40"/>
          <w:sz w:val="24"/>
        </w:rPr>
        <w:t> </w:t>
      </w:r>
      <w:r>
        <w:rPr>
          <w:sz w:val="24"/>
        </w:rPr>
        <w:t>variables</w:t>
      </w:r>
      <w:r>
        <w:rPr>
          <w:spacing w:val="40"/>
          <w:sz w:val="24"/>
        </w:rPr>
        <w:t> </w:t>
      </w:r>
      <w:r>
        <w:rPr>
          <w:sz w:val="24"/>
        </w:rPr>
        <w:t>(e.g.,</w:t>
      </w:r>
      <w:r>
        <w:rPr>
          <w:spacing w:val="40"/>
          <w:sz w:val="24"/>
        </w:rPr>
        <w:t> </w:t>
      </w:r>
      <w:r>
        <w:rPr>
          <w:sz w:val="24"/>
        </w:rPr>
        <w:t>region,</w:t>
      </w:r>
      <w:r>
        <w:rPr>
          <w:spacing w:val="40"/>
          <w:sz w:val="24"/>
        </w:rPr>
        <w:t> </w:t>
      </w:r>
      <w:r>
        <w:rPr>
          <w:sz w:val="24"/>
        </w:rPr>
        <w:t>site,</w:t>
      </w:r>
      <w:r>
        <w:rPr>
          <w:spacing w:val="40"/>
          <w:sz w:val="24"/>
        </w:rPr>
        <w:t> </w:t>
      </w:r>
      <w:r>
        <w:rPr>
          <w:sz w:val="24"/>
        </w:rPr>
        <w:t>species,</w:t>
      </w:r>
      <w:r>
        <w:rPr>
          <w:spacing w:val="51"/>
          <w:sz w:val="24"/>
        </w:rPr>
        <w:t> </w:t>
      </w:r>
      <w:r>
        <w:rPr>
          <w:sz w:val="24"/>
        </w:rPr>
        <w:t>source category, MDR status), reserved solely for post-discovery interpretation.</w:t>
      </w:r>
    </w:p>
    <w:p>
      <w:pPr>
        <w:pStyle w:val="BodyText"/>
        <w:spacing w:line="209" w:lineRule="exact"/>
        <w:ind w:right="159"/>
        <w:jc w:val="right"/>
      </w:pPr>
      <w:r>
        <w:rPr/>
        <w:t>This</w:t>
      </w:r>
      <w:r>
        <w:rPr>
          <w:spacing w:val="-3"/>
        </w:rPr>
        <w:t> </w:t>
      </w:r>
      <w:r>
        <w:rPr/>
        <w:t>separation</w:t>
      </w:r>
      <w:r>
        <w:rPr>
          <w:spacing w:val="-3"/>
        </w:rPr>
        <w:t> </w:t>
      </w:r>
      <w:r>
        <w:rPr/>
        <w:t>ensures</w:t>
      </w:r>
      <w:r>
        <w:rPr>
          <w:spacing w:val="-3"/>
        </w:rPr>
        <w:t> </w:t>
      </w:r>
      <w:r>
        <w:rPr/>
        <w:t>that</w:t>
      </w:r>
      <w:r>
        <w:rPr>
          <w:spacing w:val="-3"/>
        </w:rPr>
        <w:t> </w:t>
      </w:r>
      <w:r>
        <w:rPr/>
        <w:t>resistance</w:t>
      </w:r>
      <w:r>
        <w:rPr>
          <w:spacing w:val="-3"/>
        </w:rPr>
        <w:t> </w:t>
      </w:r>
      <w:r>
        <w:rPr/>
        <w:t>patterns</w:t>
      </w:r>
      <w:r>
        <w:rPr>
          <w:spacing w:val="-3"/>
        </w:rPr>
        <w:t> </w:t>
      </w:r>
      <w:r>
        <w:rPr/>
        <w:t>are</w:t>
      </w:r>
      <w:r>
        <w:rPr>
          <w:spacing w:val="-3"/>
        </w:rPr>
        <w:t> </w:t>
      </w:r>
      <w:r>
        <w:rPr/>
        <w:t>discovered</w:t>
      </w:r>
      <w:r>
        <w:rPr>
          <w:spacing w:val="-3"/>
        </w:rPr>
        <w:t> </w:t>
      </w:r>
      <w:r>
        <w:rPr/>
        <w:t>strictly</w:t>
      </w:r>
      <w:r>
        <w:rPr>
          <w:spacing w:val="-3"/>
        </w:rPr>
        <w:t> </w:t>
      </w:r>
      <w:r>
        <w:rPr/>
        <w:t>from</w:t>
      </w:r>
      <w:r>
        <w:rPr>
          <w:spacing w:val="-3"/>
        </w:rPr>
        <w:t> </w:t>
      </w:r>
      <w:r>
        <w:rPr>
          <w:spacing w:val="-2"/>
        </w:rPr>
        <w:t>phenotypic</w:t>
      </w:r>
    </w:p>
    <w:p>
      <w:pPr>
        <w:pStyle w:val="BodyText"/>
        <w:spacing w:before="1"/>
        <w:rPr>
          <w:sz w:val="21"/>
        </w:rPr>
      </w:pPr>
    </w:p>
    <w:p>
      <w:pPr>
        <w:pStyle w:val="BodyText"/>
        <w:ind w:left="480"/>
      </w:pPr>
      <w:r>
        <w:rPr/>
        <w:t>similarity and are not influenced by external labels or contextual </w:t>
      </w:r>
      <w:r>
        <w:rPr>
          <w:spacing w:val="-2"/>
        </w:rPr>
        <w:t>information.</w:t>
      </w:r>
    </w:p>
    <w:p>
      <w:pPr>
        <w:pStyle w:val="BodyText"/>
        <w:spacing w:before="11"/>
        <w:rPr>
          <w:sz w:val="34"/>
        </w:rPr>
      </w:pPr>
    </w:p>
    <w:p>
      <w:pPr>
        <w:pStyle w:val="Heading3"/>
        <w:numPr>
          <w:ilvl w:val="2"/>
          <w:numId w:val="15"/>
        </w:numPr>
        <w:tabs>
          <w:tab w:pos="1092" w:val="left" w:leader="none"/>
        </w:tabs>
        <w:spacing w:line="240" w:lineRule="auto" w:before="0" w:after="0"/>
        <w:ind w:left="1092" w:right="0" w:hanging="612"/>
        <w:jc w:val="left"/>
        <w:rPr>
          <w:i/>
        </w:rPr>
      </w:pPr>
      <w:bookmarkStart w:name="4.3.7. Preprocessing Component Output" w:id="166"/>
      <w:bookmarkEnd w:id="166"/>
      <w:r>
        <w:rPr>
          <w:b w:val="0"/>
          <w:i w:val="0"/>
        </w:rPr>
      </w:r>
      <w:bookmarkStart w:name="_bookmark100" w:id="167"/>
      <w:bookmarkEnd w:id="167"/>
      <w:r>
        <w:rPr>
          <w:i/>
        </w:rPr>
        <w:t>Preprocessing</w:t>
      </w:r>
      <w:r>
        <w:rPr>
          <w:i/>
        </w:rPr>
        <w:t> Component </w:t>
      </w:r>
      <w:r>
        <w:rPr>
          <w:i/>
          <w:spacing w:val="-2"/>
        </w:rPr>
        <w:t>Output</w:t>
      </w:r>
    </w:p>
    <w:p>
      <w:pPr>
        <w:pStyle w:val="BodyText"/>
        <w:spacing w:before="1"/>
        <w:rPr>
          <w:b/>
          <w:i/>
          <w:sz w:val="21"/>
        </w:rPr>
      </w:pPr>
    </w:p>
    <w:p>
      <w:pPr>
        <w:pStyle w:val="BodyText"/>
        <w:ind w:left="480"/>
      </w:pPr>
      <w:r>
        <w:rPr/>
        <w:t>The output of the preprocessing component consists </w:t>
      </w:r>
      <w:r>
        <w:rPr>
          <w:spacing w:val="-5"/>
        </w:rPr>
        <w:t>of:</w:t>
      </w:r>
    </w:p>
    <w:p>
      <w:pPr>
        <w:pStyle w:val="ListParagraph"/>
        <w:numPr>
          <w:ilvl w:val="0"/>
          <w:numId w:val="19"/>
        </w:numPr>
        <w:tabs>
          <w:tab w:pos="685" w:val="left" w:leader="none"/>
        </w:tabs>
        <w:spacing w:line="240" w:lineRule="auto" w:before="171" w:after="0"/>
        <w:ind w:left="684" w:right="0" w:hanging="205"/>
        <w:jc w:val="left"/>
        <w:rPr>
          <w:sz w:val="24"/>
        </w:rPr>
      </w:pPr>
      <w:r>
        <w:rPr>
          <w:sz w:val="24"/>
        </w:rPr>
        <w:t>Analysis-ready resistance feature matrix with encoded susceptibility </w:t>
      </w:r>
      <w:r>
        <w:rPr>
          <w:spacing w:val="-2"/>
          <w:sz w:val="24"/>
        </w:rPr>
        <w:t>values</w:t>
      </w:r>
    </w:p>
    <w:p>
      <w:pPr>
        <w:pStyle w:val="BodyText"/>
        <w:spacing w:before="1"/>
        <w:rPr>
          <w:sz w:val="21"/>
        </w:rPr>
      </w:pPr>
    </w:p>
    <w:p>
      <w:pPr>
        <w:pStyle w:val="ListParagraph"/>
        <w:numPr>
          <w:ilvl w:val="0"/>
          <w:numId w:val="19"/>
        </w:numPr>
        <w:tabs>
          <w:tab w:pos="685" w:val="left" w:leader="none"/>
        </w:tabs>
        <w:spacing w:line="240" w:lineRule="auto" w:before="1" w:after="0"/>
        <w:ind w:left="684" w:right="0" w:hanging="205"/>
        <w:jc w:val="left"/>
        <w:rPr>
          <w:sz w:val="24"/>
        </w:rPr>
      </w:pPr>
      <w:r>
        <w:rPr>
          <w:sz w:val="24"/>
        </w:rPr>
        <w:t>Derived resistance indicators (MAR, Resistant Classes, MDR </w:t>
      </w:r>
      <w:r>
        <w:rPr>
          <w:spacing w:val="-2"/>
          <w:sz w:val="24"/>
        </w:rPr>
        <w:t>status)</w:t>
      </w:r>
    </w:p>
    <w:p>
      <w:pPr>
        <w:spacing w:after="0" w:line="240" w:lineRule="auto"/>
        <w:jc w:val="left"/>
        <w:rPr>
          <w:sz w:val="24"/>
        </w:rPr>
        <w:sectPr>
          <w:pgSz w:w="11910" w:h="16840"/>
          <w:pgMar w:header="830" w:footer="701" w:top="1080" w:bottom="1060" w:left="1680" w:right="1280"/>
        </w:sectPr>
      </w:pPr>
    </w:p>
    <w:p>
      <w:pPr>
        <w:pStyle w:val="BodyText"/>
        <w:spacing w:before="7"/>
        <w:rPr>
          <w:sz w:val="16"/>
        </w:rPr>
      </w:pPr>
    </w:p>
    <w:p>
      <w:pPr>
        <w:pStyle w:val="ListParagraph"/>
        <w:numPr>
          <w:ilvl w:val="0"/>
          <w:numId w:val="19"/>
        </w:numPr>
        <w:tabs>
          <w:tab w:pos="685" w:val="left" w:leader="none"/>
        </w:tabs>
        <w:spacing w:line="240" w:lineRule="auto" w:before="90" w:after="0"/>
        <w:ind w:left="684" w:right="0" w:hanging="205"/>
        <w:jc w:val="both"/>
        <w:rPr>
          <w:sz w:val="24"/>
        </w:rPr>
      </w:pPr>
      <w:r>
        <w:rPr>
          <w:sz w:val="24"/>
        </w:rPr>
        <w:t>Separated metadata matrix for post-hoc </w:t>
      </w:r>
      <w:r>
        <w:rPr>
          <w:spacing w:val="-2"/>
          <w:sz w:val="24"/>
        </w:rPr>
        <w:t>interpretation</w:t>
      </w:r>
    </w:p>
    <w:p>
      <w:pPr>
        <w:pStyle w:val="BodyText"/>
        <w:spacing w:before="1"/>
        <w:rPr>
          <w:sz w:val="21"/>
        </w:rPr>
      </w:pPr>
    </w:p>
    <w:p>
      <w:pPr>
        <w:pStyle w:val="ListParagraph"/>
        <w:numPr>
          <w:ilvl w:val="0"/>
          <w:numId w:val="19"/>
        </w:numPr>
        <w:tabs>
          <w:tab w:pos="685" w:val="left" w:leader="none"/>
        </w:tabs>
        <w:spacing w:line="240" w:lineRule="auto" w:before="0" w:after="0"/>
        <w:ind w:left="684" w:right="0" w:hanging="205"/>
        <w:jc w:val="both"/>
        <w:rPr>
          <w:sz w:val="24"/>
        </w:rPr>
      </w:pPr>
      <w:r>
        <w:rPr>
          <w:sz w:val="24"/>
        </w:rPr>
        <w:t>Data quality documentation including filtering </w:t>
      </w:r>
      <w:r>
        <w:rPr>
          <w:spacing w:val="-2"/>
          <w:sz w:val="24"/>
        </w:rPr>
        <w:t>statistics</w:t>
      </w:r>
    </w:p>
    <w:p>
      <w:pPr>
        <w:pStyle w:val="BodyText"/>
        <w:rPr>
          <w:sz w:val="26"/>
        </w:rPr>
      </w:pPr>
    </w:p>
    <w:p>
      <w:pPr>
        <w:pStyle w:val="BodyText"/>
        <w:spacing w:before="5"/>
        <w:rPr>
          <w:sz w:val="31"/>
        </w:rPr>
      </w:pPr>
    </w:p>
    <w:p>
      <w:pPr>
        <w:pStyle w:val="Heading2"/>
        <w:numPr>
          <w:ilvl w:val="1"/>
          <w:numId w:val="15"/>
        </w:numPr>
        <w:tabs>
          <w:tab w:pos="912" w:val="left" w:leader="none"/>
        </w:tabs>
        <w:spacing w:line="240" w:lineRule="auto" w:before="0" w:after="0"/>
        <w:ind w:left="912" w:right="0" w:hanging="432"/>
        <w:jc w:val="both"/>
      </w:pPr>
      <w:bookmarkStart w:name="4.4. Unsupervised Structure Discovery" w:id="168"/>
      <w:bookmarkEnd w:id="168"/>
      <w:r>
        <w:rPr>
          <w:b w:val="0"/>
        </w:rPr>
      </w:r>
      <w:bookmarkStart w:name="_bookmark101" w:id="169"/>
      <w:bookmarkEnd w:id="169"/>
      <w:r>
        <w:rPr/>
        <w:t>Unsupervised</w:t>
      </w:r>
      <w:r>
        <w:rPr>
          <w:spacing w:val="-3"/>
        </w:rPr>
        <w:t> </w:t>
      </w:r>
      <w:r>
        <w:rPr/>
        <w:t>Structure</w:t>
      </w:r>
      <w:r>
        <w:rPr>
          <w:spacing w:val="-2"/>
        </w:rPr>
        <w:t> Discovery</w:t>
      </w:r>
    </w:p>
    <w:p>
      <w:pPr>
        <w:pStyle w:val="BodyText"/>
        <w:rPr>
          <w:b/>
          <w:sz w:val="26"/>
        </w:rPr>
      </w:pPr>
    </w:p>
    <w:p>
      <w:pPr>
        <w:pStyle w:val="BodyText"/>
        <w:spacing w:line="451" w:lineRule="auto" w:before="160"/>
        <w:ind w:left="480" w:right="159"/>
        <w:jc w:val="both"/>
      </w:pPr>
      <w:r>
        <w:rPr/>
        <w:t>The objective of this phase is to identify latent resistance structures based solely </w:t>
      </w:r>
      <w:r>
        <w:rPr/>
        <w:t>on phenotypic similarity in antimicrobial susceptibility profiles, without incorporating predefined</w:t>
      </w:r>
      <w:r>
        <w:rPr>
          <w:spacing w:val="-3"/>
        </w:rPr>
        <w:t> </w:t>
      </w:r>
      <w:r>
        <w:rPr/>
        <w:t>biological,</w:t>
      </w:r>
      <w:r>
        <w:rPr>
          <w:spacing w:val="-3"/>
        </w:rPr>
        <w:t> </w:t>
      </w:r>
      <w:r>
        <w:rPr/>
        <w:t>environmental,</w:t>
      </w:r>
      <w:r>
        <w:rPr>
          <w:spacing w:val="-3"/>
        </w:rPr>
        <w:t> </w:t>
      </w:r>
      <w:r>
        <w:rPr/>
        <w:t>or</w:t>
      </w:r>
      <w:r>
        <w:rPr>
          <w:spacing w:val="-3"/>
        </w:rPr>
        <w:t> </w:t>
      </w:r>
      <w:r>
        <w:rPr/>
        <w:t>geographic</w:t>
      </w:r>
      <w:r>
        <w:rPr>
          <w:spacing w:val="-3"/>
        </w:rPr>
        <w:t> </w:t>
      </w:r>
      <w:r>
        <w:rPr/>
        <w:t>labels.</w:t>
      </w:r>
      <w:r>
        <w:rPr>
          <w:spacing w:val="-15"/>
        </w:rPr>
        <w:t> </w:t>
      </w:r>
      <w:r>
        <w:rPr/>
        <w:t>All</w:t>
      </w:r>
      <w:r>
        <w:rPr>
          <w:spacing w:val="-3"/>
        </w:rPr>
        <w:t> </w:t>
      </w:r>
      <w:r>
        <w:rPr/>
        <w:t>analyses</w:t>
      </w:r>
      <w:r>
        <w:rPr>
          <w:spacing w:val="-3"/>
        </w:rPr>
        <w:t> </w:t>
      </w:r>
      <w:r>
        <w:rPr/>
        <w:t>in</w:t>
      </w:r>
      <w:r>
        <w:rPr>
          <w:spacing w:val="-3"/>
        </w:rPr>
        <w:t> </w:t>
      </w:r>
      <w:r>
        <w:rPr/>
        <w:t>this</w:t>
      </w:r>
      <w:r>
        <w:rPr>
          <w:spacing w:val="-3"/>
        </w:rPr>
        <w:t> </w:t>
      </w:r>
      <w:r>
        <w:rPr/>
        <w:t>section operate exclusively on the resistance feature matrix produced during preprocessing.</w:t>
      </w:r>
    </w:p>
    <w:p>
      <w:pPr>
        <w:pStyle w:val="Heading3"/>
        <w:numPr>
          <w:ilvl w:val="2"/>
          <w:numId w:val="15"/>
        </w:numPr>
        <w:tabs>
          <w:tab w:pos="1092" w:val="left" w:leader="none"/>
        </w:tabs>
        <w:spacing w:line="240" w:lineRule="auto" w:before="159" w:after="0"/>
        <w:ind w:left="1092" w:right="0" w:hanging="612"/>
        <w:jc w:val="both"/>
        <w:rPr>
          <w:i/>
        </w:rPr>
      </w:pPr>
      <w:bookmarkStart w:name="4.4.1. Clustering Algorithm Selection" w:id="170"/>
      <w:bookmarkEnd w:id="170"/>
      <w:r>
        <w:rPr>
          <w:b w:val="0"/>
          <w:i w:val="0"/>
        </w:rPr>
      </w:r>
      <w:bookmarkStart w:name="_bookmark102" w:id="171"/>
      <w:bookmarkEnd w:id="171"/>
      <w:r>
        <w:rPr>
          <w:i/>
        </w:rPr>
        <w:t>Clustering</w:t>
      </w:r>
      <w:r>
        <w:rPr>
          <w:i/>
          <w:spacing w:val="-9"/>
        </w:rPr>
        <w:t> </w:t>
      </w:r>
      <w:r>
        <w:rPr>
          <w:i/>
        </w:rPr>
        <w:t>Algorithm </w:t>
      </w:r>
      <w:r>
        <w:rPr>
          <w:i/>
          <w:spacing w:val="-2"/>
        </w:rPr>
        <w:t>Selection</w:t>
      </w:r>
    </w:p>
    <w:p>
      <w:pPr>
        <w:spacing w:line="520" w:lineRule="atLeast" w:before="0"/>
        <w:ind w:left="480" w:right="114" w:firstLine="0"/>
        <w:jc w:val="both"/>
        <w:rPr>
          <w:sz w:val="24"/>
        </w:rPr>
      </w:pPr>
      <w:r>
        <w:rPr>
          <w:b/>
          <w:sz w:val="24"/>
        </w:rPr>
        <w:t>Hierarchical</w:t>
      </w:r>
      <w:r>
        <w:rPr>
          <w:b/>
          <w:spacing w:val="-15"/>
          <w:sz w:val="24"/>
        </w:rPr>
        <w:t> </w:t>
      </w:r>
      <w:r>
        <w:rPr>
          <w:b/>
          <w:sz w:val="24"/>
        </w:rPr>
        <w:t>Agglomerative</w:t>
      </w:r>
      <w:r>
        <w:rPr>
          <w:b/>
          <w:spacing w:val="-3"/>
          <w:sz w:val="24"/>
        </w:rPr>
        <w:t> </w:t>
      </w:r>
      <w:r>
        <w:rPr>
          <w:b/>
          <w:sz w:val="24"/>
        </w:rPr>
        <w:t>Clustering</w:t>
      </w:r>
      <w:r>
        <w:rPr>
          <w:b/>
          <w:spacing w:val="-3"/>
          <w:sz w:val="24"/>
        </w:rPr>
        <w:t> </w:t>
      </w:r>
      <w:r>
        <w:rPr>
          <w:b/>
          <w:sz w:val="24"/>
        </w:rPr>
        <w:t>(HAC)</w:t>
      </w:r>
      <w:r>
        <w:rPr>
          <w:b/>
          <w:spacing w:val="-3"/>
          <w:sz w:val="24"/>
        </w:rPr>
        <w:t> </w:t>
      </w:r>
      <w:r>
        <w:rPr>
          <w:sz w:val="24"/>
        </w:rPr>
        <w:t>was</w:t>
      </w:r>
      <w:r>
        <w:rPr>
          <w:spacing w:val="-3"/>
          <w:sz w:val="24"/>
        </w:rPr>
        <w:t> </w:t>
      </w:r>
      <w:r>
        <w:rPr>
          <w:sz w:val="24"/>
        </w:rPr>
        <w:t>selected</w:t>
      </w:r>
      <w:r>
        <w:rPr>
          <w:spacing w:val="-3"/>
          <w:sz w:val="24"/>
        </w:rPr>
        <w:t> </w:t>
      </w:r>
      <w:r>
        <w:rPr>
          <w:sz w:val="24"/>
        </w:rPr>
        <w:t>as</w:t>
      </w:r>
      <w:r>
        <w:rPr>
          <w:spacing w:val="-3"/>
          <w:sz w:val="24"/>
        </w:rPr>
        <w:t> </w:t>
      </w:r>
      <w:r>
        <w:rPr>
          <w:sz w:val="24"/>
        </w:rPr>
        <w:t>the</w:t>
      </w:r>
      <w:r>
        <w:rPr>
          <w:spacing w:val="-3"/>
          <w:sz w:val="24"/>
        </w:rPr>
        <w:t> </w:t>
      </w:r>
      <w:r>
        <w:rPr>
          <w:sz w:val="24"/>
        </w:rPr>
        <w:t>primary</w:t>
      </w:r>
      <w:r>
        <w:rPr>
          <w:spacing w:val="-3"/>
          <w:sz w:val="24"/>
        </w:rPr>
        <w:t> </w:t>
      </w:r>
      <w:r>
        <w:rPr>
          <w:sz w:val="24"/>
        </w:rPr>
        <w:t>unsuper- vised learning method due to the following properties:</w:t>
      </w:r>
    </w:p>
    <w:p>
      <w:pPr>
        <w:pStyle w:val="ListParagraph"/>
        <w:numPr>
          <w:ilvl w:val="0"/>
          <w:numId w:val="20"/>
        </w:numPr>
        <w:tabs>
          <w:tab w:pos="685" w:val="left" w:leader="none"/>
        </w:tabs>
        <w:spacing w:line="448" w:lineRule="auto" w:before="169" w:after="0"/>
        <w:ind w:left="684" w:right="111" w:hanging="205"/>
        <w:jc w:val="both"/>
        <w:rPr>
          <w:sz w:val="24"/>
        </w:rPr>
      </w:pPr>
      <w:r>
        <w:rPr>
          <w:b/>
          <w:sz w:val="24"/>
        </w:rPr>
        <w:t>Exploratory</w:t>
      </w:r>
      <w:r>
        <w:rPr>
          <w:b/>
          <w:spacing w:val="-7"/>
          <w:sz w:val="24"/>
        </w:rPr>
        <w:t> </w:t>
      </w:r>
      <w:r>
        <w:rPr>
          <w:b/>
          <w:sz w:val="24"/>
        </w:rPr>
        <w:t>suitability:</w:t>
      </w:r>
      <w:r>
        <w:rPr>
          <w:b/>
          <w:spacing w:val="-7"/>
          <w:sz w:val="24"/>
        </w:rPr>
        <w:t> </w:t>
      </w:r>
      <w:r>
        <w:rPr>
          <w:sz w:val="24"/>
        </w:rPr>
        <w:t>Unlike</w:t>
      </w:r>
      <w:r>
        <w:rPr>
          <w:spacing w:val="-7"/>
          <w:sz w:val="24"/>
        </w:rPr>
        <w:t> </w:t>
      </w:r>
      <w:r>
        <w:rPr>
          <w:sz w:val="24"/>
        </w:rPr>
        <w:t>partition-based</w:t>
      </w:r>
      <w:r>
        <w:rPr>
          <w:spacing w:val="-7"/>
          <w:sz w:val="24"/>
        </w:rPr>
        <w:t> </w:t>
      </w:r>
      <w:r>
        <w:rPr>
          <w:sz w:val="24"/>
        </w:rPr>
        <w:t>methods</w:t>
      </w:r>
      <w:r>
        <w:rPr>
          <w:spacing w:val="-7"/>
          <w:sz w:val="24"/>
        </w:rPr>
        <w:t> </w:t>
      </w:r>
      <w:r>
        <w:rPr>
          <w:sz w:val="24"/>
        </w:rPr>
        <w:t>(e.g.,</w:t>
      </w:r>
      <w:r>
        <w:rPr>
          <w:spacing w:val="-7"/>
          <w:sz w:val="24"/>
        </w:rPr>
        <w:t> </w:t>
      </w:r>
      <w:r>
        <w:rPr>
          <w:sz w:val="24"/>
        </w:rPr>
        <w:t>k-means)</w:t>
      </w:r>
      <w:r>
        <w:rPr>
          <w:spacing w:val="-7"/>
          <w:sz w:val="24"/>
        </w:rPr>
        <w:t> </w:t>
      </w:r>
      <w:r>
        <w:rPr>
          <w:sz w:val="24"/>
        </w:rPr>
        <w:t>that</w:t>
      </w:r>
      <w:r>
        <w:rPr>
          <w:spacing w:val="-7"/>
          <w:sz w:val="24"/>
        </w:rPr>
        <w:t> </w:t>
      </w:r>
      <w:r>
        <w:rPr>
          <w:sz w:val="24"/>
        </w:rPr>
        <w:t>require </w:t>
      </w:r>
      <w:r>
        <w:rPr>
          <w:b/>
          <w:sz w:val="24"/>
        </w:rPr>
        <w:t>a priori </w:t>
      </w:r>
      <w:r>
        <w:rPr>
          <w:sz w:val="24"/>
        </w:rPr>
        <w:t>specification of </w:t>
      </w:r>
      <w:r>
        <w:rPr>
          <w:rFonts w:ascii="Cambria" w:hAnsi="Cambria" w:eastAsia="Cambria"/>
          <w:sz w:val="24"/>
        </w:rPr>
        <w:t>𝑘</w:t>
      </w:r>
      <w:r>
        <w:rPr>
          <w:sz w:val="24"/>
        </w:rPr>
        <w:t>, HAC constructs a complete hierarchical structure </w:t>
      </w:r>
      <w:r>
        <w:rPr>
          <w:sz w:val="24"/>
        </w:rPr>
        <w:t>first, deferring cluster number selection to post-hoc analysis using data-driven validation metrics (silhouette coefficient, WCSS elbow analysis).</w:t>
      </w:r>
    </w:p>
    <w:p>
      <w:pPr>
        <w:pStyle w:val="ListParagraph"/>
        <w:numPr>
          <w:ilvl w:val="0"/>
          <w:numId w:val="20"/>
        </w:numPr>
        <w:tabs>
          <w:tab w:pos="685" w:val="left" w:leader="none"/>
        </w:tabs>
        <w:spacing w:line="451" w:lineRule="auto" w:before="6" w:after="0"/>
        <w:ind w:left="684" w:right="114" w:hanging="205"/>
        <w:jc w:val="left"/>
        <w:rPr>
          <w:sz w:val="24"/>
        </w:rPr>
      </w:pPr>
      <w:r>
        <w:rPr>
          <w:b/>
          <w:sz w:val="24"/>
        </w:rPr>
        <w:t>Multi-scale structure discovery: </w:t>
      </w:r>
      <w:r>
        <w:rPr>
          <w:sz w:val="24"/>
        </w:rPr>
        <w:t>The hierarchical representation enables </w:t>
      </w:r>
      <w:r>
        <w:rPr>
          <w:sz w:val="24"/>
        </w:rPr>
        <w:t>examina- tion of resistance patterns at multiple levels of granularity.</w:t>
      </w:r>
    </w:p>
    <w:p>
      <w:pPr>
        <w:pStyle w:val="ListParagraph"/>
        <w:numPr>
          <w:ilvl w:val="0"/>
          <w:numId w:val="20"/>
        </w:numPr>
        <w:tabs>
          <w:tab w:pos="685" w:val="left" w:leader="none"/>
        </w:tabs>
        <w:spacing w:line="451" w:lineRule="auto" w:before="0" w:after="0"/>
        <w:ind w:left="684" w:right="159" w:hanging="205"/>
        <w:jc w:val="left"/>
        <w:rPr>
          <w:sz w:val="24"/>
        </w:rPr>
      </w:pPr>
      <w:r>
        <w:rPr>
          <w:b/>
          <w:spacing w:val="-2"/>
          <w:sz w:val="24"/>
        </w:rPr>
        <w:t>Interpretability: </w:t>
      </w:r>
      <w:r>
        <w:rPr>
          <w:spacing w:val="-2"/>
          <w:sz w:val="24"/>
        </w:rPr>
        <w:t>Dendrograms provide transparent visualization of cluster </w:t>
      </w:r>
      <w:r>
        <w:rPr>
          <w:spacing w:val="-2"/>
          <w:sz w:val="24"/>
        </w:rPr>
        <w:t>formation</w:t>
      </w:r>
      <w:r>
        <w:rPr>
          <w:spacing w:val="-2"/>
          <w:sz w:val="24"/>
        </w:rPr>
        <w:t> </w:t>
      </w:r>
      <w:r>
        <w:rPr>
          <w:sz w:val="24"/>
        </w:rPr>
        <w:t>and merge decisions.</w:t>
      </w:r>
    </w:p>
    <w:p>
      <w:pPr>
        <w:pStyle w:val="ListParagraph"/>
        <w:numPr>
          <w:ilvl w:val="0"/>
          <w:numId w:val="20"/>
        </w:numPr>
        <w:tabs>
          <w:tab w:pos="685" w:val="left" w:leader="none"/>
        </w:tabs>
        <w:spacing w:line="240" w:lineRule="auto" w:before="0" w:after="0"/>
        <w:ind w:left="684" w:right="0" w:hanging="205"/>
        <w:jc w:val="left"/>
        <w:rPr>
          <w:sz w:val="24"/>
        </w:rPr>
      </w:pPr>
      <w:r>
        <w:rPr>
          <w:b/>
          <w:sz w:val="24"/>
        </w:rPr>
        <w:t>Minimal</w:t>
      </w:r>
      <w:r>
        <w:rPr>
          <w:b/>
          <w:spacing w:val="37"/>
          <w:sz w:val="24"/>
        </w:rPr>
        <w:t> </w:t>
      </w:r>
      <w:r>
        <w:rPr>
          <w:b/>
          <w:sz w:val="24"/>
        </w:rPr>
        <w:t>structural</w:t>
      </w:r>
      <w:r>
        <w:rPr>
          <w:b/>
          <w:spacing w:val="39"/>
          <w:sz w:val="24"/>
        </w:rPr>
        <w:t> </w:t>
      </w:r>
      <w:r>
        <w:rPr>
          <w:b/>
          <w:sz w:val="24"/>
        </w:rPr>
        <w:t>assumptions:</w:t>
      </w:r>
      <w:r>
        <w:rPr>
          <w:b/>
          <w:spacing w:val="39"/>
          <w:sz w:val="24"/>
        </w:rPr>
        <w:t> </w:t>
      </w:r>
      <w:r>
        <w:rPr>
          <w:sz w:val="24"/>
        </w:rPr>
        <w:t>HAC</w:t>
      </w:r>
      <w:r>
        <w:rPr>
          <w:spacing w:val="39"/>
          <w:sz w:val="24"/>
        </w:rPr>
        <w:t> </w:t>
      </w:r>
      <w:r>
        <w:rPr>
          <w:sz w:val="24"/>
        </w:rPr>
        <w:t>does</w:t>
      </w:r>
      <w:r>
        <w:rPr>
          <w:spacing w:val="39"/>
          <w:sz w:val="24"/>
        </w:rPr>
        <w:t> </w:t>
      </w:r>
      <w:r>
        <w:rPr>
          <w:sz w:val="24"/>
        </w:rPr>
        <w:t>not</w:t>
      </w:r>
      <w:r>
        <w:rPr>
          <w:spacing w:val="39"/>
          <w:sz w:val="24"/>
        </w:rPr>
        <w:t> </w:t>
      </w:r>
      <w:r>
        <w:rPr>
          <w:sz w:val="24"/>
        </w:rPr>
        <w:t>impose</w:t>
      </w:r>
      <w:r>
        <w:rPr>
          <w:spacing w:val="39"/>
          <w:sz w:val="24"/>
        </w:rPr>
        <w:t> </w:t>
      </w:r>
      <w:r>
        <w:rPr>
          <w:sz w:val="24"/>
        </w:rPr>
        <w:t>assumptions</w:t>
      </w:r>
      <w:r>
        <w:rPr>
          <w:spacing w:val="39"/>
          <w:sz w:val="24"/>
        </w:rPr>
        <w:t> </w:t>
      </w:r>
      <w:r>
        <w:rPr>
          <w:spacing w:val="-2"/>
          <w:sz w:val="24"/>
        </w:rPr>
        <w:t>regarding</w:t>
      </w:r>
    </w:p>
    <w:p>
      <w:pPr>
        <w:pStyle w:val="BodyText"/>
        <w:spacing w:before="1"/>
        <w:rPr>
          <w:sz w:val="21"/>
        </w:rPr>
      </w:pPr>
    </w:p>
    <w:p>
      <w:pPr>
        <w:pStyle w:val="BodyText"/>
        <w:spacing w:before="1"/>
        <w:ind w:left="684"/>
      </w:pPr>
      <w:r>
        <w:rPr/>
        <w:t>cluster shape or </w:t>
      </w:r>
      <w:r>
        <w:rPr>
          <w:spacing w:val="-2"/>
        </w:rPr>
        <w:t>distribution.</w:t>
      </w:r>
    </w:p>
    <w:p>
      <w:pPr>
        <w:pStyle w:val="BodyText"/>
        <w:spacing w:line="451" w:lineRule="auto" w:before="170"/>
        <w:ind w:left="480" w:right="106"/>
      </w:pPr>
      <w:r>
        <w:rPr/>
        <w:t>These</w:t>
      </w:r>
      <w:r>
        <w:rPr>
          <w:spacing w:val="-16"/>
        </w:rPr>
        <w:t> </w:t>
      </w:r>
      <w:r>
        <w:rPr/>
        <w:t>characteristics</w:t>
      </w:r>
      <w:r>
        <w:rPr>
          <w:spacing w:val="-16"/>
        </w:rPr>
        <w:t> </w:t>
      </w:r>
      <w:r>
        <w:rPr/>
        <w:t>make</w:t>
      </w:r>
      <w:r>
        <w:rPr>
          <w:spacing w:val="-16"/>
        </w:rPr>
        <w:t> </w:t>
      </w:r>
      <w:r>
        <w:rPr/>
        <w:t>HAC</w:t>
      </w:r>
      <w:r>
        <w:rPr>
          <w:spacing w:val="-16"/>
        </w:rPr>
        <w:t> </w:t>
      </w:r>
      <w:r>
        <w:rPr/>
        <w:t>appropriate</w:t>
      </w:r>
      <w:r>
        <w:rPr>
          <w:spacing w:val="-16"/>
        </w:rPr>
        <w:t> </w:t>
      </w:r>
      <w:r>
        <w:rPr/>
        <w:t>for</w:t>
      </w:r>
      <w:r>
        <w:rPr>
          <w:spacing w:val="-16"/>
        </w:rPr>
        <w:t> </w:t>
      </w:r>
      <w:r>
        <w:rPr/>
        <w:t>exploratory</w:t>
      </w:r>
      <w:r>
        <w:rPr>
          <w:spacing w:val="-16"/>
        </w:rPr>
        <w:t> </w:t>
      </w:r>
      <w:r>
        <w:rPr/>
        <w:t>pattern</w:t>
      </w:r>
      <w:r>
        <w:rPr>
          <w:spacing w:val="-16"/>
        </w:rPr>
        <w:t> </w:t>
      </w:r>
      <w:r>
        <w:rPr/>
        <w:t>recognition</w:t>
      </w:r>
      <w:r>
        <w:rPr>
          <w:spacing w:val="-16"/>
        </w:rPr>
        <w:t> </w:t>
      </w:r>
      <w:r>
        <w:rPr/>
        <w:t>in</w:t>
      </w:r>
      <w:r>
        <w:rPr>
          <w:spacing w:val="-16"/>
        </w:rPr>
        <w:t> </w:t>
      </w:r>
      <w:r>
        <w:rPr/>
        <w:t>high- dimensional resistance data.</w:t>
      </w:r>
    </w:p>
    <w:p>
      <w:pPr>
        <w:pStyle w:val="Heading3"/>
        <w:numPr>
          <w:ilvl w:val="2"/>
          <w:numId w:val="15"/>
        </w:numPr>
        <w:tabs>
          <w:tab w:pos="1092" w:val="left" w:leader="none"/>
        </w:tabs>
        <w:spacing w:line="240" w:lineRule="auto" w:before="159" w:after="0"/>
        <w:ind w:left="1092" w:right="0" w:hanging="612"/>
        <w:jc w:val="left"/>
        <w:rPr>
          <w:i/>
        </w:rPr>
      </w:pPr>
      <w:bookmarkStart w:name="4.4.2. Distance Metric" w:id="172"/>
      <w:bookmarkEnd w:id="172"/>
      <w:r>
        <w:rPr>
          <w:b w:val="0"/>
          <w:i w:val="0"/>
        </w:rPr>
      </w:r>
      <w:bookmarkStart w:name="_bookmark103" w:id="173"/>
      <w:bookmarkEnd w:id="173"/>
      <w:r>
        <w:rPr>
          <w:i/>
        </w:rPr>
        <w:t>Distance</w:t>
      </w:r>
      <w:r>
        <w:rPr>
          <w:i/>
        </w:rPr>
        <w:t> </w:t>
      </w:r>
      <w:r>
        <w:rPr>
          <w:i/>
          <w:spacing w:val="-2"/>
        </w:rPr>
        <w:t>Metric</w:t>
      </w:r>
    </w:p>
    <w:p>
      <w:pPr>
        <w:pStyle w:val="BodyText"/>
        <w:spacing w:before="1"/>
        <w:rPr>
          <w:b/>
          <w:i/>
          <w:sz w:val="21"/>
        </w:rPr>
      </w:pPr>
    </w:p>
    <w:p>
      <w:pPr>
        <w:pStyle w:val="BodyText"/>
        <w:spacing w:line="451" w:lineRule="auto"/>
        <w:ind w:left="480" w:right="155"/>
      </w:pPr>
      <w:r>
        <w:rPr/>
        <w:t>Euclidean distance is used as the primary measure of dissimilarity between </w:t>
      </w:r>
      <w:r>
        <w:rPr/>
        <w:t>resistance </w:t>
      </w:r>
      <w:r>
        <w:rPr>
          <w:spacing w:val="-2"/>
        </w:rPr>
        <w:t>profiles:</w:t>
      </w:r>
    </w:p>
    <w:p>
      <w:pPr>
        <w:spacing w:after="0" w:line="451" w:lineRule="auto"/>
        <w:sectPr>
          <w:pgSz w:w="11910" w:h="16840"/>
          <w:pgMar w:header="830" w:footer="701" w:top="1080" w:bottom="1060" w:left="1680" w:right="1280"/>
        </w:sectPr>
      </w:pPr>
    </w:p>
    <w:p>
      <w:pPr>
        <w:pStyle w:val="BodyText"/>
        <w:spacing w:before="11"/>
        <w:rPr>
          <w:sz w:val="9"/>
        </w:rPr>
      </w:pPr>
    </w:p>
    <w:p>
      <w:pPr>
        <w:spacing w:after="0"/>
        <w:rPr>
          <w:sz w:val="9"/>
        </w:rPr>
        <w:sectPr>
          <w:pgSz w:w="11910" w:h="16840"/>
          <w:pgMar w:header="830" w:footer="701" w:top="1080" w:bottom="1060" w:left="1680" w:right="1280"/>
        </w:sectPr>
      </w:pPr>
    </w:p>
    <w:p>
      <w:pPr>
        <w:spacing w:before="434"/>
        <w:ind w:left="0" w:right="0" w:firstLine="0"/>
        <w:jc w:val="right"/>
        <w:rPr>
          <w:rFonts w:ascii="Cambria" w:hAnsi="Cambria" w:eastAsia="Cambria"/>
          <w:sz w:val="24"/>
        </w:rPr>
      </w:pPr>
      <w:r>
        <w:rPr/>
        <w:pict>
          <v:line style="position:absolute;mso-position-horizontal-relative:page;mso-position-vertical-relative:paragraph;z-index:15730176" from="311.949066pt,12.452927pt" to="381.609196pt,12.452927pt" stroked="true" strokeweight=".576pt" strokecolor="#000000">
            <v:stroke dashstyle="solid"/>
            <w10:wrap type="none"/>
          </v:line>
        </w:pict>
      </w:r>
      <w:r>
        <w:rPr/>
        <w:pict>
          <v:shape style="position:absolute;margin-left:313.25885pt;margin-top:31.883886pt;width:14.75pt;height:25.2pt;mso-position-horizontal-relative:page;mso-position-vertical-relative:paragraph;z-index:-18208768" type="#_x0000_t202" id="docshape5" filled="false" stroked="false">
            <v:textbox inset="0,0,0,0">
              <w:txbxContent>
                <w:p>
                  <w:pPr>
                    <w:spacing w:before="132"/>
                    <w:ind w:left="0" w:right="0" w:firstLine="0"/>
                    <w:jc w:val="left"/>
                    <w:rPr>
                      <w:rFonts w:ascii="Cambria" w:eastAsia="Cambria"/>
                      <w:sz w:val="17"/>
                    </w:rPr>
                  </w:pPr>
                  <w:r>
                    <w:rPr>
                      <w:rFonts w:ascii="Cambria" w:eastAsia="Cambria"/>
                      <w:spacing w:val="-5"/>
                      <w:w w:val="120"/>
                      <w:sz w:val="17"/>
                    </w:rPr>
                    <w:t>𝑖=1</w:t>
                  </w:r>
                </w:p>
              </w:txbxContent>
            </v:textbox>
            <w10:wrap type="none"/>
          </v:shape>
        </w:pict>
      </w:r>
      <w:r>
        <w:rPr>
          <w:rFonts w:ascii="Cambria" w:hAnsi="Cambria" w:eastAsia="Cambria"/>
          <w:w w:val="109"/>
          <w:sz w:val="24"/>
        </w:rPr>
        <w:t>𝑑(𝑥,</w:t>
      </w:r>
      <w:r>
        <w:rPr>
          <w:rFonts w:ascii="Cambria" w:hAnsi="Cambria" w:eastAsia="Cambria"/>
          <w:spacing w:val="-12"/>
          <w:w w:val="109"/>
          <w:sz w:val="24"/>
        </w:rPr>
        <w:t> </w:t>
      </w:r>
      <w:r>
        <w:rPr>
          <w:rFonts w:ascii="Cambria" w:hAnsi="Cambria" w:eastAsia="Cambria"/>
          <w:w w:val="109"/>
          <w:sz w:val="24"/>
        </w:rPr>
        <w:t>𝑦)</w:t>
      </w:r>
      <w:r>
        <w:rPr>
          <w:rFonts w:ascii="Cambria" w:hAnsi="Cambria" w:eastAsia="Cambria"/>
          <w:spacing w:val="18"/>
          <w:w w:val="109"/>
          <w:sz w:val="24"/>
        </w:rPr>
        <w:t> </w:t>
      </w:r>
      <w:r>
        <w:rPr>
          <w:rFonts w:ascii="Cambria" w:hAnsi="Cambria" w:eastAsia="Cambria"/>
          <w:w w:val="109"/>
          <w:sz w:val="24"/>
        </w:rPr>
        <w:t>=</w:t>
      </w:r>
      <w:r>
        <w:rPr>
          <w:rFonts w:ascii="Cambria" w:hAnsi="Cambria" w:eastAsia="Cambria"/>
          <w:spacing w:val="19"/>
          <w:w w:val="109"/>
          <w:sz w:val="24"/>
        </w:rPr>
        <w:t> </w:t>
      </w:r>
      <w:r>
        <w:rPr>
          <w:rFonts w:ascii="Cambria" w:hAnsi="Cambria" w:eastAsia="Cambria"/>
          <w:spacing w:val="-5"/>
          <w:w w:val="101"/>
          <w:position w:val="1"/>
          <w:sz w:val="24"/>
        </w:rPr>
        <w:t>√</w:t>
      </w:r>
      <w:r>
        <w:rPr>
          <w:rFonts w:ascii="Cambria" w:hAnsi="Cambria" w:eastAsia="Cambria"/>
          <w:spacing w:val="-238"/>
          <w:w w:val="152"/>
          <w:sz w:val="24"/>
        </w:rPr>
        <w:t>∑</w:t>
      </w:r>
      <w:r>
        <w:rPr>
          <w:rFonts w:ascii="Cambria" w:hAnsi="Cambria" w:eastAsia="Cambria"/>
          <w:spacing w:val="-5"/>
          <w:w w:val="76"/>
          <w:sz w:val="24"/>
          <w:vertAlign w:val="superscript"/>
        </w:rPr>
        <w:t>𝑛</w:t>
      </w:r>
    </w:p>
    <w:p>
      <w:pPr>
        <w:pStyle w:val="BodyText"/>
        <w:spacing w:before="390"/>
        <w:ind w:left="113"/>
        <w:rPr>
          <w:rFonts w:ascii="Cambria" w:hAnsi="Cambria" w:eastAsia="Cambria"/>
          <w:sz w:val="17"/>
        </w:rPr>
      </w:pPr>
      <w:r>
        <w:rPr/>
        <w:br w:type="column"/>
      </w:r>
      <w:r>
        <w:rPr>
          <w:rFonts w:ascii="Cambria" w:hAnsi="Cambria" w:eastAsia="Cambria"/>
          <w:w w:val="120"/>
        </w:rPr>
        <w:t>(𝑥</w:t>
      </w:r>
      <w:r>
        <w:rPr>
          <w:rFonts w:ascii="Cambria" w:hAnsi="Cambria" w:eastAsia="Cambria"/>
          <w:w w:val="120"/>
          <w:vertAlign w:val="subscript"/>
        </w:rPr>
        <w:t>𝑖</w:t>
      </w:r>
      <w:r>
        <w:rPr>
          <w:rFonts w:ascii="Cambria" w:hAnsi="Cambria" w:eastAsia="Cambria"/>
          <w:spacing w:val="1"/>
          <w:w w:val="120"/>
          <w:vertAlign w:val="baseline"/>
        </w:rPr>
        <w:t> </w:t>
      </w:r>
      <w:r>
        <w:rPr>
          <w:rFonts w:ascii="Cambria" w:hAnsi="Cambria" w:eastAsia="Cambria"/>
          <w:w w:val="120"/>
          <w:vertAlign w:val="baseline"/>
        </w:rPr>
        <w:t>−</w:t>
      </w:r>
      <w:r>
        <w:rPr>
          <w:rFonts w:ascii="Cambria" w:hAnsi="Cambria" w:eastAsia="Cambria"/>
          <w:spacing w:val="-11"/>
          <w:w w:val="120"/>
          <w:vertAlign w:val="baseline"/>
        </w:rPr>
        <w:t> </w:t>
      </w:r>
      <w:r>
        <w:rPr>
          <w:rFonts w:ascii="Cambria" w:hAnsi="Cambria" w:eastAsia="Cambria"/>
          <w:spacing w:val="-4"/>
          <w:w w:val="120"/>
          <w:vertAlign w:val="baseline"/>
        </w:rPr>
        <w:t>𝑦</w:t>
      </w:r>
      <w:r>
        <w:rPr>
          <w:rFonts w:ascii="Cambria" w:hAnsi="Cambria" w:eastAsia="Cambria"/>
          <w:spacing w:val="-4"/>
          <w:w w:val="120"/>
          <w:vertAlign w:val="subscript"/>
        </w:rPr>
        <w:t>𝑖</w:t>
      </w:r>
      <w:r>
        <w:rPr>
          <w:rFonts w:ascii="Cambria" w:hAnsi="Cambria" w:eastAsia="Cambria"/>
          <w:spacing w:val="-4"/>
          <w:w w:val="120"/>
          <w:vertAlign w:val="baseline"/>
        </w:rPr>
        <w:t>)</w:t>
      </w:r>
      <w:r>
        <w:rPr>
          <w:rFonts w:ascii="Cambria" w:hAnsi="Cambria" w:eastAsia="Cambria"/>
          <w:spacing w:val="-4"/>
          <w:w w:val="120"/>
          <w:position w:val="12"/>
          <w:sz w:val="17"/>
          <w:vertAlign w:val="baseline"/>
        </w:rPr>
        <w:t>2</w:t>
      </w:r>
    </w:p>
    <w:p>
      <w:pPr>
        <w:spacing w:after="0"/>
        <w:rPr>
          <w:rFonts w:ascii="Cambria" w:hAnsi="Cambria" w:eastAsia="Cambria"/>
          <w:sz w:val="17"/>
        </w:rPr>
        <w:sectPr>
          <w:type w:val="continuous"/>
          <w:pgSz w:w="11910" w:h="16840"/>
          <w:pgMar w:header="830" w:footer="701" w:top="1840" w:bottom="280" w:left="1680" w:right="1280"/>
          <w:cols w:num="2" w:equalWidth="0">
            <w:col w:w="4792" w:space="40"/>
            <w:col w:w="4118"/>
          </w:cols>
        </w:sectPr>
      </w:pPr>
    </w:p>
    <w:p>
      <w:pPr>
        <w:pStyle w:val="BodyText"/>
        <w:spacing w:before="5"/>
        <w:rPr>
          <w:rFonts w:ascii="Cambria"/>
          <w:sz w:val="14"/>
        </w:rPr>
      </w:pPr>
    </w:p>
    <w:p>
      <w:pPr>
        <w:pStyle w:val="BodyText"/>
        <w:spacing w:before="292"/>
        <w:ind w:left="1200" w:hanging="720"/>
      </w:pPr>
      <w:r>
        <w:rPr/>
        <w:t>where</w:t>
      </w:r>
      <w:r>
        <w:rPr>
          <w:spacing w:val="-5"/>
        </w:rPr>
        <w:t> </w:t>
      </w:r>
      <w:r>
        <w:rPr>
          <w:rFonts w:ascii="Cambria" w:eastAsia="Cambria"/>
        </w:rPr>
        <w:t>𝑥</w:t>
      </w:r>
      <w:r>
        <w:rPr>
          <w:rFonts w:ascii="Cambria" w:eastAsia="Cambria"/>
          <w:spacing w:val="5"/>
        </w:rPr>
        <w:t> </w:t>
      </w:r>
      <w:r>
        <w:rPr/>
        <w:t>and</w:t>
      </w:r>
      <w:r>
        <w:rPr>
          <w:spacing w:val="-2"/>
        </w:rPr>
        <w:t> </w:t>
      </w:r>
      <w:r>
        <w:rPr>
          <w:rFonts w:ascii="Cambria" w:eastAsia="Cambria"/>
        </w:rPr>
        <w:t>𝑦</w:t>
      </w:r>
      <w:r>
        <w:rPr>
          <w:rFonts w:ascii="Cambria" w:eastAsia="Cambria"/>
          <w:spacing w:val="12"/>
        </w:rPr>
        <w:t> </w:t>
      </w:r>
      <w:r>
        <w:rPr/>
        <w:t>are</w:t>
      </w:r>
      <w:r>
        <w:rPr>
          <w:spacing w:val="-2"/>
        </w:rPr>
        <w:t> </w:t>
      </w:r>
      <w:r>
        <w:rPr/>
        <w:t>resistance</w:t>
      </w:r>
      <w:r>
        <w:rPr>
          <w:spacing w:val="-3"/>
        </w:rPr>
        <w:t> </w:t>
      </w:r>
      <w:r>
        <w:rPr/>
        <w:t>vectors</w:t>
      </w:r>
      <w:r>
        <w:rPr>
          <w:spacing w:val="-2"/>
        </w:rPr>
        <w:t> </w:t>
      </w:r>
      <w:r>
        <w:rPr/>
        <w:t>for</w:t>
      </w:r>
      <w:r>
        <w:rPr>
          <w:spacing w:val="-2"/>
        </w:rPr>
        <w:t> </w:t>
      </w:r>
      <w:r>
        <w:rPr/>
        <w:t>two</w:t>
      </w:r>
      <w:r>
        <w:rPr>
          <w:spacing w:val="-2"/>
        </w:rPr>
        <w:t> </w:t>
      </w:r>
      <w:r>
        <w:rPr/>
        <w:t>isolates</w:t>
      </w:r>
      <w:r>
        <w:rPr>
          <w:spacing w:val="-2"/>
        </w:rPr>
        <w:t> </w:t>
      </w:r>
      <w:r>
        <w:rPr/>
        <w:t>and</w:t>
      </w:r>
      <w:r>
        <w:rPr>
          <w:spacing w:val="-3"/>
        </w:rPr>
        <w:t> </w:t>
      </w:r>
      <w:r>
        <w:rPr>
          <w:rFonts w:ascii="Cambria" w:eastAsia="Cambria"/>
        </w:rPr>
        <w:t>𝑛</w:t>
      </w:r>
      <w:r>
        <w:rPr>
          <w:rFonts w:ascii="Cambria" w:eastAsia="Cambria"/>
          <w:spacing w:val="5"/>
        </w:rPr>
        <w:t> </w:t>
      </w:r>
      <w:r>
        <w:rPr/>
        <w:t>is</w:t>
      </w:r>
      <w:r>
        <w:rPr>
          <w:spacing w:val="-2"/>
        </w:rPr>
        <w:t> </w:t>
      </w:r>
      <w:r>
        <w:rPr/>
        <w:t>the</w:t>
      </w:r>
      <w:r>
        <w:rPr>
          <w:spacing w:val="-2"/>
        </w:rPr>
        <w:t> </w:t>
      </w:r>
      <w:r>
        <w:rPr/>
        <w:t>number</w:t>
      </w:r>
      <w:r>
        <w:rPr>
          <w:spacing w:val="-2"/>
        </w:rPr>
        <w:t> </w:t>
      </w:r>
      <w:r>
        <w:rPr/>
        <w:t>of</w:t>
      </w:r>
      <w:r>
        <w:rPr>
          <w:spacing w:val="-2"/>
        </w:rPr>
        <w:t> antibiotics.</w:t>
      </w:r>
    </w:p>
    <w:p>
      <w:pPr>
        <w:pStyle w:val="BodyText"/>
        <w:spacing w:line="451" w:lineRule="auto" w:before="170"/>
        <w:ind w:left="480" w:right="111" w:firstLine="720"/>
        <w:jc w:val="both"/>
      </w:pPr>
      <w:r>
        <w:rPr/>
        <w:t>This metric is selected because it preserves proportional differences introduced </w:t>
      </w:r>
      <w:r>
        <w:rPr>
          <w:w w:val="95"/>
        </w:rPr>
        <w:t>by ordinal resistance encoding (S = 0, I = 1, R = 2) and is compatible with variance-based </w:t>
      </w:r>
      <w:r>
        <w:rPr/>
        <w:t>linkage methods such as Ward’s criterion. Given the 22-dimensional feature </w:t>
      </w:r>
      <w:r>
        <w:rPr/>
        <w:t>space— where the number of features is substantially smaller than the sample size—Euclidean distance remains effective without dimensionality reduction.</w:t>
      </w:r>
    </w:p>
    <w:p>
      <w:pPr>
        <w:pStyle w:val="Heading3"/>
        <w:numPr>
          <w:ilvl w:val="2"/>
          <w:numId w:val="15"/>
        </w:numPr>
        <w:tabs>
          <w:tab w:pos="1092" w:val="left" w:leader="none"/>
        </w:tabs>
        <w:spacing w:line="240" w:lineRule="auto" w:before="158" w:after="0"/>
        <w:ind w:left="1092" w:right="0" w:hanging="612"/>
        <w:jc w:val="both"/>
        <w:rPr>
          <w:i/>
        </w:rPr>
      </w:pPr>
      <w:bookmarkStart w:name="4.4.3. Linkage Method" w:id="174"/>
      <w:bookmarkEnd w:id="174"/>
      <w:r>
        <w:rPr>
          <w:b w:val="0"/>
          <w:i w:val="0"/>
        </w:rPr>
      </w:r>
      <w:bookmarkStart w:name="_bookmark104" w:id="175"/>
      <w:bookmarkEnd w:id="175"/>
      <w:r>
        <w:rPr>
          <w:i/>
        </w:rPr>
        <w:t>Linkage</w:t>
      </w:r>
      <w:r>
        <w:rPr>
          <w:i/>
        </w:rPr>
        <w:t> </w:t>
      </w:r>
      <w:r>
        <w:rPr>
          <w:i/>
          <w:spacing w:val="-2"/>
        </w:rPr>
        <w:t>Method</w:t>
      </w:r>
    </w:p>
    <w:p>
      <w:pPr>
        <w:pStyle w:val="BodyText"/>
        <w:spacing w:before="2"/>
        <w:rPr>
          <w:b/>
          <w:i/>
          <w:sz w:val="21"/>
        </w:rPr>
      </w:pPr>
    </w:p>
    <w:p>
      <w:pPr>
        <w:spacing w:line="198" w:lineRule="exact" w:before="0"/>
        <w:ind w:left="480" w:right="0" w:firstLine="0"/>
        <w:jc w:val="left"/>
        <w:rPr>
          <w:sz w:val="24"/>
        </w:rPr>
      </w:pPr>
      <w:r>
        <w:rPr>
          <w:sz w:val="24"/>
        </w:rPr>
        <w:t>Ward’s</w:t>
      </w:r>
      <w:r>
        <w:rPr>
          <w:spacing w:val="-4"/>
          <w:sz w:val="24"/>
        </w:rPr>
        <w:t> </w:t>
      </w:r>
      <w:r>
        <w:rPr>
          <w:b/>
          <w:sz w:val="24"/>
        </w:rPr>
        <w:t>minimum</w:t>
      </w:r>
      <w:r>
        <w:rPr>
          <w:b/>
          <w:spacing w:val="-3"/>
          <w:sz w:val="24"/>
        </w:rPr>
        <w:t> </w:t>
      </w:r>
      <w:r>
        <w:rPr>
          <w:b/>
          <w:sz w:val="24"/>
        </w:rPr>
        <w:t>variance</w:t>
      </w:r>
      <w:r>
        <w:rPr>
          <w:b/>
          <w:spacing w:val="-4"/>
          <w:sz w:val="24"/>
        </w:rPr>
        <w:t> </w:t>
      </w:r>
      <w:r>
        <w:rPr>
          <w:b/>
          <w:sz w:val="24"/>
        </w:rPr>
        <w:t>linkage</w:t>
      </w:r>
      <w:r>
        <w:rPr>
          <w:b/>
          <w:spacing w:val="-3"/>
          <w:sz w:val="24"/>
        </w:rPr>
        <w:t> </w:t>
      </w:r>
      <w:r>
        <w:rPr>
          <w:b/>
          <w:sz w:val="24"/>
        </w:rPr>
        <w:t>method</w:t>
      </w:r>
      <w:r>
        <w:rPr>
          <w:b/>
          <w:spacing w:val="-3"/>
          <w:sz w:val="24"/>
        </w:rPr>
        <w:t> </w:t>
      </w:r>
      <w:r>
        <w:rPr>
          <w:sz w:val="24"/>
        </w:rPr>
        <w:t>is</w:t>
      </w:r>
      <w:r>
        <w:rPr>
          <w:spacing w:val="-4"/>
          <w:sz w:val="24"/>
        </w:rPr>
        <w:t> </w:t>
      </w:r>
      <w:r>
        <w:rPr>
          <w:sz w:val="24"/>
        </w:rPr>
        <w:t>used</w:t>
      </w:r>
      <w:r>
        <w:rPr>
          <w:spacing w:val="-3"/>
          <w:sz w:val="24"/>
        </w:rPr>
        <w:t> </w:t>
      </w:r>
      <w:r>
        <w:rPr>
          <w:sz w:val="24"/>
        </w:rPr>
        <w:t>to</w:t>
      </w:r>
      <w:r>
        <w:rPr>
          <w:spacing w:val="-4"/>
          <w:sz w:val="24"/>
        </w:rPr>
        <w:t> </w:t>
      </w:r>
      <w:r>
        <w:rPr>
          <w:sz w:val="24"/>
        </w:rPr>
        <w:t>guide</w:t>
      </w:r>
      <w:r>
        <w:rPr>
          <w:spacing w:val="-3"/>
          <w:sz w:val="24"/>
        </w:rPr>
        <w:t> </w:t>
      </w:r>
      <w:r>
        <w:rPr>
          <w:sz w:val="24"/>
        </w:rPr>
        <w:t>cluster</w:t>
      </w:r>
      <w:r>
        <w:rPr>
          <w:spacing w:val="-3"/>
          <w:sz w:val="24"/>
        </w:rPr>
        <w:t> </w:t>
      </w:r>
      <w:r>
        <w:rPr>
          <w:spacing w:val="-2"/>
          <w:sz w:val="24"/>
        </w:rPr>
        <w:t>merging:</w:t>
      </w:r>
    </w:p>
    <w:p>
      <w:pPr>
        <w:pStyle w:val="BodyText"/>
        <w:spacing w:line="318" w:lineRule="exact" w:before="194" w:after="11"/>
        <w:ind w:left="2942" w:right="2636"/>
        <w:jc w:val="center"/>
        <w:rPr>
          <w:rFonts w:ascii="Cambria" w:hAnsi="Cambria" w:eastAsia="Cambria"/>
          <w:sz w:val="17"/>
        </w:rPr>
      </w:pPr>
      <w:r>
        <w:rPr>
          <w:rFonts w:ascii="Cambria" w:hAnsi="Cambria" w:eastAsia="Cambria"/>
          <w:spacing w:val="-8"/>
          <w:w w:val="115"/>
        </w:rPr>
        <w:t>Δ(𝐴,</w:t>
      </w:r>
      <w:r>
        <w:rPr>
          <w:rFonts w:ascii="Cambria" w:hAnsi="Cambria" w:eastAsia="Cambria"/>
          <w:spacing w:val="-21"/>
          <w:w w:val="115"/>
        </w:rPr>
        <w:t> </w:t>
      </w:r>
      <w:r>
        <w:rPr>
          <w:rFonts w:ascii="Cambria" w:hAnsi="Cambria" w:eastAsia="Cambria"/>
          <w:spacing w:val="-8"/>
          <w:w w:val="115"/>
        </w:rPr>
        <w:t>𝐵) =</w:t>
      </w:r>
      <w:r>
        <w:rPr>
          <w:rFonts w:ascii="Cambria" w:hAnsi="Cambria" w:eastAsia="Cambria"/>
          <w:spacing w:val="-3"/>
          <w:w w:val="115"/>
        </w:rPr>
        <w:t> </w:t>
      </w:r>
      <w:r>
        <w:rPr>
          <w:rFonts w:ascii="Cambria" w:hAnsi="Cambria" w:eastAsia="Cambria"/>
          <w:spacing w:val="39"/>
          <w:w w:val="102"/>
          <w:position w:val="-15"/>
        </w:rPr>
        <w:t>𝑛</w:t>
      </w:r>
      <w:r>
        <w:rPr>
          <w:rFonts w:ascii="Cambria" w:hAnsi="Cambria" w:eastAsia="Cambria"/>
          <w:spacing w:val="37"/>
          <w:w w:val="102"/>
          <w:position w:val="16"/>
        </w:rPr>
        <w:t>𝑛</w:t>
      </w:r>
      <w:r>
        <w:rPr>
          <w:rFonts w:ascii="Cambria" w:hAnsi="Cambria" w:eastAsia="Cambria"/>
          <w:spacing w:val="-43"/>
          <w:w w:val="132"/>
          <w:position w:val="10"/>
          <w:sz w:val="17"/>
        </w:rPr>
        <w:t>𝐴</w:t>
      </w:r>
      <w:r>
        <w:rPr>
          <w:rFonts w:ascii="Cambria" w:hAnsi="Cambria" w:eastAsia="Cambria"/>
          <w:spacing w:val="-57"/>
          <w:w w:val="138"/>
          <w:position w:val="-15"/>
        </w:rPr>
        <w:t>+</w:t>
      </w:r>
      <w:r>
        <w:rPr>
          <w:rFonts w:ascii="Cambria" w:hAnsi="Cambria" w:eastAsia="Cambria"/>
          <w:spacing w:val="37"/>
          <w:w w:val="102"/>
          <w:position w:val="16"/>
        </w:rPr>
        <w:t>𝑛</w:t>
      </w:r>
      <w:r>
        <w:rPr>
          <w:rFonts w:ascii="Cambria" w:hAnsi="Cambria" w:eastAsia="Cambria"/>
          <w:spacing w:val="-106"/>
          <w:w w:val="127"/>
          <w:position w:val="10"/>
          <w:sz w:val="17"/>
        </w:rPr>
        <w:t>𝐵</w:t>
      </w:r>
      <w:r>
        <w:rPr>
          <w:rFonts w:ascii="Cambria" w:hAnsi="Cambria" w:eastAsia="Cambria"/>
          <w:spacing w:val="37"/>
          <w:w w:val="102"/>
          <w:position w:val="-15"/>
        </w:rPr>
        <w:t>𝑛</w:t>
      </w:r>
      <w:r>
        <w:rPr>
          <w:rFonts w:ascii="Cambria" w:hAnsi="Cambria" w:eastAsia="Cambria"/>
          <w:spacing w:val="70"/>
          <w:w w:val="115"/>
          <w:position w:val="-15"/>
        </w:rPr>
        <w:t> </w:t>
      </w:r>
      <w:r>
        <w:rPr>
          <w:rFonts w:ascii="Cambria" w:hAnsi="Cambria" w:eastAsia="Cambria"/>
          <w:spacing w:val="-8"/>
          <w:w w:val="115"/>
        </w:rPr>
        <w:t>‖𝑐</w:t>
      </w:r>
      <w:r>
        <w:rPr>
          <w:rFonts w:ascii="Cambria" w:hAnsi="Cambria" w:eastAsia="Cambria"/>
          <w:spacing w:val="-8"/>
          <w:w w:val="115"/>
          <w:vertAlign w:val="subscript"/>
        </w:rPr>
        <w:t>𝐴</w:t>
      </w:r>
      <w:r>
        <w:rPr>
          <w:rFonts w:ascii="Cambria" w:hAnsi="Cambria" w:eastAsia="Cambria"/>
          <w:spacing w:val="-7"/>
          <w:w w:val="115"/>
          <w:vertAlign w:val="baseline"/>
        </w:rPr>
        <w:t> </w:t>
      </w:r>
      <w:r>
        <w:rPr>
          <w:rFonts w:ascii="Cambria" w:hAnsi="Cambria" w:eastAsia="Cambria"/>
          <w:spacing w:val="-8"/>
          <w:w w:val="115"/>
          <w:vertAlign w:val="baseline"/>
        </w:rPr>
        <w:t>− 𝑐</w:t>
      </w:r>
      <w:r>
        <w:rPr>
          <w:rFonts w:ascii="Cambria" w:hAnsi="Cambria" w:eastAsia="Cambria"/>
          <w:spacing w:val="-8"/>
          <w:w w:val="115"/>
          <w:vertAlign w:val="subscript"/>
        </w:rPr>
        <w:t>𝐵</w:t>
      </w:r>
      <w:r>
        <w:rPr>
          <w:rFonts w:ascii="Cambria" w:hAnsi="Cambria" w:eastAsia="Cambria"/>
          <w:spacing w:val="-8"/>
          <w:w w:val="115"/>
          <w:vertAlign w:val="baseline"/>
        </w:rPr>
        <w:t>‖</w:t>
      </w:r>
      <w:r>
        <w:rPr>
          <w:rFonts w:ascii="Cambria" w:hAnsi="Cambria" w:eastAsia="Cambria"/>
          <w:spacing w:val="-8"/>
          <w:w w:val="115"/>
          <w:position w:val="12"/>
          <w:sz w:val="17"/>
          <w:vertAlign w:val="baseline"/>
        </w:rPr>
        <w:t>2</w:t>
      </w:r>
    </w:p>
    <w:p>
      <w:pPr>
        <w:pStyle w:val="BodyText"/>
        <w:spacing w:line="20" w:lineRule="exact"/>
        <w:ind w:left="4216"/>
        <w:rPr>
          <w:rFonts w:ascii="Cambria"/>
          <w:sz w:val="2"/>
        </w:rPr>
      </w:pPr>
      <w:r>
        <w:rPr>
          <w:rFonts w:ascii="Cambria"/>
          <w:sz w:val="2"/>
        </w:rPr>
        <w:pict>
          <v:group style="width:44.9pt;height:.6pt;mso-position-horizontal-relative:char;mso-position-vertical-relative:line" id="docshapegroup6" coordorigin="0,0" coordsize="898,12">
            <v:line style="position:absolute" from="0,6" to="898,6" stroked="true" strokeweight=".576pt" strokecolor="#000000">
              <v:stroke dashstyle="solid"/>
            </v:line>
          </v:group>
        </w:pict>
      </w:r>
      <w:r>
        <w:rPr>
          <w:rFonts w:ascii="Cambria"/>
          <w:sz w:val="2"/>
        </w:rPr>
      </w:r>
    </w:p>
    <w:p>
      <w:pPr>
        <w:spacing w:after="0" w:line="20" w:lineRule="exact"/>
        <w:rPr>
          <w:rFonts w:ascii="Cambria"/>
          <w:sz w:val="2"/>
        </w:rPr>
        <w:sectPr>
          <w:type w:val="continuous"/>
          <w:pgSz w:w="11910" w:h="16840"/>
          <w:pgMar w:header="830" w:footer="701" w:top="1840" w:bottom="280" w:left="1680" w:right="1280"/>
        </w:sectPr>
      </w:pPr>
    </w:p>
    <w:p>
      <w:pPr>
        <w:pStyle w:val="BodyText"/>
        <w:rPr>
          <w:rFonts w:ascii="Cambria"/>
          <w:sz w:val="26"/>
        </w:rPr>
      </w:pPr>
    </w:p>
    <w:p>
      <w:pPr>
        <w:pStyle w:val="BodyText"/>
        <w:spacing w:line="256" w:lineRule="exact" w:before="182"/>
        <w:ind w:left="480"/>
      </w:pPr>
      <w:r>
        <w:rPr>
          <w:spacing w:val="-2"/>
        </w:rPr>
        <w:t>where:</w:t>
      </w:r>
    </w:p>
    <w:p>
      <w:pPr>
        <w:tabs>
          <w:tab w:pos="1075" w:val="left" w:leader="none"/>
        </w:tabs>
        <w:spacing w:before="102"/>
        <w:ind w:left="480" w:right="0" w:firstLine="0"/>
        <w:jc w:val="left"/>
        <w:rPr>
          <w:rFonts w:ascii="Cambria" w:eastAsia="Cambria"/>
          <w:sz w:val="17"/>
        </w:rPr>
      </w:pPr>
      <w:r>
        <w:rPr/>
        <w:br w:type="column"/>
      </w:r>
      <w:r>
        <w:rPr>
          <w:rFonts w:ascii="Cambria" w:eastAsia="Cambria"/>
          <w:spacing w:val="-10"/>
          <w:w w:val="130"/>
          <w:sz w:val="17"/>
        </w:rPr>
        <w:t>𝐴</w:t>
      </w:r>
      <w:r>
        <w:rPr>
          <w:rFonts w:ascii="Cambria" w:eastAsia="Cambria"/>
          <w:sz w:val="17"/>
        </w:rPr>
        <w:tab/>
      </w:r>
      <w:r>
        <w:rPr>
          <w:rFonts w:ascii="Cambria" w:eastAsia="Cambria"/>
          <w:spacing w:val="-10"/>
          <w:w w:val="130"/>
          <w:sz w:val="17"/>
        </w:rPr>
        <w:t>𝐵</w:t>
      </w:r>
    </w:p>
    <w:p>
      <w:pPr>
        <w:spacing w:after="0"/>
        <w:jc w:val="left"/>
        <w:rPr>
          <w:rFonts w:ascii="Cambria" w:eastAsia="Cambria"/>
          <w:sz w:val="17"/>
        </w:rPr>
        <w:sectPr>
          <w:type w:val="continuous"/>
          <w:pgSz w:w="11910" w:h="16840"/>
          <w:pgMar w:header="830" w:footer="701" w:top="1840" w:bottom="280" w:left="1680" w:right="1280"/>
          <w:cols w:num="2" w:equalWidth="0">
            <w:col w:w="1173" w:space="2707"/>
            <w:col w:w="5070"/>
          </w:cols>
        </w:sectPr>
      </w:pPr>
    </w:p>
    <w:p>
      <w:pPr>
        <w:pStyle w:val="ListParagraph"/>
        <w:numPr>
          <w:ilvl w:val="0"/>
          <w:numId w:val="21"/>
        </w:numPr>
        <w:tabs>
          <w:tab w:pos="685" w:val="left" w:leader="none"/>
        </w:tabs>
        <w:spacing w:line="240" w:lineRule="auto" w:before="186" w:after="0"/>
        <w:ind w:left="684" w:right="0" w:hanging="205"/>
        <w:jc w:val="both"/>
        <w:rPr>
          <w:sz w:val="24"/>
        </w:rPr>
      </w:pPr>
      <w:r>
        <w:rPr>
          <w:rFonts w:ascii="Cambria" w:hAnsi="Cambria" w:eastAsia="Cambria"/>
          <w:w w:val="105"/>
          <w:sz w:val="24"/>
        </w:rPr>
        <w:t>𝑛</w:t>
      </w:r>
      <w:r>
        <w:rPr>
          <w:rFonts w:ascii="Cambria" w:hAnsi="Cambria" w:eastAsia="Cambria"/>
          <w:w w:val="105"/>
          <w:sz w:val="24"/>
          <w:vertAlign w:val="subscript"/>
        </w:rPr>
        <w:t>𝐴</w:t>
      </w:r>
      <w:r>
        <w:rPr>
          <w:rFonts w:ascii="Cambria" w:hAnsi="Cambria" w:eastAsia="Cambria"/>
          <w:spacing w:val="9"/>
          <w:w w:val="105"/>
          <w:sz w:val="24"/>
          <w:vertAlign w:val="baseline"/>
        </w:rPr>
        <w:t> </w:t>
      </w:r>
      <w:r>
        <w:rPr>
          <w:w w:val="105"/>
          <w:sz w:val="24"/>
          <w:vertAlign w:val="baseline"/>
        </w:rPr>
        <w:t>and</w:t>
      </w:r>
      <w:r>
        <w:rPr>
          <w:spacing w:val="-9"/>
          <w:w w:val="105"/>
          <w:sz w:val="24"/>
          <w:vertAlign w:val="baseline"/>
        </w:rPr>
        <w:t> </w:t>
      </w:r>
      <w:r>
        <w:rPr>
          <w:rFonts w:ascii="Cambria" w:hAnsi="Cambria" w:eastAsia="Cambria"/>
          <w:w w:val="105"/>
          <w:sz w:val="24"/>
          <w:vertAlign w:val="baseline"/>
        </w:rPr>
        <w:t>𝑛</w:t>
      </w:r>
      <w:r>
        <w:rPr>
          <w:rFonts w:ascii="Cambria" w:hAnsi="Cambria" w:eastAsia="Cambria"/>
          <w:w w:val="105"/>
          <w:sz w:val="24"/>
          <w:vertAlign w:val="subscript"/>
        </w:rPr>
        <w:t>𝐵</w:t>
      </w:r>
      <w:r>
        <w:rPr>
          <w:rFonts w:ascii="Cambria" w:hAnsi="Cambria" w:eastAsia="Cambria"/>
          <w:spacing w:val="9"/>
          <w:w w:val="105"/>
          <w:sz w:val="24"/>
          <w:vertAlign w:val="baseline"/>
        </w:rPr>
        <w:t> </w:t>
      </w:r>
      <w:r>
        <w:rPr>
          <w:w w:val="105"/>
          <w:sz w:val="24"/>
          <w:vertAlign w:val="baseline"/>
        </w:rPr>
        <w:t>denote</w:t>
      </w:r>
      <w:r>
        <w:rPr>
          <w:spacing w:val="-9"/>
          <w:w w:val="105"/>
          <w:sz w:val="24"/>
          <w:vertAlign w:val="baseline"/>
        </w:rPr>
        <w:t> </w:t>
      </w:r>
      <w:r>
        <w:rPr>
          <w:w w:val="105"/>
          <w:sz w:val="24"/>
          <w:vertAlign w:val="baseline"/>
        </w:rPr>
        <w:t>the</w:t>
      </w:r>
      <w:r>
        <w:rPr>
          <w:spacing w:val="-9"/>
          <w:w w:val="105"/>
          <w:sz w:val="24"/>
          <w:vertAlign w:val="baseline"/>
        </w:rPr>
        <w:t> </w:t>
      </w:r>
      <w:r>
        <w:rPr>
          <w:w w:val="105"/>
          <w:sz w:val="24"/>
          <w:vertAlign w:val="baseline"/>
        </w:rPr>
        <w:t>sizes</w:t>
      </w:r>
      <w:r>
        <w:rPr>
          <w:spacing w:val="-10"/>
          <w:w w:val="105"/>
          <w:sz w:val="24"/>
          <w:vertAlign w:val="baseline"/>
        </w:rPr>
        <w:t> </w:t>
      </w:r>
      <w:r>
        <w:rPr>
          <w:w w:val="105"/>
          <w:sz w:val="24"/>
          <w:vertAlign w:val="baseline"/>
        </w:rPr>
        <w:t>of</w:t>
      </w:r>
      <w:r>
        <w:rPr>
          <w:spacing w:val="-9"/>
          <w:w w:val="105"/>
          <w:sz w:val="24"/>
          <w:vertAlign w:val="baseline"/>
        </w:rPr>
        <w:t> </w:t>
      </w:r>
      <w:r>
        <w:rPr>
          <w:w w:val="105"/>
          <w:sz w:val="24"/>
          <w:vertAlign w:val="baseline"/>
        </w:rPr>
        <w:t>clusters</w:t>
      </w:r>
      <w:r>
        <w:rPr>
          <w:spacing w:val="-9"/>
          <w:w w:val="105"/>
          <w:sz w:val="24"/>
          <w:vertAlign w:val="baseline"/>
        </w:rPr>
        <w:t> </w:t>
      </w:r>
      <w:r>
        <w:rPr>
          <w:rFonts w:ascii="Cambria" w:hAnsi="Cambria" w:eastAsia="Cambria"/>
          <w:w w:val="105"/>
          <w:sz w:val="24"/>
          <w:vertAlign w:val="baseline"/>
        </w:rPr>
        <w:t>𝐴</w:t>
      </w:r>
      <w:r>
        <w:rPr>
          <w:rFonts w:ascii="Cambria" w:hAnsi="Cambria" w:eastAsia="Cambria"/>
          <w:spacing w:val="-2"/>
          <w:w w:val="105"/>
          <w:sz w:val="24"/>
          <w:vertAlign w:val="baseline"/>
        </w:rPr>
        <w:t> </w:t>
      </w:r>
      <w:r>
        <w:rPr>
          <w:w w:val="105"/>
          <w:sz w:val="24"/>
          <w:vertAlign w:val="baseline"/>
        </w:rPr>
        <w:t>and</w:t>
      </w:r>
      <w:r>
        <w:rPr>
          <w:spacing w:val="-10"/>
          <w:w w:val="105"/>
          <w:sz w:val="24"/>
          <w:vertAlign w:val="baseline"/>
        </w:rPr>
        <w:t> </w:t>
      </w:r>
      <w:r>
        <w:rPr>
          <w:rFonts w:ascii="Cambria" w:hAnsi="Cambria" w:eastAsia="Cambria"/>
          <w:spacing w:val="-7"/>
          <w:w w:val="105"/>
          <w:sz w:val="24"/>
          <w:vertAlign w:val="baseline"/>
        </w:rPr>
        <w:t>𝐵</w:t>
      </w:r>
      <w:r>
        <w:rPr>
          <w:spacing w:val="-7"/>
          <w:w w:val="105"/>
          <w:sz w:val="24"/>
          <w:vertAlign w:val="baseline"/>
        </w:rPr>
        <w:t>,</w:t>
      </w:r>
    </w:p>
    <w:p>
      <w:pPr>
        <w:pStyle w:val="ListParagraph"/>
        <w:numPr>
          <w:ilvl w:val="0"/>
          <w:numId w:val="21"/>
        </w:numPr>
        <w:tabs>
          <w:tab w:pos="685" w:val="left" w:leader="none"/>
        </w:tabs>
        <w:spacing w:line="240" w:lineRule="auto" w:before="236" w:after="0"/>
        <w:ind w:left="684" w:right="0" w:hanging="205"/>
        <w:jc w:val="both"/>
        <w:rPr>
          <w:sz w:val="24"/>
        </w:rPr>
      </w:pPr>
      <w:r>
        <w:rPr>
          <w:rFonts w:ascii="Cambria" w:hAnsi="Cambria" w:eastAsia="Cambria"/>
          <w:w w:val="105"/>
          <w:sz w:val="24"/>
        </w:rPr>
        <w:t>𝑐</w:t>
      </w:r>
      <w:r>
        <w:rPr>
          <w:rFonts w:ascii="Cambria" w:hAnsi="Cambria" w:eastAsia="Cambria"/>
          <w:w w:val="105"/>
          <w:sz w:val="24"/>
          <w:vertAlign w:val="subscript"/>
        </w:rPr>
        <w:t>𝐴</w:t>
      </w:r>
      <w:r>
        <w:rPr>
          <w:rFonts w:ascii="Cambria" w:hAnsi="Cambria" w:eastAsia="Cambria"/>
          <w:spacing w:val="-4"/>
          <w:w w:val="105"/>
          <w:sz w:val="24"/>
          <w:vertAlign w:val="baseline"/>
        </w:rPr>
        <w:t> </w:t>
      </w:r>
      <w:r>
        <w:rPr>
          <w:w w:val="105"/>
          <w:sz w:val="24"/>
          <w:vertAlign w:val="baseline"/>
        </w:rPr>
        <w:t>and</w:t>
      </w:r>
      <w:r>
        <w:rPr>
          <w:spacing w:val="-15"/>
          <w:w w:val="105"/>
          <w:sz w:val="24"/>
          <w:vertAlign w:val="baseline"/>
        </w:rPr>
        <w:t> </w:t>
      </w:r>
      <w:r>
        <w:rPr>
          <w:rFonts w:ascii="Cambria" w:hAnsi="Cambria" w:eastAsia="Cambria"/>
          <w:w w:val="105"/>
          <w:sz w:val="24"/>
          <w:vertAlign w:val="baseline"/>
        </w:rPr>
        <w:t>𝑐</w:t>
      </w:r>
      <w:r>
        <w:rPr>
          <w:rFonts w:ascii="Cambria" w:hAnsi="Cambria" w:eastAsia="Cambria"/>
          <w:w w:val="105"/>
          <w:sz w:val="24"/>
          <w:vertAlign w:val="subscript"/>
        </w:rPr>
        <w:t>𝐵</w:t>
      </w:r>
      <w:r>
        <w:rPr>
          <w:rFonts w:ascii="Cambria" w:hAnsi="Cambria" w:eastAsia="Cambria"/>
          <w:w w:val="105"/>
          <w:sz w:val="24"/>
          <w:vertAlign w:val="baseline"/>
        </w:rPr>
        <w:t> </w:t>
      </w:r>
      <w:r>
        <w:rPr>
          <w:w w:val="105"/>
          <w:sz w:val="24"/>
          <w:vertAlign w:val="baseline"/>
        </w:rPr>
        <w:t>represent</w:t>
      </w:r>
      <w:r>
        <w:rPr>
          <w:spacing w:val="-15"/>
          <w:w w:val="105"/>
          <w:sz w:val="24"/>
          <w:vertAlign w:val="baseline"/>
        </w:rPr>
        <w:t> </w:t>
      </w:r>
      <w:r>
        <w:rPr>
          <w:w w:val="105"/>
          <w:sz w:val="24"/>
          <w:vertAlign w:val="baseline"/>
        </w:rPr>
        <w:t>their</w:t>
      </w:r>
      <w:r>
        <w:rPr>
          <w:spacing w:val="-16"/>
          <w:w w:val="105"/>
          <w:sz w:val="24"/>
          <w:vertAlign w:val="baseline"/>
        </w:rPr>
        <w:t> </w:t>
      </w:r>
      <w:r>
        <w:rPr>
          <w:w w:val="105"/>
          <w:sz w:val="24"/>
          <w:vertAlign w:val="baseline"/>
        </w:rPr>
        <w:t>respective</w:t>
      </w:r>
      <w:r>
        <w:rPr>
          <w:spacing w:val="-16"/>
          <w:w w:val="105"/>
          <w:sz w:val="24"/>
          <w:vertAlign w:val="baseline"/>
        </w:rPr>
        <w:t> </w:t>
      </w:r>
      <w:r>
        <w:rPr>
          <w:spacing w:val="-2"/>
          <w:w w:val="105"/>
          <w:sz w:val="24"/>
          <w:vertAlign w:val="baseline"/>
        </w:rPr>
        <w:t>centroids.</w:t>
      </w:r>
    </w:p>
    <w:p>
      <w:pPr>
        <w:pStyle w:val="BodyText"/>
        <w:spacing w:line="451" w:lineRule="auto" w:before="170"/>
        <w:ind w:left="480" w:right="114"/>
        <w:jc w:val="both"/>
      </w:pPr>
      <w:r>
        <w:rPr/>
        <w:t>Ward’s method minimizes the increase in total within-cluster variance at each merge step,</w:t>
      </w:r>
      <w:r>
        <w:rPr>
          <w:spacing w:val="-13"/>
        </w:rPr>
        <w:t> </w:t>
      </w:r>
      <w:r>
        <w:rPr/>
        <w:t>producing</w:t>
      </w:r>
      <w:r>
        <w:rPr>
          <w:spacing w:val="-12"/>
        </w:rPr>
        <w:t> </w:t>
      </w:r>
      <w:r>
        <w:rPr/>
        <w:t>compact</w:t>
      </w:r>
      <w:r>
        <w:rPr>
          <w:spacing w:val="-12"/>
        </w:rPr>
        <w:t> </w:t>
      </w:r>
      <w:r>
        <w:rPr/>
        <w:t>and</w:t>
      </w:r>
      <w:r>
        <w:rPr>
          <w:spacing w:val="-12"/>
        </w:rPr>
        <w:t> </w:t>
      </w:r>
      <w:r>
        <w:rPr/>
        <w:t>relatively</w:t>
      </w:r>
      <w:r>
        <w:rPr>
          <w:spacing w:val="-12"/>
        </w:rPr>
        <w:t> </w:t>
      </w:r>
      <w:r>
        <w:rPr/>
        <w:t>balanced</w:t>
      </w:r>
      <w:r>
        <w:rPr>
          <w:spacing w:val="-12"/>
        </w:rPr>
        <w:t> </w:t>
      </w:r>
      <w:r>
        <w:rPr/>
        <w:t>clusters.</w:t>
      </w:r>
      <w:r>
        <w:rPr>
          <w:spacing w:val="-15"/>
        </w:rPr>
        <w:t> </w:t>
      </w:r>
      <w:r>
        <w:rPr/>
        <w:t>This</w:t>
      </w:r>
      <w:r>
        <w:rPr>
          <w:spacing w:val="-12"/>
        </w:rPr>
        <w:t> </w:t>
      </w:r>
      <w:r>
        <w:rPr/>
        <w:t>property</w:t>
      </w:r>
      <w:r>
        <w:rPr>
          <w:spacing w:val="-12"/>
        </w:rPr>
        <w:t> </w:t>
      </w:r>
      <w:r>
        <w:rPr/>
        <w:t>is</w:t>
      </w:r>
      <w:r>
        <w:rPr>
          <w:spacing w:val="-12"/>
        </w:rPr>
        <w:t> </w:t>
      </w:r>
      <w:r>
        <w:rPr/>
        <w:t>advantageous for identifying resistance phenotypes that are internally coherent and externally </w:t>
      </w:r>
      <w:r>
        <w:rPr/>
        <w:t>sepa- rable in feature space.</w:t>
      </w:r>
    </w:p>
    <w:p>
      <w:pPr>
        <w:pStyle w:val="Heading3"/>
        <w:numPr>
          <w:ilvl w:val="2"/>
          <w:numId w:val="15"/>
        </w:numPr>
        <w:tabs>
          <w:tab w:pos="1092" w:val="left" w:leader="none"/>
        </w:tabs>
        <w:spacing w:line="240" w:lineRule="auto" w:before="158" w:after="0"/>
        <w:ind w:left="1092" w:right="0" w:hanging="612"/>
        <w:jc w:val="both"/>
        <w:rPr>
          <w:i/>
        </w:rPr>
      </w:pPr>
      <w:bookmarkStart w:name="4.4.4. Determination of the Number of Cl" w:id="176"/>
      <w:bookmarkEnd w:id="176"/>
      <w:r>
        <w:rPr>
          <w:b w:val="0"/>
          <w:i w:val="0"/>
        </w:rPr>
      </w:r>
      <w:bookmarkStart w:name="_bookmark105" w:id="177"/>
      <w:bookmarkEnd w:id="177"/>
      <w:r>
        <w:rPr>
          <w:i/>
        </w:rPr>
        <w:t>Determination</w:t>
      </w:r>
      <w:r>
        <w:rPr>
          <w:i/>
        </w:rPr>
        <w:t> of the Number of </w:t>
      </w:r>
      <w:r>
        <w:rPr>
          <w:i/>
          <w:spacing w:val="-2"/>
        </w:rPr>
        <w:t>Clusters</w:t>
      </w:r>
    </w:p>
    <w:p>
      <w:pPr>
        <w:pStyle w:val="BodyText"/>
        <w:spacing w:before="2"/>
        <w:rPr>
          <w:b/>
          <w:i/>
          <w:sz w:val="21"/>
        </w:rPr>
      </w:pPr>
    </w:p>
    <w:p>
      <w:pPr>
        <w:pStyle w:val="BodyText"/>
        <w:spacing w:line="451" w:lineRule="auto"/>
        <w:ind w:left="480" w:right="114"/>
        <w:jc w:val="both"/>
      </w:pPr>
      <w:r>
        <w:rPr/>
        <w:t>The optimal number of clusters is determined using a </w:t>
      </w:r>
      <w:r>
        <w:rPr>
          <w:b/>
        </w:rPr>
        <w:t>data-driven, multi-criteria </w:t>
      </w:r>
      <w:r>
        <w:rPr>
          <w:b/>
        </w:rPr>
        <w:t>ap- proach</w:t>
      </w:r>
      <w:r>
        <w:rPr>
          <w:b/>
          <w:spacing w:val="-13"/>
        </w:rPr>
        <w:t> </w:t>
      </w:r>
      <w:r>
        <w:rPr/>
        <w:t>combining</w:t>
      </w:r>
      <w:r>
        <w:rPr>
          <w:spacing w:val="-13"/>
        </w:rPr>
        <w:t> </w:t>
      </w:r>
      <w:r>
        <w:rPr/>
        <w:t>quantitative</w:t>
      </w:r>
      <w:r>
        <w:rPr>
          <w:spacing w:val="-13"/>
        </w:rPr>
        <w:t> </w:t>
      </w:r>
      <w:r>
        <w:rPr/>
        <w:t>metrics</w:t>
      </w:r>
      <w:r>
        <w:rPr>
          <w:spacing w:val="-13"/>
        </w:rPr>
        <w:t> </w:t>
      </w:r>
      <w:r>
        <w:rPr/>
        <w:t>with</w:t>
      </w:r>
      <w:r>
        <w:rPr>
          <w:spacing w:val="-13"/>
        </w:rPr>
        <w:t> </w:t>
      </w:r>
      <w:r>
        <w:rPr/>
        <w:t>practical</w:t>
      </w:r>
      <w:r>
        <w:rPr>
          <w:spacing w:val="-13"/>
        </w:rPr>
        <w:t> </w:t>
      </w:r>
      <w:r>
        <w:rPr/>
        <w:t>constraints,</w:t>
      </w:r>
      <w:r>
        <w:rPr>
          <w:spacing w:val="-13"/>
        </w:rPr>
        <w:t> </w:t>
      </w:r>
      <w:r>
        <w:rPr/>
        <w:t>following</w:t>
      </w:r>
      <w:r>
        <w:rPr>
          <w:spacing w:val="-13"/>
        </w:rPr>
        <w:t> </w:t>
      </w:r>
      <w:r>
        <w:rPr/>
        <w:t>established conventions for exploratory cluster analysis </w:t>
      </w:r>
      <w:bookmarkStart w:name="_bookmark106" w:id="178"/>
      <w:bookmarkEnd w:id="178"/>
      <w:r>
        <w:rPr/>
      </w:r>
      <w:hyperlink w:history="true" w:anchor="_bookmark247">
        <w:r>
          <w:rPr>
            <w:color w:val="0000EE"/>
          </w:rPr>
          <w:t>[35]</w:t>
        </w:r>
      </w:hyperlink>
      <w:r>
        <w:rPr>
          <w:color w:val="0000EE"/>
        </w:rPr>
        <w:t>, </w:t>
      </w:r>
      <w:hyperlink w:history="true" w:anchor="_bookmark248">
        <w:r>
          <w:rPr>
            <w:color w:val="0000EE"/>
          </w:rPr>
          <w:t>[36]</w:t>
        </w:r>
      </w:hyperlink>
      <w:r>
        <w:rPr/>
        <w:t>.</w:t>
      </w:r>
    </w:p>
    <w:p>
      <w:pPr>
        <w:pStyle w:val="Heading2"/>
        <w:numPr>
          <w:ilvl w:val="3"/>
          <w:numId w:val="15"/>
        </w:numPr>
        <w:tabs>
          <w:tab w:pos="1272" w:val="left" w:leader="none"/>
        </w:tabs>
        <w:spacing w:line="240" w:lineRule="auto" w:before="130" w:after="0"/>
        <w:ind w:left="1272" w:right="0" w:hanging="792"/>
        <w:jc w:val="both"/>
      </w:pPr>
      <w:bookmarkStart w:name="4.4.4.1. Silhouette Analysis" w:id="179"/>
      <w:bookmarkEnd w:id="179"/>
      <w:r>
        <w:rPr/>
        <w:t>Silhouette</w:t>
      </w:r>
      <w:r>
        <w:rPr>
          <w:spacing w:val="-16"/>
        </w:rPr>
        <w:t> </w:t>
      </w:r>
      <w:r>
        <w:rPr>
          <w:spacing w:val="-2"/>
        </w:rPr>
        <w:t>Analysis</w:t>
      </w:r>
    </w:p>
    <w:p>
      <w:pPr>
        <w:pStyle w:val="BodyText"/>
        <w:spacing w:before="123"/>
        <w:ind w:left="480"/>
        <w:jc w:val="both"/>
      </w:pPr>
      <w:r>
        <w:rPr/>
        <w:t>Cluster cohesion and separation were evaluated using the silhouette score </w:t>
      </w:r>
      <w:hyperlink w:history="true" w:anchor="_bookmark228">
        <w:r>
          <w:rPr>
            <w:color w:val="0000EE"/>
            <w:spacing w:val="-2"/>
          </w:rPr>
          <w:t>[16]</w:t>
        </w:r>
      </w:hyperlink>
      <w:r>
        <w:rPr>
          <w:spacing w:val="-2"/>
        </w:rPr>
        <w:t>:</w:t>
      </w:r>
    </w:p>
    <w:p>
      <w:pPr>
        <w:pStyle w:val="BodyText"/>
        <w:spacing w:before="184"/>
        <w:ind w:left="2932" w:right="2636"/>
        <w:jc w:val="center"/>
        <w:rPr>
          <w:rFonts w:ascii="Cambria" w:hAnsi="Cambria" w:eastAsia="Cambria"/>
        </w:rPr>
      </w:pPr>
      <w:r>
        <w:rPr/>
        <w:pict>
          <v:line style="position:absolute;mso-position-horizontal-relative:page;mso-position-vertical-relative:paragraph;z-index:-18209280" from="295.381134pt,25.87035pt" to="371.001134pt,25.87035pt" stroked="true" strokeweight=".576pt" strokecolor="#000000">
            <v:stroke dashstyle="solid"/>
            <w10:wrap type="none"/>
          </v:line>
        </w:pict>
      </w:r>
      <w:r>
        <w:rPr>
          <w:rFonts w:ascii="Cambria" w:hAnsi="Cambria" w:eastAsia="Cambria"/>
          <w:w w:val="115"/>
          <w:position w:val="16"/>
        </w:rPr>
        <w:t>𝑠(𝑖)</w:t>
      </w:r>
      <w:r>
        <w:rPr>
          <w:rFonts w:ascii="Cambria" w:hAnsi="Cambria" w:eastAsia="Cambria"/>
          <w:spacing w:val="-1"/>
          <w:w w:val="115"/>
          <w:position w:val="16"/>
        </w:rPr>
        <w:t> </w:t>
      </w:r>
      <w:r>
        <w:rPr>
          <w:rFonts w:ascii="Cambria" w:hAnsi="Cambria" w:eastAsia="Cambria"/>
          <w:w w:val="115"/>
          <w:position w:val="16"/>
        </w:rPr>
        <w:t>=</w:t>
      </w:r>
      <w:r>
        <w:rPr>
          <w:rFonts w:ascii="Cambria" w:hAnsi="Cambria" w:eastAsia="Cambria"/>
          <w:spacing w:val="20"/>
          <w:w w:val="115"/>
          <w:position w:val="16"/>
        </w:rPr>
        <w:t> </w:t>
      </w:r>
      <w:r>
        <w:rPr>
          <w:rFonts w:ascii="Cambria" w:hAnsi="Cambria" w:eastAsia="Cambria"/>
          <w:spacing w:val="2"/>
          <w:w w:val="106"/>
        </w:rPr>
        <w:t>m</w:t>
      </w:r>
      <w:r>
        <w:rPr>
          <w:rFonts w:ascii="Cambria" w:hAnsi="Cambria" w:eastAsia="Cambria"/>
          <w:spacing w:val="-95"/>
          <w:w w:val="108"/>
        </w:rPr>
        <w:t>a</w:t>
      </w:r>
      <w:r>
        <w:rPr>
          <w:rFonts w:ascii="Cambria" w:hAnsi="Cambria" w:eastAsia="Cambria"/>
          <w:spacing w:val="-5"/>
          <w:w w:val="85"/>
          <w:position w:val="33"/>
        </w:rPr>
        <w:t>𝑏</w:t>
      </w:r>
      <w:r>
        <w:rPr>
          <w:rFonts w:ascii="Cambria" w:hAnsi="Cambria" w:eastAsia="Cambria"/>
          <w:spacing w:val="-115"/>
          <w:w w:val="115"/>
        </w:rPr>
        <w:t>x</w:t>
      </w:r>
      <w:r>
        <w:rPr>
          <w:rFonts w:ascii="Cambria" w:hAnsi="Cambria" w:eastAsia="Cambria"/>
          <w:spacing w:val="2"/>
          <w:w w:val="107"/>
          <w:position w:val="33"/>
        </w:rPr>
        <w:t>(</w:t>
      </w:r>
      <w:r>
        <w:rPr>
          <w:rFonts w:ascii="Cambria" w:hAnsi="Cambria" w:eastAsia="Cambria"/>
          <w:spacing w:val="-58"/>
          <w:w w:val="114"/>
          <w:position w:val="33"/>
        </w:rPr>
        <w:t>𝑖</w:t>
      </w:r>
      <w:r>
        <w:rPr>
          <w:rFonts w:ascii="Cambria" w:hAnsi="Cambria" w:eastAsia="Cambria"/>
          <w:spacing w:val="-33"/>
          <w:w w:val="107"/>
        </w:rPr>
        <w:t>(</w:t>
      </w:r>
      <w:r>
        <w:rPr>
          <w:rFonts w:ascii="Cambria" w:hAnsi="Cambria" w:eastAsia="Cambria"/>
          <w:spacing w:val="-58"/>
          <w:w w:val="107"/>
          <w:position w:val="33"/>
        </w:rPr>
        <w:t>)</w:t>
      </w:r>
      <w:r>
        <w:rPr>
          <w:rFonts w:ascii="Cambria" w:hAnsi="Cambria" w:eastAsia="Cambria"/>
          <w:spacing w:val="-13"/>
        </w:rPr>
        <w:t>𝑎</w:t>
      </w:r>
      <w:r>
        <w:rPr>
          <w:rFonts w:ascii="Cambria" w:hAnsi="Cambria" w:eastAsia="Cambria"/>
          <w:spacing w:val="-171"/>
          <w:w w:val="146"/>
          <w:position w:val="33"/>
        </w:rPr>
        <w:t>−</w:t>
      </w:r>
      <w:r>
        <w:rPr>
          <w:rFonts w:ascii="Cambria" w:hAnsi="Cambria" w:eastAsia="Cambria"/>
          <w:spacing w:val="2"/>
          <w:w w:val="107"/>
        </w:rPr>
        <w:t>(</w:t>
      </w:r>
      <w:r>
        <w:rPr>
          <w:rFonts w:ascii="Cambria" w:hAnsi="Cambria" w:eastAsia="Cambria"/>
          <w:spacing w:val="2"/>
          <w:w w:val="114"/>
        </w:rPr>
        <w:t>𝑖</w:t>
      </w:r>
      <w:r>
        <w:rPr>
          <w:rFonts w:ascii="Cambria" w:hAnsi="Cambria" w:eastAsia="Cambria"/>
          <w:spacing w:val="-42"/>
          <w:w w:val="107"/>
        </w:rPr>
        <w:t>)</w:t>
      </w:r>
      <w:r>
        <w:rPr>
          <w:rFonts w:ascii="Cambria" w:hAnsi="Cambria" w:eastAsia="Cambria"/>
          <w:spacing w:val="-82"/>
          <w:position w:val="33"/>
        </w:rPr>
        <w:t>𝑎</w:t>
      </w:r>
      <w:r>
        <w:rPr>
          <w:rFonts w:ascii="Cambria" w:hAnsi="Cambria" w:eastAsia="Cambria"/>
          <w:spacing w:val="18"/>
          <w:w w:val="141"/>
        </w:rPr>
        <w:t>,</w:t>
      </w:r>
      <w:r>
        <w:rPr>
          <w:rFonts w:ascii="Cambria" w:hAnsi="Cambria" w:eastAsia="Cambria"/>
          <w:spacing w:val="-68"/>
          <w:w w:val="107"/>
          <w:position w:val="33"/>
        </w:rPr>
        <w:t>(</w:t>
      </w:r>
      <w:r>
        <w:rPr>
          <w:rFonts w:ascii="Cambria" w:hAnsi="Cambria" w:eastAsia="Cambria"/>
          <w:spacing w:val="-32"/>
          <w:w w:val="85"/>
        </w:rPr>
        <w:t>𝑏</w:t>
      </w:r>
      <w:r>
        <w:rPr>
          <w:rFonts w:ascii="Cambria" w:hAnsi="Cambria" w:eastAsia="Cambria"/>
          <w:spacing w:val="-45"/>
          <w:w w:val="114"/>
          <w:position w:val="33"/>
        </w:rPr>
        <w:t>𝑖</w:t>
      </w:r>
      <w:r>
        <w:rPr>
          <w:rFonts w:ascii="Cambria" w:hAnsi="Cambria" w:eastAsia="Cambria"/>
          <w:spacing w:val="-46"/>
          <w:w w:val="107"/>
        </w:rPr>
        <w:t>(</w:t>
      </w:r>
      <w:r>
        <w:rPr>
          <w:rFonts w:ascii="Cambria" w:hAnsi="Cambria" w:eastAsia="Cambria"/>
          <w:spacing w:val="-45"/>
          <w:w w:val="107"/>
          <w:position w:val="33"/>
        </w:rPr>
        <w:t>)</w:t>
      </w:r>
      <w:r>
        <w:rPr>
          <w:rFonts w:ascii="Cambria" w:hAnsi="Cambria" w:eastAsia="Cambria"/>
          <w:spacing w:val="2"/>
          <w:w w:val="114"/>
        </w:rPr>
        <w:t>𝑖</w:t>
      </w:r>
      <w:r>
        <w:rPr>
          <w:rFonts w:ascii="Cambria" w:hAnsi="Cambria" w:eastAsia="Cambria"/>
          <w:spacing w:val="2"/>
          <w:w w:val="107"/>
        </w:rPr>
        <w:t>))</w:t>
      </w:r>
    </w:p>
    <w:p>
      <w:pPr>
        <w:pStyle w:val="BodyText"/>
        <w:spacing w:before="10"/>
        <w:rPr>
          <w:rFonts w:ascii="Cambria"/>
          <w:sz w:val="11"/>
        </w:rPr>
      </w:pPr>
    </w:p>
    <w:p>
      <w:pPr>
        <w:pStyle w:val="BodyText"/>
        <w:spacing w:before="90"/>
        <w:ind w:left="480"/>
      </w:pPr>
      <w:r>
        <w:rPr>
          <w:spacing w:val="-2"/>
        </w:rPr>
        <w:t>where:</w:t>
      </w:r>
    </w:p>
    <w:p>
      <w:pPr>
        <w:spacing w:after="0"/>
        <w:sectPr>
          <w:type w:val="continuous"/>
          <w:pgSz w:w="11910" w:h="16840"/>
          <w:pgMar w:header="830" w:footer="701" w:top="1840" w:bottom="280" w:left="1680" w:right="1280"/>
        </w:sectPr>
      </w:pPr>
    </w:p>
    <w:p>
      <w:pPr>
        <w:pStyle w:val="ListParagraph"/>
        <w:numPr>
          <w:ilvl w:val="4"/>
          <w:numId w:val="15"/>
        </w:numPr>
        <w:tabs>
          <w:tab w:pos="685" w:val="left" w:leader="none"/>
        </w:tabs>
        <w:spacing w:line="240" w:lineRule="auto" w:before="276" w:after="0"/>
        <w:ind w:left="684" w:right="0" w:hanging="205"/>
        <w:jc w:val="left"/>
        <w:rPr>
          <w:sz w:val="24"/>
        </w:rPr>
      </w:pPr>
      <w:r>
        <w:rPr>
          <w:rFonts w:ascii="Cambria" w:hAnsi="Cambria" w:eastAsia="Cambria"/>
          <w:sz w:val="24"/>
        </w:rPr>
        <w:t>𝑎(𝑖)</w:t>
      </w:r>
      <w:r>
        <w:rPr>
          <w:rFonts w:ascii="Cambria" w:hAnsi="Cambria" w:eastAsia="Cambria"/>
          <w:spacing w:val="6"/>
          <w:sz w:val="24"/>
        </w:rPr>
        <w:t> </w:t>
      </w:r>
      <w:r>
        <w:rPr>
          <w:sz w:val="24"/>
        </w:rPr>
        <w:t>is the mean intra-cluster distance for isolate </w:t>
      </w:r>
      <w:r>
        <w:rPr>
          <w:rFonts w:ascii="Cambria" w:hAnsi="Cambria" w:eastAsia="Cambria"/>
          <w:spacing w:val="-5"/>
          <w:sz w:val="24"/>
        </w:rPr>
        <w:t>𝑖</w:t>
      </w:r>
      <w:r>
        <w:rPr>
          <w:spacing w:val="-5"/>
          <w:sz w:val="24"/>
        </w:rPr>
        <w:t>,</w:t>
      </w:r>
    </w:p>
    <w:p>
      <w:pPr>
        <w:pStyle w:val="ListParagraph"/>
        <w:numPr>
          <w:ilvl w:val="4"/>
          <w:numId w:val="15"/>
        </w:numPr>
        <w:tabs>
          <w:tab w:pos="685" w:val="left" w:leader="none"/>
        </w:tabs>
        <w:spacing w:line="240" w:lineRule="auto" w:before="236" w:after="0"/>
        <w:ind w:left="684" w:right="0" w:hanging="205"/>
        <w:jc w:val="left"/>
        <w:rPr>
          <w:sz w:val="24"/>
        </w:rPr>
      </w:pPr>
      <w:r>
        <w:rPr>
          <w:rFonts w:ascii="Cambria" w:hAnsi="Cambria" w:eastAsia="Cambria"/>
          <w:sz w:val="24"/>
        </w:rPr>
        <w:t>𝑏(𝑖)</w:t>
      </w:r>
      <w:r>
        <w:rPr>
          <w:rFonts w:ascii="Cambria" w:hAnsi="Cambria" w:eastAsia="Cambria"/>
          <w:spacing w:val="5"/>
          <w:sz w:val="24"/>
        </w:rPr>
        <w:t> </w:t>
      </w:r>
      <w:r>
        <w:rPr>
          <w:sz w:val="24"/>
        </w:rPr>
        <w:t>is</w:t>
      </w:r>
      <w:r>
        <w:rPr>
          <w:spacing w:val="-2"/>
          <w:sz w:val="24"/>
        </w:rPr>
        <w:t> </w:t>
      </w:r>
      <w:r>
        <w:rPr>
          <w:sz w:val="24"/>
        </w:rPr>
        <w:t>the</w:t>
      </w:r>
      <w:r>
        <w:rPr>
          <w:spacing w:val="-2"/>
          <w:sz w:val="24"/>
        </w:rPr>
        <w:t> </w:t>
      </w:r>
      <w:r>
        <w:rPr>
          <w:sz w:val="24"/>
        </w:rPr>
        <w:t>mean</w:t>
      </w:r>
      <w:r>
        <w:rPr>
          <w:spacing w:val="-2"/>
          <w:sz w:val="24"/>
        </w:rPr>
        <w:t> </w:t>
      </w:r>
      <w:r>
        <w:rPr>
          <w:sz w:val="24"/>
        </w:rPr>
        <w:t>distance</w:t>
      </w:r>
      <w:r>
        <w:rPr>
          <w:spacing w:val="-2"/>
          <w:sz w:val="24"/>
        </w:rPr>
        <w:t> </w:t>
      </w:r>
      <w:r>
        <w:rPr>
          <w:sz w:val="24"/>
        </w:rPr>
        <w:t>to</w:t>
      </w:r>
      <w:r>
        <w:rPr>
          <w:spacing w:val="-1"/>
          <w:sz w:val="24"/>
        </w:rPr>
        <w:t> </w:t>
      </w:r>
      <w:r>
        <w:rPr>
          <w:sz w:val="24"/>
        </w:rPr>
        <w:t>the</w:t>
      </w:r>
      <w:r>
        <w:rPr>
          <w:spacing w:val="-2"/>
          <w:sz w:val="24"/>
        </w:rPr>
        <w:t> </w:t>
      </w:r>
      <w:r>
        <w:rPr>
          <w:sz w:val="24"/>
        </w:rPr>
        <w:t>nearest</w:t>
      </w:r>
      <w:r>
        <w:rPr>
          <w:spacing w:val="-2"/>
          <w:sz w:val="24"/>
        </w:rPr>
        <w:t> </w:t>
      </w:r>
      <w:r>
        <w:rPr>
          <w:sz w:val="24"/>
        </w:rPr>
        <w:t>neighboring</w:t>
      </w:r>
      <w:r>
        <w:rPr>
          <w:spacing w:val="-2"/>
          <w:sz w:val="24"/>
        </w:rPr>
        <w:t> cluster.</w:t>
      </w:r>
    </w:p>
    <w:p>
      <w:pPr>
        <w:pStyle w:val="BodyText"/>
        <w:spacing w:before="170"/>
        <w:ind w:left="480"/>
        <w:jc w:val="both"/>
      </w:pPr>
      <w:r>
        <w:rPr/>
        <w:t>Higher</w:t>
      </w:r>
      <w:r>
        <w:rPr>
          <w:spacing w:val="26"/>
        </w:rPr>
        <w:t> </w:t>
      </w:r>
      <w:r>
        <w:rPr/>
        <w:t>silhouette</w:t>
      </w:r>
      <w:r>
        <w:rPr>
          <w:spacing w:val="27"/>
        </w:rPr>
        <w:t> </w:t>
      </w:r>
      <w:r>
        <w:rPr/>
        <w:t>values</w:t>
      </w:r>
      <w:r>
        <w:rPr>
          <w:spacing w:val="26"/>
        </w:rPr>
        <w:t> </w:t>
      </w:r>
      <w:r>
        <w:rPr/>
        <w:t>indicate</w:t>
      </w:r>
      <w:r>
        <w:rPr>
          <w:spacing w:val="27"/>
        </w:rPr>
        <w:t> </w:t>
      </w:r>
      <w:r>
        <w:rPr/>
        <w:t>better-defined</w:t>
      </w:r>
      <w:r>
        <w:rPr>
          <w:spacing w:val="26"/>
        </w:rPr>
        <w:t> </w:t>
      </w:r>
      <w:r>
        <w:rPr/>
        <w:t>cluster</w:t>
      </w:r>
      <w:r>
        <w:rPr>
          <w:spacing w:val="27"/>
        </w:rPr>
        <w:t> </w:t>
      </w:r>
      <w:r>
        <w:rPr/>
        <w:t>structure,</w:t>
      </w:r>
      <w:r>
        <w:rPr>
          <w:spacing w:val="26"/>
        </w:rPr>
        <w:t> </w:t>
      </w:r>
      <w:r>
        <w:rPr/>
        <w:t>with</w:t>
      </w:r>
      <w:r>
        <w:rPr>
          <w:spacing w:val="27"/>
        </w:rPr>
        <w:t> </w:t>
      </w:r>
      <w:r>
        <w:rPr/>
        <w:t>scores</w:t>
      </w:r>
      <w:r>
        <w:rPr>
          <w:spacing w:val="26"/>
        </w:rPr>
        <w:t> </w:t>
      </w:r>
      <w:r>
        <w:rPr/>
        <w:t>≥</w:t>
      </w:r>
      <w:r>
        <w:rPr>
          <w:spacing w:val="27"/>
        </w:rPr>
        <w:t> </w:t>
      </w:r>
      <w:r>
        <w:rPr>
          <w:spacing w:val="-4"/>
        </w:rPr>
        <w:t>0.40</w:t>
      </w:r>
    </w:p>
    <w:p>
      <w:pPr>
        <w:pStyle w:val="BodyText"/>
        <w:spacing w:before="1"/>
        <w:rPr>
          <w:sz w:val="21"/>
        </w:rPr>
      </w:pPr>
    </w:p>
    <w:p>
      <w:pPr>
        <w:pStyle w:val="BodyText"/>
        <w:spacing w:line="448" w:lineRule="auto"/>
        <w:ind w:left="480" w:right="114"/>
        <w:jc w:val="both"/>
      </w:pPr>
      <w:r>
        <w:rPr/>
        <w:t>representing moderate-to-strong structure </w:t>
      </w:r>
      <w:hyperlink w:history="true" w:anchor="_bookmark229">
        <w:r>
          <w:rPr>
            <w:color w:val="0000EE"/>
          </w:rPr>
          <w:t>[17]</w:t>
        </w:r>
      </w:hyperlink>
      <w:r>
        <w:rPr/>
        <w:t>. The average silhouette score across all isolates is computed for cluster solutions ranging from </w:t>
      </w:r>
      <w:r>
        <w:rPr>
          <w:rFonts w:ascii="Cambria" w:eastAsia="Cambria"/>
        </w:rPr>
        <w:t>𝑘 </w:t>
      </w:r>
      <w:r>
        <w:rPr>
          <w:rFonts w:ascii="Cambria" w:eastAsia="Cambria"/>
          <w:w w:val="110"/>
        </w:rPr>
        <w:t>= </w:t>
      </w:r>
      <w:r>
        <w:rPr>
          <w:rFonts w:ascii="Cambria" w:eastAsia="Cambria"/>
        </w:rPr>
        <w:t>2 </w:t>
      </w:r>
      <w:r>
        <w:rPr/>
        <w:t>to </w:t>
      </w:r>
      <w:r>
        <w:rPr>
          <w:rFonts w:ascii="Cambria" w:eastAsia="Cambria"/>
        </w:rPr>
        <w:t>𝑘 </w:t>
      </w:r>
      <w:r>
        <w:rPr>
          <w:rFonts w:ascii="Cambria" w:eastAsia="Cambria"/>
          <w:w w:val="110"/>
        </w:rPr>
        <w:t>= </w:t>
      </w:r>
      <w:r>
        <w:rPr>
          <w:rFonts w:ascii="Cambria" w:eastAsia="Cambria"/>
        </w:rPr>
        <w:t>8</w:t>
      </w:r>
      <w:r>
        <w:rPr/>
        <w:t>, a range </w:t>
      </w:r>
      <w:r>
        <w:rPr/>
        <w:t>consis- tent with recommendations for systematic cluster validation </w:t>
      </w:r>
      <w:hyperlink w:history="true" w:anchor="_bookmark247">
        <w:r>
          <w:rPr>
            <w:color w:val="0000EE"/>
          </w:rPr>
          <w:t>[35]</w:t>
        </w:r>
      </w:hyperlink>
      <w:r>
        <w:rPr/>
        <w:t>.</w:t>
      </w:r>
    </w:p>
    <w:p>
      <w:pPr>
        <w:pStyle w:val="Heading2"/>
        <w:numPr>
          <w:ilvl w:val="3"/>
          <w:numId w:val="15"/>
        </w:numPr>
        <w:tabs>
          <w:tab w:pos="1272" w:val="left" w:leader="none"/>
        </w:tabs>
        <w:spacing w:line="240" w:lineRule="auto" w:before="133" w:after="0"/>
        <w:ind w:left="1272" w:right="0" w:hanging="792"/>
        <w:jc w:val="left"/>
      </w:pPr>
      <w:bookmarkStart w:name="4.4.4.2. Within-Cluster Sum of Squares (" w:id="180"/>
      <w:bookmarkEnd w:id="180"/>
      <w:r>
        <w:rPr/>
        <w:t>W</w:t>
      </w:r>
      <w:r>
        <w:rPr/>
        <w:t>ithin-Cluster</w:t>
      </w:r>
      <w:r>
        <w:rPr>
          <w:spacing w:val="-8"/>
        </w:rPr>
        <w:t> </w:t>
      </w:r>
      <w:r>
        <w:rPr/>
        <w:t>Sum</w:t>
      </w:r>
      <w:r>
        <w:rPr>
          <w:spacing w:val="-2"/>
        </w:rPr>
        <w:t> </w:t>
      </w:r>
      <w:r>
        <w:rPr/>
        <w:t>of</w:t>
      </w:r>
      <w:r>
        <w:rPr>
          <w:spacing w:val="-3"/>
        </w:rPr>
        <w:t> </w:t>
      </w:r>
      <w:r>
        <w:rPr/>
        <w:t>Squares</w:t>
      </w:r>
      <w:r>
        <w:rPr>
          <w:spacing w:val="-2"/>
        </w:rPr>
        <w:t> (WCSS)</w:t>
      </w:r>
    </w:p>
    <w:p>
      <w:pPr>
        <w:pStyle w:val="BodyText"/>
        <w:spacing w:before="123"/>
        <w:ind w:left="480"/>
        <w:jc w:val="both"/>
      </w:pPr>
      <w:r>
        <w:rPr/>
        <w:t>Cluster compactness is assessed using the within-cluster sum of </w:t>
      </w:r>
      <w:r>
        <w:rPr>
          <w:spacing w:val="-2"/>
        </w:rPr>
        <w:t>squares:</w:t>
      </w:r>
    </w:p>
    <w:p>
      <w:pPr>
        <w:pStyle w:val="BodyText"/>
        <w:spacing w:line="252" w:lineRule="exact" w:before="345"/>
        <w:ind w:left="2942" w:right="2636"/>
        <w:jc w:val="center"/>
        <w:rPr>
          <w:rFonts w:ascii="Cambria" w:hAnsi="Cambria" w:eastAsia="Cambria"/>
          <w:sz w:val="17"/>
        </w:rPr>
      </w:pPr>
      <w:r>
        <w:rPr>
          <w:rFonts w:ascii="Cambria" w:hAnsi="Cambria" w:eastAsia="Cambria"/>
          <w:w w:val="110"/>
        </w:rPr>
        <w:t>WCSS</w:t>
      </w:r>
      <w:r>
        <w:rPr>
          <w:rFonts w:ascii="Cambria" w:hAnsi="Cambria" w:eastAsia="Cambria"/>
          <w:spacing w:val="-6"/>
          <w:w w:val="150"/>
        </w:rPr>
        <w:t> </w:t>
      </w:r>
      <w:r>
        <w:rPr>
          <w:rFonts w:ascii="Cambria" w:hAnsi="Cambria" w:eastAsia="Cambria"/>
          <w:w w:val="150"/>
        </w:rPr>
        <w:t>=</w:t>
      </w:r>
      <w:r>
        <w:rPr>
          <w:rFonts w:ascii="Cambria" w:hAnsi="Cambria" w:eastAsia="Cambria"/>
          <w:spacing w:val="-6"/>
          <w:w w:val="150"/>
        </w:rPr>
        <w:t> </w:t>
      </w:r>
      <w:r>
        <w:rPr>
          <w:rFonts w:ascii="Cambria" w:hAnsi="Cambria" w:eastAsia="Cambria"/>
          <w:spacing w:val="-258"/>
          <w:w w:val="180"/>
        </w:rPr>
        <w:t>∑</w:t>
      </w:r>
      <w:r>
        <w:rPr>
          <w:rFonts w:ascii="Cambria" w:hAnsi="Cambria" w:eastAsia="Cambria"/>
          <w:w w:val="119"/>
          <w:vertAlign w:val="superscript"/>
        </w:rPr>
        <w:t>𝐾</w:t>
      </w:r>
      <w:r>
        <w:rPr>
          <w:rFonts w:ascii="Cambria" w:hAnsi="Cambria" w:eastAsia="Cambria"/>
          <w:spacing w:val="8"/>
          <w:w w:val="180"/>
          <w:vertAlign w:val="baseline"/>
        </w:rPr>
        <w:t>  </w:t>
      </w:r>
      <w:r>
        <w:rPr>
          <w:rFonts w:ascii="Cambria" w:hAnsi="Cambria" w:eastAsia="Cambria"/>
          <w:w w:val="180"/>
          <w:vertAlign w:val="baseline"/>
        </w:rPr>
        <w:t>∑</w:t>
      </w:r>
      <w:r>
        <w:rPr>
          <w:rFonts w:ascii="Cambria" w:hAnsi="Cambria" w:eastAsia="Cambria"/>
          <w:spacing w:val="3"/>
          <w:w w:val="180"/>
          <w:vertAlign w:val="baseline"/>
        </w:rPr>
        <w:t> </w:t>
      </w:r>
      <w:r>
        <w:rPr>
          <w:rFonts w:ascii="Cambria" w:hAnsi="Cambria" w:eastAsia="Cambria"/>
          <w:w w:val="110"/>
          <w:vertAlign w:val="baseline"/>
        </w:rPr>
        <w:t>‖𝑥</w:t>
      </w:r>
      <w:r>
        <w:rPr>
          <w:rFonts w:ascii="Cambria" w:hAnsi="Cambria" w:eastAsia="Cambria"/>
          <w:spacing w:val="-21"/>
          <w:w w:val="150"/>
          <w:vertAlign w:val="baseline"/>
        </w:rPr>
        <w:t> </w:t>
      </w:r>
      <w:r>
        <w:rPr>
          <w:rFonts w:ascii="Cambria" w:hAnsi="Cambria" w:eastAsia="Cambria"/>
          <w:w w:val="150"/>
          <w:vertAlign w:val="baseline"/>
        </w:rPr>
        <w:t>−</w:t>
      </w:r>
      <w:r>
        <w:rPr>
          <w:rFonts w:ascii="Cambria" w:hAnsi="Cambria" w:eastAsia="Cambria"/>
          <w:spacing w:val="-20"/>
          <w:w w:val="150"/>
          <w:vertAlign w:val="baseline"/>
        </w:rPr>
        <w:t> </w:t>
      </w:r>
      <w:r>
        <w:rPr>
          <w:rFonts w:ascii="Cambria" w:hAnsi="Cambria" w:eastAsia="Cambria"/>
          <w:spacing w:val="-4"/>
          <w:w w:val="110"/>
          <w:vertAlign w:val="baseline"/>
        </w:rPr>
        <w:t>𝜇</w:t>
      </w:r>
      <w:r>
        <w:rPr>
          <w:rFonts w:ascii="Cambria" w:hAnsi="Cambria" w:eastAsia="Cambria"/>
          <w:spacing w:val="-4"/>
          <w:w w:val="110"/>
          <w:vertAlign w:val="subscript"/>
        </w:rPr>
        <w:t>𝑘</w:t>
      </w:r>
      <w:r>
        <w:rPr>
          <w:rFonts w:ascii="Cambria" w:hAnsi="Cambria" w:eastAsia="Cambria"/>
          <w:spacing w:val="-4"/>
          <w:w w:val="110"/>
          <w:vertAlign w:val="baseline"/>
        </w:rPr>
        <w:t>‖</w:t>
      </w:r>
      <w:r>
        <w:rPr>
          <w:rFonts w:ascii="Cambria" w:hAnsi="Cambria" w:eastAsia="Cambria"/>
          <w:spacing w:val="-4"/>
          <w:w w:val="110"/>
          <w:position w:val="12"/>
          <w:sz w:val="17"/>
          <w:vertAlign w:val="baseline"/>
        </w:rPr>
        <w:t>2</w:t>
      </w:r>
    </w:p>
    <w:p>
      <w:pPr>
        <w:spacing w:before="134"/>
        <w:ind w:left="2931" w:right="2636" w:firstLine="0"/>
        <w:jc w:val="center"/>
        <w:rPr>
          <w:rFonts w:ascii="Cambria" w:hAnsi="Cambria" w:eastAsia="Cambria"/>
          <w:sz w:val="17"/>
        </w:rPr>
      </w:pPr>
      <w:r>
        <w:rPr>
          <w:rFonts w:ascii="Cambria" w:hAnsi="Cambria" w:eastAsia="Cambria"/>
          <w:w w:val="120"/>
          <w:sz w:val="17"/>
        </w:rPr>
        <w:t>𝑘=1</w:t>
      </w:r>
      <w:r>
        <w:rPr>
          <w:rFonts w:ascii="Cambria" w:hAnsi="Cambria" w:eastAsia="Cambria"/>
          <w:spacing w:val="-9"/>
          <w:w w:val="120"/>
          <w:sz w:val="17"/>
        </w:rPr>
        <w:t> </w:t>
      </w:r>
      <w:r>
        <w:rPr>
          <w:rFonts w:ascii="Cambria" w:hAnsi="Cambria" w:eastAsia="Cambria"/>
          <w:spacing w:val="-4"/>
          <w:w w:val="125"/>
          <w:sz w:val="17"/>
        </w:rPr>
        <w:t>𝑥∈𝐶</w:t>
      </w:r>
      <w:r>
        <w:rPr>
          <w:rFonts w:ascii="Cambria" w:hAnsi="Cambria" w:eastAsia="Cambria"/>
          <w:spacing w:val="-4"/>
          <w:w w:val="125"/>
          <w:sz w:val="17"/>
          <w:vertAlign w:val="subscript"/>
        </w:rPr>
        <w:t>𝑘</w:t>
      </w:r>
    </w:p>
    <w:p>
      <w:pPr>
        <w:pStyle w:val="BodyText"/>
        <w:spacing w:line="446" w:lineRule="auto" w:before="229"/>
        <w:ind w:left="480" w:right="159"/>
        <w:jc w:val="both"/>
      </w:pPr>
      <w:r>
        <w:rPr/>
        <w:t>where </w:t>
      </w:r>
      <w:r>
        <w:rPr>
          <w:rFonts w:ascii="Cambria" w:eastAsia="Cambria"/>
        </w:rPr>
        <w:t>𝐶</w:t>
      </w:r>
      <w:r>
        <w:rPr>
          <w:rFonts w:ascii="Cambria" w:eastAsia="Cambria"/>
          <w:vertAlign w:val="subscript"/>
        </w:rPr>
        <w:t>𝑘</w:t>
      </w:r>
      <w:r>
        <w:rPr>
          <w:rFonts w:ascii="Cambria" w:eastAsia="Cambria"/>
          <w:vertAlign w:val="baseline"/>
        </w:rPr>
        <w:t> </w:t>
      </w:r>
      <w:r>
        <w:rPr>
          <w:vertAlign w:val="baseline"/>
        </w:rPr>
        <w:t>denotes cluster </w:t>
      </w:r>
      <w:r>
        <w:rPr>
          <w:rFonts w:ascii="Cambria" w:eastAsia="Cambria"/>
          <w:vertAlign w:val="baseline"/>
        </w:rPr>
        <w:t>𝑘 </w:t>
      </w:r>
      <w:r>
        <w:rPr>
          <w:vertAlign w:val="baseline"/>
        </w:rPr>
        <w:t>and </w:t>
      </w:r>
      <w:r>
        <w:rPr>
          <w:rFonts w:ascii="Cambria" w:eastAsia="Cambria"/>
          <w:vertAlign w:val="baseline"/>
        </w:rPr>
        <w:t>𝜇</w:t>
      </w:r>
      <w:r>
        <w:rPr>
          <w:rFonts w:ascii="Cambria" w:eastAsia="Cambria"/>
          <w:vertAlign w:val="subscript"/>
        </w:rPr>
        <w:t>𝑘</w:t>
      </w:r>
      <w:r>
        <w:rPr>
          <w:rFonts w:ascii="Cambria" w:eastAsia="Cambria"/>
          <w:vertAlign w:val="baseline"/>
        </w:rPr>
        <w:t> </w:t>
      </w:r>
      <w:r>
        <w:rPr>
          <w:vertAlign w:val="baseline"/>
        </w:rPr>
        <w:t>its centroid. The elbow method is used to identify diminishing returns in compactness as the number of clusters increased </w:t>
      </w:r>
      <w:hyperlink w:history="true" w:anchor="_bookmark248">
        <w:r>
          <w:rPr>
            <w:color w:val="0000EE"/>
            <w:vertAlign w:val="baseline"/>
          </w:rPr>
          <w:t>[36]</w:t>
        </w:r>
      </w:hyperlink>
      <w:r>
        <w:rPr>
          <w:vertAlign w:val="baseline"/>
        </w:rPr>
        <w:t>.</w:t>
      </w:r>
    </w:p>
    <w:p>
      <w:pPr>
        <w:pStyle w:val="Heading2"/>
        <w:numPr>
          <w:ilvl w:val="3"/>
          <w:numId w:val="15"/>
        </w:numPr>
        <w:tabs>
          <w:tab w:pos="1272" w:val="left" w:leader="none"/>
        </w:tabs>
        <w:spacing w:line="240" w:lineRule="auto" w:before="135" w:after="0"/>
        <w:ind w:left="1272" w:right="0" w:hanging="792"/>
        <w:jc w:val="both"/>
      </w:pPr>
      <w:bookmarkStart w:name="4.4.4.3. Practical Constraints" w:id="181"/>
      <w:bookmarkEnd w:id="181"/>
      <w:r>
        <w:rPr/>
        <w:t>Practical</w:t>
      </w:r>
      <w:r>
        <w:rPr/>
        <w:t> </w:t>
      </w:r>
      <w:r>
        <w:rPr>
          <w:spacing w:val="-2"/>
        </w:rPr>
        <w:t>Constraints</w:t>
      </w:r>
    </w:p>
    <w:p>
      <w:pPr>
        <w:pStyle w:val="BodyText"/>
        <w:spacing w:before="123"/>
        <w:ind w:left="480"/>
        <w:jc w:val="both"/>
      </w:pPr>
      <w:r>
        <w:rPr/>
        <w:t>To</w:t>
      </w:r>
      <w:r>
        <w:rPr>
          <w:spacing w:val="63"/>
        </w:rPr>
        <w:t> </w:t>
      </w:r>
      <w:r>
        <w:rPr/>
        <w:t>ensure</w:t>
      </w:r>
      <w:r>
        <w:rPr>
          <w:spacing w:val="66"/>
        </w:rPr>
        <w:t> </w:t>
      </w:r>
      <w:r>
        <w:rPr/>
        <w:t>reproducibility</w:t>
      </w:r>
      <w:r>
        <w:rPr>
          <w:spacing w:val="66"/>
        </w:rPr>
        <w:t> </w:t>
      </w:r>
      <w:r>
        <w:rPr/>
        <w:t>and</w:t>
      </w:r>
      <w:r>
        <w:rPr>
          <w:spacing w:val="66"/>
        </w:rPr>
        <w:t> </w:t>
      </w:r>
      <w:r>
        <w:rPr/>
        <w:t>meaningful</w:t>
      </w:r>
      <w:r>
        <w:rPr>
          <w:spacing w:val="66"/>
        </w:rPr>
        <w:t> </w:t>
      </w:r>
      <w:r>
        <w:rPr/>
        <w:t>biological</w:t>
      </w:r>
      <w:r>
        <w:rPr>
          <w:spacing w:val="66"/>
        </w:rPr>
        <w:t> </w:t>
      </w:r>
      <w:r>
        <w:rPr/>
        <w:t>interpretation,</w:t>
      </w:r>
      <w:r>
        <w:rPr>
          <w:spacing w:val="66"/>
        </w:rPr>
        <w:t> </w:t>
      </w:r>
      <w:r>
        <w:rPr/>
        <w:t>the</w:t>
      </w:r>
      <w:r>
        <w:rPr>
          <w:spacing w:val="66"/>
        </w:rPr>
        <w:t> </w:t>
      </w:r>
      <w:r>
        <w:rPr>
          <w:spacing w:val="-2"/>
        </w:rPr>
        <w:t>following</w:t>
      </w:r>
    </w:p>
    <w:p>
      <w:pPr>
        <w:pStyle w:val="BodyText"/>
        <w:spacing w:before="1"/>
        <w:rPr>
          <w:sz w:val="21"/>
        </w:rPr>
      </w:pPr>
    </w:p>
    <w:p>
      <w:pPr>
        <w:pStyle w:val="BodyText"/>
        <w:ind w:left="480"/>
        <w:jc w:val="both"/>
      </w:pPr>
      <w:r>
        <w:rPr/>
        <w:t>methodological constraints guided cluster number </w:t>
      </w:r>
      <w:r>
        <w:rPr>
          <w:spacing w:val="-2"/>
        </w:rPr>
        <w:t>selection:</w:t>
      </w:r>
    </w:p>
    <w:p>
      <w:pPr>
        <w:pStyle w:val="ListParagraph"/>
        <w:numPr>
          <w:ilvl w:val="4"/>
          <w:numId w:val="15"/>
        </w:numPr>
        <w:tabs>
          <w:tab w:pos="685" w:val="left" w:leader="none"/>
        </w:tabs>
        <w:spacing w:line="451" w:lineRule="auto" w:before="171" w:after="0"/>
        <w:ind w:left="684" w:right="114" w:hanging="205"/>
        <w:jc w:val="both"/>
        <w:rPr>
          <w:sz w:val="24"/>
        </w:rPr>
      </w:pPr>
      <w:r>
        <w:rPr>
          <w:b/>
          <w:sz w:val="24"/>
        </w:rPr>
        <w:t>Sample size requirement: </w:t>
      </w:r>
      <w:r>
        <w:rPr>
          <w:sz w:val="24"/>
        </w:rPr>
        <w:t>A minimum of 20 isolates per cluster was mandated to permit reliable estimation of cluster-level resistance profiles, consistent with </w:t>
      </w:r>
      <w:r>
        <w:rPr>
          <w:sz w:val="24"/>
        </w:rPr>
        <w:t>recom- mendations for 20–30 samples per subgroup in clustering analysis </w:t>
      </w:r>
      <w:bookmarkStart w:name="_bookmark107" w:id="182"/>
      <w:bookmarkEnd w:id="182"/>
      <w:r>
        <w:rPr>
          <w:sz w:val="24"/>
        </w:rPr>
      </w:r>
      <w:hyperlink w:history="true" w:anchor="_bookmark249">
        <w:r>
          <w:rPr>
            <w:color w:val="0000EE"/>
            <w:sz w:val="24"/>
          </w:rPr>
          <w:t>[37]</w:t>
        </w:r>
      </w:hyperlink>
      <w:r>
        <w:rPr>
          <w:color w:val="0000EE"/>
          <w:sz w:val="24"/>
        </w:rPr>
        <w:t>, </w:t>
      </w:r>
      <w:hyperlink w:history="true" w:anchor="_bookmark250">
        <w:r>
          <w:rPr>
            <w:color w:val="0000EE"/>
            <w:sz w:val="24"/>
          </w:rPr>
          <w:t>[38]</w:t>
        </w:r>
      </w:hyperlink>
      <w:r>
        <w:rPr>
          <w:sz w:val="24"/>
        </w:rPr>
        <w:t>.</w:t>
      </w:r>
    </w:p>
    <w:p>
      <w:pPr>
        <w:pStyle w:val="ListParagraph"/>
        <w:numPr>
          <w:ilvl w:val="4"/>
          <w:numId w:val="15"/>
        </w:numPr>
        <w:tabs>
          <w:tab w:pos="685" w:val="left" w:leader="none"/>
        </w:tabs>
        <w:spacing w:line="240" w:lineRule="auto" w:before="1" w:after="0"/>
        <w:ind w:left="684" w:right="0" w:hanging="205"/>
        <w:jc w:val="both"/>
        <w:rPr>
          <w:sz w:val="24"/>
        </w:rPr>
      </w:pPr>
      <w:r>
        <w:rPr>
          <w:b/>
          <w:sz w:val="24"/>
        </w:rPr>
        <w:t>Granularity</w:t>
      </w:r>
      <w:r>
        <w:rPr>
          <w:b/>
          <w:spacing w:val="-10"/>
          <w:sz w:val="24"/>
        </w:rPr>
        <w:t> </w:t>
      </w:r>
      <w:r>
        <w:rPr>
          <w:b/>
          <w:sz w:val="24"/>
        </w:rPr>
        <w:t>control:</w:t>
      </w:r>
      <w:r>
        <w:rPr>
          <w:b/>
          <w:spacing w:val="-10"/>
          <w:sz w:val="24"/>
        </w:rPr>
        <w:t> </w:t>
      </w:r>
      <w:r>
        <w:rPr>
          <w:sz w:val="24"/>
        </w:rPr>
        <w:t>Excessive</w:t>
      </w:r>
      <w:r>
        <w:rPr>
          <w:spacing w:val="-9"/>
          <w:sz w:val="24"/>
        </w:rPr>
        <w:t> </w:t>
      </w:r>
      <w:r>
        <w:rPr>
          <w:sz w:val="24"/>
        </w:rPr>
        <w:t>partitioning</w:t>
      </w:r>
      <w:r>
        <w:rPr>
          <w:spacing w:val="-10"/>
          <w:sz w:val="24"/>
        </w:rPr>
        <w:t> </w:t>
      </w:r>
      <w:r>
        <w:rPr>
          <w:sz w:val="24"/>
        </w:rPr>
        <w:t>was</w:t>
      </w:r>
      <w:r>
        <w:rPr>
          <w:spacing w:val="-10"/>
          <w:sz w:val="24"/>
        </w:rPr>
        <w:t> </w:t>
      </w:r>
      <w:r>
        <w:rPr>
          <w:sz w:val="24"/>
        </w:rPr>
        <w:t>avoided</w:t>
      </w:r>
      <w:r>
        <w:rPr>
          <w:spacing w:val="-9"/>
          <w:sz w:val="24"/>
        </w:rPr>
        <w:t> </w:t>
      </w:r>
      <w:r>
        <w:rPr>
          <w:sz w:val="24"/>
        </w:rPr>
        <w:t>to</w:t>
      </w:r>
      <w:r>
        <w:rPr>
          <w:spacing w:val="-10"/>
          <w:sz w:val="24"/>
        </w:rPr>
        <w:t> </w:t>
      </w:r>
      <w:r>
        <w:rPr>
          <w:sz w:val="24"/>
        </w:rPr>
        <w:t>preserve</w:t>
      </w:r>
      <w:r>
        <w:rPr>
          <w:spacing w:val="-9"/>
          <w:sz w:val="24"/>
        </w:rPr>
        <w:t> </w:t>
      </w:r>
      <w:r>
        <w:rPr>
          <w:spacing w:val="-2"/>
          <w:sz w:val="24"/>
        </w:rPr>
        <w:t>phenotypically</w:t>
      </w:r>
    </w:p>
    <w:p>
      <w:pPr>
        <w:pStyle w:val="BodyText"/>
        <w:spacing w:before="1"/>
        <w:rPr>
          <w:sz w:val="21"/>
        </w:rPr>
      </w:pPr>
    </w:p>
    <w:p>
      <w:pPr>
        <w:pStyle w:val="BodyText"/>
        <w:ind w:left="684"/>
        <w:jc w:val="both"/>
      </w:pPr>
      <w:r>
        <w:rPr/>
        <w:t>coherent resistance groupings amenable to downstream </w:t>
      </w:r>
      <w:r>
        <w:rPr>
          <w:spacing w:val="-2"/>
        </w:rPr>
        <w:t>interpretation.</w:t>
      </w:r>
    </w:p>
    <w:p>
      <w:pPr>
        <w:pStyle w:val="BodyText"/>
        <w:spacing w:line="451" w:lineRule="auto" w:before="171"/>
        <w:ind w:left="480" w:right="159"/>
        <w:jc w:val="both"/>
      </w:pPr>
      <w:r>
        <w:rPr/>
        <w:t>Final cluster selection employs a multi-objective decision framework, prioritizing </w:t>
      </w:r>
      <w:r>
        <w:rPr/>
        <w:t>the elbow</w:t>
      </w:r>
      <w:r>
        <w:rPr>
          <w:spacing w:val="-1"/>
        </w:rPr>
        <w:t> </w:t>
      </w:r>
      <w:r>
        <w:rPr/>
        <w:t>point</w:t>
      </w:r>
      <w:r>
        <w:rPr>
          <w:spacing w:val="-1"/>
        </w:rPr>
        <w:t> </w:t>
      </w:r>
      <w:r>
        <w:rPr/>
        <w:t>when</w:t>
      </w:r>
      <w:r>
        <w:rPr>
          <w:spacing w:val="-1"/>
        </w:rPr>
        <w:t> </w:t>
      </w:r>
      <w:r>
        <w:rPr/>
        <w:t>it</w:t>
      </w:r>
      <w:r>
        <w:rPr>
          <w:spacing w:val="-1"/>
        </w:rPr>
        <w:t> </w:t>
      </w:r>
      <w:r>
        <w:rPr/>
        <w:t>satisfied</w:t>
      </w:r>
      <w:r>
        <w:rPr>
          <w:spacing w:val="-1"/>
        </w:rPr>
        <w:t> </w:t>
      </w:r>
      <w:r>
        <w:rPr/>
        <w:t>both</w:t>
      </w:r>
      <w:r>
        <w:rPr>
          <w:spacing w:val="-1"/>
        </w:rPr>
        <w:t> </w:t>
      </w:r>
      <w:r>
        <w:rPr/>
        <w:t>silhouette</w:t>
      </w:r>
      <w:r>
        <w:rPr>
          <w:spacing w:val="-1"/>
        </w:rPr>
        <w:t> </w:t>
      </w:r>
      <w:r>
        <w:rPr/>
        <w:t>and</w:t>
      </w:r>
      <w:r>
        <w:rPr>
          <w:spacing w:val="-1"/>
        </w:rPr>
        <w:t> </w:t>
      </w:r>
      <w:r>
        <w:rPr/>
        <w:t>stability</w:t>
      </w:r>
      <w:r>
        <w:rPr>
          <w:spacing w:val="-1"/>
        </w:rPr>
        <w:t> </w:t>
      </w:r>
      <w:r>
        <w:rPr/>
        <w:t>criteria,</w:t>
      </w:r>
      <w:r>
        <w:rPr>
          <w:spacing w:val="-1"/>
        </w:rPr>
        <w:t> </w:t>
      </w:r>
      <w:r>
        <w:rPr/>
        <w:t>with</w:t>
      </w:r>
      <w:r>
        <w:rPr>
          <w:spacing w:val="-1"/>
        </w:rPr>
        <w:t> </w:t>
      </w:r>
      <w:r>
        <w:rPr/>
        <w:t>parsimony</w:t>
      </w:r>
      <w:r>
        <w:rPr>
          <w:spacing w:val="-1"/>
        </w:rPr>
        <w:t> </w:t>
      </w:r>
      <w:r>
        <w:rPr/>
        <w:t>as</w:t>
      </w:r>
      <w:r>
        <w:rPr>
          <w:spacing w:val="-1"/>
        </w:rPr>
        <w:t> </w:t>
      </w:r>
      <w:r>
        <w:rPr/>
        <w:t>a secondary consideration when multiple solutions were statistically valid </w:t>
      </w:r>
      <w:hyperlink w:history="true" w:anchor="_bookmark229">
        <w:r>
          <w:rPr>
            <w:color w:val="0000EE"/>
          </w:rPr>
          <w:t>[17]</w:t>
        </w:r>
      </w:hyperlink>
      <w:r>
        <w:rPr/>
        <w:t>.</w:t>
      </w:r>
    </w:p>
    <w:p>
      <w:pPr>
        <w:pStyle w:val="Heading3"/>
        <w:numPr>
          <w:ilvl w:val="2"/>
          <w:numId w:val="15"/>
        </w:numPr>
        <w:tabs>
          <w:tab w:pos="1092" w:val="left" w:leader="none"/>
        </w:tabs>
        <w:spacing w:line="240" w:lineRule="auto" w:before="159" w:after="0"/>
        <w:ind w:left="1092" w:right="0" w:hanging="612"/>
        <w:jc w:val="both"/>
        <w:rPr>
          <w:i/>
        </w:rPr>
      </w:pPr>
      <w:bookmarkStart w:name="4.4.5. Cluster-Level Profile Characteriz" w:id="183"/>
      <w:bookmarkEnd w:id="183"/>
      <w:r>
        <w:rPr>
          <w:b w:val="0"/>
          <w:i w:val="0"/>
        </w:rPr>
      </w:r>
      <w:bookmarkStart w:name="_bookmark108" w:id="184"/>
      <w:bookmarkEnd w:id="184"/>
      <w:r>
        <w:rPr>
          <w:i/>
        </w:rPr>
        <w:t>Cluster</w:t>
      </w:r>
      <w:r>
        <w:rPr>
          <w:i/>
        </w:rPr>
        <w:t>-Level Profile </w:t>
      </w:r>
      <w:r>
        <w:rPr>
          <w:i/>
          <w:spacing w:val="-2"/>
        </w:rPr>
        <w:t>Characterization</w:t>
      </w:r>
    </w:p>
    <w:p>
      <w:pPr>
        <w:pStyle w:val="BodyText"/>
        <w:spacing w:line="520" w:lineRule="atLeast"/>
        <w:ind w:left="480" w:right="114"/>
        <w:jc w:val="both"/>
      </w:pPr>
      <w:r>
        <w:rPr/>
        <w:t>For each identified cluster, a </w:t>
      </w:r>
      <w:r>
        <w:rPr>
          <w:b/>
        </w:rPr>
        <w:t>resistance profile </w:t>
      </w:r>
      <w:r>
        <w:rPr/>
        <w:t>was computed summarizing the domi- nant phenotypic characteristics:</w:t>
      </w:r>
    </w:p>
    <w:p>
      <w:pPr>
        <w:pStyle w:val="ListParagraph"/>
        <w:numPr>
          <w:ilvl w:val="0"/>
          <w:numId w:val="22"/>
        </w:numPr>
        <w:tabs>
          <w:tab w:pos="685" w:val="left" w:leader="none"/>
        </w:tabs>
        <w:spacing w:line="240" w:lineRule="auto" w:before="168" w:after="0"/>
        <w:ind w:left="684" w:right="0" w:hanging="205"/>
        <w:jc w:val="both"/>
        <w:rPr>
          <w:sz w:val="24"/>
        </w:rPr>
      </w:pPr>
      <w:r>
        <w:rPr>
          <w:b/>
          <w:sz w:val="24"/>
        </w:rPr>
        <w:t>Mean</w:t>
      </w:r>
      <w:r>
        <w:rPr>
          <w:b/>
          <w:spacing w:val="-2"/>
          <w:sz w:val="24"/>
        </w:rPr>
        <w:t> </w:t>
      </w:r>
      <w:r>
        <w:rPr>
          <w:b/>
          <w:sz w:val="24"/>
        </w:rPr>
        <w:t>resistance</w:t>
      </w:r>
      <w:r>
        <w:rPr>
          <w:b/>
          <w:spacing w:val="-2"/>
          <w:sz w:val="24"/>
        </w:rPr>
        <w:t> </w:t>
      </w:r>
      <w:r>
        <w:rPr>
          <w:b/>
          <w:sz w:val="24"/>
        </w:rPr>
        <w:t>score</w:t>
      </w:r>
      <w:r>
        <w:rPr>
          <w:b/>
          <w:spacing w:val="-1"/>
          <w:sz w:val="24"/>
        </w:rPr>
        <w:t> </w:t>
      </w:r>
      <w:r>
        <w:rPr>
          <w:sz w:val="24"/>
        </w:rPr>
        <w:t>per</w:t>
      </w:r>
      <w:r>
        <w:rPr>
          <w:spacing w:val="-2"/>
          <w:sz w:val="24"/>
        </w:rPr>
        <w:t> </w:t>
      </w:r>
      <w:r>
        <w:rPr>
          <w:sz w:val="24"/>
        </w:rPr>
        <w:t>antibiotic</w:t>
      </w:r>
      <w:r>
        <w:rPr>
          <w:spacing w:val="-2"/>
          <w:sz w:val="24"/>
        </w:rPr>
        <w:t> </w:t>
      </w:r>
      <w:r>
        <w:rPr>
          <w:sz w:val="24"/>
        </w:rPr>
        <w:t>(0–2</w:t>
      </w:r>
      <w:r>
        <w:rPr>
          <w:spacing w:val="-1"/>
          <w:sz w:val="24"/>
        </w:rPr>
        <w:t> </w:t>
      </w:r>
      <w:r>
        <w:rPr>
          <w:spacing w:val="-2"/>
          <w:sz w:val="24"/>
        </w:rPr>
        <w:t>scale)</w:t>
      </w:r>
    </w:p>
    <w:p>
      <w:pPr>
        <w:pStyle w:val="BodyText"/>
        <w:spacing w:before="2"/>
        <w:rPr>
          <w:sz w:val="21"/>
        </w:rPr>
      </w:pPr>
    </w:p>
    <w:p>
      <w:pPr>
        <w:pStyle w:val="ListParagraph"/>
        <w:numPr>
          <w:ilvl w:val="0"/>
          <w:numId w:val="22"/>
        </w:numPr>
        <w:tabs>
          <w:tab w:pos="685" w:val="left" w:leader="none"/>
        </w:tabs>
        <w:spacing w:line="240" w:lineRule="auto" w:before="0" w:after="0"/>
        <w:ind w:left="684" w:right="0" w:hanging="205"/>
        <w:jc w:val="both"/>
        <w:rPr>
          <w:sz w:val="24"/>
        </w:rPr>
      </w:pPr>
      <w:r>
        <w:rPr>
          <w:b/>
          <w:sz w:val="24"/>
        </w:rPr>
        <w:t>Resistance</w:t>
      </w:r>
      <w:r>
        <w:rPr>
          <w:b/>
          <w:spacing w:val="-1"/>
          <w:sz w:val="24"/>
        </w:rPr>
        <w:t> </w:t>
      </w:r>
      <w:r>
        <w:rPr>
          <w:b/>
          <w:sz w:val="24"/>
        </w:rPr>
        <w:t>prevalence</w:t>
      </w:r>
      <w:r>
        <w:rPr>
          <w:b/>
          <w:spacing w:val="-1"/>
          <w:sz w:val="24"/>
        </w:rPr>
        <w:t> </w:t>
      </w:r>
      <w:r>
        <w:rPr>
          <w:sz w:val="24"/>
        </w:rPr>
        <w:t>(proportion of</w:t>
      </w:r>
      <w:r>
        <w:rPr>
          <w:spacing w:val="-1"/>
          <w:sz w:val="24"/>
        </w:rPr>
        <w:t> </w:t>
      </w:r>
      <w:r>
        <w:rPr>
          <w:sz w:val="24"/>
        </w:rPr>
        <w:t>isolates with</w:t>
      </w:r>
      <w:r>
        <w:rPr>
          <w:spacing w:val="-1"/>
          <w:sz w:val="24"/>
        </w:rPr>
        <w:t> </w:t>
      </w:r>
      <w:r>
        <w:rPr>
          <w:sz w:val="24"/>
        </w:rPr>
        <w:t>R classification</w:t>
      </w:r>
      <w:r>
        <w:rPr>
          <w:spacing w:val="-1"/>
          <w:sz w:val="24"/>
        </w:rPr>
        <w:t> </w:t>
      </w:r>
      <w:r>
        <w:rPr>
          <w:sz w:val="24"/>
        </w:rPr>
        <w:t>per </w:t>
      </w:r>
      <w:r>
        <w:rPr>
          <w:spacing w:val="-2"/>
          <w:sz w:val="24"/>
        </w:rPr>
        <w:t>antibiotic)</w:t>
      </w:r>
    </w:p>
    <w:p>
      <w:pPr>
        <w:spacing w:after="0" w:line="240"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22"/>
        </w:numPr>
        <w:tabs>
          <w:tab w:pos="685" w:val="left" w:leader="none"/>
        </w:tabs>
        <w:spacing w:line="240" w:lineRule="auto" w:before="90" w:after="0"/>
        <w:ind w:left="684" w:right="0" w:hanging="205"/>
        <w:jc w:val="both"/>
        <w:rPr>
          <w:sz w:val="24"/>
        </w:rPr>
      </w:pPr>
      <w:r>
        <w:rPr>
          <w:b/>
          <w:sz w:val="24"/>
        </w:rPr>
        <w:t>Class-level</w:t>
      </w:r>
      <w:r>
        <w:rPr>
          <w:b/>
          <w:spacing w:val="-1"/>
          <w:sz w:val="24"/>
        </w:rPr>
        <w:t> </w:t>
      </w:r>
      <w:r>
        <w:rPr>
          <w:b/>
          <w:sz w:val="24"/>
        </w:rPr>
        <w:t>resistance</w:t>
      </w:r>
      <w:r>
        <w:rPr>
          <w:b/>
          <w:spacing w:val="-1"/>
          <w:sz w:val="24"/>
        </w:rPr>
        <w:t> </w:t>
      </w:r>
      <w:r>
        <w:rPr>
          <w:b/>
          <w:sz w:val="24"/>
        </w:rPr>
        <w:t>summary</w:t>
      </w:r>
      <w:r>
        <w:rPr>
          <w:b/>
          <w:spacing w:val="-1"/>
          <w:sz w:val="24"/>
        </w:rPr>
        <w:t> </w:t>
      </w:r>
      <w:r>
        <w:rPr>
          <w:sz w:val="24"/>
        </w:rPr>
        <w:t>aggregating</w:t>
      </w:r>
      <w:r>
        <w:rPr>
          <w:spacing w:val="-1"/>
          <w:sz w:val="24"/>
        </w:rPr>
        <w:t> </w:t>
      </w:r>
      <w:r>
        <w:rPr>
          <w:sz w:val="24"/>
        </w:rPr>
        <w:t>across</w:t>
      </w:r>
      <w:r>
        <w:rPr>
          <w:spacing w:val="-1"/>
          <w:sz w:val="24"/>
        </w:rPr>
        <w:t> </w:t>
      </w:r>
      <w:r>
        <w:rPr>
          <w:sz w:val="24"/>
        </w:rPr>
        <w:t>antimicrobial </w:t>
      </w:r>
      <w:r>
        <w:rPr>
          <w:spacing w:val="-2"/>
          <w:sz w:val="24"/>
        </w:rPr>
        <w:t>categories</w:t>
      </w:r>
    </w:p>
    <w:p>
      <w:pPr>
        <w:pStyle w:val="BodyText"/>
        <w:spacing w:before="171"/>
        <w:ind w:left="480"/>
      </w:pPr>
      <w:r>
        <w:rPr/>
        <w:t>These</w:t>
      </w:r>
      <w:r>
        <w:rPr>
          <w:spacing w:val="-1"/>
        </w:rPr>
        <w:t> </w:t>
      </w:r>
      <w:r>
        <w:rPr/>
        <w:t>profiles</w:t>
      </w:r>
      <w:r>
        <w:rPr>
          <w:spacing w:val="-1"/>
        </w:rPr>
        <w:t> </w:t>
      </w:r>
      <w:r>
        <w:rPr/>
        <w:t>enable qualitative</w:t>
      </w:r>
      <w:r>
        <w:rPr>
          <w:spacing w:val="-1"/>
        </w:rPr>
        <w:t> </w:t>
      </w:r>
      <w:r>
        <w:rPr/>
        <w:t>characterization</w:t>
      </w:r>
      <w:r>
        <w:rPr>
          <w:spacing w:val="-1"/>
        </w:rPr>
        <w:t> </w:t>
      </w:r>
      <w:r>
        <w:rPr/>
        <w:t>of each</w:t>
      </w:r>
      <w:r>
        <w:rPr>
          <w:spacing w:val="-1"/>
        </w:rPr>
        <w:t> </w:t>
      </w:r>
      <w:r>
        <w:rPr/>
        <w:t>cluster’s</w:t>
      </w:r>
      <w:r>
        <w:rPr>
          <w:spacing w:val="-1"/>
        </w:rPr>
        <w:t> </w:t>
      </w:r>
      <w:r>
        <w:rPr/>
        <w:t>resistance </w:t>
      </w:r>
      <w:r>
        <w:rPr>
          <w:spacing w:val="-2"/>
        </w:rPr>
        <w:t>signature.</w:t>
      </w:r>
    </w:p>
    <w:p>
      <w:pPr>
        <w:pStyle w:val="BodyText"/>
        <w:spacing w:before="10"/>
        <w:rPr>
          <w:sz w:val="34"/>
        </w:rPr>
      </w:pPr>
    </w:p>
    <w:p>
      <w:pPr>
        <w:pStyle w:val="Heading3"/>
        <w:numPr>
          <w:ilvl w:val="2"/>
          <w:numId w:val="15"/>
        </w:numPr>
        <w:tabs>
          <w:tab w:pos="1092" w:val="left" w:leader="none"/>
        </w:tabs>
        <w:spacing w:line="240" w:lineRule="auto" w:before="0" w:after="0"/>
        <w:ind w:left="1092" w:right="0" w:hanging="612"/>
        <w:jc w:val="both"/>
        <w:rPr>
          <w:i/>
        </w:rPr>
      </w:pPr>
      <w:bookmarkStart w:name="4.4.6. Unsupervised Discovery Output" w:id="185"/>
      <w:bookmarkEnd w:id="185"/>
      <w:r>
        <w:rPr>
          <w:b w:val="0"/>
          <w:i w:val="0"/>
        </w:rPr>
      </w:r>
      <w:bookmarkStart w:name="_bookmark109" w:id="186"/>
      <w:bookmarkEnd w:id="186"/>
      <w:r>
        <w:rPr>
          <w:i/>
        </w:rPr>
        <w:t>Unsupervised</w:t>
      </w:r>
      <w:r>
        <w:rPr>
          <w:i/>
        </w:rPr>
        <w:t> Discovery </w:t>
      </w:r>
      <w:r>
        <w:rPr>
          <w:i/>
          <w:spacing w:val="-2"/>
        </w:rPr>
        <w:t>Output</w:t>
      </w:r>
    </w:p>
    <w:p>
      <w:pPr>
        <w:pStyle w:val="BodyText"/>
        <w:spacing w:before="1"/>
        <w:rPr>
          <w:b/>
          <w:i/>
          <w:sz w:val="21"/>
        </w:rPr>
      </w:pPr>
    </w:p>
    <w:p>
      <w:pPr>
        <w:pStyle w:val="BodyText"/>
        <w:ind w:left="480"/>
      </w:pPr>
      <w:r>
        <w:rPr/>
        <w:t>The output of this phase consists </w:t>
      </w:r>
      <w:r>
        <w:rPr>
          <w:spacing w:val="-5"/>
        </w:rPr>
        <w:t>of:</w:t>
      </w:r>
    </w:p>
    <w:p>
      <w:pPr>
        <w:pStyle w:val="ListParagraph"/>
        <w:numPr>
          <w:ilvl w:val="0"/>
          <w:numId w:val="23"/>
        </w:numPr>
        <w:tabs>
          <w:tab w:pos="685" w:val="left" w:leader="none"/>
        </w:tabs>
        <w:spacing w:line="240" w:lineRule="auto" w:before="171" w:after="0"/>
        <w:ind w:left="684" w:right="0" w:hanging="205"/>
        <w:jc w:val="both"/>
        <w:rPr>
          <w:sz w:val="24"/>
        </w:rPr>
      </w:pPr>
      <w:r>
        <w:rPr>
          <w:sz w:val="24"/>
        </w:rPr>
        <w:t>Final cluster assignments for each </w:t>
      </w:r>
      <w:r>
        <w:rPr>
          <w:spacing w:val="-2"/>
          <w:sz w:val="24"/>
        </w:rPr>
        <w:t>isolate</w:t>
      </w:r>
    </w:p>
    <w:p>
      <w:pPr>
        <w:pStyle w:val="BodyText"/>
        <w:spacing w:before="2"/>
        <w:rPr>
          <w:sz w:val="21"/>
        </w:rPr>
      </w:pPr>
    </w:p>
    <w:p>
      <w:pPr>
        <w:pStyle w:val="ListParagraph"/>
        <w:numPr>
          <w:ilvl w:val="0"/>
          <w:numId w:val="23"/>
        </w:numPr>
        <w:tabs>
          <w:tab w:pos="685" w:val="left" w:leader="none"/>
        </w:tabs>
        <w:spacing w:line="240" w:lineRule="auto" w:before="0" w:after="0"/>
        <w:ind w:left="684" w:right="0" w:hanging="205"/>
        <w:jc w:val="both"/>
        <w:rPr>
          <w:sz w:val="24"/>
        </w:rPr>
      </w:pPr>
      <w:r>
        <w:rPr>
          <w:sz w:val="24"/>
        </w:rPr>
        <w:t>Hierarchical linkage matrices and </w:t>
      </w:r>
      <w:r>
        <w:rPr>
          <w:spacing w:val="-2"/>
          <w:sz w:val="24"/>
        </w:rPr>
        <w:t>dendrograms</w:t>
      </w:r>
    </w:p>
    <w:p>
      <w:pPr>
        <w:pStyle w:val="BodyText"/>
        <w:spacing w:before="1"/>
        <w:rPr>
          <w:sz w:val="21"/>
        </w:rPr>
      </w:pPr>
    </w:p>
    <w:p>
      <w:pPr>
        <w:pStyle w:val="ListParagraph"/>
        <w:numPr>
          <w:ilvl w:val="0"/>
          <w:numId w:val="23"/>
        </w:numPr>
        <w:tabs>
          <w:tab w:pos="685" w:val="left" w:leader="none"/>
        </w:tabs>
        <w:spacing w:line="240" w:lineRule="auto" w:before="0" w:after="0"/>
        <w:ind w:left="684" w:right="0" w:hanging="205"/>
        <w:jc w:val="both"/>
        <w:rPr>
          <w:sz w:val="24"/>
        </w:rPr>
      </w:pPr>
      <w:r>
        <w:rPr>
          <w:sz w:val="24"/>
        </w:rPr>
        <w:t>Cluster-level</w:t>
      </w:r>
      <w:r>
        <w:rPr>
          <w:spacing w:val="-1"/>
          <w:sz w:val="24"/>
        </w:rPr>
        <w:t> </w:t>
      </w:r>
      <w:r>
        <w:rPr>
          <w:sz w:val="24"/>
        </w:rPr>
        <w:t>resistance</w:t>
      </w:r>
      <w:r>
        <w:rPr>
          <w:spacing w:val="-1"/>
          <w:sz w:val="24"/>
        </w:rPr>
        <w:t> </w:t>
      </w:r>
      <w:r>
        <w:rPr>
          <w:sz w:val="24"/>
        </w:rPr>
        <w:t>profiles</w:t>
      </w:r>
      <w:r>
        <w:rPr>
          <w:spacing w:val="-1"/>
          <w:sz w:val="24"/>
        </w:rPr>
        <w:t> </w:t>
      </w:r>
      <w:r>
        <w:rPr>
          <w:sz w:val="24"/>
        </w:rPr>
        <w:t>summarizing</w:t>
      </w:r>
      <w:r>
        <w:rPr>
          <w:spacing w:val="-1"/>
          <w:sz w:val="24"/>
        </w:rPr>
        <w:t> </w:t>
      </w:r>
      <w:r>
        <w:rPr>
          <w:sz w:val="24"/>
        </w:rPr>
        <w:t>dominant</w:t>
      </w:r>
      <w:r>
        <w:rPr>
          <w:spacing w:val="-1"/>
          <w:sz w:val="24"/>
        </w:rPr>
        <w:t> </w:t>
      </w:r>
      <w:r>
        <w:rPr>
          <w:sz w:val="24"/>
        </w:rPr>
        <w:t>phenotypic </w:t>
      </w:r>
      <w:r>
        <w:rPr>
          <w:spacing w:val="-2"/>
          <w:sz w:val="24"/>
        </w:rPr>
        <w:t>patterns</w:t>
      </w:r>
    </w:p>
    <w:p>
      <w:pPr>
        <w:pStyle w:val="BodyText"/>
        <w:spacing w:line="451" w:lineRule="auto" w:before="171"/>
        <w:ind w:left="480" w:right="114"/>
        <w:jc w:val="both"/>
      </w:pPr>
      <w:r>
        <w:rPr/>
        <w:t>These</w:t>
      </w:r>
      <w:r>
        <w:rPr>
          <w:spacing w:val="-10"/>
        </w:rPr>
        <w:t> </w:t>
      </w:r>
      <w:r>
        <w:rPr/>
        <w:t>outputs</w:t>
      </w:r>
      <w:r>
        <w:rPr>
          <w:spacing w:val="-10"/>
        </w:rPr>
        <w:t> </w:t>
      </w:r>
      <w:r>
        <w:rPr/>
        <w:t>form</w:t>
      </w:r>
      <w:r>
        <w:rPr>
          <w:spacing w:val="-10"/>
        </w:rPr>
        <w:t> </w:t>
      </w:r>
      <w:r>
        <w:rPr/>
        <w:t>the</w:t>
      </w:r>
      <w:r>
        <w:rPr>
          <w:spacing w:val="-10"/>
        </w:rPr>
        <w:t> </w:t>
      </w:r>
      <w:r>
        <w:rPr/>
        <w:t>basis</w:t>
      </w:r>
      <w:r>
        <w:rPr>
          <w:spacing w:val="-10"/>
        </w:rPr>
        <w:t> </w:t>
      </w:r>
      <w:r>
        <w:rPr/>
        <w:t>for</w:t>
      </w:r>
      <w:r>
        <w:rPr>
          <w:spacing w:val="-10"/>
        </w:rPr>
        <w:t> </w:t>
      </w:r>
      <w:r>
        <w:rPr/>
        <w:t>supervised</w:t>
      </w:r>
      <w:r>
        <w:rPr>
          <w:spacing w:val="-10"/>
        </w:rPr>
        <w:t> </w:t>
      </w:r>
      <w:r>
        <w:rPr/>
        <w:t>validation</w:t>
      </w:r>
      <w:r>
        <w:rPr>
          <w:spacing w:val="-10"/>
        </w:rPr>
        <w:t> </w:t>
      </w:r>
      <w:r>
        <w:rPr/>
        <w:t>and</w:t>
      </w:r>
      <w:r>
        <w:rPr>
          <w:spacing w:val="-10"/>
        </w:rPr>
        <w:t> </w:t>
      </w:r>
      <w:r>
        <w:rPr/>
        <w:t>interpretation,</w:t>
      </w:r>
      <w:r>
        <w:rPr>
          <w:spacing w:val="-10"/>
        </w:rPr>
        <w:t> </w:t>
      </w:r>
      <w:r>
        <w:rPr/>
        <w:t>while</w:t>
      </w:r>
      <w:r>
        <w:rPr>
          <w:spacing w:val="-10"/>
        </w:rPr>
        <w:t> </w:t>
      </w:r>
      <w:r>
        <w:rPr/>
        <w:t>remain- ing independent of external biological or contextual labels during discovery.</w:t>
      </w:r>
    </w:p>
    <w:p>
      <w:pPr>
        <w:pStyle w:val="BodyText"/>
        <w:spacing w:before="4"/>
        <w:rPr>
          <w:sz w:val="36"/>
        </w:rPr>
      </w:pPr>
    </w:p>
    <w:p>
      <w:pPr>
        <w:pStyle w:val="Heading2"/>
        <w:numPr>
          <w:ilvl w:val="1"/>
          <w:numId w:val="15"/>
        </w:numPr>
        <w:tabs>
          <w:tab w:pos="912" w:val="left" w:leader="none"/>
        </w:tabs>
        <w:spacing w:line="240" w:lineRule="auto" w:before="0" w:after="0"/>
        <w:ind w:left="912" w:right="0" w:hanging="432"/>
        <w:jc w:val="both"/>
      </w:pPr>
      <w:bookmarkStart w:name="4.5. Supervised Learning Validation" w:id="187"/>
      <w:bookmarkEnd w:id="187"/>
      <w:r>
        <w:rPr>
          <w:b w:val="0"/>
        </w:rPr>
      </w:r>
      <w:bookmarkStart w:name="_bookmark110" w:id="188"/>
      <w:bookmarkEnd w:id="188"/>
      <w:r>
        <w:rPr/>
        <w:t>Supervised</w:t>
      </w:r>
      <w:r>
        <w:rPr/>
        <w:t> Learning</w:t>
      </w:r>
      <w:r>
        <w:rPr>
          <w:spacing w:val="-5"/>
        </w:rPr>
        <w:t> </w:t>
      </w:r>
      <w:r>
        <w:rPr>
          <w:spacing w:val="-2"/>
        </w:rPr>
        <w:t>Validation</w:t>
      </w:r>
    </w:p>
    <w:p>
      <w:pPr>
        <w:pStyle w:val="BodyText"/>
        <w:rPr>
          <w:b/>
          <w:sz w:val="26"/>
        </w:rPr>
      </w:pPr>
    </w:p>
    <w:p>
      <w:pPr>
        <w:pStyle w:val="BodyText"/>
        <w:spacing w:line="451" w:lineRule="auto" w:before="160"/>
        <w:ind w:left="480" w:right="114"/>
        <w:jc w:val="both"/>
      </w:pPr>
      <w:r>
        <w:rPr/>
        <w:t>Supervised learning models are used solely to validate the discriminative capacity of the discovered resistance patterns.</w:t>
      </w:r>
      <w:r>
        <w:rPr>
          <w:spacing w:val="-5"/>
        </w:rPr>
        <w:t> </w:t>
      </w:r>
      <w:r>
        <w:rPr/>
        <w:t>This phase implements leakage-safe train–test </w:t>
      </w:r>
      <w:r>
        <w:rPr/>
        <w:t>split- ting,</w:t>
      </w:r>
      <w:r>
        <w:rPr>
          <w:spacing w:val="-8"/>
        </w:rPr>
        <w:t> </w:t>
      </w:r>
      <w:r>
        <w:rPr/>
        <w:t>macro-averaged</w:t>
      </w:r>
      <w:r>
        <w:rPr>
          <w:spacing w:val="-8"/>
        </w:rPr>
        <w:t> </w:t>
      </w:r>
      <w:r>
        <w:rPr/>
        <w:t>evaluation</w:t>
      </w:r>
      <w:r>
        <w:rPr>
          <w:spacing w:val="-8"/>
        </w:rPr>
        <w:t> </w:t>
      </w:r>
      <w:r>
        <w:rPr/>
        <w:t>metrics,</w:t>
      </w:r>
      <w:r>
        <w:rPr>
          <w:spacing w:val="-8"/>
        </w:rPr>
        <w:t> </w:t>
      </w:r>
      <w:r>
        <w:rPr/>
        <w:t>confusion</w:t>
      </w:r>
      <w:r>
        <w:rPr>
          <w:spacing w:val="-8"/>
        </w:rPr>
        <w:t> </w:t>
      </w:r>
      <w:r>
        <w:rPr/>
        <w:t>matrix</w:t>
      </w:r>
      <w:r>
        <w:rPr>
          <w:spacing w:val="-8"/>
        </w:rPr>
        <w:t> </w:t>
      </w:r>
      <w:r>
        <w:rPr/>
        <w:t>analysis,</w:t>
      </w:r>
      <w:r>
        <w:rPr>
          <w:spacing w:val="-8"/>
        </w:rPr>
        <w:t> </w:t>
      </w:r>
      <w:r>
        <w:rPr/>
        <w:t>feature</w:t>
      </w:r>
      <w:r>
        <w:rPr>
          <w:spacing w:val="-8"/>
        </w:rPr>
        <w:t> </w:t>
      </w:r>
      <w:r>
        <w:rPr/>
        <w:t>importance extraction, and cross-seed stability checks.</w:t>
      </w:r>
    </w:p>
    <w:p>
      <w:pPr>
        <w:pStyle w:val="Heading3"/>
        <w:numPr>
          <w:ilvl w:val="2"/>
          <w:numId w:val="15"/>
        </w:numPr>
        <w:tabs>
          <w:tab w:pos="1092" w:val="left" w:leader="none"/>
        </w:tabs>
        <w:spacing w:line="240" w:lineRule="auto" w:before="159" w:after="0"/>
        <w:ind w:left="1092" w:right="0" w:hanging="612"/>
        <w:jc w:val="both"/>
        <w:rPr>
          <w:i/>
        </w:rPr>
      </w:pPr>
      <w:bookmarkStart w:name="4.5.1. Classification Task" w:id="189"/>
      <w:bookmarkEnd w:id="189"/>
      <w:r>
        <w:rPr>
          <w:b w:val="0"/>
          <w:i w:val="0"/>
        </w:rPr>
      </w:r>
      <w:bookmarkStart w:name="_bookmark111" w:id="190"/>
      <w:bookmarkEnd w:id="190"/>
      <w:r>
        <w:rPr>
          <w:i/>
        </w:rPr>
        <w:t>Classification</w:t>
      </w:r>
      <w:r>
        <w:rPr>
          <w:i/>
          <w:spacing w:val="-2"/>
        </w:rPr>
        <w:t> </w:t>
      </w:r>
      <w:r>
        <w:rPr>
          <w:i/>
          <w:spacing w:val="-4"/>
        </w:rPr>
        <w:t>Task</w:t>
      </w:r>
    </w:p>
    <w:p>
      <w:pPr>
        <w:pStyle w:val="BodyText"/>
        <w:spacing w:line="520" w:lineRule="atLeast"/>
        <w:ind w:left="480" w:right="114"/>
        <w:jc w:val="both"/>
      </w:pPr>
      <w:r>
        <w:rPr/>
        <w:t>Supervised</w:t>
      </w:r>
      <w:r>
        <w:rPr>
          <w:spacing w:val="39"/>
        </w:rPr>
        <w:t> </w:t>
      </w:r>
      <w:r>
        <w:rPr/>
        <w:t>classification</w:t>
      </w:r>
      <w:r>
        <w:rPr>
          <w:spacing w:val="38"/>
        </w:rPr>
        <w:t> </w:t>
      </w:r>
      <w:r>
        <w:rPr/>
        <w:t>is</w:t>
      </w:r>
      <w:r>
        <w:rPr>
          <w:spacing w:val="39"/>
        </w:rPr>
        <w:t> </w:t>
      </w:r>
      <w:r>
        <w:rPr/>
        <w:t>designed</w:t>
      </w:r>
      <w:r>
        <w:rPr>
          <w:spacing w:val="38"/>
        </w:rPr>
        <w:t> </w:t>
      </w:r>
      <w:r>
        <w:rPr/>
        <w:t>to</w:t>
      </w:r>
      <w:r>
        <w:rPr>
          <w:spacing w:val="39"/>
        </w:rPr>
        <w:t> </w:t>
      </w:r>
      <w:r>
        <w:rPr/>
        <w:t>validate</w:t>
      </w:r>
      <w:r>
        <w:rPr>
          <w:spacing w:val="38"/>
        </w:rPr>
        <w:t> </w:t>
      </w:r>
      <w:r>
        <w:rPr/>
        <w:t>the</w:t>
      </w:r>
      <w:r>
        <w:rPr>
          <w:spacing w:val="39"/>
        </w:rPr>
        <w:t> </w:t>
      </w:r>
      <w:r>
        <w:rPr/>
        <w:t>unsupervised</w:t>
      </w:r>
      <w:r>
        <w:rPr>
          <w:spacing w:val="38"/>
        </w:rPr>
        <w:t> </w:t>
      </w:r>
      <w:r>
        <w:rPr/>
        <w:t>clustering</w:t>
      </w:r>
      <w:r>
        <w:rPr>
          <w:spacing w:val="39"/>
        </w:rPr>
        <w:t> </w:t>
      </w:r>
      <w:r>
        <w:rPr/>
        <w:t>results by assessing whether the discovered clusters represent discriminable resistance </w:t>
      </w:r>
      <w:r>
        <w:rPr/>
        <w:t>pheno- </w:t>
      </w:r>
      <w:r>
        <w:rPr>
          <w:spacing w:val="-2"/>
        </w:rPr>
        <w:t>types:</w:t>
      </w:r>
    </w:p>
    <w:p>
      <w:pPr>
        <w:spacing w:before="178"/>
        <w:ind w:left="480" w:right="0" w:firstLine="0"/>
        <w:jc w:val="left"/>
        <w:rPr>
          <w:sz w:val="20"/>
        </w:rPr>
      </w:pPr>
      <w:bookmarkStart w:name="_bookmark112" w:id="191"/>
      <w:bookmarkEnd w:id="191"/>
      <w:r>
        <w:rPr/>
      </w:r>
      <w:r>
        <w:rPr>
          <w:sz w:val="20"/>
        </w:rPr>
        <w:t>Table</w:t>
      </w:r>
      <w:r>
        <w:rPr>
          <w:spacing w:val="-4"/>
          <w:sz w:val="20"/>
        </w:rPr>
        <w:t> </w:t>
      </w:r>
      <w:r>
        <w:rPr>
          <w:sz w:val="20"/>
        </w:rPr>
        <w:t>10:</w:t>
      </w:r>
      <w:r>
        <w:rPr>
          <w:spacing w:val="-4"/>
          <w:sz w:val="20"/>
        </w:rPr>
        <w:t> </w:t>
      </w:r>
      <w:r>
        <w:rPr>
          <w:sz w:val="20"/>
        </w:rPr>
        <w:t>Supervised</w:t>
      </w:r>
      <w:r>
        <w:rPr>
          <w:spacing w:val="-3"/>
          <w:sz w:val="20"/>
        </w:rPr>
        <w:t> </w:t>
      </w:r>
      <w:r>
        <w:rPr>
          <w:sz w:val="20"/>
        </w:rPr>
        <w:t>Classification</w:t>
      </w:r>
      <w:r>
        <w:rPr>
          <w:spacing w:val="-7"/>
          <w:sz w:val="20"/>
        </w:rPr>
        <w:t> </w:t>
      </w:r>
      <w:r>
        <w:rPr>
          <w:spacing w:val="-4"/>
          <w:sz w:val="20"/>
        </w:rPr>
        <w:t>Task</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3"/>
        <w:gridCol w:w="2073"/>
        <w:gridCol w:w="3799"/>
      </w:tblGrid>
      <w:tr>
        <w:trPr>
          <w:trHeight w:val="388" w:hRule="atLeast"/>
        </w:trPr>
        <w:tc>
          <w:tcPr>
            <w:tcW w:w="2433" w:type="dxa"/>
          </w:tcPr>
          <w:p>
            <w:pPr>
              <w:pStyle w:val="TableParagraph"/>
              <w:rPr>
                <w:b/>
                <w:sz w:val="24"/>
              </w:rPr>
            </w:pPr>
            <w:r>
              <w:rPr>
                <w:b/>
                <w:spacing w:val="-4"/>
                <w:sz w:val="24"/>
              </w:rPr>
              <w:t>Task</w:t>
            </w:r>
          </w:p>
        </w:tc>
        <w:tc>
          <w:tcPr>
            <w:tcW w:w="2073" w:type="dxa"/>
          </w:tcPr>
          <w:p>
            <w:pPr>
              <w:pStyle w:val="TableParagraph"/>
              <w:rPr>
                <w:b/>
                <w:sz w:val="24"/>
              </w:rPr>
            </w:pPr>
            <w:r>
              <w:rPr>
                <w:b/>
                <w:spacing w:val="-4"/>
                <w:sz w:val="24"/>
              </w:rPr>
              <w:t>Target </w:t>
            </w:r>
            <w:r>
              <w:rPr>
                <w:b/>
                <w:spacing w:val="-2"/>
                <w:sz w:val="24"/>
              </w:rPr>
              <w:t>Variable</w:t>
            </w:r>
          </w:p>
        </w:tc>
        <w:tc>
          <w:tcPr>
            <w:tcW w:w="3799" w:type="dxa"/>
          </w:tcPr>
          <w:p>
            <w:pPr>
              <w:pStyle w:val="TableParagraph"/>
              <w:rPr>
                <w:b/>
                <w:sz w:val="24"/>
              </w:rPr>
            </w:pPr>
            <w:r>
              <w:rPr>
                <w:b/>
                <w:spacing w:val="-2"/>
                <w:sz w:val="24"/>
              </w:rPr>
              <w:t>Purpose</w:t>
            </w:r>
          </w:p>
        </w:tc>
      </w:tr>
      <w:tr>
        <w:trPr>
          <w:trHeight w:val="907" w:hRule="atLeast"/>
        </w:trPr>
        <w:tc>
          <w:tcPr>
            <w:tcW w:w="2433" w:type="dxa"/>
          </w:tcPr>
          <w:p>
            <w:pPr>
              <w:pStyle w:val="TableParagraph"/>
              <w:rPr>
                <w:sz w:val="24"/>
              </w:rPr>
            </w:pPr>
            <w:r>
              <w:rPr>
                <w:sz w:val="24"/>
              </w:rPr>
              <w:t>Cluster </w:t>
            </w:r>
            <w:r>
              <w:rPr>
                <w:spacing w:val="-2"/>
                <w:sz w:val="24"/>
              </w:rPr>
              <w:t>Discrimination</w:t>
            </w:r>
          </w:p>
        </w:tc>
        <w:tc>
          <w:tcPr>
            <w:tcW w:w="2073" w:type="dxa"/>
          </w:tcPr>
          <w:p>
            <w:pPr>
              <w:pStyle w:val="TableParagraph"/>
              <w:rPr>
                <w:sz w:val="24"/>
              </w:rPr>
            </w:pPr>
            <w:r>
              <w:rPr>
                <w:sz w:val="24"/>
              </w:rPr>
              <w:t>Cluster </w:t>
            </w:r>
            <w:r>
              <w:rPr>
                <w:spacing w:val="-2"/>
                <w:sz w:val="24"/>
              </w:rPr>
              <w:t>assignment</w:t>
            </w:r>
          </w:p>
        </w:tc>
        <w:tc>
          <w:tcPr>
            <w:tcW w:w="3799" w:type="dxa"/>
          </w:tcPr>
          <w:p>
            <w:pPr>
              <w:pStyle w:val="TableParagraph"/>
              <w:rPr>
                <w:sz w:val="24"/>
              </w:rPr>
            </w:pPr>
            <w:r>
              <w:rPr>
                <w:sz w:val="24"/>
              </w:rPr>
              <w:t>Validate</w:t>
            </w:r>
            <w:r>
              <w:rPr>
                <w:spacing w:val="54"/>
                <w:sz w:val="24"/>
              </w:rPr>
              <w:t> </w:t>
            </w:r>
            <w:r>
              <w:rPr>
                <w:sz w:val="24"/>
              </w:rPr>
              <w:t>that</w:t>
            </w:r>
            <w:r>
              <w:rPr>
                <w:spacing w:val="54"/>
                <w:sz w:val="24"/>
              </w:rPr>
              <w:t> </w:t>
            </w:r>
            <w:r>
              <w:rPr>
                <w:sz w:val="24"/>
              </w:rPr>
              <w:t>clusters</w:t>
            </w:r>
            <w:r>
              <w:rPr>
                <w:spacing w:val="54"/>
                <w:sz w:val="24"/>
              </w:rPr>
              <w:t> </w:t>
            </w:r>
            <w:r>
              <w:rPr>
                <w:sz w:val="24"/>
              </w:rPr>
              <w:t>represent</w:t>
            </w:r>
            <w:r>
              <w:rPr>
                <w:spacing w:val="55"/>
                <w:sz w:val="24"/>
              </w:rPr>
              <w:t> </w:t>
            </w:r>
            <w:r>
              <w:rPr>
                <w:spacing w:val="-4"/>
                <w:sz w:val="24"/>
              </w:rPr>
              <w:t>dis-</w:t>
            </w:r>
          </w:p>
          <w:p>
            <w:pPr>
              <w:pStyle w:val="TableParagraph"/>
              <w:spacing w:before="1"/>
              <w:ind w:left="0"/>
              <w:rPr>
                <w:sz w:val="21"/>
              </w:rPr>
            </w:pPr>
          </w:p>
          <w:p>
            <w:pPr>
              <w:pStyle w:val="TableParagraph"/>
              <w:spacing w:before="0"/>
              <w:rPr>
                <w:sz w:val="24"/>
              </w:rPr>
            </w:pPr>
            <w:r>
              <w:rPr>
                <w:sz w:val="24"/>
              </w:rPr>
              <w:t>criminable </w:t>
            </w:r>
            <w:r>
              <w:rPr>
                <w:spacing w:val="-2"/>
                <w:sz w:val="24"/>
              </w:rPr>
              <w:t>phenotypes</w:t>
            </w:r>
          </w:p>
        </w:tc>
      </w:tr>
    </w:tbl>
    <w:p>
      <w:pPr>
        <w:pStyle w:val="BodyText"/>
        <w:rPr>
          <w:sz w:val="22"/>
        </w:rPr>
      </w:pPr>
    </w:p>
    <w:p>
      <w:pPr>
        <w:pStyle w:val="Heading3"/>
        <w:numPr>
          <w:ilvl w:val="2"/>
          <w:numId w:val="15"/>
        </w:numPr>
        <w:tabs>
          <w:tab w:pos="1092" w:val="left" w:leader="none"/>
        </w:tabs>
        <w:spacing w:line="240" w:lineRule="auto" w:before="197" w:after="0"/>
        <w:ind w:left="1092" w:right="0" w:hanging="612"/>
        <w:jc w:val="both"/>
        <w:rPr>
          <w:i/>
        </w:rPr>
      </w:pPr>
      <w:bookmarkStart w:name="4.5.2. Leakage-Safe Data Splitting" w:id="192"/>
      <w:bookmarkEnd w:id="192"/>
      <w:r>
        <w:rPr>
          <w:b w:val="0"/>
          <w:i w:val="0"/>
        </w:rPr>
      </w:r>
      <w:bookmarkStart w:name="_bookmark113" w:id="193"/>
      <w:bookmarkEnd w:id="193"/>
      <w:r>
        <w:rPr>
          <w:i/>
        </w:rPr>
        <w:t>Leakage</w:t>
      </w:r>
      <w:r>
        <w:rPr>
          <w:i/>
        </w:rPr>
        <w:t>-Safe Data </w:t>
      </w:r>
      <w:r>
        <w:rPr>
          <w:i/>
          <w:spacing w:val="-2"/>
        </w:rPr>
        <w:t>Splitting</w:t>
      </w:r>
    </w:p>
    <w:p>
      <w:pPr>
        <w:pStyle w:val="BodyText"/>
        <w:spacing w:before="1"/>
        <w:rPr>
          <w:b/>
          <w:i/>
          <w:sz w:val="21"/>
        </w:rPr>
      </w:pPr>
    </w:p>
    <w:p>
      <w:pPr>
        <w:spacing w:line="451" w:lineRule="auto" w:before="0"/>
        <w:ind w:left="480" w:right="159" w:firstLine="0"/>
        <w:jc w:val="both"/>
        <w:rPr>
          <w:sz w:val="24"/>
        </w:rPr>
      </w:pPr>
      <w:r>
        <w:rPr>
          <w:sz w:val="24"/>
        </w:rPr>
        <w:t>To prevent information leakage between training and evaluation phases, the dataset is first partitioned into </w:t>
      </w:r>
      <w:r>
        <w:rPr>
          <w:b/>
          <w:sz w:val="24"/>
        </w:rPr>
        <w:t>training (80%) and test (20%) subsets </w:t>
      </w:r>
      <w:r>
        <w:rPr>
          <w:sz w:val="24"/>
        </w:rPr>
        <w:t>using stratified </w:t>
      </w:r>
      <w:r>
        <w:rPr>
          <w:spacing w:val="-2"/>
          <w:sz w:val="24"/>
        </w:rPr>
        <w:t>sampling</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spacing w:before="90"/>
        <w:ind w:left="480" w:right="0" w:firstLine="0"/>
        <w:jc w:val="both"/>
        <w:rPr>
          <w:b/>
          <w:sz w:val="24"/>
        </w:rPr>
      </w:pPr>
      <w:r>
        <w:rPr>
          <w:sz w:val="24"/>
        </w:rPr>
        <w:t>to</w:t>
      </w:r>
      <w:r>
        <w:rPr>
          <w:spacing w:val="-10"/>
          <w:sz w:val="24"/>
        </w:rPr>
        <w:t> </w:t>
      </w:r>
      <w:r>
        <w:rPr>
          <w:sz w:val="24"/>
        </w:rPr>
        <w:t>preserve</w:t>
      </w:r>
      <w:r>
        <w:rPr>
          <w:spacing w:val="-8"/>
          <w:sz w:val="24"/>
        </w:rPr>
        <w:t> </w:t>
      </w:r>
      <w:r>
        <w:rPr>
          <w:sz w:val="24"/>
        </w:rPr>
        <w:t>class</w:t>
      </w:r>
      <w:r>
        <w:rPr>
          <w:spacing w:val="-7"/>
          <w:sz w:val="24"/>
        </w:rPr>
        <w:t> </w:t>
      </w:r>
      <w:r>
        <w:rPr>
          <w:sz w:val="24"/>
        </w:rPr>
        <w:t>distributions.</w:t>
      </w:r>
      <w:r>
        <w:rPr>
          <w:spacing w:val="-8"/>
          <w:sz w:val="24"/>
        </w:rPr>
        <w:t> </w:t>
      </w:r>
      <w:r>
        <w:rPr>
          <w:b/>
          <w:sz w:val="24"/>
        </w:rPr>
        <w:t>Train–test</w:t>
      </w:r>
      <w:r>
        <w:rPr>
          <w:b/>
          <w:spacing w:val="-8"/>
          <w:sz w:val="24"/>
        </w:rPr>
        <w:t> </w:t>
      </w:r>
      <w:r>
        <w:rPr>
          <w:b/>
          <w:sz w:val="24"/>
        </w:rPr>
        <w:t>splitting</w:t>
      </w:r>
      <w:r>
        <w:rPr>
          <w:b/>
          <w:spacing w:val="-7"/>
          <w:sz w:val="24"/>
        </w:rPr>
        <w:t> </w:t>
      </w:r>
      <w:r>
        <w:rPr>
          <w:b/>
          <w:sz w:val="24"/>
        </w:rPr>
        <w:t>is</w:t>
      </w:r>
      <w:r>
        <w:rPr>
          <w:b/>
          <w:spacing w:val="-8"/>
          <w:sz w:val="24"/>
        </w:rPr>
        <w:t> </w:t>
      </w:r>
      <w:r>
        <w:rPr>
          <w:b/>
          <w:sz w:val="24"/>
        </w:rPr>
        <w:t>performed</w:t>
      </w:r>
      <w:r>
        <w:rPr>
          <w:b/>
          <w:spacing w:val="-8"/>
          <w:sz w:val="24"/>
        </w:rPr>
        <w:t> </w:t>
      </w:r>
      <w:r>
        <w:rPr>
          <w:b/>
          <w:sz w:val="24"/>
        </w:rPr>
        <w:t>prior</w:t>
      </w:r>
      <w:r>
        <w:rPr>
          <w:b/>
          <w:spacing w:val="-11"/>
          <w:sz w:val="24"/>
        </w:rPr>
        <w:t> </w:t>
      </w:r>
      <w:r>
        <w:rPr>
          <w:b/>
          <w:sz w:val="24"/>
        </w:rPr>
        <w:t>to</w:t>
      </w:r>
      <w:r>
        <w:rPr>
          <w:b/>
          <w:spacing w:val="-8"/>
          <w:sz w:val="24"/>
        </w:rPr>
        <w:t> </w:t>
      </w:r>
      <w:r>
        <w:rPr>
          <w:b/>
          <w:sz w:val="24"/>
        </w:rPr>
        <w:t>any</w:t>
      </w:r>
      <w:r>
        <w:rPr>
          <w:b/>
          <w:spacing w:val="-7"/>
          <w:sz w:val="24"/>
        </w:rPr>
        <w:t> </w:t>
      </w:r>
      <w:r>
        <w:rPr>
          <w:b/>
          <w:spacing w:val="-2"/>
          <w:sz w:val="24"/>
        </w:rPr>
        <w:t>prepro-</w:t>
      </w:r>
    </w:p>
    <w:p>
      <w:pPr>
        <w:pStyle w:val="BodyText"/>
        <w:spacing w:before="1"/>
        <w:rPr>
          <w:b/>
          <w:sz w:val="21"/>
        </w:rPr>
      </w:pPr>
    </w:p>
    <w:p>
      <w:pPr>
        <w:spacing w:before="0"/>
        <w:ind w:left="480" w:right="0" w:firstLine="0"/>
        <w:jc w:val="both"/>
        <w:rPr>
          <w:sz w:val="24"/>
        </w:rPr>
      </w:pPr>
      <w:r>
        <w:rPr>
          <w:b/>
          <w:sz w:val="24"/>
        </w:rPr>
        <w:t>cessing operations</w:t>
      </w:r>
      <w:r>
        <w:rPr>
          <w:sz w:val="24"/>
        </w:rPr>
        <w:t>, including missing value imputation and feature </w:t>
      </w:r>
      <w:r>
        <w:rPr>
          <w:spacing w:val="-2"/>
          <w:sz w:val="24"/>
        </w:rPr>
        <w:t>scaling.</w:t>
      </w:r>
    </w:p>
    <w:p>
      <w:pPr>
        <w:pStyle w:val="BodyText"/>
        <w:spacing w:line="451" w:lineRule="auto" w:before="171"/>
        <w:ind w:left="480" w:right="111" w:firstLine="720"/>
        <w:jc w:val="both"/>
      </w:pPr>
      <w:r>
        <w:rPr/>
        <w:t>All preprocessing steps are fitted </w:t>
      </w:r>
      <w:r>
        <w:rPr>
          <w:b/>
        </w:rPr>
        <w:t>exclusively on the training data</w:t>
      </w:r>
      <w:r>
        <w:rPr/>
        <w:t>, and the learned</w:t>
      </w:r>
      <w:r>
        <w:rPr>
          <w:spacing w:val="-15"/>
        </w:rPr>
        <w:t> </w:t>
      </w:r>
      <w:r>
        <w:rPr/>
        <w:t>parameters</w:t>
      </w:r>
      <w:r>
        <w:rPr>
          <w:spacing w:val="-15"/>
        </w:rPr>
        <w:t> </w:t>
      </w:r>
      <w:r>
        <w:rPr/>
        <w:t>are</w:t>
      </w:r>
      <w:r>
        <w:rPr>
          <w:spacing w:val="-15"/>
        </w:rPr>
        <w:t> </w:t>
      </w:r>
      <w:r>
        <w:rPr/>
        <w:t>subsequently</w:t>
      </w:r>
      <w:r>
        <w:rPr>
          <w:spacing w:val="-15"/>
        </w:rPr>
        <w:t> </w:t>
      </w:r>
      <w:r>
        <w:rPr/>
        <w:t>applied</w:t>
      </w:r>
      <w:r>
        <w:rPr>
          <w:spacing w:val="-15"/>
        </w:rPr>
        <w:t> </w:t>
      </w:r>
      <w:r>
        <w:rPr/>
        <w:t>unchanged</w:t>
      </w:r>
      <w:r>
        <w:rPr>
          <w:spacing w:val="-15"/>
        </w:rPr>
        <w:t> </w:t>
      </w:r>
      <w:r>
        <w:rPr/>
        <w:t>to</w:t>
      </w:r>
      <w:r>
        <w:rPr>
          <w:spacing w:val="-15"/>
        </w:rPr>
        <w:t> </w:t>
      </w:r>
      <w:r>
        <w:rPr/>
        <w:t>both</w:t>
      </w:r>
      <w:r>
        <w:rPr>
          <w:spacing w:val="-15"/>
        </w:rPr>
        <w:t> </w:t>
      </w:r>
      <w:r>
        <w:rPr/>
        <w:t>the</w:t>
      </w:r>
      <w:r>
        <w:rPr>
          <w:spacing w:val="-15"/>
        </w:rPr>
        <w:t> </w:t>
      </w:r>
      <w:r>
        <w:rPr/>
        <w:t>training</w:t>
      </w:r>
      <w:r>
        <w:rPr>
          <w:spacing w:val="-15"/>
        </w:rPr>
        <w:t> </w:t>
      </w:r>
      <w:r>
        <w:rPr/>
        <w:t>and</w:t>
      </w:r>
      <w:r>
        <w:rPr>
          <w:spacing w:val="-15"/>
        </w:rPr>
        <w:t> </w:t>
      </w:r>
      <w:r>
        <w:rPr/>
        <w:t>test</w:t>
      </w:r>
      <w:r>
        <w:rPr>
          <w:spacing w:val="-15"/>
        </w:rPr>
        <w:t> </w:t>
      </w:r>
      <w:r>
        <w:rPr/>
        <w:t>sets. This ensures that statistical properties of the test data do not influence model training, thereby preventing optimistic bias in supervised evaluation metrics.</w:t>
      </w:r>
    </w:p>
    <w:p>
      <w:pPr>
        <w:pStyle w:val="Heading3"/>
        <w:numPr>
          <w:ilvl w:val="2"/>
          <w:numId w:val="15"/>
        </w:numPr>
        <w:tabs>
          <w:tab w:pos="1092" w:val="left" w:leader="none"/>
        </w:tabs>
        <w:spacing w:line="240" w:lineRule="auto" w:before="159" w:after="0"/>
        <w:ind w:left="1092" w:right="0" w:hanging="612"/>
        <w:jc w:val="both"/>
        <w:rPr>
          <w:i/>
        </w:rPr>
      </w:pPr>
      <w:bookmarkStart w:name="4.5.3. Model Selection" w:id="194"/>
      <w:bookmarkEnd w:id="194"/>
      <w:r>
        <w:rPr>
          <w:b w:val="0"/>
          <w:i w:val="0"/>
        </w:rPr>
      </w:r>
      <w:bookmarkStart w:name="_bookmark114" w:id="195"/>
      <w:bookmarkEnd w:id="195"/>
      <w:r>
        <w:rPr>
          <w:i/>
        </w:rPr>
        <w:t>Model</w:t>
      </w:r>
      <w:r>
        <w:rPr>
          <w:i/>
        </w:rPr>
        <w:t> </w:t>
      </w:r>
      <w:r>
        <w:rPr>
          <w:i/>
          <w:spacing w:val="-2"/>
        </w:rPr>
        <w:t>Selection</w:t>
      </w:r>
    </w:p>
    <w:p>
      <w:pPr>
        <w:pStyle w:val="BodyText"/>
        <w:spacing w:before="1"/>
        <w:rPr>
          <w:b/>
          <w:i/>
          <w:sz w:val="21"/>
        </w:rPr>
      </w:pPr>
    </w:p>
    <w:p>
      <w:pPr>
        <w:pStyle w:val="BodyText"/>
        <w:ind w:left="480"/>
        <w:jc w:val="both"/>
      </w:pPr>
      <w:r>
        <w:rPr/>
        <w:t>Three</w:t>
      </w:r>
      <w:r>
        <w:rPr>
          <w:spacing w:val="-1"/>
        </w:rPr>
        <w:t> </w:t>
      </w:r>
      <w:r>
        <w:rPr/>
        <w:t>classifier</w:t>
      </w:r>
      <w:r>
        <w:rPr>
          <w:spacing w:val="-1"/>
        </w:rPr>
        <w:t> </w:t>
      </w:r>
      <w:r>
        <w:rPr/>
        <w:t>families are</w:t>
      </w:r>
      <w:r>
        <w:rPr>
          <w:spacing w:val="-1"/>
        </w:rPr>
        <w:t> </w:t>
      </w:r>
      <w:r>
        <w:rPr/>
        <w:t>selected to</w:t>
      </w:r>
      <w:r>
        <w:rPr>
          <w:spacing w:val="-1"/>
        </w:rPr>
        <w:t> </w:t>
      </w:r>
      <w:r>
        <w:rPr/>
        <w:t>represent different</w:t>
      </w:r>
      <w:r>
        <w:rPr>
          <w:spacing w:val="-1"/>
        </w:rPr>
        <w:t> </w:t>
      </w:r>
      <w:r>
        <w:rPr/>
        <w:t>learning </w:t>
      </w:r>
      <w:r>
        <w:rPr>
          <w:spacing w:val="-2"/>
        </w:rPr>
        <w:t>paradigms:</w:t>
      </w:r>
    </w:p>
    <w:p>
      <w:pPr>
        <w:spacing w:before="182"/>
        <w:ind w:left="480" w:right="0" w:firstLine="0"/>
        <w:jc w:val="both"/>
        <w:rPr>
          <w:sz w:val="20"/>
        </w:rPr>
      </w:pPr>
      <w:bookmarkStart w:name="_bookmark115" w:id="196"/>
      <w:bookmarkEnd w:id="196"/>
      <w:r>
        <w:rPr/>
      </w:r>
      <w:r>
        <w:rPr>
          <w:sz w:val="20"/>
        </w:rPr>
        <w:t>Table</w:t>
      </w:r>
      <w:r>
        <w:rPr>
          <w:spacing w:val="-6"/>
          <w:sz w:val="20"/>
        </w:rPr>
        <w:t> </w:t>
      </w:r>
      <w:r>
        <w:rPr>
          <w:sz w:val="20"/>
        </w:rPr>
        <w:t>11:</w:t>
      </w:r>
      <w:r>
        <w:rPr>
          <w:spacing w:val="-5"/>
          <w:sz w:val="20"/>
        </w:rPr>
        <w:t> </w:t>
      </w:r>
      <w:r>
        <w:rPr>
          <w:sz w:val="20"/>
        </w:rPr>
        <w:t>Supervised</w:t>
      </w:r>
      <w:r>
        <w:rPr>
          <w:spacing w:val="-6"/>
          <w:sz w:val="20"/>
        </w:rPr>
        <w:t> </w:t>
      </w:r>
      <w:r>
        <w:rPr>
          <w:sz w:val="20"/>
        </w:rPr>
        <w:t>Model</w:t>
      </w:r>
      <w:r>
        <w:rPr>
          <w:spacing w:val="-5"/>
          <w:sz w:val="20"/>
        </w:rPr>
        <w:t> </w:t>
      </w:r>
      <w:r>
        <w:rPr>
          <w:spacing w:val="-2"/>
          <w:sz w:val="20"/>
        </w:rPr>
        <w:t>Selection</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1706"/>
        <w:gridCol w:w="4367"/>
      </w:tblGrid>
      <w:tr>
        <w:trPr>
          <w:trHeight w:val="388" w:hRule="atLeast"/>
        </w:trPr>
        <w:tc>
          <w:tcPr>
            <w:tcW w:w="2233" w:type="dxa"/>
          </w:tcPr>
          <w:p>
            <w:pPr>
              <w:pStyle w:val="TableParagraph"/>
              <w:rPr>
                <w:b/>
                <w:sz w:val="24"/>
              </w:rPr>
            </w:pPr>
            <w:r>
              <w:rPr>
                <w:b/>
                <w:spacing w:val="-2"/>
                <w:sz w:val="24"/>
              </w:rPr>
              <w:t>Model</w:t>
            </w:r>
          </w:p>
        </w:tc>
        <w:tc>
          <w:tcPr>
            <w:tcW w:w="1706" w:type="dxa"/>
          </w:tcPr>
          <w:p>
            <w:pPr>
              <w:pStyle w:val="TableParagraph"/>
              <w:ind w:left="119"/>
              <w:rPr>
                <w:b/>
                <w:sz w:val="24"/>
              </w:rPr>
            </w:pPr>
            <w:r>
              <w:rPr>
                <w:b/>
                <w:spacing w:val="-2"/>
                <w:sz w:val="24"/>
              </w:rPr>
              <w:t>Category</w:t>
            </w:r>
          </w:p>
        </w:tc>
        <w:tc>
          <w:tcPr>
            <w:tcW w:w="4367" w:type="dxa"/>
          </w:tcPr>
          <w:p>
            <w:pPr>
              <w:pStyle w:val="TableParagraph"/>
              <w:ind w:left="119"/>
              <w:rPr>
                <w:b/>
                <w:sz w:val="24"/>
              </w:rPr>
            </w:pPr>
            <w:r>
              <w:rPr>
                <w:b/>
                <w:spacing w:val="-2"/>
                <w:sz w:val="24"/>
              </w:rPr>
              <w:t>Rationale</w:t>
            </w:r>
          </w:p>
        </w:tc>
      </w:tr>
      <w:tr>
        <w:trPr>
          <w:trHeight w:val="388" w:hRule="atLeast"/>
        </w:trPr>
        <w:tc>
          <w:tcPr>
            <w:tcW w:w="2233" w:type="dxa"/>
          </w:tcPr>
          <w:p>
            <w:pPr>
              <w:pStyle w:val="TableParagraph"/>
              <w:rPr>
                <w:sz w:val="24"/>
              </w:rPr>
            </w:pPr>
            <w:r>
              <w:rPr>
                <w:sz w:val="24"/>
              </w:rPr>
              <w:t>Logistic </w:t>
            </w:r>
            <w:r>
              <w:rPr>
                <w:spacing w:val="-2"/>
                <w:sz w:val="24"/>
              </w:rPr>
              <w:t>Regression</w:t>
            </w:r>
          </w:p>
        </w:tc>
        <w:tc>
          <w:tcPr>
            <w:tcW w:w="1706" w:type="dxa"/>
          </w:tcPr>
          <w:p>
            <w:pPr>
              <w:pStyle w:val="TableParagraph"/>
              <w:ind w:left="119"/>
              <w:rPr>
                <w:sz w:val="24"/>
              </w:rPr>
            </w:pPr>
            <w:r>
              <w:rPr>
                <w:spacing w:val="-2"/>
                <w:sz w:val="24"/>
              </w:rPr>
              <w:t>Linear</w:t>
            </w:r>
          </w:p>
        </w:tc>
        <w:tc>
          <w:tcPr>
            <w:tcW w:w="4367" w:type="dxa"/>
          </w:tcPr>
          <w:p>
            <w:pPr>
              <w:pStyle w:val="TableParagraph"/>
              <w:ind w:left="119"/>
              <w:rPr>
                <w:sz w:val="24"/>
              </w:rPr>
            </w:pPr>
            <w:r>
              <w:rPr>
                <w:sz w:val="24"/>
              </w:rPr>
              <w:t>Baseline;</w:t>
            </w:r>
            <w:r>
              <w:rPr>
                <w:spacing w:val="-2"/>
                <w:sz w:val="24"/>
              </w:rPr>
              <w:t> </w:t>
            </w:r>
            <w:r>
              <w:rPr>
                <w:sz w:val="24"/>
              </w:rPr>
              <w:t>interpretable </w:t>
            </w:r>
            <w:r>
              <w:rPr>
                <w:spacing w:val="-2"/>
                <w:sz w:val="24"/>
              </w:rPr>
              <w:t>coefficients</w:t>
            </w:r>
          </w:p>
        </w:tc>
      </w:tr>
      <w:tr>
        <w:trPr>
          <w:trHeight w:val="907" w:hRule="atLeast"/>
        </w:trPr>
        <w:tc>
          <w:tcPr>
            <w:tcW w:w="2233" w:type="dxa"/>
          </w:tcPr>
          <w:p>
            <w:pPr>
              <w:pStyle w:val="TableParagraph"/>
              <w:rPr>
                <w:sz w:val="24"/>
              </w:rPr>
            </w:pPr>
            <w:r>
              <w:rPr>
                <w:sz w:val="24"/>
              </w:rPr>
              <w:t>Random </w:t>
            </w:r>
            <w:r>
              <w:rPr>
                <w:spacing w:val="-2"/>
                <w:sz w:val="24"/>
              </w:rPr>
              <w:t>Forest</w:t>
            </w:r>
          </w:p>
        </w:tc>
        <w:tc>
          <w:tcPr>
            <w:tcW w:w="1706" w:type="dxa"/>
          </w:tcPr>
          <w:p>
            <w:pPr>
              <w:pStyle w:val="TableParagraph"/>
              <w:ind w:left="119"/>
              <w:rPr>
                <w:sz w:val="24"/>
              </w:rPr>
            </w:pPr>
            <w:r>
              <w:rPr>
                <w:spacing w:val="-2"/>
                <w:sz w:val="24"/>
              </w:rPr>
              <w:t>Tree-based</w:t>
            </w:r>
          </w:p>
        </w:tc>
        <w:tc>
          <w:tcPr>
            <w:tcW w:w="4367" w:type="dxa"/>
          </w:tcPr>
          <w:p>
            <w:pPr>
              <w:pStyle w:val="TableParagraph"/>
              <w:ind w:left="119"/>
              <w:rPr>
                <w:sz w:val="24"/>
              </w:rPr>
            </w:pPr>
            <w:r>
              <w:rPr>
                <w:sz w:val="24"/>
              </w:rPr>
              <w:t>Nonlinear;</w:t>
            </w:r>
            <w:r>
              <w:rPr>
                <w:spacing w:val="9"/>
                <w:sz w:val="24"/>
              </w:rPr>
              <w:t> </w:t>
            </w:r>
            <w:r>
              <w:rPr>
                <w:sz w:val="24"/>
              </w:rPr>
              <w:t>feature</w:t>
            </w:r>
            <w:r>
              <w:rPr>
                <w:spacing w:val="9"/>
                <w:sz w:val="24"/>
              </w:rPr>
              <w:t> </w:t>
            </w:r>
            <w:r>
              <w:rPr>
                <w:sz w:val="24"/>
              </w:rPr>
              <w:t>importance</w:t>
            </w:r>
            <w:r>
              <w:rPr>
                <w:spacing w:val="9"/>
                <w:sz w:val="24"/>
              </w:rPr>
              <w:t> </w:t>
            </w:r>
            <w:r>
              <w:rPr>
                <w:sz w:val="24"/>
              </w:rPr>
              <w:t>via</w:t>
            </w:r>
            <w:r>
              <w:rPr>
                <w:spacing w:val="9"/>
                <w:sz w:val="24"/>
              </w:rPr>
              <w:t> </w:t>
            </w:r>
            <w:r>
              <w:rPr>
                <w:sz w:val="24"/>
              </w:rPr>
              <w:t>Gini</w:t>
            </w:r>
            <w:r>
              <w:rPr>
                <w:spacing w:val="9"/>
                <w:sz w:val="24"/>
              </w:rPr>
              <w:t> </w:t>
            </w:r>
            <w:r>
              <w:rPr>
                <w:spacing w:val="-5"/>
                <w:sz w:val="24"/>
              </w:rPr>
              <w:t>im-</w:t>
            </w:r>
          </w:p>
          <w:p>
            <w:pPr>
              <w:pStyle w:val="TableParagraph"/>
              <w:spacing w:before="1"/>
              <w:ind w:left="0"/>
              <w:rPr>
                <w:sz w:val="21"/>
              </w:rPr>
            </w:pPr>
          </w:p>
          <w:p>
            <w:pPr>
              <w:pStyle w:val="TableParagraph"/>
              <w:spacing w:before="0"/>
              <w:ind w:left="119"/>
              <w:rPr>
                <w:sz w:val="24"/>
              </w:rPr>
            </w:pPr>
            <w:r>
              <w:rPr>
                <w:spacing w:val="-2"/>
                <w:sz w:val="24"/>
              </w:rPr>
              <w:t>purity</w:t>
            </w:r>
          </w:p>
        </w:tc>
      </w:tr>
      <w:tr>
        <w:trPr>
          <w:trHeight w:val="907" w:hRule="atLeast"/>
        </w:trPr>
        <w:tc>
          <w:tcPr>
            <w:tcW w:w="2233" w:type="dxa"/>
          </w:tcPr>
          <w:p>
            <w:pPr>
              <w:pStyle w:val="TableParagraph"/>
              <w:rPr>
                <w:sz w:val="24"/>
              </w:rPr>
            </w:pPr>
            <w:r>
              <w:rPr>
                <w:sz w:val="24"/>
              </w:rPr>
              <w:t>k-Nearest </w:t>
            </w:r>
            <w:r>
              <w:rPr>
                <w:spacing w:val="-2"/>
                <w:sz w:val="24"/>
              </w:rPr>
              <w:t>Neighbors</w:t>
            </w:r>
          </w:p>
        </w:tc>
        <w:tc>
          <w:tcPr>
            <w:tcW w:w="1706" w:type="dxa"/>
          </w:tcPr>
          <w:p>
            <w:pPr>
              <w:pStyle w:val="TableParagraph"/>
              <w:ind w:left="119"/>
              <w:rPr>
                <w:sz w:val="24"/>
              </w:rPr>
            </w:pPr>
            <w:r>
              <w:rPr>
                <w:sz w:val="24"/>
              </w:rPr>
              <w:t>Distance-</w:t>
            </w:r>
            <w:r>
              <w:rPr>
                <w:spacing w:val="-2"/>
                <w:sz w:val="24"/>
              </w:rPr>
              <w:t>based</w:t>
            </w:r>
          </w:p>
        </w:tc>
        <w:tc>
          <w:tcPr>
            <w:tcW w:w="4367" w:type="dxa"/>
          </w:tcPr>
          <w:p>
            <w:pPr>
              <w:pStyle w:val="TableParagraph"/>
              <w:ind w:left="119"/>
              <w:rPr>
                <w:sz w:val="24"/>
              </w:rPr>
            </w:pPr>
            <w:r>
              <w:rPr>
                <w:sz w:val="24"/>
              </w:rPr>
              <w:t>Instance-based;</w:t>
            </w:r>
            <w:r>
              <w:rPr>
                <w:spacing w:val="31"/>
                <w:sz w:val="24"/>
              </w:rPr>
              <w:t> </w:t>
            </w:r>
            <w:r>
              <w:rPr>
                <w:sz w:val="24"/>
              </w:rPr>
              <w:t>consistency</w:t>
            </w:r>
            <w:r>
              <w:rPr>
                <w:spacing w:val="31"/>
                <w:sz w:val="24"/>
              </w:rPr>
              <w:t> </w:t>
            </w:r>
            <w:r>
              <w:rPr>
                <w:sz w:val="24"/>
              </w:rPr>
              <w:t>check</w:t>
            </w:r>
            <w:r>
              <w:rPr>
                <w:spacing w:val="31"/>
                <w:sz w:val="24"/>
              </w:rPr>
              <w:t> </w:t>
            </w:r>
            <w:r>
              <w:rPr>
                <w:spacing w:val="-2"/>
                <w:sz w:val="24"/>
              </w:rPr>
              <w:t>against</w:t>
            </w:r>
          </w:p>
          <w:p>
            <w:pPr>
              <w:pStyle w:val="TableParagraph"/>
              <w:spacing w:before="1"/>
              <w:ind w:left="0"/>
              <w:rPr>
                <w:sz w:val="21"/>
              </w:rPr>
            </w:pPr>
          </w:p>
          <w:p>
            <w:pPr>
              <w:pStyle w:val="TableParagraph"/>
              <w:spacing w:before="0"/>
              <w:ind w:left="119"/>
              <w:rPr>
                <w:sz w:val="24"/>
              </w:rPr>
            </w:pPr>
            <w:r>
              <w:rPr>
                <w:spacing w:val="-2"/>
                <w:sz w:val="24"/>
              </w:rPr>
              <w:t>clustering</w:t>
            </w:r>
          </w:p>
        </w:tc>
      </w:tr>
    </w:tbl>
    <w:p>
      <w:pPr>
        <w:pStyle w:val="BodyText"/>
        <w:spacing w:before="2"/>
        <w:rPr>
          <w:sz w:val="19"/>
        </w:rPr>
      </w:pPr>
    </w:p>
    <w:p>
      <w:pPr>
        <w:pStyle w:val="Heading2"/>
        <w:ind w:left="480" w:firstLine="0"/>
      </w:pPr>
      <w:r>
        <w:rPr/>
        <w:t>Hyperparameter</w:t>
      </w:r>
      <w:r>
        <w:rPr>
          <w:spacing w:val="-5"/>
        </w:rPr>
        <w:t> </w:t>
      </w:r>
      <w:r>
        <w:rPr>
          <w:spacing w:val="-2"/>
        </w:rPr>
        <w:t>Configuration:</w:t>
      </w:r>
    </w:p>
    <w:p>
      <w:pPr>
        <w:spacing w:before="182"/>
        <w:ind w:left="1544" w:right="0" w:firstLine="0"/>
        <w:jc w:val="left"/>
        <w:rPr>
          <w:sz w:val="20"/>
        </w:rPr>
      </w:pPr>
      <w:bookmarkStart w:name="_bookmark116" w:id="197"/>
      <w:bookmarkEnd w:id="197"/>
      <w:r>
        <w:rPr/>
      </w:r>
      <w:r>
        <w:rPr>
          <w:sz w:val="20"/>
        </w:rPr>
        <w:t>Table</w:t>
      </w:r>
      <w:r>
        <w:rPr>
          <w:spacing w:val="-5"/>
          <w:sz w:val="20"/>
        </w:rPr>
        <w:t> </w:t>
      </w:r>
      <w:r>
        <w:rPr>
          <w:sz w:val="20"/>
        </w:rPr>
        <w:t>12:</w:t>
      </w:r>
      <w:r>
        <w:rPr>
          <w:spacing w:val="-5"/>
          <w:sz w:val="20"/>
        </w:rPr>
        <w:t> </w:t>
      </w:r>
      <w:r>
        <w:rPr>
          <w:sz w:val="20"/>
        </w:rPr>
        <w:t>Model</w:t>
      </w:r>
      <w:r>
        <w:rPr>
          <w:spacing w:val="-4"/>
          <w:sz w:val="20"/>
        </w:rPr>
        <w:t> </w:t>
      </w:r>
      <w:r>
        <w:rPr>
          <w:spacing w:val="-2"/>
          <w:sz w:val="20"/>
        </w:rPr>
        <w:t>Hyperparameters</w:t>
      </w:r>
    </w:p>
    <w:p>
      <w:pPr>
        <w:pStyle w:val="BodyText"/>
        <w:spacing w:before="10"/>
        <w:rPr>
          <w:sz w:val="20"/>
        </w:rPr>
      </w:pPr>
    </w:p>
    <w:tbl>
      <w:tblPr>
        <w:tblW w:w="0" w:type="auto"/>
        <w:jc w:val="left"/>
        <w:tblInd w:w="1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3"/>
        <w:gridCol w:w="3944"/>
      </w:tblGrid>
      <w:tr>
        <w:trPr>
          <w:trHeight w:val="388" w:hRule="atLeast"/>
        </w:trPr>
        <w:tc>
          <w:tcPr>
            <w:tcW w:w="2233" w:type="dxa"/>
          </w:tcPr>
          <w:p>
            <w:pPr>
              <w:pStyle w:val="TableParagraph"/>
              <w:rPr>
                <w:b/>
                <w:sz w:val="24"/>
              </w:rPr>
            </w:pPr>
            <w:r>
              <w:rPr>
                <w:b/>
                <w:spacing w:val="-2"/>
                <w:sz w:val="24"/>
              </w:rPr>
              <w:t>Model</w:t>
            </w:r>
          </w:p>
        </w:tc>
        <w:tc>
          <w:tcPr>
            <w:tcW w:w="3944" w:type="dxa"/>
          </w:tcPr>
          <w:p>
            <w:pPr>
              <w:pStyle w:val="TableParagraph"/>
              <w:ind w:left="119"/>
              <w:rPr>
                <w:b/>
                <w:sz w:val="24"/>
              </w:rPr>
            </w:pPr>
            <w:r>
              <w:rPr>
                <w:b/>
                <w:spacing w:val="-2"/>
                <w:sz w:val="24"/>
              </w:rPr>
              <w:t>Parameters</w:t>
            </w:r>
          </w:p>
        </w:tc>
      </w:tr>
      <w:tr>
        <w:trPr>
          <w:trHeight w:val="388" w:hRule="atLeast"/>
        </w:trPr>
        <w:tc>
          <w:tcPr>
            <w:tcW w:w="2233" w:type="dxa"/>
          </w:tcPr>
          <w:p>
            <w:pPr>
              <w:pStyle w:val="TableParagraph"/>
              <w:rPr>
                <w:sz w:val="24"/>
              </w:rPr>
            </w:pPr>
            <w:r>
              <w:rPr>
                <w:sz w:val="24"/>
              </w:rPr>
              <w:t>Logistic </w:t>
            </w:r>
            <w:r>
              <w:rPr>
                <w:spacing w:val="-2"/>
                <w:sz w:val="24"/>
              </w:rPr>
              <w:t>Regression</w:t>
            </w:r>
          </w:p>
        </w:tc>
        <w:tc>
          <w:tcPr>
            <w:tcW w:w="3944" w:type="dxa"/>
          </w:tcPr>
          <w:p>
            <w:pPr>
              <w:pStyle w:val="TableParagraph"/>
              <w:ind w:left="119"/>
              <w:rPr>
                <w:rFonts w:ascii="Courier New"/>
                <w:sz w:val="19"/>
              </w:rPr>
            </w:pPr>
            <w:r>
              <w:rPr>
                <w:rFonts w:ascii="Courier New"/>
                <w:sz w:val="19"/>
              </w:rPr>
              <w:t>max_iter=1000</w:t>
            </w:r>
            <w:r>
              <w:rPr>
                <w:sz w:val="24"/>
              </w:rPr>
              <w:t>,</w:t>
            </w:r>
            <w:r>
              <w:rPr>
                <w:spacing w:val="14"/>
                <w:sz w:val="24"/>
              </w:rPr>
              <w:t> </w:t>
            </w:r>
            <w:r>
              <w:rPr>
                <w:rFonts w:ascii="Courier New"/>
                <w:spacing w:val="-2"/>
                <w:sz w:val="19"/>
              </w:rPr>
              <w:t>solver='lbfgs'</w:t>
            </w:r>
          </w:p>
        </w:tc>
      </w:tr>
      <w:tr>
        <w:trPr>
          <w:trHeight w:val="388" w:hRule="atLeast"/>
        </w:trPr>
        <w:tc>
          <w:tcPr>
            <w:tcW w:w="2233" w:type="dxa"/>
          </w:tcPr>
          <w:p>
            <w:pPr>
              <w:pStyle w:val="TableParagraph"/>
              <w:rPr>
                <w:sz w:val="24"/>
              </w:rPr>
            </w:pPr>
            <w:r>
              <w:rPr>
                <w:sz w:val="24"/>
              </w:rPr>
              <w:t>Random </w:t>
            </w:r>
            <w:r>
              <w:rPr>
                <w:spacing w:val="-2"/>
                <w:sz w:val="24"/>
              </w:rPr>
              <w:t>Forest</w:t>
            </w:r>
          </w:p>
        </w:tc>
        <w:tc>
          <w:tcPr>
            <w:tcW w:w="3944" w:type="dxa"/>
          </w:tcPr>
          <w:p>
            <w:pPr>
              <w:pStyle w:val="TableParagraph"/>
              <w:ind w:left="119"/>
              <w:rPr>
                <w:rFonts w:ascii="Courier New"/>
                <w:sz w:val="19"/>
              </w:rPr>
            </w:pPr>
            <w:r>
              <w:rPr>
                <w:rFonts w:ascii="Courier New"/>
                <w:sz w:val="19"/>
              </w:rPr>
              <w:t>n_estimators=100</w:t>
            </w:r>
            <w:r>
              <w:rPr>
                <w:sz w:val="24"/>
              </w:rPr>
              <w:t>,</w:t>
            </w:r>
            <w:r>
              <w:rPr>
                <w:spacing w:val="18"/>
                <w:sz w:val="24"/>
              </w:rPr>
              <w:t> </w:t>
            </w:r>
            <w:r>
              <w:rPr>
                <w:rFonts w:ascii="Courier New"/>
                <w:spacing w:val="-2"/>
                <w:sz w:val="19"/>
              </w:rPr>
              <w:t>random_state=42</w:t>
            </w:r>
          </w:p>
        </w:tc>
      </w:tr>
      <w:tr>
        <w:trPr>
          <w:trHeight w:val="388" w:hRule="atLeast"/>
        </w:trPr>
        <w:tc>
          <w:tcPr>
            <w:tcW w:w="2233" w:type="dxa"/>
          </w:tcPr>
          <w:p>
            <w:pPr>
              <w:pStyle w:val="TableParagraph"/>
              <w:rPr>
                <w:sz w:val="24"/>
              </w:rPr>
            </w:pPr>
            <w:r>
              <w:rPr>
                <w:sz w:val="24"/>
              </w:rPr>
              <w:t>k-Nearest </w:t>
            </w:r>
            <w:r>
              <w:rPr>
                <w:spacing w:val="-2"/>
                <w:sz w:val="24"/>
              </w:rPr>
              <w:t>Neighbors</w:t>
            </w:r>
          </w:p>
        </w:tc>
        <w:tc>
          <w:tcPr>
            <w:tcW w:w="3944" w:type="dxa"/>
          </w:tcPr>
          <w:p>
            <w:pPr>
              <w:pStyle w:val="TableParagraph"/>
              <w:spacing w:before="102"/>
              <w:ind w:left="119"/>
              <w:rPr>
                <w:rFonts w:ascii="Courier New"/>
                <w:sz w:val="19"/>
              </w:rPr>
            </w:pPr>
            <w:r>
              <w:rPr>
                <w:rFonts w:ascii="Courier New"/>
                <w:spacing w:val="-2"/>
                <w:sz w:val="19"/>
              </w:rPr>
              <w:t>n_neighbors=5</w:t>
            </w:r>
          </w:p>
        </w:tc>
      </w:tr>
    </w:tbl>
    <w:p>
      <w:pPr>
        <w:pStyle w:val="BodyText"/>
        <w:rPr>
          <w:sz w:val="22"/>
        </w:rPr>
      </w:pPr>
    </w:p>
    <w:p>
      <w:pPr>
        <w:pStyle w:val="BodyText"/>
        <w:spacing w:before="3"/>
        <w:rPr>
          <w:sz w:val="17"/>
        </w:rPr>
      </w:pPr>
    </w:p>
    <w:p>
      <w:pPr>
        <w:pStyle w:val="Heading3"/>
        <w:numPr>
          <w:ilvl w:val="2"/>
          <w:numId w:val="15"/>
        </w:numPr>
        <w:tabs>
          <w:tab w:pos="1092" w:val="left" w:leader="none"/>
        </w:tabs>
        <w:spacing w:line="240" w:lineRule="auto" w:before="0" w:after="0"/>
        <w:ind w:left="1092" w:right="0" w:hanging="612"/>
        <w:jc w:val="left"/>
        <w:rPr>
          <w:i/>
        </w:rPr>
      </w:pPr>
      <w:bookmarkStart w:name="4.5.4. Evaluation Metrics" w:id="198"/>
      <w:bookmarkEnd w:id="198"/>
      <w:r>
        <w:rPr>
          <w:b w:val="0"/>
          <w:i w:val="0"/>
        </w:rPr>
      </w:r>
      <w:bookmarkStart w:name="_bookmark117" w:id="199"/>
      <w:bookmarkEnd w:id="199"/>
      <w:r>
        <w:rPr>
          <w:i/>
        </w:rPr>
        <w:t>Evaluation</w:t>
      </w:r>
      <w:r>
        <w:rPr>
          <w:i/>
        </w:rPr>
        <w:t> </w:t>
      </w:r>
      <w:r>
        <w:rPr>
          <w:i/>
          <w:spacing w:val="-2"/>
        </w:rPr>
        <w:t>Metrics</w:t>
      </w:r>
    </w:p>
    <w:p>
      <w:pPr>
        <w:pStyle w:val="BodyText"/>
        <w:spacing w:before="1"/>
        <w:rPr>
          <w:b/>
          <w:i/>
          <w:sz w:val="21"/>
        </w:rPr>
      </w:pPr>
    </w:p>
    <w:p>
      <w:pPr>
        <w:pStyle w:val="BodyText"/>
        <w:spacing w:line="451" w:lineRule="auto" w:before="1"/>
        <w:ind w:left="480" w:right="155"/>
      </w:pPr>
      <w:r>
        <w:rPr/>
        <w:t>Performance is quantified using macro-averaged metrics to prevent class </w:t>
      </w:r>
      <w:r>
        <w:rPr/>
        <w:t>imbalance</w:t>
      </w:r>
      <w:r>
        <w:rPr>
          <w:spacing w:val="40"/>
        </w:rPr>
        <w:t> </w:t>
      </w:r>
      <w:r>
        <w:rPr>
          <w:spacing w:val="-2"/>
        </w:rPr>
        <w:t>bias:</w:t>
      </w:r>
    </w:p>
    <w:p>
      <w:pPr>
        <w:pStyle w:val="Heading2"/>
        <w:numPr>
          <w:ilvl w:val="3"/>
          <w:numId w:val="15"/>
        </w:numPr>
        <w:tabs>
          <w:tab w:pos="1272" w:val="left" w:leader="none"/>
        </w:tabs>
        <w:spacing w:line="240" w:lineRule="auto" w:before="129" w:after="0"/>
        <w:ind w:left="1272" w:right="0" w:hanging="792"/>
        <w:jc w:val="left"/>
      </w:pPr>
      <w:r>
        <w:rPr/>
        <w:pict>
          <v:shape style="position:absolute;margin-left:222.338791pt;margin-top:16.849171pt;width:180.35pt;height:52.4pt;mso-position-horizontal-relative:page;mso-position-vertical-relative:paragraph;z-index:-18207232" type="#_x0000_t202" id="docshape7" filled="false" stroked="false">
            <v:textbox inset="0,0,0,0">
              <w:txbxContent>
                <w:p>
                  <w:pPr>
                    <w:pStyle w:val="BodyText"/>
                    <w:spacing w:before="194"/>
                    <w:rPr>
                      <w:rFonts w:ascii="Cambria" w:hAnsi="Cambria" w:eastAsia="Cambria"/>
                    </w:rPr>
                  </w:pPr>
                  <w:r>
                    <w:rPr>
                      <w:rFonts w:ascii="Cambria" w:hAnsi="Cambria" w:eastAsia="Cambria"/>
                      <w:spacing w:val="-8"/>
                      <w:w w:val="110"/>
                    </w:rPr>
                    <w:t>Precision</w:t>
                  </w:r>
                  <w:r>
                    <w:rPr>
                      <w:rFonts w:ascii="Cambria" w:hAnsi="Cambria" w:eastAsia="Cambria"/>
                      <w:spacing w:val="-8"/>
                      <w:w w:val="110"/>
                      <w:vertAlign w:val="subscript"/>
                    </w:rPr>
                    <w:t>macro</w:t>
                  </w:r>
                  <w:r>
                    <w:rPr>
                      <w:rFonts w:ascii="Cambria" w:hAnsi="Cambria" w:eastAsia="Cambria"/>
                      <w:spacing w:val="-15"/>
                      <w:w w:val="125"/>
                      <w:vertAlign w:val="baseline"/>
                    </w:rPr>
                    <w:t> </w:t>
                  </w:r>
                  <w:r>
                    <w:rPr>
                      <w:rFonts w:ascii="Cambria" w:hAnsi="Cambria" w:eastAsia="Cambria"/>
                      <w:spacing w:val="-8"/>
                      <w:w w:val="125"/>
                      <w:vertAlign w:val="baseline"/>
                    </w:rPr>
                    <w:t>=</w:t>
                  </w:r>
                  <w:r>
                    <w:rPr>
                      <w:rFonts w:ascii="Cambria" w:hAnsi="Cambria" w:eastAsia="Cambria"/>
                      <w:spacing w:val="5"/>
                      <w:w w:val="125"/>
                      <w:vertAlign w:val="baseline"/>
                    </w:rPr>
                    <w:t> </w:t>
                  </w:r>
                  <w:r>
                    <w:rPr>
                      <w:rFonts w:ascii="Cambria" w:hAnsi="Cambria" w:eastAsia="Cambria"/>
                      <w:spacing w:val="38"/>
                      <w:w w:val="98"/>
                      <w:position w:val="-15"/>
                      <w:vertAlign w:val="baseline"/>
                    </w:rPr>
                    <w:t>|</w:t>
                  </w:r>
                  <w:r>
                    <w:rPr>
                      <w:rFonts w:ascii="Cambria" w:hAnsi="Cambria" w:eastAsia="Cambria"/>
                      <w:spacing w:val="-100"/>
                      <w:w w:val="130"/>
                      <w:position w:val="-15"/>
                      <w:vertAlign w:val="baseline"/>
                    </w:rPr>
                    <w:t>𝐶</w:t>
                  </w:r>
                  <w:r>
                    <w:rPr>
                      <w:rFonts w:ascii="Cambria" w:hAnsi="Cambria" w:eastAsia="Cambria"/>
                      <w:spacing w:val="38"/>
                      <w:w w:val="101"/>
                      <w:position w:val="16"/>
                      <w:vertAlign w:val="baseline"/>
                    </w:rPr>
                    <w:t>1</w:t>
                  </w:r>
                  <w:r>
                    <w:rPr>
                      <w:rFonts w:ascii="Cambria" w:hAnsi="Cambria" w:eastAsia="Cambria"/>
                      <w:spacing w:val="-23"/>
                      <w:w w:val="109"/>
                      <w:position w:val="16"/>
                      <w:vertAlign w:val="baseline"/>
                    </w:rPr>
                    <w:t> </w:t>
                  </w:r>
                  <w:r>
                    <w:rPr>
                      <w:rFonts w:ascii="Cambria" w:hAnsi="Cambria" w:eastAsia="Cambria"/>
                      <w:spacing w:val="-8"/>
                      <w:w w:val="110"/>
                      <w:position w:val="-15"/>
                      <w:vertAlign w:val="baseline"/>
                    </w:rPr>
                    <w:t>|</w:t>
                  </w:r>
                  <w:r>
                    <w:rPr>
                      <w:rFonts w:ascii="Cambria" w:hAnsi="Cambria" w:eastAsia="Cambria"/>
                      <w:spacing w:val="-24"/>
                      <w:w w:val="145"/>
                      <w:position w:val="-15"/>
                      <w:vertAlign w:val="baseline"/>
                    </w:rPr>
                    <w:t> </w:t>
                  </w:r>
                  <w:r>
                    <w:rPr>
                      <w:rFonts w:ascii="Cambria" w:hAnsi="Cambria" w:eastAsia="Cambria"/>
                      <w:spacing w:val="-8"/>
                      <w:w w:val="145"/>
                      <w:vertAlign w:val="baseline"/>
                    </w:rPr>
                    <w:t>∑</w:t>
                  </w:r>
                  <w:r>
                    <w:rPr>
                      <w:rFonts w:ascii="Cambria" w:hAnsi="Cambria" w:eastAsia="Cambria"/>
                      <w:spacing w:val="-13"/>
                      <w:w w:val="145"/>
                      <w:vertAlign w:val="baseline"/>
                    </w:rPr>
                    <w:t> </w:t>
                  </w:r>
                  <w:r>
                    <w:rPr>
                      <w:rFonts w:ascii="Cambria" w:hAnsi="Cambria" w:eastAsia="Cambria"/>
                      <w:spacing w:val="-2"/>
                      <w:w w:val="123"/>
                      <w:position w:val="-15"/>
                      <w:vertAlign w:val="baseline"/>
                    </w:rPr>
                    <w:t>T</w:t>
                  </w:r>
                  <w:r>
                    <w:rPr>
                      <w:rFonts w:ascii="Cambria" w:hAnsi="Cambria" w:eastAsia="Cambria"/>
                      <w:spacing w:val="18"/>
                      <w:w w:val="123"/>
                      <w:position w:val="-15"/>
                      <w:vertAlign w:val="baseline"/>
                    </w:rPr>
                    <w:t>P</w:t>
                  </w:r>
                  <w:r>
                    <w:rPr>
                      <w:rFonts w:ascii="Cambria" w:hAnsi="Cambria" w:eastAsia="Cambria"/>
                      <w:spacing w:val="-42"/>
                      <w:w w:val="124"/>
                      <w:position w:val="16"/>
                      <w:vertAlign w:val="baseline"/>
                    </w:rPr>
                    <w:t>T</w:t>
                  </w:r>
                  <w:r>
                    <w:rPr>
                      <w:rFonts w:ascii="Cambria" w:hAnsi="Cambria" w:eastAsia="Cambria"/>
                      <w:spacing w:val="-150"/>
                      <w:w w:val="143"/>
                      <w:position w:val="-15"/>
                      <w:vertAlign w:val="baseline"/>
                    </w:rPr>
                    <w:t>+</w:t>
                  </w:r>
                  <w:r>
                    <w:rPr>
                      <w:rFonts w:ascii="Cambria" w:hAnsi="Cambria" w:eastAsia="Cambria"/>
                      <w:spacing w:val="-2"/>
                      <w:w w:val="122"/>
                      <w:position w:val="16"/>
                      <w:vertAlign w:val="baseline"/>
                    </w:rPr>
                    <w:t>P</w:t>
                  </w:r>
                  <w:r>
                    <w:rPr>
                      <w:rFonts w:ascii="Cambria" w:hAnsi="Cambria" w:eastAsia="Cambria"/>
                      <w:spacing w:val="-51"/>
                      <w:w w:val="112"/>
                      <w:position w:val="10"/>
                      <w:sz w:val="17"/>
                      <w:vertAlign w:val="baseline"/>
                    </w:rPr>
                    <w:t>𝑐</w:t>
                  </w:r>
                  <w:r>
                    <w:rPr>
                      <w:rFonts w:ascii="Cambria" w:hAnsi="Cambria" w:eastAsia="Cambria"/>
                      <w:spacing w:val="-2"/>
                      <w:w w:val="123"/>
                      <w:position w:val="-15"/>
                      <w:vertAlign w:val="baseline"/>
                    </w:rPr>
                    <w:t>FP</w:t>
                  </w:r>
                </w:p>
              </w:txbxContent>
            </v:textbox>
            <w10:wrap type="none"/>
          </v:shape>
        </w:pict>
      </w:r>
      <w:bookmarkStart w:name="4.5.4.1. Macro-Averaged Precision, Recal" w:id="200"/>
      <w:bookmarkEnd w:id="200"/>
      <w:r>
        <w:rPr/>
        <w:t>Mac</w:t>
      </w:r>
      <w:r>
        <w:rPr/>
        <w:t>ro-Averaged</w:t>
      </w:r>
      <w:r>
        <w:rPr>
          <w:spacing w:val="-12"/>
        </w:rPr>
        <w:t> </w:t>
      </w:r>
      <w:r>
        <w:rPr/>
        <w:t>Precision,</w:t>
      </w:r>
      <w:r>
        <w:rPr>
          <w:spacing w:val="-9"/>
        </w:rPr>
        <w:t> </w:t>
      </w:r>
      <w:r>
        <w:rPr/>
        <w:t>Recall,</w:t>
      </w:r>
      <w:r>
        <w:rPr>
          <w:spacing w:val="-9"/>
        </w:rPr>
        <w:t> </w:t>
      </w:r>
      <w:r>
        <w:rPr>
          <w:spacing w:val="-5"/>
        </w:rPr>
        <w:t>F1</w:t>
      </w:r>
    </w:p>
    <w:p>
      <w:pPr>
        <w:pStyle w:val="BodyText"/>
        <w:rPr>
          <w:b/>
          <w:sz w:val="20"/>
        </w:rPr>
      </w:pPr>
    </w:p>
    <w:p>
      <w:pPr>
        <w:pStyle w:val="BodyText"/>
        <w:spacing w:before="5"/>
        <w:rPr>
          <w:b/>
          <w:sz w:val="17"/>
        </w:rPr>
      </w:pPr>
      <w:r>
        <w:rPr/>
        <w:pict>
          <v:shape style="position:absolute;margin-left:310.237061pt;margin-top:11.22417pt;width:16.1500pt;height:.1pt;mso-position-horizontal-relative:page;mso-position-vertical-relative:paragraph;z-index:-15725568;mso-wrap-distance-left:0;mso-wrap-distance-right:0" id="docshape8" coordorigin="6205,224" coordsize="323,0" path="m6205,224l6527,224e" filled="false" stroked="true" strokeweight=".576pt" strokecolor="#000000">
            <v:path arrowok="t"/>
            <v:stroke dashstyle="solid"/>
            <w10:wrap type="topAndBottom"/>
          </v:shape>
        </w:pict>
      </w:r>
      <w:r>
        <w:rPr/>
        <w:pict>
          <v:shape style="position:absolute;margin-left:350.093048pt;margin-top:11.22417pt;width:57.65pt;height:.1pt;mso-position-horizontal-relative:page;mso-position-vertical-relative:paragraph;z-index:-15725056;mso-wrap-distance-left:0;mso-wrap-distance-right:0" id="docshape9" coordorigin="7002,224" coordsize="1153,0" path="m7002,224l8155,224e" filled="false" stroked="true" strokeweight=".576pt" strokecolor="#000000">
            <v:path arrowok="t"/>
            <v:stroke dashstyle="solid"/>
            <w10:wrap type="topAndBottom"/>
          </v:shape>
        </w:pict>
      </w:r>
    </w:p>
    <w:p>
      <w:pPr>
        <w:tabs>
          <w:tab w:pos="5658" w:val="left" w:leader="none"/>
          <w:tab w:pos="6373" w:val="left" w:leader="none"/>
        </w:tabs>
        <w:spacing w:before="119"/>
        <w:ind w:left="4911" w:right="0" w:firstLine="0"/>
        <w:jc w:val="left"/>
        <w:rPr>
          <w:rFonts w:ascii="Cambria" w:hAnsi="Cambria" w:eastAsia="Cambria"/>
          <w:sz w:val="17"/>
        </w:rPr>
      </w:pPr>
      <w:r>
        <w:rPr>
          <w:rFonts w:ascii="Cambria" w:hAnsi="Cambria" w:eastAsia="Cambria"/>
          <w:spacing w:val="-5"/>
          <w:w w:val="115"/>
          <w:sz w:val="17"/>
        </w:rPr>
        <w:t>𝑐∈𝐶</w:t>
      </w:r>
      <w:r>
        <w:rPr>
          <w:rFonts w:ascii="Cambria" w:hAnsi="Cambria" w:eastAsia="Cambria"/>
          <w:sz w:val="17"/>
        </w:rPr>
        <w:tab/>
      </w:r>
      <w:r>
        <w:rPr>
          <w:rFonts w:ascii="Cambria" w:hAnsi="Cambria" w:eastAsia="Cambria"/>
          <w:spacing w:val="-10"/>
          <w:w w:val="115"/>
          <w:position w:val="4"/>
          <w:sz w:val="17"/>
        </w:rPr>
        <w:t>𝑐</w:t>
      </w:r>
      <w:r>
        <w:rPr>
          <w:rFonts w:ascii="Cambria" w:hAnsi="Cambria" w:eastAsia="Cambria"/>
          <w:position w:val="4"/>
          <w:sz w:val="17"/>
        </w:rPr>
        <w:tab/>
      </w:r>
      <w:r>
        <w:rPr>
          <w:rFonts w:ascii="Cambria" w:hAnsi="Cambria" w:eastAsia="Cambria"/>
          <w:spacing w:val="-10"/>
          <w:w w:val="115"/>
          <w:position w:val="4"/>
          <w:sz w:val="17"/>
        </w:rPr>
        <w:t>𝑐</w:t>
      </w:r>
    </w:p>
    <w:p>
      <w:pPr>
        <w:spacing w:after="0"/>
        <w:jc w:val="left"/>
        <w:rPr>
          <w:rFonts w:ascii="Cambria" w:hAnsi="Cambria" w:eastAsia="Cambria"/>
          <w:sz w:val="17"/>
        </w:rPr>
        <w:sectPr>
          <w:pgSz w:w="11910" w:h="16840"/>
          <w:pgMar w:header="830" w:footer="701" w:top="1080" w:bottom="1060" w:left="1680" w:right="1280"/>
        </w:sectPr>
      </w:pPr>
    </w:p>
    <w:p>
      <w:pPr>
        <w:pStyle w:val="BodyText"/>
        <w:rPr>
          <w:rFonts w:ascii="Cambria"/>
          <w:sz w:val="20"/>
        </w:rPr>
      </w:pPr>
    </w:p>
    <w:p>
      <w:pPr>
        <w:pStyle w:val="BodyText"/>
        <w:rPr>
          <w:rFonts w:ascii="Cambria"/>
          <w:sz w:val="20"/>
        </w:rPr>
      </w:pPr>
    </w:p>
    <w:p>
      <w:pPr>
        <w:pStyle w:val="BodyText"/>
        <w:spacing w:before="2" w:after="1"/>
        <w:rPr>
          <w:rFonts w:ascii="Cambria"/>
          <w:sz w:val="12"/>
        </w:rPr>
      </w:pPr>
    </w:p>
    <w:p>
      <w:pPr>
        <w:tabs>
          <w:tab w:pos="5159" w:val="left" w:leader="none"/>
        </w:tabs>
        <w:spacing w:line="20" w:lineRule="exact"/>
        <w:ind w:left="4362" w:right="0" w:firstLine="0"/>
        <w:rPr>
          <w:rFonts w:ascii="Cambria"/>
          <w:sz w:val="2"/>
        </w:rPr>
      </w:pPr>
      <w:r>
        <w:rPr>
          <w:rFonts w:ascii="Cambria"/>
          <w:sz w:val="2"/>
        </w:rPr>
        <w:pict>
          <v:group style="width:16.1500pt;height:.6pt;mso-position-horizontal-relative:char;mso-position-vertical-relative:line" id="docshapegroup10" coordorigin="0,0" coordsize="323,12">
            <v:line style="position:absolute" from="0,6" to="323,6" stroked="true" strokeweight=".576pt" strokecolor="#000000">
              <v:stroke dashstyle="solid"/>
            </v:line>
          </v:group>
        </w:pict>
      </w:r>
      <w:r>
        <w:rPr>
          <w:rFonts w:ascii="Cambria"/>
          <w:sz w:val="2"/>
        </w:rPr>
      </w:r>
      <w:r>
        <w:rPr>
          <w:rFonts w:ascii="Cambria"/>
          <w:sz w:val="2"/>
        </w:rPr>
        <w:tab/>
      </w:r>
      <w:r>
        <w:rPr>
          <w:rFonts w:ascii="Cambria"/>
          <w:sz w:val="2"/>
        </w:rPr>
        <w:pict>
          <v:group style="width:58.5pt;height:.6pt;mso-position-horizontal-relative:char;mso-position-vertical-relative:line" id="docshapegroup11" coordorigin="0,0" coordsize="1170,12">
            <v:line style="position:absolute" from="0,6" to="1169,6" stroked="true" strokeweight=".576pt" strokecolor="#000000">
              <v:stroke dashstyle="solid"/>
            </v:line>
          </v:group>
        </w:pict>
      </w:r>
      <w:r>
        <w:rPr>
          <w:rFonts w:ascii="Cambria"/>
          <w:sz w:val="2"/>
        </w:rPr>
      </w:r>
    </w:p>
    <w:p>
      <w:pPr>
        <w:tabs>
          <w:tab w:pos="5495" w:val="left" w:leader="none"/>
          <w:tab w:pos="6227" w:val="left" w:leader="none"/>
        </w:tabs>
        <w:spacing w:before="104"/>
        <w:ind w:left="4748" w:right="0" w:firstLine="0"/>
        <w:jc w:val="left"/>
        <w:rPr>
          <w:rFonts w:ascii="Cambria" w:hAnsi="Cambria" w:eastAsia="Cambria"/>
          <w:sz w:val="17"/>
        </w:rPr>
      </w:pPr>
      <w:r>
        <w:rPr/>
        <w:pict>
          <v:shape style="position:absolute;margin-left:229.64679pt;margin-top:-27.15658pt;width:165.75pt;height:52.4pt;mso-position-horizontal-relative:page;mso-position-vertical-relative:paragraph;z-index:-18204672" type="#_x0000_t202" id="docshape12" filled="false" stroked="false">
            <v:textbox inset="0,0,0,0">
              <w:txbxContent>
                <w:p>
                  <w:pPr>
                    <w:pStyle w:val="BodyText"/>
                    <w:spacing w:before="194"/>
                    <w:rPr>
                      <w:rFonts w:ascii="Cambria" w:hAnsi="Cambria" w:eastAsia="Cambria"/>
                    </w:rPr>
                  </w:pPr>
                  <w:r>
                    <w:rPr>
                      <w:rFonts w:ascii="Cambria" w:hAnsi="Cambria" w:eastAsia="Cambria"/>
                      <w:spacing w:val="-8"/>
                      <w:w w:val="115"/>
                    </w:rPr>
                    <w:t>Recall</w:t>
                  </w:r>
                  <w:r>
                    <w:rPr>
                      <w:rFonts w:ascii="Cambria" w:hAnsi="Cambria" w:eastAsia="Cambria"/>
                      <w:spacing w:val="-8"/>
                      <w:w w:val="115"/>
                      <w:vertAlign w:val="subscript"/>
                    </w:rPr>
                    <w:t>macro</w:t>
                  </w:r>
                  <w:r>
                    <w:rPr>
                      <w:rFonts w:ascii="Cambria" w:hAnsi="Cambria" w:eastAsia="Cambria"/>
                      <w:spacing w:val="-13"/>
                      <w:w w:val="125"/>
                      <w:vertAlign w:val="baseline"/>
                    </w:rPr>
                    <w:t> </w:t>
                  </w:r>
                  <w:r>
                    <w:rPr>
                      <w:rFonts w:ascii="Cambria" w:hAnsi="Cambria" w:eastAsia="Cambria"/>
                      <w:spacing w:val="-8"/>
                      <w:w w:val="125"/>
                      <w:vertAlign w:val="baseline"/>
                    </w:rPr>
                    <w:t>=</w:t>
                  </w:r>
                  <w:r>
                    <w:rPr>
                      <w:rFonts w:ascii="Cambria" w:hAnsi="Cambria" w:eastAsia="Cambria"/>
                      <w:spacing w:val="-3"/>
                      <w:w w:val="125"/>
                      <w:vertAlign w:val="baseline"/>
                    </w:rPr>
                    <w:t> </w:t>
                  </w:r>
                  <w:r>
                    <w:rPr>
                      <w:rFonts w:ascii="Cambria" w:hAnsi="Cambria" w:eastAsia="Cambria"/>
                      <w:spacing w:val="38"/>
                      <w:w w:val="103"/>
                      <w:position w:val="-15"/>
                      <w:vertAlign w:val="baseline"/>
                    </w:rPr>
                    <w:t>|</w:t>
                  </w:r>
                  <w:r>
                    <w:rPr>
                      <w:rFonts w:ascii="Cambria" w:hAnsi="Cambria" w:eastAsia="Cambria"/>
                      <w:spacing w:val="-100"/>
                      <w:w w:val="135"/>
                      <w:position w:val="-15"/>
                      <w:vertAlign w:val="baseline"/>
                    </w:rPr>
                    <w:t>𝐶</w:t>
                  </w:r>
                  <w:r>
                    <w:rPr>
                      <w:rFonts w:ascii="Cambria" w:hAnsi="Cambria" w:eastAsia="Cambria"/>
                      <w:spacing w:val="38"/>
                      <w:w w:val="106"/>
                      <w:position w:val="16"/>
                      <w:vertAlign w:val="baseline"/>
                    </w:rPr>
                    <w:t>1</w:t>
                  </w:r>
                  <w:r>
                    <w:rPr>
                      <w:rFonts w:ascii="Cambria" w:hAnsi="Cambria" w:eastAsia="Cambria"/>
                      <w:spacing w:val="-27"/>
                      <w:w w:val="114"/>
                      <w:position w:val="16"/>
                      <w:vertAlign w:val="baseline"/>
                    </w:rPr>
                    <w:t> </w:t>
                  </w:r>
                  <w:r>
                    <w:rPr>
                      <w:rFonts w:ascii="Cambria" w:hAnsi="Cambria" w:eastAsia="Cambria"/>
                      <w:spacing w:val="-8"/>
                      <w:w w:val="115"/>
                      <w:position w:val="-15"/>
                      <w:vertAlign w:val="baseline"/>
                    </w:rPr>
                    <w:t>|</w:t>
                  </w:r>
                  <w:r>
                    <w:rPr>
                      <w:rFonts w:ascii="Cambria" w:hAnsi="Cambria" w:eastAsia="Cambria"/>
                      <w:spacing w:val="-23"/>
                      <w:w w:val="145"/>
                      <w:position w:val="-15"/>
                      <w:vertAlign w:val="baseline"/>
                    </w:rPr>
                    <w:t> </w:t>
                  </w:r>
                  <w:r>
                    <w:rPr>
                      <w:rFonts w:ascii="Cambria" w:hAnsi="Cambria" w:eastAsia="Cambria"/>
                      <w:spacing w:val="-8"/>
                      <w:w w:val="145"/>
                      <w:vertAlign w:val="baseline"/>
                    </w:rPr>
                    <w:t>∑</w:t>
                  </w:r>
                  <w:r>
                    <w:rPr>
                      <w:rFonts w:ascii="Cambria" w:hAnsi="Cambria" w:eastAsia="Cambria"/>
                      <w:spacing w:val="-13"/>
                      <w:w w:val="145"/>
                      <w:vertAlign w:val="baseline"/>
                    </w:rPr>
                    <w:t> </w:t>
                  </w:r>
                  <w:r>
                    <w:rPr>
                      <w:rFonts w:ascii="Cambria" w:hAnsi="Cambria" w:eastAsia="Cambria"/>
                      <w:spacing w:val="-8"/>
                      <w:w w:val="115"/>
                      <w:position w:val="-15"/>
                      <w:vertAlign w:val="baseline"/>
                    </w:rPr>
                    <w:t>TP</w:t>
                  </w:r>
                  <w:r>
                    <w:rPr>
                      <w:rFonts w:ascii="Cambria" w:hAnsi="Cambria" w:eastAsia="Cambria"/>
                      <w:spacing w:val="-32"/>
                      <w:w w:val="115"/>
                      <w:position w:val="-15"/>
                      <w:vertAlign w:val="baseline"/>
                    </w:rPr>
                    <w:t> </w:t>
                  </w:r>
                  <w:r>
                    <w:rPr>
                      <w:rFonts w:ascii="Cambria" w:hAnsi="Cambria" w:eastAsia="Cambria"/>
                      <w:spacing w:val="-39"/>
                      <w:w w:val="116"/>
                      <w:position w:val="16"/>
                      <w:vertAlign w:val="baseline"/>
                    </w:rPr>
                    <w:t>T</w:t>
                  </w:r>
                  <w:r>
                    <w:rPr>
                      <w:rFonts w:ascii="Cambria" w:hAnsi="Cambria" w:eastAsia="Cambria"/>
                      <w:spacing w:val="-131"/>
                      <w:w w:val="135"/>
                      <w:position w:val="-15"/>
                      <w:vertAlign w:val="baseline"/>
                    </w:rPr>
                    <w:t>+</w:t>
                  </w:r>
                  <w:r>
                    <w:rPr>
                      <w:rFonts w:ascii="Cambria" w:hAnsi="Cambria" w:eastAsia="Cambria"/>
                      <w:spacing w:val="9"/>
                      <w:w w:val="114"/>
                      <w:position w:val="16"/>
                      <w:vertAlign w:val="baseline"/>
                    </w:rPr>
                    <w:t>P</w:t>
                  </w:r>
                  <w:r>
                    <w:rPr>
                      <w:rFonts w:ascii="Cambria" w:hAnsi="Cambria" w:eastAsia="Cambria"/>
                      <w:spacing w:val="-48"/>
                      <w:w w:val="104"/>
                      <w:position w:val="10"/>
                      <w:sz w:val="17"/>
                      <w:vertAlign w:val="baseline"/>
                    </w:rPr>
                    <w:t>𝑐</w:t>
                  </w:r>
                  <w:r>
                    <w:rPr>
                      <w:rFonts w:ascii="Cambria" w:hAnsi="Cambria" w:eastAsia="Cambria"/>
                      <w:spacing w:val="9"/>
                      <w:w w:val="110"/>
                      <w:position w:val="-15"/>
                      <w:vertAlign w:val="baseline"/>
                    </w:rPr>
                    <w:t>FN</w:t>
                  </w:r>
                </w:p>
              </w:txbxContent>
            </v:textbox>
            <w10:wrap type="none"/>
          </v:shape>
        </w:pict>
      </w:r>
      <w:r>
        <w:rPr>
          <w:rFonts w:ascii="Cambria" w:hAnsi="Cambria" w:eastAsia="Cambria"/>
          <w:spacing w:val="-5"/>
          <w:w w:val="115"/>
          <w:sz w:val="17"/>
        </w:rPr>
        <w:t>𝑐∈𝐶</w:t>
      </w:r>
      <w:r>
        <w:rPr>
          <w:rFonts w:ascii="Cambria" w:hAnsi="Cambria" w:eastAsia="Cambria"/>
          <w:sz w:val="17"/>
        </w:rPr>
        <w:tab/>
      </w:r>
      <w:r>
        <w:rPr>
          <w:rFonts w:ascii="Cambria" w:hAnsi="Cambria" w:eastAsia="Cambria"/>
          <w:spacing w:val="-10"/>
          <w:w w:val="115"/>
          <w:position w:val="4"/>
          <w:sz w:val="17"/>
        </w:rPr>
        <w:t>𝑐</w:t>
      </w:r>
      <w:r>
        <w:rPr>
          <w:rFonts w:ascii="Cambria" w:hAnsi="Cambria" w:eastAsia="Cambria"/>
          <w:position w:val="4"/>
          <w:sz w:val="17"/>
        </w:rPr>
        <w:tab/>
      </w:r>
      <w:r>
        <w:rPr>
          <w:rFonts w:ascii="Cambria" w:hAnsi="Cambria" w:eastAsia="Cambria"/>
          <w:spacing w:val="-10"/>
          <w:w w:val="115"/>
          <w:position w:val="4"/>
          <w:sz w:val="17"/>
        </w:rPr>
        <w:t>𝑐</w:t>
      </w:r>
    </w:p>
    <w:p>
      <w:pPr>
        <w:pStyle w:val="BodyText"/>
        <w:spacing w:before="196"/>
        <w:ind w:left="2932" w:right="2636"/>
        <w:jc w:val="center"/>
        <w:rPr>
          <w:rFonts w:ascii="Cambria" w:hAnsi="Cambria" w:eastAsia="Cambria"/>
        </w:rPr>
      </w:pPr>
      <w:r>
        <w:rPr/>
        <w:pict>
          <v:line style="position:absolute;mso-position-horizontal-relative:page;mso-position-vertical-relative:paragraph;z-index:-18205696" from="272.011597pt,26.32637pt" to="387.114267pt,26.32637pt" stroked="true" strokeweight=".576pt" strokecolor="#000000">
            <v:stroke dashstyle="solid"/>
            <w10:wrap type="none"/>
          </v:line>
        </w:pict>
      </w:r>
      <w:r>
        <w:rPr>
          <w:rFonts w:ascii="Cambria" w:hAnsi="Cambria" w:eastAsia="Cambria"/>
          <w:w w:val="105"/>
          <w:position w:val="-15"/>
        </w:rPr>
        <w:t>𝐹</w:t>
      </w:r>
      <w:r>
        <w:rPr>
          <w:rFonts w:ascii="Cambria" w:hAnsi="Cambria" w:eastAsia="Cambria"/>
          <w:w w:val="105"/>
          <w:position w:val="-21"/>
          <w:sz w:val="17"/>
        </w:rPr>
        <w:t>1</w:t>
      </w:r>
      <w:r>
        <w:rPr>
          <w:rFonts w:ascii="Cambria" w:hAnsi="Cambria" w:eastAsia="Cambria"/>
          <w:spacing w:val="17"/>
          <w:w w:val="105"/>
          <w:position w:val="-21"/>
          <w:sz w:val="17"/>
        </w:rPr>
        <w:t> </w:t>
      </w:r>
      <w:r>
        <w:rPr>
          <w:rFonts w:ascii="Cambria" w:hAnsi="Cambria" w:eastAsia="Cambria"/>
          <w:w w:val="105"/>
          <w:position w:val="-15"/>
        </w:rPr>
        <w:t>=</w:t>
      </w:r>
      <w:r>
        <w:rPr>
          <w:rFonts w:ascii="Cambria" w:hAnsi="Cambria" w:eastAsia="Cambria"/>
          <w:spacing w:val="17"/>
          <w:w w:val="105"/>
          <w:position w:val="-15"/>
        </w:rPr>
        <w:t> </w:t>
      </w:r>
      <w:r>
        <w:rPr>
          <w:rFonts w:ascii="Cambria" w:hAnsi="Cambria" w:eastAsia="Cambria"/>
          <w:w w:val="105"/>
        </w:rPr>
        <w:t>2</w:t>
      </w:r>
      <w:r>
        <w:rPr>
          <w:rFonts w:ascii="Cambria" w:hAnsi="Cambria" w:eastAsia="Cambria"/>
          <w:spacing w:val="-11"/>
          <w:w w:val="105"/>
        </w:rPr>
        <w:t> </w:t>
      </w:r>
      <w:r>
        <w:rPr>
          <w:rFonts w:ascii="Cambria" w:hAnsi="Cambria" w:eastAsia="Cambria"/>
          <w:spacing w:val="-154"/>
          <w:w w:val="142"/>
        </w:rPr>
        <w:t>×</w:t>
      </w:r>
      <w:r>
        <w:rPr>
          <w:rFonts w:ascii="Cambria" w:hAnsi="Cambria" w:eastAsia="Cambria"/>
          <w:w w:val="121"/>
          <w:position w:val="-32"/>
        </w:rPr>
        <w:t>P</w:t>
      </w:r>
      <w:r>
        <w:rPr>
          <w:rFonts w:ascii="Cambria" w:hAnsi="Cambria" w:eastAsia="Cambria"/>
          <w:spacing w:val="-51"/>
          <w:w w:val="96"/>
          <w:position w:val="-32"/>
        </w:rPr>
        <w:t>r</w:t>
      </w:r>
      <w:r>
        <w:rPr>
          <w:rFonts w:ascii="Cambria" w:hAnsi="Cambria" w:eastAsia="Cambria"/>
          <w:spacing w:val="-113"/>
          <w:w w:val="121"/>
        </w:rPr>
        <w:t>P</w:t>
      </w:r>
      <w:r>
        <w:rPr>
          <w:rFonts w:ascii="Cambria" w:hAnsi="Cambria" w:eastAsia="Cambria"/>
          <w:w w:val="93"/>
          <w:position w:val="-32"/>
        </w:rPr>
        <w:t>e</w:t>
      </w:r>
      <w:r>
        <w:rPr>
          <w:rFonts w:ascii="Cambria" w:hAnsi="Cambria" w:eastAsia="Cambria"/>
          <w:spacing w:val="-101"/>
          <w:w w:val="102"/>
          <w:position w:val="-32"/>
        </w:rPr>
        <w:t>c</w:t>
      </w:r>
      <w:r>
        <w:rPr>
          <w:rFonts w:ascii="Cambria" w:hAnsi="Cambria" w:eastAsia="Cambria"/>
          <w:w w:val="96"/>
        </w:rPr>
        <w:t>r</w:t>
      </w:r>
      <w:r>
        <w:rPr>
          <w:rFonts w:ascii="Cambria" w:hAnsi="Cambria" w:eastAsia="Cambria"/>
          <w:spacing w:val="-101"/>
          <w:w w:val="93"/>
        </w:rPr>
        <w:t>e</w:t>
      </w:r>
      <w:r>
        <w:rPr>
          <w:rFonts w:ascii="Cambria" w:hAnsi="Cambria" w:eastAsia="Cambria"/>
          <w:w w:val="102"/>
          <w:position w:val="-32"/>
        </w:rPr>
        <w:t>i</w:t>
      </w:r>
      <w:r>
        <w:rPr>
          <w:rFonts w:ascii="Cambria" w:hAnsi="Cambria" w:eastAsia="Cambria"/>
          <w:spacing w:val="-62"/>
          <w:w w:val="93"/>
          <w:position w:val="-32"/>
        </w:rPr>
        <w:t>s</w:t>
      </w:r>
      <w:r>
        <w:rPr>
          <w:rFonts w:ascii="Cambria" w:hAnsi="Cambria" w:eastAsia="Cambria"/>
          <w:spacing w:val="-46"/>
          <w:w w:val="102"/>
        </w:rPr>
        <w:t>c</w:t>
      </w:r>
      <w:r>
        <w:rPr>
          <w:rFonts w:ascii="Cambria" w:hAnsi="Cambria" w:eastAsia="Cambria"/>
          <w:spacing w:val="-22"/>
          <w:w w:val="102"/>
          <w:position w:val="-32"/>
        </w:rPr>
        <w:t>i</w:t>
      </w:r>
      <w:r>
        <w:rPr>
          <w:rFonts w:ascii="Cambria" w:hAnsi="Cambria" w:eastAsia="Cambria"/>
          <w:spacing w:val="-46"/>
          <w:w w:val="102"/>
        </w:rPr>
        <w:t>i</w:t>
      </w:r>
      <w:r>
        <w:rPr>
          <w:rFonts w:ascii="Cambria" w:hAnsi="Cambria" w:eastAsia="Cambria"/>
          <w:spacing w:val="-75"/>
          <w:w w:val="96"/>
          <w:position w:val="-32"/>
        </w:rPr>
        <w:t>o</w:t>
      </w:r>
      <w:r>
        <w:rPr>
          <w:rFonts w:ascii="Cambria" w:hAnsi="Cambria" w:eastAsia="Cambria"/>
          <w:spacing w:val="-20"/>
          <w:w w:val="93"/>
        </w:rPr>
        <w:t>s</w:t>
      </w:r>
      <w:r>
        <w:rPr>
          <w:rFonts w:ascii="Cambria" w:hAnsi="Cambria" w:eastAsia="Cambria"/>
          <w:spacing w:val="-114"/>
          <w:w w:val="101"/>
          <w:position w:val="-32"/>
        </w:rPr>
        <w:t>n</w:t>
      </w:r>
      <w:r>
        <w:rPr>
          <w:rFonts w:ascii="Cambria" w:hAnsi="Cambria" w:eastAsia="Cambria"/>
          <w:w w:val="102"/>
        </w:rPr>
        <w:t>i</w:t>
      </w:r>
      <w:r>
        <w:rPr>
          <w:rFonts w:ascii="Cambria" w:hAnsi="Cambria" w:eastAsia="Cambria"/>
          <w:spacing w:val="-20"/>
          <w:w w:val="96"/>
        </w:rPr>
        <w:t>o</w:t>
      </w:r>
      <w:r>
        <w:rPr>
          <w:rFonts w:ascii="Cambria" w:hAnsi="Cambria" w:eastAsia="Cambria"/>
          <w:spacing w:val="-167"/>
          <w:w w:val="142"/>
          <w:position w:val="-32"/>
        </w:rPr>
        <w:t>+</w:t>
      </w:r>
      <w:r>
        <w:rPr>
          <w:rFonts w:ascii="Cambria" w:hAnsi="Cambria" w:eastAsia="Cambria"/>
          <w:w w:val="101"/>
        </w:rPr>
        <w:t>n</w:t>
      </w:r>
      <w:r>
        <w:rPr>
          <w:rFonts w:ascii="Cambria" w:hAnsi="Cambria" w:eastAsia="Cambria"/>
          <w:spacing w:val="-3"/>
          <w:w w:val="104"/>
        </w:rPr>
        <w:t> </w:t>
      </w:r>
      <w:r>
        <w:rPr>
          <w:rFonts w:ascii="Cambria" w:hAnsi="Cambria" w:eastAsia="Cambria"/>
          <w:spacing w:val="-138"/>
          <w:w w:val="139"/>
        </w:rPr>
        <w:t>×</w:t>
      </w:r>
      <w:r>
        <w:rPr>
          <w:rFonts w:ascii="Cambria" w:hAnsi="Cambria" w:eastAsia="Cambria"/>
          <w:spacing w:val="16"/>
          <w:w w:val="117"/>
          <w:position w:val="-32"/>
        </w:rPr>
        <w:t>R</w:t>
      </w:r>
      <w:r>
        <w:rPr>
          <w:rFonts w:ascii="Cambria" w:hAnsi="Cambria" w:eastAsia="Cambria"/>
          <w:spacing w:val="-61"/>
          <w:w w:val="90"/>
          <w:position w:val="-32"/>
        </w:rPr>
        <w:t>e</w:t>
      </w:r>
      <w:r>
        <w:rPr>
          <w:rFonts w:ascii="Cambria" w:hAnsi="Cambria" w:eastAsia="Cambria"/>
          <w:spacing w:val="-85"/>
          <w:w w:val="117"/>
        </w:rPr>
        <w:t>R</w:t>
      </w:r>
      <w:r>
        <w:rPr>
          <w:rFonts w:ascii="Cambria" w:hAnsi="Cambria" w:eastAsia="Cambria"/>
          <w:spacing w:val="9"/>
          <w:w w:val="99"/>
          <w:position w:val="-32"/>
        </w:rPr>
        <w:t>c</w:t>
      </w:r>
      <w:r>
        <w:rPr>
          <w:rFonts w:ascii="Cambria" w:hAnsi="Cambria" w:eastAsia="Cambria"/>
          <w:spacing w:val="-85"/>
          <w:w w:val="90"/>
        </w:rPr>
        <w:t>e</w:t>
      </w:r>
      <w:r>
        <w:rPr>
          <w:rFonts w:ascii="Cambria" w:hAnsi="Cambria" w:eastAsia="Cambria"/>
          <w:spacing w:val="-4"/>
          <w:w w:val="101"/>
          <w:position w:val="-32"/>
        </w:rPr>
        <w:t>a</w:t>
      </w:r>
      <w:r>
        <w:rPr>
          <w:rFonts w:ascii="Cambria" w:hAnsi="Cambria" w:eastAsia="Cambria"/>
          <w:spacing w:val="-71"/>
          <w:w w:val="99"/>
        </w:rPr>
        <w:t>c</w:t>
      </w:r>
      <w:r>
        <w:rPr>
          <w:rFonts w:ascii="Cambria" w:hAnsi="Cambria" w:eastAsia="Cambria"/>
          <w:spacing w:val="16"/>
          <w:w w:val="101"/>
          <w:position w:val="-32"/>
        </w:rPr>
        <w:t>l</w:t>
      </w:r>
      <w:r>
        <w:rPr>
          <w:rFonts w:ascii="Cambria" w:hAnsi="Cambria" w:eastAsia="Cambria"/>
          <w:spacing w:val="-31"/>
          <w:w w:val="101"/>
          <w:position w:val="-32"/>
        </w:rPr>
        <w:t>l</w:t>
      </w:r>
      <w:r>
        <w:rPr>
          <w:rFonts w:ascii="Cambria" w:hAnsi="Cambria" w:eastAsia="Cambria"/>
          <w:spacing w:val="16"/>
          <w:w w:val="101"/>
        </w:rPr>
        <w:t>all</w:t>
      </w:r>
    </w:p>
    <w:p>
      <w:pPr>
        <w:pStyle w:val="BodyText"/>
        <w:spacing w:line="446" w:lineRule="auto" w:before="188"/>
        <w:ind w:left="480" w:right="155"/>
      </w:pPr>
      <w:r>
        <w:rPr/>
        <w:t>where</w:t>
      </w:r>
      <w:r>
        <w:rPr>
          <w:spacing w:val="23"/>
        </w:rPr>
        <w:t> </w:t>
      </w:r>
      <w:r>
        <w:rPr>
          <w:rFonts w:ascii="Cambria" w:eastAsia="Cambria"/>
        </w:rPr>
        <w:t>𝐶</w:t>
      </w:r>
      <w:r>
        <w:rPr>
          <w:rFonts w:ascii="Cambria" w:eastAsia="Cambria"/>
          <w:spacing w:val="40"/>
        </w:rPr>
        <w:t> </w:t>
      </w:r>
      <w:r>
        <w:rPr/>
        <w:t>is</w:t>
      </w:r>
      <w:r>
        <w:rPr>
          <w:spacing w:val="23"/>
        </w:rPr>
        <w:t> </w:t>
      </w:r>
      <w:r>
        <w:rPr/>
        <w:t>the</w:t>
      </w:r>
      <w:r>
        <w:rPr>
          <w:spacing w:val="23"/>
        </w:rPr>
        <w:t> </w:t>
      </w:r>
      <w:r>
        <w:rPr/>
        <w:t>set</w:t>
      </w:r>
      <w:r>
        <w:rPr>
          <w:spacing w:val="23"/>
        </w:rPr>
        <w:t> </w:t>
      </w:r>
      <w:r>
        <w:rPr/>
        <w:t>of</w:t>
      </w:r>
      <w:r>
        <w:rPr>
          <w:spacing w:val="23"/>
        </w:rPr>
        <w:t> </w:t>
      </w:r>
      <w:r>
        <w:rPr/>
        <w:t>classes</w:t>
      </w:r>
      <w:r>
        <w:rPr>
          <w:spacing w:val="23"/>
        </w:rPr>
        <w:t> </w:t>
      </w:r>
      <w:r>
        <w:rPr/>
        <w:t>and</w:t>
      </w:r>
      <w:r>
        <w:rPr>
          <w:spacing w:val="23"/>
        </w:rPr>
        <w:t> </w:t>
      </w:r>
      <w:r>
        <w:rPr>
          <w:rFonts w:ascii="Cambria" w:eastAsia="Cambria"/>
        </w:rPr>
        <w:t>TP</w:t>
      </w:r>
      <w:r>
        <w:rPr/>
        <w:t>,</w:t>
      </w:r>
      <w:r>
        <w:rPr>
          <w:spacing w:val="23"/>
        </w:rPr>
        <w:t> </w:t>
      </w:r>
      <w:r>
        <w:rPr>
          <w:rFonts w:ascii="Cambria" w:eastAsia="Cambria"/>
        </w:rPr>
        <w:t>FP</w:t>
      </w:r>
      <w:r>
        <w:rPr/>
        <w:t>,</w:t>
      </w:r>
      <w:r>
        <w:rPr>
          <w:spacing w:val="23"/>
        </w:rPr>
        <w:t> </w:t>
      </w:r>
      <w:r>
        <w:rPr>
          <w:rFonts w:ascii="Cambria" w:eastAsia="Cambria"/>
        </w:rPr>
        <w:t>FN</w:t>
      </w:r>
      <w:r>
        <w:rPr>
          <w:rFonts w:ascii="Cambria" w:eastAsia="Cambria"/>
          <w:spacing w:val="30"/>
        </w:rPr>
        <w:t> </w:t>
      </w:r>
      <w:r>
        <w:rPr/>
        <w:t>are</w:t>
      </w:r>
      <w:r>
        <w:rPr>
          <w:spacing w:val="23"/>
        </w:rPr>
        <w:t> </w:t>
      </w:r>
      <w:r>
        <w:rPr/>
        <w:t>true</w:t>
      </w:r>
      <w:r>
        <w:rPr>
          <w:spacing w:val="23"/>
        </w:rPr>
        <w:t> </w:t>
      </w:r>
      <w:r>
        <w:rPr/>
        <w:t>positives,</w:t>
      </w:r>
      <w:r>
        <w:rPr>
          <w:spacing w:val="23"/>
        </w:rPr>
        <w:t> </w:t>
      </w:r>
      <w:r>
        <w:rPr/>
        <w:t>false</w:t>
      </w:r>
      <w:r>
        <w:rPr>
          <w:spacing w:val="23"/>
        </w:rPr>
        <w:t> </w:t>
      </w:r>
      <w:r>
        <w:rPr/>
        <w:t>positives,</w:t>
      </w:r>
      <w:r>
        <w:rPr>
          <w:spacing w:val="23"/>
        </w:rPr>
        <w:t> </w:t>
      </w:r>
      <w:r>
        <w:rPr/>
        <w:t>and false negatives respectively.</w:t>
      </w:r>
    </w:p>
    <w:p>
      <w:pPr>
        <w:pStyle w:val="Heading2"/>
        <w:numPr>
          <w:ilvl w:val="3"/>
          <w:numId w:val="15"/>
        </w:numPr>
        <w:tabs>
          <w:tab w:pos="1272" w:val="left" w:leader="none"/>
        </w:tabs>
        <w:spacing w:line="240" w:lineRule="auto" w:before="135" w:after="0"/>
        <w:ind w:left="1272" w:right="0" w:hanging="792"/>
        <w:jc w:val="left"/>
      </w:pPr>
      <w:bookmarkStart w:name="4.5.4.2. Accuracy" w:id="201"/>
      <w:bookmarkEnd w:id="201"/>
      <w:r>
        <w:rPr>
          <w:spacing w:val="-2"/>
        </w:rPr>
        <w:t>Accuracy</w:t>
      </w:r>
    </w:p>
    <w:p>
      <w:pPr>
        <w:pStyle w:val="BodyText"/>
        <w:spacing w:before="123"/>
        <w:ind w:left="480"/>
      </w:pPr>
      <w:r>
        <w:rPr/>
        <w:t>Overall classification correctness is measured </w:t>
      </w:r>
      <w:r>
        <w:rPr>
          <w:spacing w:val="-5"/>
        </w:rPr>
        <w:t>as:</w:t>
      </w:r>
    </w:p>
    <w:p>
      <w:pPr>
        <w:pStyle w:val="BodyText"/>
        <w:spacing w:before="169"/>
        <w:ind w:left="296"/>
        <w:jc w:val="center"/>
        <w:rPr>
          <w:rFonts w:ascii="Cambria"/>
        </w:rPr>
      </w:pPr>
      <w:r>
        <w:rPr/>
        <w:pict>
          <v:line style="position:absolute;mso-position-horizontal-relative:page;mso-position-vertical-relative:paragraph;z-index:-18205184" from="292.311127pt,25.120348pt" to="403.663127pt,25.120348pt" stroked="true" strokeweight=".576pt" strokecolor="#000000">
            <v:stroke dashstyle="solid"/>
            <w10:wrap type="none"/>
          </v:line>
        </w:pict>
      </w:r>
      <w:r>
        <w:rPr>
          <w:rFonts w:ascii="Cambria"/>
          <w:w w:val="115"/>
          <w:position w:val="16"/>
        </w:rPr>
        <w:t>Accuracy</w:t>
      </w:r>
      <w:r>
        <w:rPr>
          <w:rFonts w:ascii="Cambria"/>
          <w:spacing w:val="12"/>
          <w:w w:val="115"/>
          <w:position w:val="16"/>
        </w:rPr>
        <w:t> </w:t>
      </w:r>
      <w:r>
        <w:rPr>
          <w:rFonts w:ascii="Cambria"/>
          <w:w w:val="115"/>
          <w:position w:val="16"/>
        </w:rPr>
        <w:t>=</w:t>
      </w:r>
      <w:r>
        <w:rPr>
          <w:rFonts w:ascii="Cambria"/>
          <w:spacing w:val="39"/>
          <w:w w:val="115"/>
          <w:position w:val="16"/>
        </w:rPr>
        <w:t> </w:t>
      </w:r>
      <w:bookmarkStart w:name="4.5.4.3. Confusion Matrix" w:id="202"/>
      <w:bookmarkEnd w:id="202"/>
      <w:r>
        <w:rPr>
          <w:rFonts w:ascii="Cambria"/>
          <w:w w:val="115"/>
        </w:rPr>
        <w:t>TP</w:t>
      </w:r>
      <w:r>
        <w:rPr>
          <w:rFonts w:ascii="Cambria"/>
          <w:spacing w:val="-2"/>
          <w:w w:val="115"/>
        </w:rPr>
        <w:t> </w:t>
      </w:r>
      <w:r>
        <w:rPr>
          <w:rFonts w:ascii="Cambria"/>
          <w:w w:val="115"/>
        </w:rPr>
        <w:t>+</w:t>
      </w:r>
      <w:r>
        <w:rPr>
          <w:rFonts w:ascii="Cambria"/>
          <w:spacing w:val="-2"/>
          <w:w w:val="115"/>
        </w:rPr>
        <w:t> </w:t>
      </w:r>
      <w:r>
        <w:rPr>
          <w:rFonts w:ascii="Cambria"/>
          <w:w w:val="115"/>
        </w:rPr>
        <w:t>TN</w:t>
      </w:r>
      <w:r>
        <w:rPr>
          <w:rFonts w:ascii="Cambria"/>
          <w:spacing w:val="-2"/>
          <w:w w:val="115"/>
        </w:rPr>
        <w:t> </w:t>
      </w:r>
      <w:r>
        <w:rPr>
          <w:rFonts w:ascii="Cambria"/>
          <w:w w:val="115"/>
        </w:rPr>
        <w:t>+</w:t>
      </w:r>
      <w:r>
        <w:rPr>
          <w:rFonts w:ascii="Cambria"/>
          <w:spacing w:val="-29"/>
          <w:w w:val="115"/>
        </w:rPr>
        <w:t> </w:t>
      </w:r>
      <w:r>
        <w:rPr>
          <w:rFonts w:ascii="Cambria"/>
          <w:spacing w:val="-149"/>
          <w:w w:val="118"/>
          <w:position w:val="33"/>
        </w:rPr>
        <w:t>T</w:t>
      </w:r>
      <w:r>
        <w:rPr>
          <w:rFonts w:ascii="Cambria"/>
          <w:spacing w:val="-9"/>
          <w:w w:val="118"/>
        </w:rPr>
        <w:t>F</w:t>
      </w:r>
      <w:r>
        <w:rPr>
          <w:rFonts w:ascii="Cambria"/>
          <w:spacing w:val="-172"/>
          <w:w w:val="107"/>
          <w:position w:val="33"/>
        </w:rPr>
        <w:t>N</w:t>
      </w:r>
      <w:r>
        <w:rPr>
          <w:rFonts w:ascii="Cambria"/>
          <w:w w:val="116"/>
        </w:rPr>
        <w:t>P</w:t>
      </w:r>
      <w:r>
        <w:rPr>
          <w:rFonts w:ascii="Cambria"/>
          <w:spacing w:val="-2"/>
          <w:w w:val="114"/>
        </w:rPr>
        <w:t> </w:t>
      </w:r>
      <w:r>
        <w:rPr>
          <w:rFonts w:ascii="Cambria"/>
          <w:w w:val="115"/>
        </w:rPr>
        <w:t>+</w:t>
      </w:r>
      <w:r>
        <w:rPr>
          <w:rFonts w:ascii="Cambria"/>
          <w:spacing w:val="-2"/>
          <w:w w:val="115"/>
        </w:rPr>
        <w:t> </w:t>
      </w:r>
      <w:r>
        <w:rPr>
          <w:rFonts w:ascii="Cambria"/>
          <w:spacing w:val="-5"/>
          <w:w w:val="115"/>
        </w:rPr>
        <w:t>FN</w:t>
      </w:r>
    </w:p>
    <w:p>
      <w:pPr>
        <w:pStyle w:val="Heading2"/>
        <w:numPr>
          <w:ilvl w:val="3"/>
          <w:numId w:val="15"/>
        </w:numPr>
        <w:tabs>
          <w:tab w:pos="1272" w:val="left" w:leader="none"/>
        </w:tabs>
        <w:spacing w:line="240" w:lineRule="auto" w:before="391" w:after="0"/>
        <w:ind w:left="1272" w:right="0" w:hanging="792"/>
        <w:jc w:val="left"/>
      </w:pPr>
      <w:r>
        <w:rPr/>
        <w:t>Confusion </w:t>
      </w:r>
      <w:r>
        <w:rPr>
          <w:spacing w:val="-2"/>
        </w:rPr>
        <w:t>Matrix</w:t>
      </w:r>
    </w:p>
    <w:p>
      <w:pPr>
        <w:pStyle w:val="BodyText"/>
        <w:spacing w:line="451" w:lineRule="auto" w:before="123"/>
        <w:ind w:left="480" w:right="159"/>
      </w:pPr>
      <w:r>
        <w:rPr/>
        <w:t>Per-class classification performance is visualized using confusion matrices to </w:t>
      </w:r>
      <w:r>
        <w:rPr/>
        <w:t>identify species-specific misclassification patterns.</w:t>
      </w:r>
    </w:p>
    <w:p>
      <w:pPr>
        <w:pStyle w:val="Heading3"/>
        <w:numPr>
          <w:ilvl w:val="2"/>
          <w:numId w:val="15"/>
        </w:numPr>
        <w:tabs>
          <w:tab w:pos="1092" w:val="left" w:leader="none"/>
        </w:tabs>
        <w:spacing w:line="240" w:lineRule="auto" w:before="158" w:after="0"/>
        <w:ind w:left="1092" w:right="0" w:hanging="612"/>
        <w:jc w:val="left"/>
        <w:rPr>
          <w:i/>
        </w:rPr>
      </w:pPr>
      <w:bookmarkStart w:name="4.5.5. Feature Importance Extraction" w:id="203"/>
      <w:bookmarkEnd w:id="203"/>
      <w:r>
        <w:rPr>
          <w:b w:val="0"/>
          <w:i w:val="0"/>
        </w:rPr>
      </w:r>
      <w:bookmarkStart w:name="_bookmark118" w:id="204"/>
      <w:bookmarkEnd w:id="204"/>
      <w:r>
        <w:rPr>
          <w:i/>
        </w:rPr>
        <w:t>Feature</w:t>
      </w:r>
      <w:r>
        <w:rPr>
          <w:i/>
        </w:rPr>
        <w:t> Importance </w:t>
      </w:r>
      <w:r>
        <w:rPr>
          <w:i/>
          <w:spacing w:val="-2"/>
        </w:rPr>
        <w:t>Extraction</w:t>
      </w:r>
    </w:p>
    <w:p>
      <w:pPr>
        <w:pStyle w:val="BodyText"/>
        <w:spacing w:before="1"/>
        <w:rPr>
          <w:b/>
          <w:i/>
          <w:sz w:val="21"/>
        </w:rPr>
      </w:pPr>
    </w:p>
    <w:p>
      <w:pPr>
        <w:pStyle w:val="BodyText"/>
        <w:spacing w:before="1"/>
        <w:ind w:left="480"/>
      </w:pPr>
      <w:r>
        <w:rPr/>
        <w:t>For Random Forest models, feature importance is extracted using Gini </w:t>
      </w:r>
      <w:r>
        <w:rPr>
          <w:spacing w:val="-2"/>
        </w:rPr>
        <w:t>impurity:</w:t>
      </w:r>
    </w:p>
    <w:p>
      <w:pPr>
        <w:pStyle w:val="BodyText"/>
        <w:spacing w:before="5"/>
        <w:rPr>
          <w:sz w:val="20"/>
        </w:rPr>
      </w:pPr>
    </w:p>
    <w:p>
      <w:pPr>
        <w:pStyle w:val="BodyText"/>
        <w:spacing w:before="1"/>
        <w:ind w:left="320"/>
        <w:jc w:val="center"/>
        <w:rPr>
          <w:rFonts w:ascii="Cambria" w:hAnsi="Cambria" w:eastAsia="Cambria"/>
        </w:rPr>
      </w:pPr>
      <w:r>
        <w:rPr>
          <w:rFonts w:ascii="Cambria" w:hAnsi="Cambria" w:eastAsia="Cambria"/>
          <w:w w:val="110"/>
        </w:rPr>
        <w:t>Importance(𝑓)</w:t>
      </w:r>
      <w:r>
        <w:rPr>
          <w:rFonts w:ascii="Cambria" w:hAnsi="Cambria" w:eastAsia="Cambria"/>
          <w:spacing w:val="-15"/>
          <w:w w:val="110"/>
        </w:rPr>
        <w:t> </w:t>
      </w:r>
      <w:r>
        <w:rPr>
          <w:rFonts w:ascii="Cambria" w:hAnsi="Cambria" w:eastAsia="Cambria"/>
          <w:w w:val="115"/>
        </w:rPr>
        <w:t>=</w:t>
      </w:r>
      <w:r>
        <w:rPr>
          <w:rFonts w:ascii="Cambria" w:hAnsi="Cambria" w:eastAsia="Cambria"/>
          <w:spacing w:val="-6"/>
          <w:w w:val="115"/>
        </w:rPr>
        <w:t> </w:t>
      </w:r>
      <w:r>
        <w:rPr>
          <w:rFonts w:ascii="Cambria" w:hAnsi="Cambria" w:eastAsia="Cambria"/>
          <w:spacing w:val="-335"/>
          <w:w w:val="186"/>
        </w:rPr>
        <w:t>∑</w:t>
      </w:r>
      <w:r>
        <w:rPr>
          <w:rFonts w:ascii="Cambria" w:hAnsi="Cambria" w:eastAsia="Cambria"/>
          <w:w w:val="91"/>
          <w:position w:val="-25"/>
          <w:sz w:val="17"/>
        </w:rPr>
        <w:t>𝑡</w:t>
      </w:r>
      <w:r>
        <w:rPr>
          <w:rFonts w:ascii="Cambria" w:hAnsi="Cambria" w:eastAsia="Cambria"/>
          <w:w w:val="88"/>
          <w:position w:val="-25"/>
          <w:sz w:val="17"/>
        </w:rPr>
        <w:t>∈</w:t>
      </w:r>
      <w:r>
        <w:rPr>
          <w:rFonts w:ascii="Cambria" w:hAnsi="Cambria" w:eastAsia="Cambria"/>
          <w:w w:val="95"/>
          <w:position w:val="-25"/>
          <w:sz w:val="17"/>
        </w:rPr>
        <w:t>𝑇</w:t>
      </w:r>
      <w:r>
        <w:rPr>
          <w:rFonts w:ascii="Cambria" w:hAnsi="Cambria" w:eastAsia="Cambria"/>
          <w:spacing w:val="32"/>
          <w:w w:val="115"/>
          <w:position w:val="-25"/>
          <w:sz w:val="17"/>
        </w:rPr>
        <w:t> </w:t>
      </w:r>
      <w:r>
        <w:rPr>
          <w:rFonts w:ascii="Cambria" w:hAnsi="Cambria" w:eastAsia="Cambria"/>
          <w:w w:val="115"/>
        </w:rPr>
        <w:t>Δ𝐺</w:t>
      </w:r>
      <w:r>
        <w:rPr>
          <w:rFonts w:ascii="Cambria" w:hAnsi="Cambria" w:eastAsia="Cambria"/>
          <w:w w:val="115"/>
          <w:vertAlign w:val="subscript"/>
        </w:rPr>
        <w:t>𝑡</w:t>
      </w:r>
      <w:r>
        <w:rPr>
          <w:rFonts w:ascii="Cambria" w:hAnsi="Cambria" w:eastAsia="Cambria"/>
          <w:spacing w:val="-4"/>
          <w:w w:val="115"/>
          <w:vertAlign w:val="baseline"/>
        </w:rPr>
        <w:t> </w:t>
      </w:r>
      <w:r>
        <w:rPr>
          <w:rFonts w:ascii="Cambria" w:hAnsi="Cambria" w:eastAsia="Cambria"/>
          <w:w w:val="110"/>
          <w:vertAlign w:val="baseline"/>
        </w:rPr>
        <w:t>⋅</w:t>
      </w:r>
      <w:r>
        <w:rPr>
          <w:rFonts w:ascii="Cambria" w:hAnsi="Cambria" w:eastAsia="Cambria"/>
          <w:spacing w:val="-13"/>
          <w:w w:val="110"/>
          <w:vertAlign w:val="baseline"/>
        </w:rPr>
        <w:t> </w:t>
      </w:r>
      <w:r>
        <w:rPr>
          <w:rFonts w:ascii="Cambria" w:hAnsi="Cambria" w:eastAsia="Cambria"/>
          <w:w w:val="110"/>
          <w:vertAlign w:val="baseline"/>
        </w:rPr>
        <w:t>𝟙[𝑓</w:t>
      </w:r>
      <w:r>
        <w:rPr>
          <w:rFonts w:ascii="Cambria" w:hAnsi="Cambria" w:eastAsia="Cambria"/>
          <w:w w:val="110"/>
          <w:vertAlign w:val="subscript"/>
        </w:rPr>
        <w:t>𝑡</w:t>
      </w:r>
      <w:r>
        <w:rPr>
          <w:rFonts w:ascii="Cambria" w:hAnsi="Cambria" w:eastAsia="Cambria"/>
          <w:spacing w:val="6"/>
          <w:w w:val="115"/>
          <w:vertAlign w:val="baseline"/>
        </w:rPr>
        <w:t> </w:t>
      </w:r>
      <w:r>
        <w:rPr>
          <w:rFonts w:ascii="Cambria" w:hAnsi="Cambria" w:eastAsia="Cambria"/>
          <w:w w:val="115"/>
          <w:vertAlign w:val="baseline"/>
        </w:rPr>
        <w:t>=</w:t>
      </w:r>
      <w:r>
        <w:rPr>
          <w:rFonts w:ascii="Cambria" w:hAnsi="Cambria" w:eastAsia="Cambria"/>
          <w:spacing w:val="-5"/>
          <w:w w:val="115"/>
          <w:vertAlign w:val="baseline"/>
        </w:rPr>
        <w:t> </w:t>
      </w:r>
      <w:r>
        <w:rPr>
          <w:rFonts w:ascii="Cambria" w:hAnsi="Cambria" w:eastAsia="Cambria"/>
          <w:w w:val="110"/>
          <w:vertAlign w:val="baseline"/>
        </w:rPr>
        <w:t>𝑓</w:t>
      </w:r>
      <w:r>
        <w:rPr>
          <w:rFonts w:ascii="Cambria" w:hAnsi="Cambria" w:eastAsia="Cambria"/>
          <w:spacing w:val="-37"/>
          <w:w w:val="110"/>
          <w:vertAlign w:val="baseline"/>
        </w:rPr>
        <w:t> </w:t>
      </w:r>
      <w:r>
        <w:rPr>
          <w:rFonts w:ascii="Cambria" w:hAnsi="Cambria" w:eastAsia="Cambria"/>
          <w:spacing w:val="-10"/>
          <w:w w:val="110"/>
          <w:vertAlign w:val="baseline"/>
        </w:rPr>
        <w:t>]</w:t>
      </w:r>
    </w:p>
    <w:p>
      <w:pPr>
        <w:pStyle w:val="BodyText"/>
        <w:spacing w:before="195"/>
        <w:ind w:left="1200" w:hanging="720"/>
      </w:pPr>
      <w:r>
        <w:rPr/>
        <w:t>where</w:t>
      </w:r>
      <w:r>
        <w:rPr>
          <w:spacing w:val="-9"/>
        </w:rPr>
        <w:t> </w:t>
      </w:r>
      <w:r>
        <w:rPr>
          <w:rFonts w:ascii="Cambria" w:hAnsi="Cambria" w:eastAsia="Cambria"/>
        </w:rPr>
        <w:t>Δ𝐺</w:t>
      </w:r>
      <w:r>
        <w:rPr>
          <w:rFonts w:ascii="Cambria" w:hAnsi="Cambria" w:eastAsia="Cambria"/>
          <w:vertAlign w:val="subscript"/>
        </w:rPr>
        <w:t>𝑡</w:t>
      </w:r>
      <w:r>
        <w:rPr>
          <w:rFonts w:ascii="Cambria" w:hAnsi="Cambria" w:eastAsia="Cambria"/>
          <w:spacing w:val="11"/>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decrease</w:t>
      </w:r>
      <w:r>
        <w:rPr>
          <w:spacing w:val="-9"/>
          <w:vertAlign w:val="baseline"/>
        </w:rPr>
        <w:t> </w:t>
      </w:r>
      <w:r>
        <w:rPr>
          <w:vertAlign w:val="baseline"/>
        </w:rPr>
        <w:t>in</w:t>
      </w:r>
      <w:r>
        <w:rPr>
          <w:spacing w:val="-9"/>
          <w:vertAlign w:val="baseline"/>
        </w:rPr>
        <w:t> </w:t>
      </w:r>
      <w:r>
        <w:rPr>
          <w:vertAlign w:val="baseline"/>
        </w:rPr>
        <w:t>Gini</w:t>
      </w:r>
      <w:r>
        <w:rPr>
          <w:spacing w:val="-9"/>
          <w:vertAlign w:val="baseline"/>
        </w:rPr>
        <w:t> </w:t>
      </w:r>
      <w:r>
        <w:rPr>
          <w:vertAlign w:val="baseline"/>
        </w:rPr>
        <w:t>impurity</w:t>
      </w:r>
      <w:r>
        <w:rPr>
          <w:spacing w:val="-9"/>
          <w:vertAlign w:val="baseline"/>
        </w:rPr>
        <w:t> </w:t>
      </w:r>
      <w:r>
        <w:rPr>
          <w:vertAlign w:val="baseline"/>
        </w:rPr>
        <w:t>at</w:t>
      </w:r>
      <w:r>
        <w:rPr>
          <w:spacing w:val="-9"/>
          <w:vertAlign w:val="baseline"/>
        </w:rPr>
        <w:t> </w:t>
      </w:r>
      <w:r>
        <w:rPr>
          <w:vertAlign w:val="baseline"/>
        </w:rPr>
        <w:t>node</w:t>
      </w:r>
      <w:r>
        <w:rPr>
          <w:spacing w:val="-9"/>
          <w:vertAlign w:val="baseline"/>
        </w:rPr>
        <w:t> </w:t>
      </w:r>
      <w:r>
        <w:rPr>
          <w:rFonts w:ascii="Cambria" w:hAnsi="Cambria" w:eastAsia="Cambria"/>
          <w:vertAlign w:val="baseline"/>
        </w:rPr>
        <w:t>𝑡</w:t>
      </w:r>
      <w:r>
        <w:rPr>
          <w:rFonts w:ascii="Cambria" w:hAnsi="Cambria" w:eastAsia="Cambria"/>
          <w:spacing w:val="-2"/>
          <w:vertAlign w:val="baseline"/>
        </w:rPr>
        <w:t> </w:t>
      </w:r>
      <w:r>
        <w:rPr>
          <w:vertAlign w:val="baseline"/>
        </w:rPr>
        <w:t>when</w:t>
      </w:r>
      <w:r>
        <w:rPr>
          <w:spacing w:val="-9"/>
          <w:vertAlign w:val="baseline"/>
        </w:rPr>
        <w:t> </w:t>
      </w:r>
      <w:r>
        <w:rPr>
          <w:vertAlign w:val="baseline"/>
        </w:rPr>
        <w:t>feature</w:t>
      </w:r>
      <w:r>
        <w:rPr>
          <w:spacing w:val="-9"/>
          <w:vertAlign w:val="baseline"/>
        </w:rPr>
        <w:t> </w:t>
      </w:r>
      <w:r>
        <w:rPr>
          <w:rFonts w:ascii="Cambria" w:hAnsi="Cambria" w:eastAsia="Cambria"/>
          <w:vertAlign w:val="baseline"/>
        </w:rPr>
        <w:t>𝑓</w:t>
      </w:r>
      <w:r>
        <w:rPr>
          <w:rFonts w:ascii="Cambria" w:hAnsi="Cambria" w:eastAsia="Cambria"/>
          <w:spacing w:val="21"/>
          <w:vertAlign w:val="baseline"/>
        </w:rPr>
        <w:t> </w:t>
      </w:r>
      <w:r>
        <w:rPr>
          <w:vertAlign w:val="baseline"/>
        </w:rPr>
        <w:t>is</w:t>
      </w:r>
      <w:r>
        <w:rPr>
          <w:spacing w:val="-9"/>
          <w:vertAlign w:val="baseline"/>
        </w:rPr>
        <w:t> </w:t>
      </w:r>
      <w:r>
        <w:rPr>
          <w:vertAlign w:val="baseline"/>
        </w:rPr>
        <w:t>used</w:t>
      </w:r>
      <w:r>
        <w:rPr>
          <w:spacing w:val="-9"/>
          <w:vertAlign w:val="baseline"/>
        </w:rPr>
        <w:t> </w:t>
      </w:r>
      <w:r>
        <w:rPr>
          <w:vertAlign w:val="baseline"/>
        </w:rPr>
        <w:t>for</w:t>
      </w:r>
      <w:r>
        <w:rPr>
          <w:spacing w:val="-9"/>
          <w:vertAlign w:val="baseline"/>
        </w:rPr>
        <w:t> </w:t>
      </w:r>
      <w:r>
        <w:rPr>
          <w:spacing w:val="-2"/>
          <w:vertAlign w:val="baseline"/>
        </w:rPr>
        <w:t>splitting.</w:t>
      </w:r>
    </w:p>
    <w:p>
      <w:pPr>
        <w:pStyle w:val="BodyText"/>
        <w:spacing w:line="451" w:lineRule="auto" w:before="169"/>
        <w:ind w:left="480" w:right="159" w:firstLine="720"/>
        <w:jc w:val="both"/>
      </w:pPr>
      <w:r>
        <w:rPr>
          <w:b/>
        </w:rPr>
        <w:t>Language Discipline: </w:t>
      </w:r>
      <w:r>
        <w:rPr/>
        <w:t>Feature importance reflects </w:t>
      </w:r>
      <w:r>
        <w:rPr>
          <w:i/>
        </w:rPr>
        <w:t>associative </w:t>
      </w:r>
      <w:r>
        <w:rPr/>
        <w:t>relationships </w:t>
      </w:r>
      <w:r>
        <w:rPr>
          <w:spacing w:val="-2"/>
        </w:rPr>
        <w:t>within</w:t>
      </w:r>
      <w:r>
        <w:rPr>
          <w:spacing w:val="-5"/>
        </w:rPr>
        <w:t> </w:t>
      </w:r>
      <w:r>
        <w:rPr>
          <w:spacing w:val="-2"/>
        </w:rPr>
        <w:t>the</w:t>
      </w:r>
      <w:r>
        <w:rPr>
          <w:spacing w:val="-5"/>
        </w:rPr>
        <w:t> </w:t>
      </w:r>
      <w:r>
        <w:rPr>
          <w:spacing w:val="-2"/>
        </w:rPr>
        <w:t>dataset.</w:t>
      </w:r>
      <w:r>
        <w:rPr>
          <w:spacing w:val="-5"/>
        </w:rPr>
        <w:t> </w:t>
      </w:r>
      <w:r>
        <w:rPr>
          <w:spacing w:val="-2"/>
        </w:rPr>
        <w:t>High</w:t>
      </w:r>
      <w:r>
        <w:rPr>
          <w:spacing w:val="-5"/>
        </w:rPr>
        <w:t> </w:t>
      </w:r>
      <w:r>
        <w:rPr>
          <w:spacing w:val="-2"/>
        </w:rPr>
        <w:t>importance</w:t>
      </w:r>
      <w:r>
        <w:rPr>
          <w:spacing w:val="-5"/>
        </w:rPr>
        <w:t> </w:t>
      </w:r>
      <w:r>
        <w:rPr>
          <w:spacing w:val="-2"/>
        </w:rPr>
        <w:t>indicates</w:t>
      </w:r>
      <w:r>
        <w:rPr>
          <w:spacing w:val="-5"/>
        </w:rPr>
        <w:t> </w:t>
      </w:r>
      <w:r>
        <w:rPr>
          <w:spacing w:val="-2"/>
        </w:rPr>
        <w:t>statistical</w:t>
      </w:r>
      <w:r>
        <w:rPr>
          <w:spacing w:val="-5"/>
        </w:rPr>
        <w:t> </w:t>
      </w:r>
      <w:r>
        <w:rPr>
          <w:spacing w:val="-2"/>
        </w:rPr>
        <w:t>association,</w:t>
      </w:r>
      <w:r>
        <w:rPr>
          <w:spacing w:val="-5"/>
        </w:rPr>
        <w:t> </w:t>
      </w:r>
      <w:r>
        <w:rPr>
          <w:spacing w:val="-2"/>
        </w:rPr>
        <w:t>not</w:t>
      </w:r>
      <w:r>
        <w:rPr>
          <w:spacing w:val="-5"/>
        </w:rPr>
        <w:t> </w:t>
      </w:r>
      <w:r>
        <w:rPr>
          <w:spacing w:val="-2"/>
        </w:rPr>
        <w:t>causal</w:t>
      </w:r>
      <w:r>
        <w:rPr>
          <w:spacing w:val="-5"/>
        </w:rPr>
        <w:t> </w:t>
      </w:r>
      <w:r>
        <w:rPr>
          <w:spacing w:val="-2"/>
        </w:rPr>
        <w:t>influence </w:t>
      </w:r>
      <w:r>
        <w:rPr/>
        <w:t>on resistance phenotype.</w:t>
      </w:r>
    </w:p>
    <w:p>
      <w:pPr>
        <w:pStyle w:val="Heading3"/>
        <w:numPr>
          <w:ilvl w:val="2"/>
          <w:numId w:val="15"/>
        </w:numPr>
        <w:tabs>
          <w:tab w:pos="1092" w:val="left" w:leader="none"/>
        </w:tabs>
        <w:spacing w:line="240" w:lineRule="auto" w:before="159" w:after="0"/>
        <w:ind w:left="1092" w:right="0" w:hanging="612"/>
        <w:jc w:val="both"/>
        <w:rPr>
          <w:i/>
        </w:rPr>
      </w:pPr>
      <w:bookmarkStart w:name="4.5.6. Stability Across Random Seeds" w:id="205"/>
      <w:bookmarkEnd w:id="205"/>
      <w:r>
        <w:rPr>
          <w:b w:val="0"/>
          <w:i w:val="0"/>
        </w:rPr>
      </w:r>
      <w:bookmarkStart w:name="_bookmark119" w:id="206"/>
      <w:bookmarkEnd w:id="206"/>
      <w:r>
        <w:rPr>
          <w:i/>
        </w:rPr>
        <w:t>Stability</w:t>
      </w:r>
      <w:r>
        <w:rPr>
          <w:i/>
          <w:spacing w:val="-9"/>
        </w:rPr>
        <w:t> </w:t>
      </w:r>
      <w:r>
        <w:rPr>
          <w:i/>
        </w:rPr>
        <w:t>Across Random </w:t>
      </w:r>
      <w:r>
        <w:rPr>
          <w:i/>
          <w:spacing w:val="-2"/>
        </w:rPr>
        <w:t>Seeds</w:t>
      </w:r>
    </w:p>
    <w:p>
      <w:pPr>
        <w:pStyle w:val="BodyText"/>
        <w:spacing w:before="1"/>
        <w:rPr>
          <w:b/>
          <w:i/>
          <w:sz w:val="21"/>
        </w:rPr>
      </w:pPr>
    </w:p>
    <w:p>
      <w:pPr>
        <w:pStyle w:val="BodyText"/>
        <w:spacing w:line="451" w:lineRule="auto"/>
        <w:ind w:left="480" w:right="114"/>
        <w:jc w:val="both"/>
      </w:pPr>
      <w:r>
        <w:rPr/>
        <w:t>Model stability is validated across multiple random states to ensure that model </w:t>
      </w:r>
      <w:r>
        <w:rPr/>
        <w:t>perfor- mance is not dependent on a specific random initialization:</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320" w:right="0" w:firstLine="0"/>
        <w:jc w:val="center"/>
        <w:rPr>
          <w:sz w:val="20"/>
        </w:rPr>
      </w:pPr>
      <w:r>
        <w:rPr>
          <w:sz w:val="20"/>
        </w:rPr>
        <w:t>Algorithm 1: Cross-Seed Stability Check</w:t>
      </w:r>
      <w:r>
        <w:rPr>
          <w:spacing w:val="-12"/>
          <w:sz w:val="20"/>
        </w:rPr>
        <w:t> </w:t>
      </w:r>
      <w:r>
        <w:rPr>
          <w:spacing w:val="-2"/>
          <w:sz w:val="20"/>
        </w:rPr>
        <w:t>Algorithm</w:t>
      </w:r>
    </w:p>
    <w:p>
      <w:pPr>
        <w:pStyle w:val="BodyText"/>
        <w:spacing w:before="10"/>
        <w:rPr>
          <w:sz w:val="6"/>
        </w:rPr>
      </w:pPr>
      <w:r>
        <w:rPr/>
        <w:pict>
          <v:rect style="position:absolute;margin-left:108pt;margin-top:5.151906pt;width:415.2756pt;height:1pt;mso-position-horizontal-relative:page;mso-position-vertical-relative:paragraph;z-index:-15721472;mso-wrap-distance-left:0;mso-wrap-distance-right:0" id="docshape13" filled="true" fillcolor="#000000" stroked="false">
            <v:fill type="solid"/>
            <w10:wrap type="topAndBottom"/>
          </v:rect>
        </w:pict>
      </w:r>
    </w:p>
    <w:p>
      <w:pPr>
        <w:pStyle w:val="BodyText"/>
        <w:spacing w:before="112"/>
        <w:ind w:left="720"/>
        <w:rPr>
          <w:rFonts w:ascii="Cambria" w:eastAsia="Cambria"/>
        </w:rPr>
      </w:pPr>
      <w:r>
        <w:rPr>
          <w:w w:val="105"/>
          <w:position w:val="1"/>
        </w:rPr>
        <w:t>1:</w:t>
      </w:r>
      <w:r>
        <w:rPr>
          <w:spacing w:val="42"/>
          <w:w w:val="105"/>
          <w:position w:val="1"/>
        </w:rPr>
        <w:t> </w:t>
      </w:r>
      <w:r>
        <w:rPr>
          <w:b/>
          <w:w w:val="105"/>
        </w:rPr>
        <w:t>Input:</w:t>
      </w:r>
      <w:r>
        <w:rPr>
          <w:b/>
          <w:spacing w:val="56"/>
          <w:w w:val="150"/>
        </w:rPr>
        <w:t> </w:t>
      </w:r>
      <w:r>
        <w:rPr>
          <w:w w:val="105"/>
        </w:rPr>
        <w:t>Dataset</w:t>
      </w:r>
      <w:r>
        <w:rPr>
          <w:spacing w:val="55"/>
          <w:w w:val="150"/>
        </w:rPr>
        <w:t> </w:t>
      </w:r>
      <w:r>
        <w:rPr>
          <w:rFonts w:ascii="Cambria" w:eastAsia="Cambria"/>
          <w:w w:val="105"/>
        </w:rPr>
        <w:t>𝐷</w:t>
      </w:r>
      <w:r>
        <w:rPr>
          <w:w w:val="105"/>
        </w:rPr>
        <w:t>,</w:t>
      </w:r>
      <w:r>
        <w:rPr>
          <w:spacing w:val="55"/>
          <w:w w:val="150"/>
        </w:rPr>
        <w:t> </w:t>
      </w:r>
      <w:r>
        <w:rPr>
          <w:w w:val="105"/>
        </w:rPr>
        <w:t>Prediction</w:t>
      </w:r>
      <w:r>
        <w:rPr>
          <w:spacing w:val="56"/>
          <w:w w:val="150"/>
        </w:rPr>
        <w:t> </w:t>
      </w:r>
      <w:r>
        <w:rPr>
          <w:w w:val="105"/>
        </w:rPr>
        <w:t>Model</w:t>
      </w:r>
      <w:r>
        <w:rPr>
          <w:spacing w:val="55"/>
          <w:w w:val="150"/>
        </w:rPr>
        <w:t> </w:t>
      </w:r>
      <w:r>
        <w:rPr>
          <w:rFonts w:ascii="Cambria" w:eastAsia="Cambria"/>
          <w:spacing w:val="12"/>
          <w:w w:val="105"/>
        </w:rPr>
        <w:t>𝑀</w:t>
      </w:r>
      <w:r>
        <w:rPr>
          <w:spacing w:val="12"/>
          <w:w w:val="105"/>
        </w:rPr>
        <w:t>,</w:t>
      </w:r>
      <w:r>
        <w:rPr>
          <w:spacing w:val="55"/>
          <w:w w:val="150"/>
        </w:rPr>
        <w:t> </w:t>
      </w:r>
      <w:r>
        <w:rPr>
          <w:w w:val="105"/>
        </w:rPr>
        <w:t>Random</w:t>
      </w:r>
      <w:r>
        <w:rPr>
          <w:spacing w:val="56"/>
          <w:w w:val="150"/>
        </w:rPr>
        <w:t> </w:t>
      </w:r>
      <w:r>
        <w:rPr>
          <w:w w:val="105"/>
        </w:rPr>
        <w:t>Seeds</w:t>
      </w:r>
      <w:r>
        <w:rPr>
          <w:spacing w:val="55"/>
          <w:w w:val="150"/>
        </w:rPr>
        <w:t> </w:t>
      </w:r>
      <w:r>
        <w:rPr>
          <w:rFonts w:ascii="Cambria" w:eastAsia="Cambria"/>
          <w:w w:val="105"/>
        </w:rPr>
        <w:t>𝑆</w:t>
      </w:r>
      <w:r>
        <w:rPr>
          <w:rFonts w:ascii="Cambria" w:eastAsia="Cambria"/>
          <w:spacing w:val="12"/>
          <w:w w:val="110"/>
        </w:rPr>
        <w:t> </w:t>
      </w:r>
      <w:r>
        <w:rPr>
          <w:rFonts w:ascii="Cambria" w:eastAsia="Cambria"/>
          <w:spacing w:val="-10"/>
          <w:w w:val="110"/>
        </w:rPr>
        <w:t>=</w:t>
      </w:r>
    </w:p>
    <w:p>
      <w:pPr>
        <w:pStyle w:val="BodyText"/>
        <w:spacing w:before="242"/>
        <w:ind w:left="1026"/>
        <w:rPr>
          <w:rFonts w:ascii="Cambria"/>
        </w:rPr>
      </w:pPr>
      <w:r>
        <w:rPr>
          <w:rFonts w:ascii="Cambria"/>
          <w:w w:val="95"/>
        </w:rPr>
        <w:t>{42,</w:t>
      </w:r>
      <w:r>
        <w:rPr>
          <w:rFonts w:ascii="Cambria"/>
          <w:spacing w:val="-1"/>
          <w:w w:val="95"/>
        </w:rPr>
        <w:t> </w:t>
      </w:r>
      <w:r>
        <w:rPr>
          <w:rFonts w:ascii="Cambria"/>
          <w:w w:val="95"/>
        </w:rPr>
        <w:t>123,</w:t>
      </w:r>
      <w:r>
        <w:rPr>
          <w:rFonts w:ascii="Cambria"/>
          <w:spacing w:val="-3"/>
        </w:rPr>
        <w:t> </w:t>
      </w:r>
      <w:r>
        <w:rPr>
          <w:rFonts w:ascii="Cambria"/>
          <w:w w:val="95"/>
        </w:rPr>
        <w:t>456,</w:t>
      </w:r>
      <w:r>
        <w:rPr>
          <w:rFonts w:ascii="Cambria"/>
          <w:spacing w:val="-3"/>
        </w:rPr>
        <w:t> </w:t>
      </w:r>
      <w:r>
        <w:rPr>
          <w:rFonts w:ascii="Cambria"/>
          <w:w w:val="95"/>
        </w:rPr>
        <w:t>789,</w:t>
      </w:r>
      <w:r>
        <w:rPr>
          <w:rFonts w:ascii="Cambria"/>
          <w:spacing w:val="-3"/>
        </w:rPr>
        <w:t> </w:t>
      </w:r>
      <w:r>
        <w:rPr>
          <w:rFonts w:ascii="Cambria"/>
          <w:spacing w:val="-2"/>
          <w:w w:val="95"/>
        </w:rPr>
        <w:t>1011}</w:t>
      </w:r>
    </w:p>
    <w:p>
      <w:pPr>
        <w:pStyle w:val="BodyText"/>
        <w:spacing w:line="520" w:lineRule="atLeast" w:before="4"/>
        <w:ind w:left="720" w:right="3667"/>
      </w:pPr>
      <w:r>
        <w:rPr>
          <w:position w:val="1"/>
        </w:rPr>
        <w:t>2:</w:t>
      </w:r>
      <w:r>
        <w:rPr>
          <w:spacing w:val="40"/>
          <w:position w:val="1"/>
        </w:rPr>
        <w:t> </w:t>
      </w:r>
      <w:r>
        <w:rPr>
          <w:b/>
        </w:rPr>
        <w:t>Output: </w:t>
      </w:r>
      <w:r>
        <w:rPr/>
        <w:t>Stability metrics (</w:t>
      </w:r>
      <w:r>
        <w:rPr>
          <w:rFonts w:ascii="Cambria" w:hAnsi="Cambria" w:eastAsia="Cambria"/>
        </w:rPr>
        <w:t>𝜇</w:t>
      </w:r>
      <w:r>
        <w:rPr>
          <w:rFonts w:ascii="Cambria" w:hAnsi="Cambria" w:eastAsia="Cambria"/>
          <w:vertAlign w:val="subscript"/>
        </w:rPr>
        <w:t>metrics</w:t>
      </w:r>
      <w:r>
        <w:rPr>
          <w:vertAlign w:val="baseline"/>
        </w:rPr>
        <w:t>, </w:t>
      </w:r>
      <w:r>
        <w:rPr>
          <w:rFonts w:ascii="Cambria" w:hAnsi="Cambria" w:eastAsia="Cambria"/>
          <w:vertAlign w:val="baseline"/>
        </w:rPr>
        <w:t>𝜎</w:t>
      </w:r>
      <w:r>
        <w:rPr>
          <w:rFonts w:ascii="Cambria" w:hAnsi="Cambria" w:eastAsia="Cambria"/>
          <w:vertAlign w:val="subscript"/>
        </w:rPr>
        <w:t>metrics</w:t>
      </w:r>
      <w:r>
        <w:rPr>
          <w:vertAlign w:val="baseline"/>
        </w:rPr>
        <w:t>) </w:t>
      </w:r>
      <w:r>
        <w:rPr>
          <w:position w:val="1"/>
          <w:vertAlign w:val="baseline"/>
        </w:rPr>
        <w:t>3:</w:t>
      </w:r>
      <w:r>
        <w:rPr>
          <w:spacing w:val="40"/>
          <w:position w:val="1"/>
          <w:vertAlign w:val="baseline"/>
        </w:rPr>
        <w:t> </w:t>
      </w:r>
      <w:r>
        <w:rPr>
          <w:rFonts w:ascii="Cambria" w:hAnsi="Cambria" w:eastAsia="Cambria"/>
          <w:vertAlign w:val="baseline"/>
        </w:rPr>
        <w:t>𝑅 </w:t>
      </w:r>
      <w:r>
        <w:rPr>
          <w:rFonts w:ascii="Cambria" w:hAnsi="Cambria" w:eastAsia="Cambria"/>
          <w:w w:val="110"/>
          <w:vertAlign w:val="baseline"/>
        </w:rPr>
        <w:t>= </w:t>
      </w:r>
      <w:r>
        <w:rPr>
          <w:rFonts w:ascii="Cambria" w:hAnsi="Cambria" w:eastAsia="Cambria"/>
          <w:vertAlign w:val="baseline"/>
        </w:rPr>
        <w:t>∅ </w:t>
      </w:r>
      <w:r>
        <w:rPr>
          <w:vertAlign w:val="baseline"/>
        </w:rPr>
        <w:t>(Initialize results container)</w:t>
      </w:r>
    </w:p>
    <w:p>
      <w:pPr>
        <w:pStyle w:val="BodyText"/>
        <w:spacing w:before="240"/>
        <w:ind w:left="720"/>
      </w:pPr>
      <w:r>
        <w:rPr>
          <w:position w:val="1"/>
        </w:rPr>
        <w:t>4:</w:t>
      </w:r>
      <w:r>
        <w:rPr>
          <w:spacing w:val="67"/>
          <w:position w:val="1"/>
        </w:rPr>
        <w:t> </w:t>
      </w:r>
      <w:r>
        <w:rPr>
          <w:b/>
        </w:rPr>
        <w:t>For</w:t>
      </w:r>
      <w:r>
        <w:rPr>
          <w:b/>
          <w:spacing w:val="3"/>
        </w:rPr>
        <w:t> </w:t>
      </w:r>
      <w:r>
        <w:rPr/>
        <w:t>each</w:t>
      </w:r>
      <w:r>
        <w:rPr>
          <w:spacing w:val="4"/>
        </w:rPr>
        <w:t> </w:t>
      </w:r>
      <w:r>
        <w:rPr/>
        <w:t>seed</w:t>
      </w:r>
      <w:r>
        <w:rPr>
          <w:spacing w:val="4"/>
        </w:rPr>
        <w:t> </w:t>
      </w:r>
      <w:r>
        <w:rPr>
          <w:rFonts w:ascii="Cambria" w:hAnsi="Cambria" w:eastAsia="Cambria"/>
        </w:rPr>
        <w:t>𝑠</w:t>
      </w:r>
      <w:r>
        <w:rPr>
          <w:rFonts w:ascii="Cambria" w:hAnsi="Cambria" w:eastAsia="Cambria"/>
          <w:spacing w:val="17"/>
        </w:rPr>
        <w:t> </w:t>
      </w:r>
      <w:r>
        <w:rPr>
          <w:rFonts w:ascii="Cambria" w:hAnsi="Cambria" w:eastAsia="Cambria"/>
        </w:rPr>
        <w:t>∈</w:t>
      </w:r>
      <w:r>
        <w:rPr>
          <w:rFonts w:ascii="Cambria" w:hAnsi="Cambria" w:eastAsia="Cambria"/>
          <w:spacing w:val="17"/>
        </w:rPr>
        <w:t> </w:t>
      </w:r>
      <w:r>
        <w:rPr>
          <w:rFonts w:ascii="Cambria" w:hAnsi="Cambria" w:eastAsia="Cambria"/>
        </w:rPr>
        <w:t>𝑆</w:t>
      </w:r>
      <w:r>
        <w:rPr>
          <w:rFonts w:ascii="Cambria" w:hAnsi="Cambria" w:eastAsia="Cambria"/>
          <w:spacing w:val="25"/>
        </w:rPr>
        <w:t> </w:t>
      </w:r>
      <w:r>
        <w:rPr>
          <w:spacing w:val="-5"/>
        </w:rPr>
        <w:t>do:</w:t>
      </w:r>
    </w:p>
    <w:p>
      <w:pPr>
        <w:pStyle w:val="BodyText"/>
        <w:tabs>
          <w:tab w:pos="1266" w:val="left" w:leader="none"/>
        </w:tabs>
        <w:spacing w:before="237"/>
        <w:ind w:left="720"/>
        <w:rPr>
          <w:rFonts w:ascii="Cambria" w:eastAsia="Cambria"/>
        </w:rPr>
      </w:pPr>
      <w:r>
        <w:rPr>
          <w:spacing w:val="-5"/>
          <w:position w:val="1"/>
        </w:rPr>
        <w:t>5:</w:t>
      </w:r>
      <w:r>
        <w:rPr>
          <w:position w:val="1"/>
        </w:rPr>
        <w:tab/>
      </w:r>
      <w:r>
        <w:rPr/>
        <w:t>Set global random state to </w:t>
      </w:r>
      <w:r>
        <w:rPr>
          <w:rFonts w:ascii="Cambria" w:eastAsia="Cambria"/>
          <w:spacing w:val="-10"/>
        </w:rPr>
        <w:t>𝑠</w:t>
      </w:r>
    </w:p>
    <w:p>
      <w:pPr>
        <w:pStyle w:val="BodyText"/>
        <w:tabs>
          <w:tab w:pos="1266" w:val="left" w:leader="none"/>
        </w:tabs>
        <w:spacing w:line="520" w:lineRule="atLeast" w:before="4"/>
        <w:ind w:left="720" w:right="1238"/>
        <w:rPr>
          <w:rFonts w:ascii="Cambria" w:eastAsia="Cambria"/>
        </w:rPr>
      </w:pPr>
      <w:r>
        <w:rPr>
          <w:spacing w:val="-6"/>
          <w:w w:val="105"/>
          <w:position w:val="1"/>
        </w:rPr>
        <w:t>6:</w:t>
      </w:r>
      <w:r>
        <w:rPr>
          <w:position w:val="1"/>
        </w:rPr>
        <w:tab/>
      </w:r>
      <w:r>
        <w:rPr>
          <w:spacing w:val="-2"/>
          <w:w w:val="105"/>
        </w:rPr>
        <w:t>Split</w:t>
      </w:r>
      <w:r>
        <w:rPr>
          <w:spacing w:val="-13"/>
          <w:w w:val="105"/>
        </w:rPr>
        <w:t> </w:t>
      </w:r>
      <w:r>
        <w:rPr>
          <w:rFonts w:ascii="Cambria" w:eastAsia="Cambria"/>
          <w:spacing w:val="-2"/>
          <w:w w:val="105"/>
        </w:rPr>
        <w:t>𝐷</w:t>
      </w:r>
      <w:r>
        <w:rPr>
          <w:rFonts w:ascii="Cambria" w:eastAsia="Cambria"/>
          <w:spacing w:val="-5"/>
          <w:w w:val="105"/>
        </w:rPr>
        <w:t> </w:t>
      </w:r>
      <w:r>
        <w:rPr>
          <w:spacing w:val="-2"/>
          <w:w w:val="105"/>
        </w:rPr>
        <w:t>into</w:t>
      </w:r>
      <w:r>
        <w:rPr>
          <w:spacing w:val="-13"/>
          <w:w w:val="105"/>
        </w:rPr>
        <w:t> </w:t>
      </w:r>
      <w:r>
        <w:rPr>
          <w:rFonts w:ascii="Cambria" w:eastAsia="Cambria"/>
          <w:spacing w:val="-2"/>
          <w:w w:val="105"/>
        </w:rPr>
        <w:t>𝐷</w:t>
      </w:r>
      <w:r>
        <w:rPr>
          <w:rFonts w:ascii="Cambria" w:eastAsia="Cambria"/>
          <w:spacing w:val="-2"/>
          <w:w w:val="105"/>
          <w:vertAlign w:val="subscript"/>
        </w:rPr>
        <w:t>train</w:t>
      </w:r>
      <w:r>
        <w:rPr>
          <w:rFonts w:ascii="Cambria" w:eastAsia="Cambria"/>
          <w:spacing w:val="5"/>
          <w:w w:val="105"/>
          <w:vertAlign w:val="baseline"/>
        </w:rPr>
        <w:t> </w:t>
      </w:r>
      <w:r>
        <w:rPr>
          <w:spacing w:val="-2"/>
          <w:w w:val="105"/>
          <w:vertAlign w:val="baseline"/>
        </w:rPr>
        <w:t>(80%)</w:t>
      </w:r>
      <w:r>
        <w:rPr>
          <w:spacing w:val="-13"/>
          <w:w w:val="105"/>
          <w:vertAlign w:val="baseline"/>
        </w:rPr>
        <w:t> </w:t>
      </w:r>
      <w:r>
        <w:rPr>
          <w:spacing w:val="-2"/>
          <w:w w:val="105"/>
          <w:vertAlign w:val="baseline"/>
        </w:rPr>
        <w:t>and</w:t>
      </w:r>
      <w:r>
        <w:rPr>
          <w:spacing w:val="-13"/>
          <w:w w:val="105"/>
          <w:vertAlign w:val="baseline"/>
        </w:rPr>
        <w:t> </w:t>
      </w:r>
      <w:r>
        <w:rPr>
          <w:rFonts w:ascii="Cambria" w:eastAsia="Cambria"/>
          <w:spacing w:val="-2"/>
          <w:w w:val="105"/>
          <w:vertAlign w:val="baseline"/>
        </w:rPr>
        <w:t>𝐷</w:t>
      </w:r>
      <w:r>
        <w:rPr>
          <w:rFonts w:ascii="Cambria" w:eastAsia="Cambria"/>
          <w:spacing w:val="-2"/>
          <w:w w:val="105"/>
          <w:vertAlign w:val="subscript"/>
        </w:rPr>
        <w:t>test</w:t>
      </w:r>
      <w:r>
        <w:rPr>
          <w:rFonts w:ascii="Cambria" w:eastAsia="Cambria"/>
          <w:spacing w:val="5"/>
          <w:w w:val="105"/>
          <w:vertAlign w:val="baseline"/>
        </w:rPr>
        <w:t> </w:t>
      </w:r>
      <w:r>
        <w:rPr>
          <w:spacing w:val="-2"/>
          <w:w w:val="105"/>
          <w:vertAlign w:val="baseline"/>
        </w:rPr>
        <w:t>(20%)</w:t>
      </w:r>
      <w:r>
        <w:rPr>
          <w:spacing w:val="-13"/>
          <w:w w:val="105"/>
          <w:vertAlign w:val="baseline"/>
        </w:rPr>
        <w:t> </w:t>
      </w:r>
      <w:r>
        <w:rPr>
          <w:spacing w:val="-2"/>
          <w:w w:val="105"/>
          <w:vertAlign w:val="baseline"/>
        </w:rPr>
        <w:t>using</w:t>
      </w:r>
      <w:r>
        <w:rPr>
          <w:spacing w:val="-13"/>
          <w:w w:val="105"/>
          <w:vertAlign w:val="baseline"/>
        </w:rPr>
        <w:t> </w:t>
      </w:r>
      <w:r>
        <w:rPr>
          <w:spacing w:val="-2"/>
          <w:w w:val="105"/>
          <w:vertAlign w:val="baseline"/>
        </w:rPr>
        <w:t>stratified</w:t>
      </w:r>
      <w:r>
        <w:rPr>
          <w:spacing w:val="-13"/>
          <w:w w:val="105"/>
          <w:vertAlign w:val="baseline"/>
        </w:rPr>
        <w:t> </w:t>
      </w:r>
      <w:r>
        <w:rPr>
          <w:spacing w:val="-2"/>
          <w:w w:val="105"/>
          <w:vertAlign w:val="baseline"/>
        </w:rPr>
        <w:t>sampling </w:t>
      </w:r>
      <w:r>
        <w:rPr>
          <w:spacing w:val="-6"/>
          <w:w w:val="105"/>
          <w:position w:val="1"/>
          <w:vertAlign w:val="baseline"/>
        </w:rPr>
        <w:t>7:</w:t>
      </w:r>
      <w:r>
        <w:rPr>
          <w:position w:val="1"/>
          <w:vertAlign w:val="baseline"/>
        </w:rPr>
        <w:tab/>
      </w:r>
      <w:r>
        <w:rPr>
          <w:w w:val="105"/>
          <w:vertAlign w:val="baseline"/>
        </w:rPr>
        <w:t>Train </w:t>
      </w:r>
      <w:r>
        <w:rPr>
          <w:rFonts w:ascii="Cambria" w:eastAsia="Cambria"/>
          <w:w w:val="105"/>
          <w:vertAlign w:val="baseline"/>
        </w:rPr>
        <w:t>𝑀</w:t>
      </w:r>
      <w:r>
        <w:rPr>
          <w:rFonts w:ascii="Cambria" w:eastAsia="Cambria"/>
          <w:spacing w:val="40"/>
          <w:w w:val="105"/>
          <w:vertAlign w:val="baseline"/>
        </w:rPr>
        <w:t> </w:t>
      </w:r>
      <w:r>
        <w:rPr>
          <w:w w:val="105"/>
          <w:vertAlign w:val="baseline"/>
        </w:rPr>
        <w:t>on </w:t>
      </w:r>
      <w:r>
        <w:rPr>
          <w:rFonts w:ascii="Cambria" w:eastAsia="Cambria"/>
          <w:w w:val="105"/>
          <w:vertAlign w:val="baseline"/>
        </w:rPr>
        <w:t>𝐷</w:t>
      </w:r>
      <w:r>
        <w:rPr>
          <w:rFonts w:ascii="Cambria" w:eastAsia="Cambria"/>
          <w:w w:val="105"/>
          <w:vertAlign w:val="subscript"/>
        </w:rPr>
        <w:t>train</w:t>
      </w:r>
    </w:p>
    <w:p>
      <w:pPr>
        <w:pStyle w:val="BodyText"/>
        <w:tabs>
          <w:tab w:pos="1266" w:val="left" w:leader="none"/>
        </w:tabs>
        <w:spacing w:before="240"/>
        <w:ind w:left="720"/>
        <w:rPr>
          <w:rFonts w:ascii="Cambria" w:eastAsia="Cambria"/>
        </w:rPr>
      </w:pPr>
      <w:r>
        <w:rPr>
          <w:spacing w:val="-5"/>
          <w:position w:val="1"/>
        </w:rPr>
        <w:t>8:</w:t>
      </w:r>
      <w:r>
        <w:rPr>
          <w:position w:val="1"/>
        </w:rPr>
        <w:tab/>
      </w:r>
      <w:r>
        <w:rPr/>
        <w:t>Evaluate</w:t>
      </w:r>
      <w:r>
        <w:rPr>
          <w:spacing w:val="5"/>
        </w:rPr>
        <w:t> </w:t>
      </w:r>
      <w:r>
        <w:rPr>
          <w:rFonts w:ascii="Cambria" w:eastAsia="Cambria"/>
        </w:rPr>
        <w:t>𝑀</w:t>
      </w:r>
      <w:r>
        <w:rPr>
          <w:rFonts w:ascii="Cambria" w:eastAsia="Cambria"/>
          <w:spacing w:val="39"/>
        </w:rPr>
        <w:t> </w:t>
      </w:r>
      <w:r>
        <w:rPr/>
        <w:t>on</w:t>
      </w:r>
      <w:r>
        <w:rPr>
          <w:spacing w:val="6"/>
        </w:rPr>
        <w:t> </w:t>
      </w:r>
      <w:r>
        <w:rPr>
          <w:rFonts w:ascii="Cambria" w:eastAsia="Cambria"/>
        </w:rPr>
        <w:t>𝐷</w:t>
      </w:r>
      <w:r>
        <w:rPr>
          <w:rFonts w:ascii="Cambria" w:eastAsia="Cambria"/>
          <w:vertAlign w:val="subscript"/>
        </w:rPr>
        <w:t>test</w:t>
      </w:r>
      <w:r>
        <w:rPr>
          <w:rFonts w:ascii="Cambria" w:eastAsia="Cambria"/>
          <w:spacing w:val="27"/>
          <w:vertAlign w:val="baseline"/>
        </w:rPr>
        <w:t> </w:t>
      </w:r>
      <w:r>
        <w:rPr>
          <w:vertAlign w:val="baseline"/>
        </w:rPr>
        <w:t>to</w:t>
      </w:r>
      <w:r>
        <w:rPr>
          <w:spacing w:val="6"/>
          <w:vertAlign w:val="baseline"/>
        </w:rPr>
        <w:t> </w:t>
      </w:r>
      <w:r>
        <w:rPr>
          <w:vertAlign w:val="baseline"/>
        </w:rPr>
        <w:t>obtain</w:t>
      </w:r>
      <w:r>
        <w:rPr>
          <w:spacing w:val="6"/>
          <w:vertAlign w:val="baseline"/>
        </w:rPr>
        <w:t> </w:t>
      </w:r>
      <w:r>
        <w:rPr>
          <w:vertAlign w:val="baseline"/>
        </w:rPr>
        <w:t>metric</w:t>
      </w:r>
      <w:r>
        <w:rPr>
          <w:spacing w:val="5"/>
          <w:vertAlign w:val="baseline"/>
        </w:rPr>
        <w:t> </w:t>
      </w:r>
      <w:r>
        <w:rPr>
          <w:vertAlign w:val="baseline"/>
        </w:rPr>
        <w:t>vector</w:t>
      </w:r>
      <w:r>
        <w:rPr>
          <w:spacing w:val="6"/>
          <w:vertAlign w:val="baseline"/>
        </w:rPr>
        <w:t> </w:t>
      </w:r>
      <w:r>
        <w:rPr>
          <w:rFonts w:ascii="Cambria" w:eastAsia="Cambria"/>
          <w:spacing w:val="-5"/>
          <w:vertAlign w:val="baseline"/>
        </w:rPr>
        <w:t>𝑣</w:t>
      </w:r>
      <w:r>
        <w:rPr>
          <w:rFonts w:ascii="Cambria" w:eastAsia="Cambria"/>
          <w:spacing w:val="-5"/>
          <w:vertAlign w:val="subscript"/>
        </w:rPr>
        <w:t>𝑠</w:t>
      </w:r>
    </w:p>
    <w:p>
      <w:pPr>
        <w:pStyle w:val="BodyText"/>
        <w:tabs>
          <w:tab w:pos="1266" w:val="left" w:leader="none"/>
        </w:tabs>
        <w:spacing w:before="237"/>
        <w:ind w:left="720"/>
        <w:rPr>
          <w:rFonts w:ascii="Cambria" w:eastAsia="Cambria"/>
        </w:rPr>
      </w:pPr>
      <w:r>
        <w:rPr>
          <w:spacing w:val="-5"/>
          <w:position w:val="1"/>
        </w:rPr>
        <w:t>9:</w:t>
      </w:r>
      <w:r>
        <w:rPr>
          <w:position w:val="1"/>
        </w:rPr>
        <w:tab/>
      </w:r>
      <w:r>
        <w:rPr/>
        <w:t>Append </w:t>
      </w:r>
      <w:r>
        <w:rPr>
          <w:rFonts w:ascii="Cambria" w:eastAsia="Cambria"/>
        </w:rPr>
        <w:t>𝑣</w:t>
      </w:r>
      <w:r>
        <w:rPr>
          <w:rFonts w:ascii="Cambria" w:eastAsia="Cambria"/>
          <w:vertAlign w:val="subscript"/>
        </w:rPr>
        <w:t>𝑠</w:t>
      </w:r>
      <w:r>
        <w:rPr>
          <w:rFonts w:ascii="Cambria" w:eastAsia="Cambria"/>
          <w:spacing w:val="20"/>
          <w:vertAlign w:val="baseline"/>
        </w:rPr>
        <w:t> </w:t>
      </w:r>
      <w:r>
        <w:rPr>
          <w:vertAlign w:val="baseline"/>
        </w:rPr>
        <w:t>to</w:t>
      </w:r>
      <w:r>
        <w:rPr>
          <w:spacing w:val="1"/>
          <w:vertAlign w:val="baseline"/>
        </w:rPr>
        <w:t> </w:t>
      </w:r>
      <w:r>
        <w:rPr>
          <w:rFonts w:ascii="Cambria" w:eastAsia="Cambria"/>
          <w:spacing w:val="-10"/>
          <w:vertAlign w:val="baseline"/>
        </w:rPr>
        <w:t>𝑅</w:t>
      </w:r>
    </w:p>
    <w:p>
      <w:pPr>
        <w:pStyle w:val="BodyText"/>
        <w:spacing w:before="219"/>
        <w:ind w:left="600"/>
        <w:rPr>
          <w:rFonts w:ascii="Cambria" w:hAnsi="Cambria" w:eastAsia="Cambria"/>
        </w:rPr>
      </w:pPr>
      <w:r>
        <w:rPr/>
        <w:pict>
          <v:line style="position:absolute;mso-position-horizontal-relative:page;mso-position-vertical-relative:paragraph;z-index:-18203136" from="235.757019pt,20.526657pt" to="240.536619pt,20.526657pt" stroked="true" strokeweight=".576pt" strokecolor="#000000">
            <v:stroke dashstyle="solid"/>
            <w10:wrap type="none"/>
          </v:line>
        </w:pict>
      </w:r>
      <w:r>
        <w:rPr/>
        <w:pict>
          <v:line style="position:absolute;mso-position-horizontal-relative:page;mso-position-vertical-relative:paragraph;z-index:-18202624" from="309.981354pt,46.722675pt" to="332.165754pt,46.722675pt" stroked="true" strokeweight=".576pt" strokecolor="#000000">
            <v:stroke dashstyle="solid"/>
            <w10:wrap type="none"/>
          </v:line>
        </w:pict>
      </w:r>
      <w:r>
        <w:rPr>
          <w:w w:val="105"/>
          <w:position w:val="1"/>
        </w:rPr>
        <w:t>10:</w:t>
      </w:r>
      <w:r>
        <w:rPr>
          <w:spacing w:val="43"/>
          <w:w w:val="105"/>
          <w:position w:val="1"/>
        </w:rPr>
        <w:t> </w:t>
      </w:r>
      <w:r>
        <w:rPr>
          <w:w w:val="105"/>
        </w:rPr>
        <w:t>Compute</w:t>
      </w:r>
      <w:r>
        <w:rPr>
          <w:spacing w:val="-8"/>
          <w:w w:val="105"/>
        </w:rPr>
        <w:t> </w:t>
      </w:r>
      <w:r>
        <w:rPr>
          <w:w w:val="105"/>
        </w:rPr>
        <w:t>mean</w:t>
      </w:r>
      <w:r>
        <w:rPr>
          <w:spacing w:val="-9"/>
          <w:w w:val="105"/>
        </w:rPr>
        <w:t> </w:t>
      </w:r>
      <w:r>
        <w:rPr>
          <w:rFonts w:ascii="Cambria" w:hAnsi="Cambria" w:eastAsia="Cambria"/>
          <w:w w:val="105"/>
        </w:rPr>
        <w:t>𝜇</w:t>
      </w:r>
      <w:r>
        <w:rPr>
          <w:rFonts w:ascii="Cambria" w:hAnsi="Cambria" w:eastAsia="Cambria"/>
          <w:w w:val="115"/>
        </w:rPr>
        <w:t> =</w:t>
      </w:r>
      <w:r>
        <w:rPr>
          <w:rFonts w:ascii="Cambria" w:hAnsi="Cambria" w:eastAsia="Cambria"/>
          <w:spacing w:val="20"/>
          <w:w w:val="115"/>
        </w:rPr>
        <w:t> </w:t>
      </w:r>
      <w:r>
        <w:rPr>
          <w:rFonts w:ascii="Cambria" w:hAnsi="Cambria" w:eastAsia="Cambria"/>
          <w:w w:val="105"/>
          <w:position w:val="9"/>
          <w:sz w:val="17"/>
        </w:rPr>
        <w:t>1</w:t>
      </w:r>
      <w:r>
        <w:rPr>
          <w:rFonts w:ascii="Cambria" w:hAnsi="Cambria" w:eastAsia="Cambria"/>
          <w:w w:val="105"/>
          <w:position w:val="-7"/>
          <w:sz w:val="17"/>
        </w:rPr>
        <w:t>|</w:t>
      </w:r>
      <w:r>
        <w:rPr>
          <w:rFonts w:ascii="Cambria" w:hAnsi="Cambria" w:eastAsia="Cambria"/>
          <w:spacing w:val="5"/>
          <w:w w:val="105"/>
          <w:position w:val="-7"/>
          <w:sz w:val="17"/>
        </w:rPr>
        <w:t> </w:t>
      </w:r>
      <w:r>
        <w:rPr>
          <w:rFonts w:ascii="Cambria" w:hAnsi="Cambria" w:eastAsia="Cambria"/>
          <w:w w:val="105"/>
        </w:rPr>
        <w:t>𝑆|</w:t>
      </w:r>
      <w:r>
        <w:rPr>
          <w:rFonts w:ascii="Cambria" w:hAnsi="Cambria" w:eastAsia="Cambria"/>
          <w:spacing w:val="-16"/>
          <w:w w:val="105"/>
        </w:rPr>
        <w:t> </w:t>
      </w:r>
      <w:r>
        <w:rPr>
          <w:rFonts w:ascii="Cambria" w:hAnsi="Cambria" w:eastAsia="Cambria"/>
          <w:w w:val="115"/>
        </w:rPr>
        <w:t>∑</w:t>
      </w:r>
      <w:r>
        <w:rPr>
          <w:rFonts w:ascii="Cambria" w:hAnsi="Cambria" w:eastAsia="Cambria"/>
          <w:w w:val="115"/>
          <w:vertAlign w:val="subscript"/>
        </w:rPr>
        <w:t>𝑣∈𝑅</w:t>
      </w:r>
      <w:r>
        <w:rPr>
          <w:rFonts w:ascii="Cambria" w:hAnsi="Cambria" w:eastAsia="Cambria"/>
          <w:spacing w:val="-9"/>
          <w:w w:val="115"/>
          <w:vertAlign w:val="baseline"/>
        </w:rPr>
        <w:t> </w:t>
      </w:r>
      <w:r>
        <w:rPr>
          <w:rFonts w:ascii="Cambria" w:hAnsi="Cambria" w:eastAsia="Cambria"/>
          <w:spacing w:val="-10"/>
          <w:w w:val="105"/>
          <w:vertAlign w:val="baseline"/>
        </w:rPr>
        <w:t>𝑣</w:t>
      </w:r>
    </w:p>
    <w:p>
      <w:pPr>
        <w:pStyle w:val="BodyText"/>
        <w:spacing w:before="2"/>
        <w:rPr>
          <w:rFonts w:ascii="Cambria"/>
          <w:sz w:val="10"/>
        </w:rPr>
      </w:pPr>
      <w:r>
        <w:rPr/>
        <w:pict>
          <v:shape style="position:absolute;margin-left:308.781342pt;margin-top:7.19609pt;width:102.35pt;height:.1pt;mso-position-horizontal-relative:page;mso-position-vertical-relative:paragraph;z-index:-15720960;mso-wrap-distance-left:0;mso-wrap-distance-right:0" id="docshape14" coordorigin="6176,144" coordsize="2047,0" path="m6176,144l8222,144e" filled="false" stroked="true" strokeweight=".576pt" strokecolor="#000000">
            <v:path arrowok="t"/>
            <v:stroke dashstyle="solid"/>
            <w10:wrap type="topAndBottom"/>
          </v:shape>
        </w:pict>
      </w:r>
    </w:p>
    <w:p>
      <w:pPr>
        <w:pStyle w:val="BodyText"/>
        <w:spacing w:before="3"/>
        <w:ind w:left="608"/>
        <w:rPr>
          <w:rFonts w:ascii="Cambria" w:hAnsi="Cambria" w:eastAsia="Cambria"/>
          <w:sz w:val="17"/>
        </w:rPr>
      </w:pPr>
      <w:r>
        <w:rPr>
          <w:spacing w:val="-2"/>
          <w:w w:val="110"/>
          <w:position w:val="1"/>
        </w:rPr>
        <w:t>11:</w:t>
      </w:r>
      <w:r>
        <w:rPr>
          <w:spacing w:val="33"/>
          <w:w w:val="110"/>
          <w:position w:val="1"/>
        </w:rPr>
        <w:t> </w:t>
      </w:r>
      <w:r>
        <w:rPr>
          <w:spacing w:val="-2"/>
          <w:w w:val="110"/>
          <w:position w:val="1"/>
        </w:rPr>
        <w:t>Compute</w:t>
      </w:r>
      <w:r>
        <w:rPr>
          <w:spacing w:val="-15"/>
          <w:w w:val="110"/>
          <w:position w:val="1"/>
        </w:rPr>
        <w:t> </w:t>
      </w:r>
      <w:r>
        <w:rPr>
          <w:spacing w:val="-2"/>
          <w:w w:val="110"/>
          <w:position w:val="1"/>
        </w:rPr>
        <w:t>standard</w:t>
      </w:r>
      <w:r>
        <w:rPr>
          <w:spacing w:val="-14"/>
          <w:w w:val="110"/>
          <w:position w:val="1"/>
        </w:rPr>
        <w:t> </w:t>
      </w:r>
      <w:r>
        <w:rPr>
          <w:spacing w:val="-2"/>
          <w:w w:val="110"/>
          <w:position w:val="1"/>
        </w:rPr>
        <w:t>deviation</w:t>
      </w:r>
      <w:r>
        <w:rPr>
          <w:spacing w:val="-15"/>
          <w:w w:val="110"/>
          <w:position w:val="1"/>
        </w:rPr>
        <w:t> </w:t>
      </w:r>
      <w:r>
        <w:rPr>
          <w:rFonts w:ascii="Cambria" w:hAnsi="Cambria" w:eastAsia="Cambria"/>
          <w:spacing w:val="-2"/>
          <w:w w:val="110"/>
          <w:position w:val="1"/>
        </w:rPr>
        <w:t>𝜎</w:t>
      </w:r>
      <w:r>
        <w:rPr>
          <w:rFonts w:ascii="Cambria" w:hAnsi="Cambria" w:eastAsia="Cambria"/>
          <w:spacing w:val="3"/>
          <w:w w:val="110"/>
          <w:position w:val="1"/>
        </w:rPr>
        <w:t> </w:t>
      </w:r>
      <w:r>
        <w:rPr>
          <w:rFonts w:ascii="Cambria" w:hAnsi="Cambria" w:eastAsia="Cambria"/>
          <w:spacing w:val="-2"/>
          <w:w w:val="110"/>
          <w:position w:val="1"/>
        </w:rPr>
        <w:t>= </w:t>
      </w:r>
      <w:r>
        <w:rPr>
          <w:rFonts w:ascii="Cambria" w:hAnsi="Cambria" w:eastAsia="Cambria"/>
          <w:spacing w:val="-2"/>
          <w:w w:val="110"/>
        </w:rPr>
        <w:t>√</w:t>
      </w:r>
      <w:r>
        <w:rPr>
          <w:rFonts w:ascii="Cambria" w:hAnsi="Cambria" w:eastAsia="Cambria"/>
          <w:spacing w:val="-2"/>
          <w:w w:val="110"/>
          <w:vertAlign w:val="subscript"/>
        </w:rPr>
        <w:t>|𝑆|</w:t>
      </w:r>
      <w:r>
        <w:rPr>
          <w:rFonts w:ascii="Cambria" w:hAnsi="Cambria" w:eastAsia="Cambria"/>
          <w:spacing w:val="-2"/>
          <w:w w:val="110"/>
          <w:position w:val="10"/>
          <w:sz w:val="17"/>
          <w:vertAlign w:val="baseline"/>
        </w:rPr>
        <w:t>1</w:t>
      </w:r>
      <w:r>
        <w:rPr>
          <w:rFonts w:ascii="Cambria" w:hAnsi="Cambria" w:eastAsia="Cambria"/>
          <w:spacing w:val="-2"/>
          <w:w w:val="110"/>
          <w:position w:val="-7"/>
          <w:sz w:val="17"/>
          <w:vertAlign w:val="baseline"/>
        </w:rPr>
        <w:t>−1</w:t>
      </w:r>
      <w:r>
        <w:rPr>
          <w:rFonts w:ascii="Cambria" w:hAnsi="Cambria" w:eastAsia="Cambria"/>
          <w:spacing w:val="10"/>
          <w:w w:val="115"/>
          <w:position w:val="-7"/>
          <w:sz w:val="17"/>
          <w:vertAlign w:val="baseline"/>
        </w:rPr>
        <w:t> </w:t>
      </w:r>
      <w:r>
        <w:rPr>
          <w:rFonts w:ascii="Cambria" w:hAnsi="Cambria" w:eastAsia="Cambria"/>
          <w:spacing w:val="-2"/>
          <w:w w:val="115"/>
          <w:position w:val="1"/>
          <w:vertAlign w:val="baseline"/>
        </w:rPr>
        <w:t>∑</w:t>
      </w:r>
      <w:r>
        <w:rPr>
          <w:rFonts w:ascii="Cambria" w:hAnsi="Cambria" w:eastAsia="Cambria"/>
          <w:spacing w:val="-2"/>
          <w:w w:val="115"/>
          <w:position w:val="1"/>
          <w:vertAlign w:val="subscript"/>
        </w:rPr>
        <w:t>𝑣∈𝑅</w:t>
      </w:r>
      <w:r>
        <w:rPr>
          <w:rFonts w:ascii="Cambria" w:hAnsi="Cambria" w:eastAsia="Cambria"/>
          <w:spacing w:val="-13"/>
          <w:w w:val="115"/>
          <w:position w:val="1"/>
          <w:vertAlign w:val="baseline"/>
        </w:rPr>
        <w:t> </w:t>
      </w:r>
      <w:r>
        <w:rPr>
          <w:rFonts w:ascii="Cambria" w:hAnsi="Cambria" w:eastAsia="Cambria"/>
          <w:spacing w:val="-2"/>
          <w:w w:val="110"/>
          <w:position w:val="1"/>
          <w:vertAlign w:val="baseline"/>
        </w:rPr>
        <w:t>(𝑣</w:t>
      </w:r>
      <w:r>
        <w:rPr>
          <w:rFonts w:ascii="Cambria" w:hAnsi="Cambria" w:eastAsia="Cambria"/>
          <w:spacing w:val="-11"/>
          <w:w w:val="110"/>
          <w:position w:val="1"/>
          <w:vertAlign w:val="baseline"/>
        </w:rPr>
        <w:t> </w:t>
      </w:r>
      <w:r>
        <w:rPr>
          <w:rFonts w:ascii="Cambria" w:hAnsi="Cambria" w:eastAsia="Cambria"/>
          <w:spacing w:val="-2"/>
          <w:w w:val="110"/>
          <w:position w:val="1"/>
          <w:vertAlign w:val="baseline"/>
        </w:rPr>
        <w:t>−</w:t>
      </w:r>
      <w:r>
        <w:rPr>
          <w:rFonts w:ascii="Cambria" w:hAnsi="Cambria" w:eastAsia="Cambria"/>
          <w:spacing w:val="-12"/>
          <w:w w:val="110"/>
          <w:position w:val="1"/>
          <w:vertAlign w:val="baseline"/>
        </w:rPr>
        <w:t> </w:t>
      </w:r>
      <w:r>
        <w:rPr>
          <w:rFonts w:ascii="Cambria" w:hAnsi="Cambria" w:eastAsia="Cambria"/>
          <w:spacing w:val="-5"/>
          <w:w w:val="110"/>
          <w:position w:val="1"/>
          <w:vertAlign w:val="baseline"/>
        </w:rPr>
        <w:t>𝜇)</w:t>
      </w:r>
      <w:r>
        <w:rPr>
          <w:rFonts w:ascii="Cambria" w:hAnsi="Cambria" w:eastAsia="Cambria"/>
          <w:spacing w:val="-5"/>
          <w:w w:val="110"/>
          <w:position w:val="8"/>
          <w:sz w:val="17"/>
          <w:vertAlign w:val="baseline"/>
        </w:rPr>
        <w:t>2</w:t>
      </w:r>
    </w:p>
    <w:p>
      <w:pPr>
        <w:tabs>
          <w:tab w:pos="8785" w:val="left" w:leader="none"/>
        </w:tabs>
        <w:spacing w:before="164"/>
        <w:ind w:left="480" w:right="0" w:firstLine="0"/>
        <w:jc w:val="left"/>
        <w:rPr>
          <w:rFonts w:ascii="Cambria" w:eastAsia="Cambria"/>
          <w:sz w:val="24"/>
        </w:rPr>
      </w:pPr>
      <w:r>
        <w:rPr>
          <w:spacing w:val="41"/>
          <w:w w:val="105"/>
          <w:position w:val="1"/>
          <w:sz w:val="24"/>
          <w:u w:val="single"/>
        </w:rPr>
        <w:t> </w:t>
      </w:r>
      <w:r>
        <w:rPr>
          <w:w w:val="105"/>
          <w:position w:val="1"/>
          <w:sz w:val="24"/>
          <w:u w:val="single"/>
        </w:rPr>
        <w:t>12:</w:t>
      </w:r>
      <w:r>
        <w:rPr>
          <w:spacing w:val="46"/>
          <w:w w:val="105"/>
          <w:position w:val="1"/>
          <w:sz w:val="24"/>
          <w:u w:val="single"/>
        </w:rPr>
        <w:t> </w:t>
      </w:r>
      <w:r>
        <w:rPr>
          <w:b/>
          <w:w w:val="105"/>
          <w:sz w:val="24"/>
          <w:u w:val="single"/>
        </w:rPr>
        <w:t>Return</w:t>
      </w:r>
      <w:r>
        <w:rPr>
          <w:b/>
          <w:spacing w:val="-8"/>
          <w:w w:val="105"/>
          <w:sz w:val="24"/>
          <w:u w:val="single"/>
        </w:rPr>
        <w:t> </w:t>
      </w:r>
      <w:r>
        <w:rPr>
          <w:rFonts w:ascii="Cambria" w:eastAsia="Cambria"/>
          <w:w w:val="105"/>
          <w:sz w:val="24"/>
          <w:u w:val="single"/>
        </w:rPr>
        <w:t>𝜇,</w:t>
      </w:r>
      <w:r>
        <w:rPr>
          <w:rFonts w:ascii="Cambria" w:eastAsia="Cambria"/>
          <w:spacing w:val="-16"/>
          <w:w w:val="105"/>
          <w:sz w:val="24"/>
          <w:u w:val="single"/>
        </w:rPr>
        <w:t> </w:t>
      </w:r>
      <w:r>
        <w:rPr>
          <w:rFonts w:ascii="Cambria" w:eastAsia="Cambria"/>
          <w:spacing w:val="-10"/>
          <w:w w:val="105"/>
          <w:sz w:val="24"/>
          <w:u w:val="single"/>
        </w:rPr>
        <w:t>𝜎</w:t>
      </w:r>
      <w:r>
        <w:rPr>
          <w:rFonts w:ascii="Cambria" w:eastAsia="Cambria"/>
          <w:sz w:val="24"/>
          <w:u w:val="single"/>
        </w:rPr>
        <w:tab/>
      </w:r>
    </w:p>
    <w:p>
      <w:pPr>
        <w:pStyle w:val="BodyText"/>
        <w:spacing w:before="362"/>
        <w:ind w:left="480"/>
        <w:jc w:val="both"/>
      </w:pPr>
      <w:r>
        <w:rPr/>
        <w:t>Low standard deviation across seeds indicates robust model </w:t>
      </w:r>
      <w:r>
        <w:rPr>
          <w:spacing w:val="-2"/>
        </w:rPr>
        <w:t>performance.</w:t>
      </w:r>
    </w:p>
    <w:p>
      <w:pPr>
        <w:pStyle w:val="BodyText"/>
        <w:spacing w:before="10"/>
        <w:rPr>
          <w:sz w:val="34"/>
        </w:rPr>
      </w:pPr>
    </w:p>
    <w:p>
      <w:pPr>
        <w:pStyle w:val="Heading3"/>
        <w:numPr>
          <w:ilvl w:val="2"/>
          <w:numId w:val="15"/>
        </w:numPr>
        <w:tabs>
          <w:tab w:pos="1092" w:val="left" w:leader="none"/>
        </w:tabs>
        <w:spacing w:line="240" w:lineRule="auto" w:before="0" w:after="0"/>
        <w:ind w:left="1092" w:right="0" w:hanging="612"/>
        <w:jc w:val="both"/>
        <w:rPr>
          <w:i/>
        </w:rPr>
      </w:pPr>
      <w:bookmarkStart w:name="4.5.7. Sensitivity Analysis: Split Ratio" w:id="207"/>
      <w:bookmarkEnd w:id="207"/>
      <w:r>
        <w:rPr>
          <w:b w:val="0"/>
          <w:i w:val="0"/>
        </w:rPr>
      </w:r>
      <w:bookmarkStart w:name="_bookmark120" w:id="208"/>
      <w:bookmarkEnd w:id="208"/>
      <w:r>
        <w:rPr>
          <w:i/>
        </w:rPr>
        <w:t>Sensitivity</w:t>
      </w:r>
      <w:r>
        <w:rPr>
          <w:i/>
          <w:spacing w:val="-9"/>
        </w:rPr>
        <w:t> </w:t>
      </w:r>
      <w:r>
        <w:rPr>
          <w:i/>
        </w:rPr>
        <w:t>Analysis: Split Ratio and Cross-</w:t>
      </w:r>
      <w:r>
        <w:rPr>
          <w:i/>
          <w:spacing w:val="-2"/>
        </w:rPr>
        <w:t>Validation</w:t>
      </w:r>
    </w:p>
    <w:p>
      <w:pPr>
        <w:pStyle w:val="BodyText"/>
        <w:spacing w:before="1"/>
        <w:rPr>
          <w:b/>
          <w:i/>
          <w:sz w:val="21"/>
        </w:rPr>
      </w:pPr>
    </w:p>
    <w:p>
      <w:pPr>
        <w:pStyle w:val="BodyText"/>
        <w:spacing w:line="451" w:lineRule="auto"/>
        <w:ind w:left="480" w:right="114"/>
        <w:jc w:val="both"/>
      </w:pPr>
      <w:r>
        <w:rPr>
          <w:w w:val="95"/>
        </w:rPr>
        <w:t>To justify the train–test split configuration, a sensitivity analysis is conducted comparing </w:t>
      </w:r>
      <w:r>
        <w:rPr/>
        <w:t>different partitioning strategies.</w:t>
      </w:r>
      <w:r>
        <w:rPr>
          <w:spacing w:val="-1"/>
        </w:rPr>
        <w:t> </w:t>
      </w:r>
      <w:r>
        <w:rPr/>
        <w:t>Three split ratios (70/30, 80/20, 90/10) and two </w:t>
      </w:r>
      <w:r>
        <w:rPr/>
        <w:t>cross- validation schemes (5-fold, 10-fold) are evaluated across all three classifier models to determine the optimal balance between training adequacy and evaluation reliability.</w:t>
      </w:r>
    </w:p>
    <w:p>
      <w:pPr>
        <w:pStyle w:val="Heading2"/>
        <w:numPr>
          <w:ilvl w:val="3"/>
          <w:numId w:val="15"/>
        </w:numPr>
        <w:tabs>
          <w:tab w:pos="1272" w:val="left" w:leader="none"/>
        </w:tabs>
        <w:spacing w:line="240" w:lineRule="auto" w:before="130" w:after="0"/>
        <w:ind w:left="1272" w:right="0" w:hanging="792"/>
        <w:jc w:val="both"/>
      </w:pPr>
      <w:bookmarkStart w:name="4.5.7.1. Sensitivity Analysis Interpreta" w:id="209"/>
      <w:bookmarkEnd w:id="209"/>
      <w:r>
        <w:rPr/>
        <w:t>Sensitivity</w:t>
      </w:r>
      <w:r>
        <w:rPr>
          <w:spacing w:val="-14"/>
        </w:rPr>
        <w:t> </w:t>
      </w:r>
      <w:r>
        <w:rPr/>
        <w:t>Analysis </w:t>
      </w:r>
      <w:r>
        <w:rPr>
          <w:spacing w:val="-2"/>
        </w:rPr>
        <w:t>Interpretation</w:t>
      </w:r>
    </w:p>
    <w:p>
      <w:pPr>
        <w:pStyle w:val="BodyText"/>
        <w:spacing w:before="123"/>
        <w:ind w:left="480"/>
        <w:jc w:val="both"/>
      </w:pPr>
      <w:r>
        <w:rPr/>
        <w:t>The</w:t>
      </w:r>
      <w:r>
        <w:rPr>
          <w:spacing w:val="18"/>
        </w:rPr>
        <w:t> </w:t>
      </w:r>
      <w:r>
        <w:rPr/>
        <w:t>sensitivity</w:t>
      </w:r>
      <w:r>
        <w:rPr>
          <w:spacing w:val="18"/>
        </w:rPr>
        <w:t> </w:t>
      </w:r>
      <w:r>
        <w:rPr/>
        <w:t>analysis</w:t>
      </w:r>
      <w:r>
        <w:rPr>
          <w:spacing w:val="18"/>
        </w:rPr>
        <w:t> </w:t>
      </w:r>
      <w:r>
        <w:rPr/>
        <w:t>provides</w:t>
      </w:r>
      <w:r>
        <w:rPr>
          <w:spacing w:val="18"/>
        </w:rPr>
        <w:t> </w:t>
      </w:r>
      <w:r>
        <w:rPr/>
        <w:t>the</w:t>
      </w:r>
      <w:r>
        <w:rPr>
          <w:spacing w:val="18"/>
        </w:rPr>
        <w:t> </w:t>
      </w:r>
      <w:r>
        <w:rPr/>
        <w:t>following</w:t>
      </w:r>
      <w:r>
        <w:rPr>
          <w:spacing w:val="18"/>
        </w:rPr>
        <w:t> </w:t>
      </w:r>
      <w:r>
        <w:rPr/>
        <w:t>rationale</w:t>
      </w:r>
      <w:r>
        <w:rPr>
          <w:spacing w:val="18"/>
        </w:rPr>
        <w:t> </w:t>
      </w:r>
      <w:r>
        <w:rPr/>
        <w:t>for</w:t>
      </w:r>
      <w:r>
        <w:rPr>
          <w:spacing w:val="18"/>
        </w:rPr>
        <w:t> </w:t>
      </w:r>
      <w:r>
        <w:rPr/>
        <w:t>the</w:t>
      </w:r>
      <w:r>
        <w:rPr>
          <w:spacing w:val="18"/>
        </w:rPr>
        <w:t> </w:t>
      </w:r>
      <w:r>
        <w:rPr/>
        <w:t>chosen</w:t>
      </w:r>
      <w:r>
        <w:rPr>
          <w:spacing w:val="18"/>
        </w:rPr>
        <w:t> </w:t>
      </w:r>
      <w:r>
        <w:rPr>
          <w:spacing w:val="-2"/>
        </w:rPr>
        <w:t>experimental</w:t>
      </w:r>
    </w:p>
    <w:p>
      <w:pPr>
        <w:pStyle w:val="BodyText"/>
        <w:spacing w:before="1"/>
        <w:rPr>
          <w:sz w:val="21"/>
        </w:rPr>
      </w:pPr>
    </w:p>
    <w:p>
      <w:pPr>
        <w:pStyle w:val="BodyText"/>
        <w:spacing w:before="1"/>
        <w:ind w:left="480"/>
      </w:pPr>
      <w:r>
        <w:rPr>
          <w:spacing w:val="-2"/>
        </w:rPr>
        <w:t>configuration:</w:t>
      </w:r>
    </w:p>
    <w:p>
      <w:pPr>
        <w:pStyle w:val="ListParagraph"/>
        <w:numPr>
          <w:ilvl w:val="0"/>
          <w:numId w:val="24"/>
        </w:numPr>
        <w:tabs>
          <w:tab w:pos="780" w:val="left" w:leader="none"/>
        </w:tabs>
        <w:spacing w:line="451" w:lineRule="auto" w:before="171" w:after="0"/>
        <w:ind w:left="780" w:right="159" w:hanging="300"/>
        <w:jc w:val="left"/>
        <w:rPr>
          <w:sz w:val="24"/>
        </w:rPr>
      </w:pPr>
      <w:r>
        <w:rPr>
          <w:b/>
          <w:sz w:val="24"/>
        </w:rPr>
        <w:t>Stability Assessment</w:t>
      </w:r>
      <w:r>
        <w:rPr>
          <w:sz w:val="24"/>
        </w:rPr>
        <w:t>:</w:t>
      </w:r>
      <w:r>
        <w:rPr>
          <w:spacing w:val="35"/>
          <w:sz w:val="24"/>
        </w:rPr>
        <w:t> </w:t>
      </w:r>
      <w:r>
        <w:rPr>
          <w:sz w:val="24"/>
        </w:rPr>
        <w:t>Standard</w:t>
      </w:r>
      <w:r>
        <w:rPr>
          <w:spacing w:val="35"/>
          <w:sz w:val="24"/>
        </w:rPr>
        <w:t> </w:t>
      </w:r>
      <w:r>
        <w:rPr>
          <w:sz w:val="24"/>
        </w:rPr>
        <w:t>deviations</w:t>
      </w:r>
      <w:r>
        <w:rPr>
          <w:spacing w:val="35"/>
          <w:sz w:val="24"/>
        </w:rPr>
        <w:t> </w:t>
      </w:r>
      <w:r>
        <w:rPr>
          <w:sz w:val="24"/>
        </w:rPr>
        <w:t>are</w:t>
      </w:r>
      <w:r>
        <w:rPr>
          <w:spacing w:val="35"/>
          <w:sz w:val="24"/>
        </w:rPr>
        <w:t> </w:t>
      </w:r>
      <w:r>
        <w:rPr>
          <w:sz w:val="24"/>
        </w:rPr>
        <w:t>analyzed</w:t>
      </w:r>
      <w:r>
        <w:rPr>
          <w:spacing w:val="35"/>
          <w:sz w:val="24"/>
        </w:rPr>
        <w:t> </w:t>
      </w:r>
      <w:r>
        <w:rPr>
          <w:sz w:val="24"/>
        </w:rPr>
        <w:t>across</w:t>
      </w:r>
      <w:r>
        <w:rPr>
          <w:spacing w:val="35"/>
          <w:sz w:val="24"/>
        </w:rPr>
        <w:t> </w:t>
      </w:r>
      <w:r>
        <w:rPr>
          <w:sz w:val="24"/>
        </w:rPr>
        <w:t>random</w:t>
      </w:r>
      <w:r>
        <w:rPr>
          <w:spacing w:val="35"/>
          <w:sz w:val="24"/>
        </w:rPr>
        <w:t> </w:t>
      </w:r>
      <w:r>
        <w:rPr>
          <w:sz w:val="24"/>
        </w:rPr>
        <w:t>seeds</w:t>
      </w:r>
      <w:r>
        <w:rPr>
          <w:spacing w:val="35"/>
          <w:sz w:val="24"/>
        </w:rPr>
        <w:t> </w:t>
      </w:r>
      <w:r>
        <w:rPr>
          <w:sz w:val="24"/>
        </w:rPr>
        <w:t>to ensure that the discriminative capacity is not an artifact of random initialization.</w:t>
      </w:r>
    </w:p>
    <w:p>
      <w:pPr>
        <w:spacing w:after="0" w:line="451" w:lineRule="auto"/>
        <w:jc w:val="left"/>
        <w:rPr>
          <w:sz w:val="24"/>
        </w:rPr>
        <w:sectPr>
          <w:pgSz w:w="11910" w:h="16840"/>
          <w:pgMar w:header="830" w:footer="701" w:top="1080" w:bottom="1060" w:left="1680" w:right="1280"/>
        </w:sectPr>
      </w:pPr>
    </w:p>
    <w:p>
      <w:pPr>
        <w:pStyle w:val="BodyText"/>
        <w:spacing w:before="7"/>
        <w:rPr>
          <w:sz w:val="16"/>
        </w:rPr>
      </w:pPr>
    </w:p>
    <w:p>
      <w:pPr>
        <w:pStyle w:val="ListParagraph"/>
        <w:numPr>
          <w:ilvl w:val="0"/>
          <w:numId w:val="24"/>
        </w:numPr>
        <w:tabs>
          <w:tab w:pos="780" w:val="left" w:leader="none"/>
        </w:tabs>
        <w:spacing w:line="451" w:lineRule="auto" w:before="90" w:after="0"/>
        <w:ind w:left="780" w:right="159" w:hanging="300"/>
        <w:jc w:val="left"/>
        <w:rPr>
          <w:sz w:val="24"/>
        </w:rPr>
      </w:pPr>
      <w:r>
        <w:rPr>
          <w:b/>
          <w:sz w:val="24"/>
        </w:rPr>
        <w:t>80/20</w:t>
      </w:r>
      <w:r>
        <w:rPr>
          <w:b/>
          <w:spacing w:val="-16"/>
          <w:sz w:val="24"/>
        </w:rPr>
        <w:t> </w:t>
      </w:r>
      <w:r>
        <w:rPr>
          <w:b/>
          <w:sz w:val="24"/>
        </w:rPr>
        <w:t>Split</w:t>
      </w:r>
      <w:r>
        <w:rPr>
          <w:b/>
          <w:spacing w:val="-16"/>
          <w:sz w:val="24"/>
        </w:rPr>
        <w:t> </w:t>
      </w:r>
      <w:r>
        <w:rPr>
          <w:b/>
          <w:sz w:val="24"/>
        </w:rPr>
        <w:t>Rationale</w:t>
      </w:r>
      <w:r>
        <w:rPr>
          <w:sz w:val="24"/>
        </w:rPr>
        <w:t>:</w:t>
      </w:r>
      <w:r>
        <w:rPr>
          <w:spacing w:val="-19"/>
          <w:sz w:val="24"/>
        </w:rPr>
        <w:t> </w:t>
      </w:r>
      <w:r>
        <w:rPr>
          <w:sz w:val="24"/>
        </w:rPr>
        <w:t>The</w:t>
      </w:r>
      <w:r>
        <w:rPr>
          <w:spacing w:val="-16"/>
          <w:sz w:val="24"/>
        </w:rPr>
        <w:t> </w:t>
      </w:r>
      <w:r>
        <w:rPr>
          <w:sz w:val="24"/>
        </w:rPr>
        <w:t>80/20</w:t>
      </w:r>
      <w:r>
        <w:rPr>
          <w:spacing w:val="-16"/>
          <w:sz w:val="24"/>
        </w:rPr>
        <w:t> </w:t>
      </w:r>
      <w:r>
        <w:rPr>
          <w:sz w:val="24"/>
        </w:rPr>
        <w:t>split</w:t>
      </w:r>
      <w:r>
        <w:rPr>
          <w:spacing w:val="-16"/>
          <w:sz w:val="24"/>
        </w:rPr>
        <w:t> </w:t>
      </w:r>
      <w:r>
        <w:rPr>
          <w:sz w:val="24"/>
        </w:rPr>
        <w:t>is</w:t>
      </w:r>
      <w:r>
        <w:rPr>
          <w:spacing w:val="-16"/>
          <w:sz w:val="24"/>
        </w:rPr>
        <w:t> </w:t>
      </w:r>
      <w:r>
        <w:rPr>
          <w:sz w:val="24"/>
        </w:rPr>
        <w:t>selected</w:t>
      </w:r>
      <w:r>
        <w:rPr>
          <w:spacing w:val="-16"/>
          <w:sz w:val="24"/>
        </w:rPr>
        <w:t> </w:t>
      </w:r>
      <w:r>
        <w:rPr>
          <w:sz w:val="24"/>
        </w:rPr>
        <w:t>as</w:t>
      </w:r>
      <w:r>
        <w:rPr>
          <w:spacing w:val="-16"/>
          <w:sz w:val="24"/>
        </w:rPr>
        <w:t> </w:t>
      </w:r>
      <w:r>
        <w:rPr>
          <w:sz w:val="24"/>
        </w:rPr>
        <w:t>it</w:t>
      </w:r>
      <w:r>
        <w:rPr>
          <w:spacing w:val="-16"/>
          <w:sz w:val="24"/>
        </w:rPr>
        <w:t> </w:t>
      </w:r>
      <w:r>
        <w:rPr>
          <w:sz w:val="24"/>
        </w:rPr>
        <w:t>provides</w:t>
      </w:r>
      <w:r>
        <w:rPr>
          <w:spacing w:val="-16"/>
          <w:sz w:val="24"/>
        </w:rPr>
        <w:t> </w:t>
      </w:r>
      <w:r>
        <w:rPr>
          <w:sz w:val="24"/>
        </w:rPr>
        <w:t>a</w:t>
      </w:r>
      <w:r>
        <w:rPr>
          <w:spacing w:val="-16"/>
          <w:sz w:val="24"/>
        </w:rPr>
        <w:t> </w:t>
      </w:r>
      <w:r>
        <w:rPr>
          <w:sz w:val="24"/>
        </w:rPr>
        <w:t>statistically</w:t>
      </w:r>
      <w:r>
        <w:rPr>
          <w:spacing w:val="-16"/>
          <w:sz w:val="24"/>
        </w:rPr>
        <w:t> </w:t>
      </w:r>
      <w:r>
        <w:rPr>
          <w:sz w:val="24"/>
        </w:rPr>
        <w:t>reliable test</w:t>
      </w:r>
      <w:r>
        <w:rPr>
          <w:spacing w:val="36"/>
          <w:sz w:val="24"/>
        </w:rPr>
        <w:t> </w:t>
      </w:r>
      <w:r>
        <w:rPr>
          <w:sz w:val="24"/>
        </w:rPr>
        <w:t>set</w:t>
      </w:r>
      <w:r>
        <w:rPr>
          <w:spacing w:val="36"/>
          <w:sz w:val="24"/>
        </w:rPr>
        <w:t> </w:t>
      </w:r>
      <w:r>
        <w:rPr>
          <w:sz w:val="24"/>
        </w:rPr>
        <w:t>size</w:t>
      </w:r>
      <w:r>
        <w:rPr>
          <w:spacing w:val="36"/>
          <w:sz w:val="24"/>
        </w:rPr>
        <w:t> </w:t>
      </w:r>
      <w:r>
        <w:rPr>
          <w:sz w:val="24"/>
        </w:rPr>
        <w:t>(≈98</w:t>
      </w:r>
      <w:r>
        <w:rPr>
          <w:spacing w:val="36"/>
          <w:sz w:val="24"/>
        </w:rPr>
        <w:t> </w:t>
      </w:r>
      <w:r>
        <w:rPr>
          <w:sz w:val="24"/>
        </w:rPr>
        <w:t>samples)</w:t>
      </w:r>
      <w:r>
        <w:rPr>
          <w:spacing w:val="36"/>
          <w:sz w:val="24"/>
        </w:rPr>
        <w:t> </w:t>
      </w:r>
      <w:r>
        <w:rPr>
          <w:sz w:val="24"/>
        </w:rPr>
        <w:t>while</w:t>
      </w:r>
      <w:r>
        <w:rPr>
          <w:spacing w:val="36"/>
          <w:sz w:val="24"/>
        </w:rPr>
        <w:t> </w:t>
      </w:r>
      <w:r>
        <w:rPr>
          <w:sz w:val="24"/>
        </w:rPr>
        <w:t>maintaining</w:t>
      </w:r>
      <w:r>
        <w:rPr>
          <w:spacing w:val="36"/>
          <w:sz w:val="24"/>
        </w:rPr>
        <w:t> </w:t>
      </w:r>
      <w:r>
        <w:rPr>
          <w:sz w:val="24"/>
        </w:rPr>
        <w:t>sufficient</w:t>
      </w:r>
      <w:r>
        <w:rPr>
          <w:spacing w:val="36"/>
          <w:sz w:val="24"/>
        </w:rPr>
        <w:t> </w:t>
      </w:r>
      <w:r>
        <w:rPr>
          <w:sz w:val="24"/>
        </w:rPr>
        <w:t>training</w:t>
      </w:r>
      <w:r>
        <w:rPr>
          <w:spacing w:val="36"/>
          <w:sz w:val="24"/>
        </w:rPr>
        <w:t> </w:t>
      </w:r>
      <w:r>
        <w:rPr>
          <w:sz w:val="24"/>
        </w:rPr>
        <w:t>data,</w:t>
      </w:r>
      <w:r>
        <w:rPr>
          <w:spacing w:val="36"/>
          <w:sz w:val="24"/>
        </w:rPr>
        <w:t> </w:t>
      </w:r>
      <w:r>
        <w:rPr>
          <w:sz w:val="24"/>
        </w:rPr>
        <w:t>balancing</w:t>
      </w:r>
    </w:p>
    <w:p>
      <w:pPr>
        <w:pStyle w:val="BodyText"/>
        <w:ind w:left="780"/>
      </w:pPr>
      <w:r>
        <w:rPr/>
        <w:t>model learning capacity with robust </w:t>
      </w:r>
      <w:r>
        <w:rPr>
          <w:spacing w:val="-2"/>
        </w:rPr>
        <w:t>evaluation.</w:t>
      </w:r>
    </w:p>
    <w:p>
      <w:pPr>
        <w:pStyle w:val="ListParagraph"/>
        <w:numPr>
          <w:ilvl w:val="0"/>
          <w:numId w:val="24"/>
        </w:numPr>
        <w:tabs>
          <w:tab w:pos="780" w:val="left" w:leader="none"/>
        </w:tabs>
        <w:spacing w:line="451" w:lineRule="auto" w:before="171" w:after="0"/>
        <w:ind w:left="780" w:right="114" w:hanging="300"/>
        <w:jc w:val="left"/>
        <w:rPr>
          <w:sz w:val="24"/>
        </w:rPr>
      </w:pPr>
      <w:r>
        <w:rPr>
          <w:b/>
          <w:sz w:val="24"/>
        </w:rPr>
        <w:t>Cross-Validation Selection</w:t>
      </w:r>
      <w:r>
        <w:rPr>
          <w:sz w:val="24"/>
        </w:rPr>
        <w:t>: 5-fold and 10-fold cross-validation produce </w:t>
      </w:r>
      <w:r>
        <w:rPr>
          <w:sz w:val="24"/>
        </w:rPr>
        <w:t>compara- ble</w:t>
      </w:r>
      <w:r>
        <w:rPr>
          <w:spacing w:val="-3"/>
          <w:sz w:val="24"/>
        </w:rPr>
        <w:t> </w:t>
      </w:r>
      <w:r>
        <w:rPr>
          <w:sz w:val="24"/>
        </w:rPr>
        <w:t>stability.</w:t>
      </w:r>
      <w:r>
        <w:rPr>
          <w:spacing w:val="-3"/>
          <w:sz w:val="24"/>
        </w:rPr>
        <w:t> </w:t>
      </w:r>
      <w:r>
        <w:rPr>
          <w:sz w:val="24"/>
        </w:rPr>
        <w:t>Given</w:t>
      </w:r>
      <w:r>
        <w:rPr>
          <w:spacing w:val="-3"/>
          <w:sz w:val="24"/>
        </w:rPr>
        <w:t> </w:t>
      </w:r>
      <w:r>
        <w:rPr>
          <w:sz w:val="24"/>
        </w:rPr>
        <w:t>the</w:t>
      </w:r>
      <w:r>
        <w:rPr>
          <w:spacing w:val="-3"/>
          <w:sz w:val="24"/>
        </w:rPr>
        <w:t> </w:t>
      </w:r>
      <w:r>
        <w:rPr>
          <w:sz w:val="24"/>
        </w:rPr>
        <w:t>computational</w:t>
      </w:r>
      <w:r>
        <w:rPr>
          <w:spacing w:val="-3"/>
          <w:sz w:val="24"/>
        </w:rPr>
        <w:t> </w:t>
      </w:r>
      <w:r>
        <w:rPr>
          <w:sz w:val="24"/>
        </w:rPr>
        <w:t>efficiency</w:t>
      </w:r>
      <w:r>
        <w:rPr>
          <w:spacing w:val="-3"/>
          <w:sz w:val="24"/>
        </w:rPr>
        <w:t> </w:t>
      </w:r>
      <w:r>
        <w:rPr>
          <w:sz w:val="24"/>
        </w:rPr>
        <w:t>of</w:t>
      </w:r>
      <w:r>
        <w:rPr>
          <w:spacing w:val="-3"/>
          <w:sz w:val="24"/>
        </w:rPr>
        <w:t> </w:t>
      </w:r>
      <w:r>
        <w:rPr>
          <w:sz w:val="24"/>
        </w:rPr>
        <w:t>5-fold</w:t>
      </w:r>
      <w:r>
        <w:rPr>
          <w:spacing w:val="-3"/>
          <w:sz w:val="24"/>
        </w:rPr>
        <w:t> </w:t>
      </w:r>
      <w:r>
        <w:rPr>
          <w:sz w:val="24"/>
        </w:rPr>
        <w:t>CV,</w:t>
      </w:r>
      <w:r>
        <w:rPr>
          <w:spacing w:val="-3"/>
          <w:sz w:val="24"/>
        </w:rPr>
        <w:t> </w:t>
      </w:r>
      <w:r>
        <w:rPr>
          <w:sz w:val="24"/>
        </w:rPr>
        <w:t>it</w:t>
      </w:r>
      <w:r>
        <w:rPr>
          <w:spacing w:val="-3"/>
          <w:sz w:val="24"/>
        </w:rPr>
        <w:t> </w:t>
      </w:r>
      <w:r>
        <w:rPr>
          <w:sz w:val="24"/>
        </w:rPr>
        <w:t>is</w:t>
      </w:r>
      <w:r>
        <w:rPr>
          <w:spacing w:val="-3"/>
          <w:sz w:val="24"/>
        </w:rPr>
        <w:t> </w:t>
      </w:r>
      <w:r>
        <w:rPr>
          <w:sz w:val="24"/>
        </w:rPr>
        <w:t>preferred</w:t>
      </w:r>
      <w:r>
        <w:rPr>
          <w:spacing w:val="-3"/>
          <w:sz w:val="24"/>
        </w:rPr>
        <w:t> </w:t>
      </w:r>
      <w:r>
        <w:rPr>
          <w:sz w:val="24"/>
        </w:rPr>
        <w:t>for</w:t>
      </w:r>
      <w:r>
        <w:rPr>
          <w:spacing w:val="-3"/>
          <w:sz w:val="24"/>
        </w:rPr>
        <w:t> </w:t>
      </w:r>
      <w:r>
        <w:rPr>
          <w:sz w:val="24"/>
        </w:rPr>
        <w:t>the</w:t>
      </w:r>
    </w:p>
    <w:p>
      <w:pPr>
        <w:pStyle w:val="BodyText"/>
        <w:ind w:left="780"/>
      </w:pPr>
      <w:r>
        <w:rPr/>
        <w:t>full experimental </w:t>
      </w:r>
      <w:r>
        <w:rPr>
          <w:spacing w:val="-2"/>
        </w:rPr>
        <w:t>pipeline.</w:t>
      </w:r>
    </w:p>
    <w:p>
      <w:pPr>
        <w:pStyle w:val="ListParagraph"/>
        <w:numPr>
          <w:ilvl w:val="0"/>
          <w:numId w:val="24"/>
        </w:numPr>
        <w:tabs>
          <w:tab w:pos="780" w:val="left" w:leader="none"/>
        </w:tabs>
        <w:spacing w:line="451" w:lineRule="auto" w:before="171" w:after="0"/>
        <w:ind w:left="780" w:right="159" w:hanging="300"/>
        <w:jc w:val="left"/>
        <w:rPr>
          <w:sz w:val="24"/>
        </w:rPr>
      </w:pPr>
      <w:r>
        <w:rPr>
          <w:b/>
          <w:sz w:val="24"/>
        </w:rPr>
        <w:t>Model Selection</w:t>
      </w:r>
      <w:r>
        <w:rPr>
          <w:sz w:val="24"/>
        </w:rPr>
        <w:t>: Random Forest is selected as the primary validation model </w:t>
      </w:r>
      <w:r>
        <w:rPr>
          <w:sz w:val="24"/>
        </w:rPr>
        <w:t>due to</w:t>
      </w:r>
      <w:r>
        <w:rPr>
          <w:spacing w:val="-1"/>
          <w:sz w:val="24"/>
        </w:rPr>
        <w:t> </w:t>
      </w:r>
      <w:r>
        <w:rPr>
          <w:sz w:val="24"/>
        </w:rPr>
        <w:t>its</w:t>
      </w:r>
      <w:r>
        <w:rPr>
          <w:spacing w:val="-1"/>
          <w:sz w:val="24"/>
        </w:rPr>
        <w:t> </w:t>
      </w:r>
      <w:r>
        <w:rPr>
          <w:sz w:val="24"/>
        </w:rPr>
        <w:t>consistently</w:t>
      </w:r>
      <w:r>
        <w:rPr>
          <w:spacing w:val="-1"/>
          <w:sz w:val="24"/>
        </w:rPr>
        <w:t> </w:t>
      </w:r>
      <w:r>
        <w:rPr>
          <w:sz w:val="24"/>
        </w:rPr>
        <w:t>stable</w:t>
      </w:r>
      <w:r>
        <w:rPr>
          <w:spacing w:val="-1"/>
          <w:sz w:val="24"/>
        </w:rPr>
        <w:t> </w:t>
      </w:r>
      <w:r>
        <w:rPr>
          <w:sz w:val="24"/>
        </w:rPr>
        <w:t>performance</w:t>
      </w:r>
      <w:r>
        <w:rPr>
          <w:spacing w:val="-1"/>
          <w:sz w:val="24"/>
        </w:rPr>
        <w:t> </w:t>
      </w:r>
      <w:r>
        <w:rPr>
          <w:sz w:val="24"/>
        </w:rPr>
        <w:t>and</w:t>
      </w:r>
      <w:r>
        <w:rPr>
          <w:spacing w:val="-1"/>
          <w:sz w:val="24"/>
        </w:rPr>
        <w:t> </w:t>
      </w:r>
      <w:r>
        <w:rPr>
          <w:sz w:val="24"/>
        </w:rPr>
        <w:t>its</w:t>
      </w:r>
      <w:r>
        <w:rPr>
          <w:spacing w:val="-1"/>
          <w:sz w:val="24"/>
        </w:rPr>
        <w:t> </w:t>
      </w:r>
      <w:r>
        <w:rPr>
          <w:sz w:val="24"/>
        </w:rPr>
        <w:t>ability</w:t>
      </w:r>
      <w:r>
        <w:rPr>
          <w:spacing w:val="-1"/>
          <w:sz w:val="24"/>
        </w:rPr>
        <w:t> </w:t>
      </w:r>
      <w:r>
        <w:rPr>
          <w:sz w:val="24"/>
        </w:rPr>
        <w:t>to</w:t>
      </w:r>
      <w:r>
        <w:rPr>
          <w:spacing w:val="-1"/>
          <w:sz w:val="24"/>
        </w:rPr>
        <w:t> </w:t>
      </w:r>
      <w:r>
        <w:rPr>
          <w:sz w:val="24"/>
        </w:rPr>
        <w:t>provide</w:t>
      </w:r>
      <w:r>
        <w:rPr>
          <w:spacing w:val="-1"/>
          <w:sz w:val="24"/>
        </w:rPr>
        <w:t> </w:t>
      </w:r>
      <w:r>
        <w:rPr>
          <w:sz w:val="24"/>
        </w:rPr>
        <w:t>interpretable</w:t>
      </w:r>
      <w:r>
        <w:rPr>
          <w:spacing w:val="-1"/>
          <w:sz w:val="24"/>
        </w:rPr>
        <w:t> </w:t>
      </w:r>
      <w:r>
        <w:rPr>
          <w:sz w:val="24"/>
        </w:rPr>
        <w:t>feature</w:t>
      </w:r>
    </w:p>
    <w:p>
      <w:pPr>
        <w:pStyle w:val="BodyText"/>
        <w:ind w:left="780"/>
      </w:pPr>
      <w:r>
        <w:rPr/>
        <w:t>importance through Gini </w:t>
      </w:r>
      <w:r>
        <w:rPr>
          <w:spacing w:val="-2"/>
        </w:rPr>
        <w:t>impurity.</w:t>
      </w:r>
    </w:p>
    <w:p>
      <w:pPr>
        <w:spacing w:line="451" w:lineRule="auto" w:before="171"/>
        <w:ind w:left="480" w:right="159" w:firstLine="0"/>
        <w:jc w:val="left"/>
        <w:rPr>
          <w:sz w:val="24"/>
        </w:rPr>
      </w:pPr>
      <w:r>
        <w:rPr>
          <w:sz w:val="24"/>
        </w:rPr>
        <w:t>These</w:t>
      </w:r>
      <w:r>
        <w:rPr>
          <w:spacing w:val="-4"/>
          <w:sz w:val="24"/>
        </w:rPr>
        <w:t> </w:t>
      </w:r>
      <w:r>
        <w:rPr>
          <w:sz w:val="24"/>
        </w:rPr>
        <w:t>findings</w:t>
      </w:r>
      <w:r>
        <w:rPr>
          <w:spacing w:val="-4"/>
          <w:sz w:val="24"/>
        </w:rPr>
        <w:t> </w:t>
      </w:r>
      <w:r>
        <w:rPr>
          <w:sz w:val="24"/>
        </w:rPr>
        <w:t>support</w:t>
      </w:r>
      <w:r>
        <w:rPr>
          <w:spacing w:val="-4"/>
          <w:sz w:val="24"/>
        </w:rPr>
        <w:t> </w:t>
      </w:r>
      <w:r>
        <w:rPr>
          <w:sz w:val="24"/>
        </w:rPr>
        <w:t>the</w:t>
      </w:r>
      <w:r>
        <w:rPr>
          <w:spacing w:val="-4"/>
          <w:sz w:val="24"/>
        </w:rPr>
        <w:t> </w:t>
      </w:r>
      <w:r>
        <w:rPr>
          <w:sz w:val="24"/>
        </w:rPr>
        <w:t>use</w:t>
      </w:r>
      <w:r>
        <w:rPr>
          <w:spacing w:val="-4"/>
          <w:sz w:val="24"/>
        </w:rPr>
        <w:t> </w:t>
      </w:r>
      <w:r>
        <w:rPr>
          <w:sz w:val="24"/>
        </w:rPr>
        <w:t>of</w:t>
      </w:r>
      <w:r>
        <w:rPr>
          <w:spacing w:val="-4"/>
          <w:sz w:val="24"/>
        </w:rPr>
        <w:t> </w:t>
      </w:r>
      <w:r>
        <w:rPr>
          <w:sz w:val="24"/>
        </w:rPr>
        <w:t>the</w:t>
      </w:r>
      <w:r>
        <w:rPr>
          <w:spacing w:val="-4"/>
          <w:sz w:val="24"/>
        </w:rPr>
        <w:t> </w:t>
      </w:r>
      <w:r>
        <w:rPr>
          <w:b/>
          <w:sz w:val="24"/>
        </w:rPr>
        <w:t>80/20</w:t>
      </w:r>
      <w:r>
        <w:rPr>
          <w:b/>
          <w:spacing w:val="-4"/>
          <w:sz w:val="24"/>
        </w:rPr>
        <w:t> </w:t>
      </w:r>
      <w:r>
        <w:rPr>
          <w:b/>
          <w:sz w:val="24"/>
        </w:rPr>
        <w:t>train–test</w:t>
      </w:r>
      <w:r>
        <w:rPr>
          <w:b/>
          <w:spacing w:val="-4"/>
          <w:sz w:val="24"/>
        </w:rPr>
        <w:t> </w:t>
      </w:r>
      <w:r>
        <w:rPr>
          <w:b/>
          <w:sz w:val="24"/>
        </w:rPr>
        <w:t>split</w:t>
      </w:r>
      <w:r>
        <w:rPr>
          <w:b/>
          <w:spacing w:val="-4"/>
          <w:sz w:val="24"/>
        </w:rPr>
        <w:t> </w:t>
      </w:r>
      <w:r>
        <w:rPr>
          <w:b/>
          <w:sz w:val="24"/>
        </w:rPr>
        <w:t>with</w:t>
      </w:r>
      <w:r>
        <w:rPr>
          <w:b/>
          <w:spacing w:val="-4"/>
          <w:sz w:val="24"/>
        </w:rPr>
        <w:t> </w:t>
      </w:r>
      <w:r>
        <w:rPr>
          <w:b/>
          <w:sz w:val="24"/>
        </w:rPr>
        <w:t>Random</w:t>
      </w:r>
      <w:r>
        <w:rPr>
          <w:b/>
          <w:spacing w:val="-4"/>
          <w:sz w:val="24"/>
        </w:rPr>
        <w:t> </w:t>
      </w:r>
      <w:r>
        <w:rPr>
          <w:b/>
          <w:sz w:val="24"/>
        </w:rPr>
        <w:t>Forest</w:t>
      </w:r>
      <w:r>
        <w:rPr>
          <w:b/>
          <w:spacing w:val="-4"/>
          <w:sz w:val="24"/>
        </w:rPr>
        <w:t> </w:t>
      </w:r>
      <w:r>
        <w:rPr>
          <w:b/>
          <w:sz w:val="24"/>
        </w:rPr>
        <w:t>and 5-fold</w:t>
      </w:r>
      <w:r>
        <w:rPr>
          <w:b/>
          <w:spacing w:val="-1"/>
          <w:sz w:val="24"/>
        </w:rPr>
        <w:t> </w:t>
      </w:r>
      <w:r>
        <w:rPr>
          <w:b/>
          <w:sz w:val="24"/>
        </w:rPr>
        <w:t>cross-validation</w:t>
      </w:r>
      <w:r>
        <w:rPr>
          <w:b/>
          <w:spacing w:val="-1"/>
          <w:sz w:val="24"/>
        </w:rPr>
        <w:t> </w:t>
      </w:r>
      <w:r>
        <w:rPr>
          <w:sz w:val="24"/>
        </w:rPr>
        <w:t>as the</w:t>
      </w:r>
      <w:r>
        <w:rPr>
          <w:spacing w:val="-1"/>
          <w:sz w:val="24"/>
        </w:rPr>
        <w:t> </w:t>
      </w:r>
      <w:r>
        <w:rPr>
          <w:sz w:val="24"/>
        </w:rPr>
        <w:t>robust standard</w:t>
      </w:r>
      <w:r>
        <w:rPr>
          <w:spacing w:val="-1"/>
          <w:sz w:val="24"/>
        </w:rPr>
        <w:t> </w:t>
      </w:r>
      <w:r>
        <w:rPr>
          <w:sz w:val="24"/>
        </w:rPr>
        <w:t>configuration for</w:t>
      </w:r>
      <w:r>
        <w:rPr>
          <w:spacing w:val="-1"/>
          <w:sz w:val="24"/>
        </w:rPr>
        <w:t> </w:t>
      </w:r>
      <w:r>
        <w:rPr>
          <w:sz w:val="24"/>
        </w:rPr>
        <w:t>supervised </w:t>
      </w:r>
      <w:r>
        <w:rPr>
          <w:spacing w:val="-2"/>
          <w:sz w:val="24"/>
        </w:rPr>
        <w:t>validation.</w:t>
      </w:r>
    </w:p>
    <w:p>
      <w:pPr>
        <w:pStyle w:val="Heading3"/>
        <w:numPr>
          <w:ilvl w:val="2"/>
          <w:numId w:val="15"/>
        </w:numPr>
        <w:tabs>
          <w:tab w:pos="1092" w:val="left" w:leader="none"/>
        </w:tabs>
        <w:spacing w:line="240" w:lineRule="auto" w:before="158" w:after="0"/>
        <w:ind w:left="1092" w:right="0" w:hanging="612"/>
        <w:jc w:val="left"/>
        <w:rPr>
          <w:i/>
        </w:rPr>
      </w:pPr>
      <w:bookmarkStart w:name="4.5.8. Supervised Validation Output" w:id="210"/>
      <w:bookmarkEnd w:id="210"/>
      <w:r>
        <w:rPr>
          <w:b w:val="0"/>
          <w:i w:val="0"/>
        </w:rPr>
      </w:r>
      <w:bookmarkStart w:name="_bookmark121" w:id="211"/>
      <w:bookmarkEnd w:id="211"/>
      <w:r>
        <w:rPr>
          <w:i/>
        </w:rPr>
        <w:t>Supervised</w:t>
      </w:r>
      <w:r>
        <w:rPr>
          <w:i/>
          <w:spacing w:val="-14"/>
        </w:rPr>
        <w:t> </w:t>
      </w:r>
      <w:r>
        <w:rPr>
          <w:i/>
        </w:rPr>
        <w:t>Validation</w:t>
      </w:r>
      <w:r>
        <w:rPr>
          <w:i/>
          <w:spacing w:val="-13"/>
        </w:rPr>
        <w:t> </w:t>
      </w:r>
      <w:r>
        <w:rPr>
          <w:i/>
          <w:spacing w:val="-2"/>
        </w:rPr>
        <w:t>Output</w:t>
      </w:r>
    </w:p>
    <w:p>
      <w:pPr>
        <w:pStyle w:val="BodyText"/>
        <w:spacing w:before="2"/>
        <w:rPr>
          <w:b/>
          <w:i/>
          <w:sz w:val="21"/>
        </w:rPr>
      </w:pPr>
    </w:p>
    <w:p>
      <w:pPr>
        <w:pStyle w:val="BodyText"/>
        <w:ind w:left="480"/>
      </w:pPr>
      <w:r>
        <w:rPr/>
        <w:t>The output of this phase consists </w:t>
      </w:r>
      <w:r>
        <w:rPr>
          <w:spacing w:val="-5"/>
        </w:rPr>
        <w:t>of:</w:t>
      </w:r>
    </w:p>
    <w:p>
      <w:pPr>
        <w:pStyle w:val="ListParagraph"/>
        <w:numPr>
          <w:ilvl w:val="0"/>
          <w:numId w:val="25"/>
        </w:numPr>
        <w:tabs>
          <w:tab w:pos="685" w:val="left" w:leader="none"/>
        </w:tabs>
        <w:spacing w:line="240" w:lineRule="auto" w:before="171" w:after="0"/>
        <w:ind w:left="684" w:right="0" w:hanging="205"/>
        <w:jc w:val="left"/>
        <w:rPr>
          <w:sz w:val="24"/>
        </w:rPr>
      </w:pPr>
      <w:r>
        <w:rPr>
          <w:sz w:val="24"/>
        </w:rPr>
        <w:t>Classification performance metrics for each model and </w:t>
      </w:r>
      <w:r>
        <w:rPr>
          <w:spacing w:val="-4"/>
          <w:sz w:val="24"/>
        </w:rPr>
        <w:t>task</w:t>
      </w:r>
    </w:p>
    <w:p>
      <w:pPr>
        <w:pStyle w:val="BodyText"/>
        <w:spacing w:before="1"/>
        <w:rPr>
          <w:sz w:val="21"/>
        </w:rPr>
      </w:pPr>
    </w:p>
    <w:p>
      <w:pPr>
        <w:pStyle w:val="ListParagraph"/>
        <w:numPr>
          <w:ilvl w:val="0"/>
          <w:numId w:val="25"/>
        </w:numPr>
        <w:tabs>
          <w:tab w:pos="685" w:val="left" w:leader="none"/>
        </w:tabs>
        <w:spacing w:line="240" w:lineRule="auto" w:before="0" w:after="0"/>
        <w:ind w:left="684" w:right="0" w:hanging="205"/>
        <w:jc w:val="left"/>
        <w:rPr>
          <w:sz w:val="24"/>
        </w:rPr>
      </w:pPr>
      <w:r>
        <w:rPr>
          <w:sz w:val="24"/>
        </w:rPr>
        <w:t>Confusion</w:t>
      </w:r>
      <w:r>
        <w:rPr>
          <w:spacing w:val="-2"/>
          <w:sz w:val="24"/>
        </w:rPr>
        <w:t> </w:t>
      </w:r>
      <w:r>
        <w:rPr>
          <w:sz w:val="24"/>
        </w:rPr>
        <w:t>matrices</w:t>
      </w:r>
      <w:r>
        <w:rPr>
          <w:spacing w:val="-1"/>
          <w:sz w:val="24"/>
        </w:rPr>
        <w:t> </w:t>
      </w:r>
      <w:r>
        <w:rPr>
          <w:sz w:val="24"/>
        </w:rPr>
        <w:t>for</w:t>
      </w:r>
      <w:r>
        <w:rPr>
          <w:spacing w:val="-1"/>
          <w:sz w:val="24"/>
        </w:rPr>
        <w:t> </w:t>
      </w:r>
      <w:r>
        <w:rPr>
          <w:sz w:val="24"/>
        </w:rPr>
        <w:t>per-class</w:t>
      </w:r>
      <w:r>
        <w:rPr>
          <w:spacing w:val="-1"/>
          <w:sz w:val="24"/>
        </w:rPr>
        <w:t> </w:t>
      </w:r>
      <w:r>
        <w:rPr>
          <w:spacing w:val="-2"/>
          <w:sz w:val="24"/>
        </w:rPr>
        <w:t>analysis</w:t>
      </w:r>
    </w:p>
    <w:p>
      <w:pPr>
        <w:pStyle w:val="BodyText"/>
        <w:spacing w:before="1"/>
        <w:rPr>
          <w:sz w:val="21"/>
        </w:rPr>
      </w:pPr>
    </w:p>
    <w:p>
      <w:pPr>
        <w:pStyle w:val="ListParagraph"/>
        <w:numPr>
          <w:ilvl w:val="0"/>
          <w:numId w:val="25"/>
        </w:numPr>
        <w:tabs>
          <w:tab w:pos="685" w:val="left" w:leader="none"/>
        </w:tabs>
        <w:spacing w:line="240" w:lineRule="auto" w:before="1" w:after="0"/>
        <w:ind w:left="684" w:right="0" w:hanging="205"/>
        <w:jc w:val="left"/>
        <w:rPr>
          <w:sz w:val="24"/>
        </w:rPr>
      </w:pPr>
      <w:r>
        <w:rPr>
          <w:sz w:val="24"/>
        </w:rPr>
        <w:t>Feature importance rankings from Random </w:t>
      </w:r>
      <w:r>
        <w:rPr>
          <w:spacing w:val="-2"/>
          <w:sz w:val="24"/>
        </w:rPr>
        <w:t>Forest</w:t>
      </w:r>
    </w:p>
    <w:p>
      <w:pPr>
        <w:pStyle w:val="BodyText"/>
        <w:spacing w:before="1"/>
        <w:rPr>
          <w:sz w:val="21"/>
        </w:rPr>
      </w:pPr>
    </w:p>
    <w:p>
      <w:pPr>
        <w:pStyle w:val="ListParagraph"/>
        <w:numPr>
          <w:ilvl w:val="0"/>
          <w:numId w:val="25"/>
        </w:numPr>
        <w:tabs>
          <w:tab w:pos="685" w:val="left" w:leader="none"/>
        </w:tabs>
        <w:spacing w:line="240" w:lineRule="auto" w:before="0" w:after="0"/>
        <w:ind w:left="684" w:right="0" w:hanging="205"/>
        <w:jc w:val="left"/>
        <w:rPr>
          <w:sz w:val="24"/>
        </w:rPr>
      </w:pPr>
      <w:r>
        <w:rPr>
          <w:sz w:val="24"/>
        </w:rPr>
        <w:t>Cross-seed stability </w:t>
      </w:r>
      <w:r>
        <w:rPr>
          <w:spacing w:val="-2"/>
          <w:sz w:val="24"/>
        </w:rPr>
        <w:t>statistics</w:t>
      </w:r>
    </w:p>
    <w:p>
      <w:pPr>
        <w:pStyle w:val="BodyText"/>
        <w:spacing w:before="1"/>
        <w:rPr>
          <w:sz w:val="21"/>
        </w:rPr>
      </w:pPr>
    </w:p>
    <w:p>
      <w:pPr>
        <w:pStyle w:val="ListParagraph"/>
        <w:numPr>
          <w:ilvl w:val="0"/>
          <w:numId w:val="25"/>
        </w:numPr>
        <w:tabs>
          <w:tab w:pos="685" w:val="left" w:leader="none"/>
        </w:tabs>
        <w:spacing w:line="240" w:lineRule="auto" w:before="1" w:after="0"/>
        <w:ind w:left="684" w:right="0" w:hanging="205"/>
        <w:jc w:val="left"/>
        <w:rPr>
          <w:sz w:val="24"/>
        </w:rPr>
      </w:pPr>
      <w:r>
        <w:rPr>
          <w:sz w:val="24"/>
        </w:rPr>
        <w:t>Sensitivity analysis results across split </w:t>
      </w:r>
      <w:r>
        <w:rPr>
          <w:spacing w:val="-2"/>
          <w:sz w:val="24"/>
        </w:rPr>
        <w:t>configurations</w:t>
      </w:r>
    </w:p>
    <w:p>
      <w:pPr>
        <w:pStyle w:val="BodyText"/>
        <w:spacing w:before="1"/>
        <w:rPr>
          <w:sz w:val="21"/>
        </w:rPr>
      </w:pPr>
    </w:p>
    <w:p>
      <w:pPr>
        <w:pStyle w:val="ListParagraph"/>
        <w:numPr>
          <w:ilvl w:val="0"/>
          <w:numId w:val="25"/>
        </w:numPr>
        <w:tabs>
          <w:tab w:pos="685" w:val="left" w:leader="none"/>
        </w:tabs>
        <w:spacing w:line="240" w:lineRule="auto" w:before="0" w:after="0"/>
        <w:ind w:left="684" w:right="0" w:hanging="205"/>
        <w:jc w:val="left"/>
        <w:rPr>
          <w:sz w:val="24"/>
        </w:rPr>
      </w:pPr>
      <w:r>
        <w:rPr>
          <w:sz w:val="24"/>
        </w:rPr>
        <w:t>Serialized model artifacts for deployment </w:t>
      </w:r>
      <w:r>
        <w:rPr>
          <w:spacing w:val="-2"/>
          <w:sz w:val="24"/>
        </w:rPr>
        <w:t>(</w:t>
      </w:r>
      <w:r>
        <w:rPr>
          <w:rFonts w:ascii="Courier New" w:hAnsi="Courier New"/>
          <w:spacing w:val="-2"/>
          <w:sz w:val="19"/>
        </w:rPr>
        <w:t>.joblib</w:t>
      </w:r>
      <w:r>
        <w:rPr>
          <w:spacing w:val="-2"/>
          <w:sz w:val="24"/>
        </w:rPr>
        <w:t>)</w:t>
      </w:r>
    </w:p>
    <w:p>
      <w:pPr>
        <w:pStyle w:val="BodyText"/>
        <w:spacing w:before="8"/>
        <w:rPr>
          <w:sz w:val="20"/>
        </w:rPr>
      </w:pPr>
    </w:p>
    <w:p>
      <w:pPr>
        <w:pStyle w:val="ListParagraph"/>
        <w:numPr>
          <w:ilvl w:val="0"/>
          <w:numId w:val="25"/>
        </w:numPr>
        <w:tabs>
          <w:tab w:pos="685" w:val="left" w:leader="none"/>
        </w:tabs>
        <w:spacing w:line="240" w:lineRule="auto" w:before="0" w:after="0"/>
        <w:ind w:left="684" w:right="0" w:hanging="205"/>
        <w:jc w:val="left"/>
        <w:rPr>
          <w:sz w:val="24"/>
        </w:rPr>
      </w:pPr>
      <w:r>
        <w:rPr>
          <w:sz w:val="24"/>
        </w:rPr>
        <w:t>Structured</w:t>
      </w:r>
      <w:r>
        <w:rPr>
          <w:spacing w:val="-2"/>
          <w:sz w:val="24"/>
        </w:rPr>
        <w:t> </w:t>
      </w:r>
      <w:r>
        <w:rPr>
          <w:sz w:val="24"/>
        </w:rPr>
        <w:t>feature importance data for dashboard integration </w:t>
      </w:r>
      <w:r>
        <w:rPr>
          <w:spacing w:val="-2"/>
          <w:sz w:val="24"/>
        </w:rPr>
        <w:t>(</w:t>
      </w:r>
      <w:r>
        <w:rPr>
          <w:rFonts w:ascii="Courier New" w:hAnsi="Courier New"/>
          <w:spacing w:val="-2"/>
          <w:sz w:val="19"/>
        </w:rPr>
        <w:t>.json</w:t>
      </w:r>
      <w:r>
        <w:rPr>
          <w:spacing w:val="-2"/>
          <w:sz w:val="24"/>
        </w:rPr>
        <w:t>)</w:t>
      </w:r>
    </w:p>
    <w:p>
      <w:pPr>
        <w:pStyle w:val="BodyText"/>
        <w:rPr>
          <w:sz w:val="26"/>
        </w:rPr>
      </w:pPr>
    </w:p>
    <w:p>
      <w:pPr>
        <w:pStyle w:val="BodyText"/>
        <w:rPr>
          <w:sz w:val="31"/>
        </w:rPr>
      </w:pPr>
    </w:p>
    <w:p>
      <w:pPr>
        <w:pStyle w:val="Heading2"/>
        <w:numPr>
          <w:ilvl w:val="1"/>
          <w:numId w:val="15"/>
        </w:numPr>
        <w:tabs>
          <w:tab w:pos="912" w:val="left" w:leader="none"/>
        </w:tabs>
        <w:spacing w:line="240" w:lineRule="auto" w:before="0" w:after="0"/>
        <w:ind w:left="912" w:right="0" w:hanging="432"/>
        <w:jc w:val="left"/>
      </w:pPr>
      <w:bookmarkStart w:name="4.6. Statistical Association Analysis" w:id="212"/>
      <w:bookmarkEnd w:id="212"/>
      <w:r>
        <w:rPr>
          <w:b w:val="0"/>
        </w:rPr>
      </w:r>
      <w:bookmarkStart w:name="_bookmark122" w:id="213"/>
      <w:bookmarkEnd w:id="213"/>
      <w:r>
        <w:rPr/>
        <w:t>Statistical</w:t>
      </w:r>
      <w:r>
        <w:rPr>
          <w:spacing w:val="-14"/>
        </w:rPr>
        <w:t> </w:t>
      </w:r>
      <w:r>
        <w:rPr/>
        <w:t>Association</w:t>
      </w:r>
      <w:r>
        <w:rPr>
          <w:spacing w:val="-14"/>
        </w:rPr>
        <w:t> </w:t>
      </w:r>
      <w:r>
        <w:rPr>
          <w:spacing w:val="-2"/>
        </w:rPr>
        <w:t>Analysis</w:t>
      </w:r>
    </w:p>
    <w:p>
      <w:pPr>
        <w:pStyle w:val="BodyText"/>
        <w:rPr>
          <w:b/>
          <w:sz w:val="26"/>
        </w:rPr>
      </w:pPr>
    </w:p>
    <w:p>
      <w:pPr>
        <w:pStyle w:val="BodyText"/>
        <w:spacing w:line="451" w:lineRule="auto" w:before="160"/>
        <w:ind w:left="480"/>
      </w:pPr>
      <w:r>
        <w:rPr/>
        <w:t>To</w:t>
      </w:r>
      <w:r>
        <w:rPr>
          <w:spacing w:val="31"/>
        </w:rPr>
        <w:t> </w:t>
      </w:r>
      <w:r>
        <w:rPr/>
        <w:t>characterize</w:t>
      </w:r>
      <w:r>
        <w:rPr>
          <w:spacing w:val="31"/>
        </w:rPr>
        <w:t> </w:t>
      </w:r>
      <w:r>
        <w:rPr/>
        <w:t>the</w:t>
      </w:r>
      <w:r>
        <w:rPr>
          <w:spacing w:val="31"/>
        </w:rPr>
        <w:t> </w:t>
      </w:r>
      <w:r>
        <w:rPr/>
        <w:t>relationships</w:t>
      </w:r>
      <w:r>
        <w:rPr>
          <w:spacing w:val="31"/>
        </w:rPr>
        <w:t> </w:t>
      </w:r>
      <w:r>
        <w:rPr/>
        <w:t>between</w:t>
      </w:r>
      <w:r>
        <w:rPr>
          <w:spacing w:val="31"/>
        </w:rPr>
        <w:t> </w:t>
      </w:r>
      <w:r>
        <w:rPr/>
        <w:t>resistance</w:t>
      </w:r>
      <w:r>
        <w:rPr>
          <w:spacing w:val="31"/>
        </w:rPr>
        <w:t> </w:t>
      </w:r>
      <w:r>
        <w:rPr/>
        <w:t>patterns</w:t>
      </w:r>
      <w:r>
        <w:rPr>
          <w:spacing w:val="31"/>
        </w:rPr>
        <w:t> </w:t>
      </w:r>
      <w:r>
        <w:rPr/>
        <w:t>and</w:t>
      </w:r>
      <w:r>
        <w:rPr>
          <w:spacing w:val="31"/>
        </w:rPr>
        <w:t> </w:t>
      </w:r>
      <w:r>
        <w:rPr/>
        <w:t>external</w:t>
      </w:r>
      <w:r>
        <w:rPr>
          <w:spacing w:val="31"/>
        </w:rPr>
        <w:t> </w:t>
      </w:r>
      <w:r>
        <w:rPr/>
        <w:t>variables, rigorous statistical association methods are employed.</w:t>
      </w:r>
    </w:p>
    <w:p>
      <w:pPr>
        <w:pStyle w:val="Heading3"/>
        <w:numPr>
          <w:ilvl w:val="2"/>
          <w:numId w:val="15"/>
        </w:numPr>
        <w:tabs>
          <w:tab w:pos="1092" w:val="left" w:leader="none"/>
        </w:tabs>
        <w:spacing w:line="240" w:lineRule="auto" w:before="158" w:after="0"/>
        <w:ind w:left="1092" w:right="0" w:hanging="612"/>
        <w:jc w:val="left"/>
        <w:rPr>
          <w:i/>
        </w:rPr>
      </w:pPr>
      <w:bookmarkStart w:name="4.6.1. Co-Resistance Analysis" w:id="214"/>
      <w:bookmarkEnd w:id="214"/>
      <w:r>
        <w:rPr>
          <w:b w:val="0"/>
          <w:i w:val="0"/>
        </w:rPr>
      </w:r>
      <w:bookmarkStart w:name="_bookmark123" w:id="215"/>
      <w:bookmarkEnd w:id="215"/>
      <w:r>
        <w:rPr>
          <w:i/>
        </w:rPr>
        <w:t>Co</w:t>
      </w:r>
      <w:r>
        <w:rPr>
          <w:i/>
        </w:rPr>
        <w:t>-Resistance</w:t>
      </w:r>
      <w:r>
        <w:rPr>
          <w:i/>
          <w:spacing w:val="-11"/>
        </w:rPr>
        <w:t> </w:t>
      </w:r>
      <w:r>
        <w:rPr>
          <w:i/>
          <w:spacing w:val="-2"/>
        </w:rPr>
        <w:t>Analysis</w:t>
      </w:r>
    </w:p>
    <w:p>
      <w:pPr>
        <w:pStyle w:val="BodyText"/>
        <w:spacing w:before="2"/>
        <w:rPr>
          <w:b/>
          <w:i/>
          <w:sz w:val="21"/>
        </w:rPr>
      </w:pPr>
    </w:p>
    <w:p>
      <w:pPr>
        <w:pStyle w:val="BodyText"/>
        <w:spacing w:line="451" w:lineRule="auto"/>
        <w:ind w:left="480" w:right="155"/>
      </w:pPr>
      <w:r>
        <w:rPr/>
        <w:t>Antibiotic</w:t>
      </w:r>
      <w:r>
        <w:rPr>
          <w:spacing w:val="-13"/>
        </w:rPr>
        <w:t> </w:t>
      </w:r>
      <w:r>
        <w:rPr/>
        <w:t>co-resistance</w:t>
      </w:r>
      <w:r>
        <w:rPr>
          <w:spacing w:val="-13"/>
        </w:rPr>
        <w:t> </w:t>
      </w:r>
      <w:r>
        <w:rPr/>
        <w:t>patterns</w:t>
      </w:r>
      <w:r>
        <w:rPr>
          <w:spacing w:val="-13"/>
        </w:rPr>
        <w:t> </w:t>
      </w:r>
      <w:r>
        <w:rPr/>
        <w:t>are</w:t>
      </w:r>
      <w:r>
        <w:rPr>
          <w:spacing w:val="-13"/>
        </w:rPr>
        <w:t> </w:t>
      </w:r>
      <w:r>
        <w:rPr/>
        <w:t>quantified</w:t>
      </w:r>
      <w:r>
        <w:rPr>
          <w:spacing w:val="-13"/>
        </w:rPr>
        <w:t> </w:t>
      </w:r>
      <w:r>
        <w:rPr/>
        <w:t>using</w:t>
      </w:r>
      <w:r>
        <w:rPr>
          <w:spacing w:val="-13"/>
        </w:rPr>
        <w:t> </w:t>
      </w:r>
      <w:r>
        <w:rPr/>
        <w:t>the</w:t>
      </w:r>
      <w:r>
        <w:rPr>
          <w:spacing w:val="-13"/>
        </w:rPr>
        <w:t> </w:t>
      </w:r>
      <w:r>
        <w:rPr>
          <w:b/>
        </w:rPr>
        <w:t>phi</w:t>
      </w:r>
      <w:r>
        <w:rPr>
          <w:b/>
          <w:spacing w:val="-13"/>
        </w:rPr>
        <w:t> </w:t>
      </w:r>
      <w:r>
        <w:rPr>
          <w:b/>
        </w:rPr>
        <w:t>coefficient</w:t>
      </w:r>
      <w:r>
        <w:rPr>
          <w:b/>
          <w:spacing w:val="-13"/>
        </w:rPr>
        <w:t> </w:t>
      </w:r>
      <w:r>
        <w:rPr>
          <w:b/>
        </w:rPr>
        <w:t>(φ)</w:t>
      </w:r>
      <w:r>
        <w:rPr/>
        <w:t>,</w:t>
      </w:r>
      <w:r>
        <w:rPr>
          <w:spacing w:val="-13"/>
        </w:rPr>
        <w:t> </w:t>
      </w:r>
      <w:r>
        <w:rPr/>
        <w:t>calculated from binary resistance co-occurrence tables:</w:t>
      </w:r>
    </w:p>
    <w:p>
      <w:pPr>
        <w:spacing w:after="0" w:line="451" w:lineRule="auto"/>
        <w:sectPr>
          <w:pgSz w:w="11910" w:h="16840"/>
          <w:pgMar w:header="830" w:footer="701" w:top="1080" w:bottom="1060" w:left="1680" w:right="1280"/>
        </w:sectPr>
      </w:pPr>
    </w:p>
    <w:p>
      <w:pPr>
        <w:spacing w:before="447"/>
        <w:ind w:left="0" w:right="0" w:firstLine="0"/>
        <w:jc w:val="right"/>
        <w:rPr>
          <w:rFonts w:ascii="Cambria" w:hAnsi="Cambria" w:eastAsia="Cambria"/>
          <w:sz w:val="24"/>
        </w:rPr>
      </w:pPr>
      <w:r>
        <w:rPr>
          <w:rFonts w:ascii="Cambria" w:hAnsi="Cambria" w:eastAsia="Cambria"/>
          <w:w w:val="115"/>
          <w:sz w:val="24"/>
        </w:rPr>
        <w:t>𝜑</w:t>
      </w:r>
      <w:r>
        <w:rPr>
          <w:rFonts w:ascii="Cambria" w:hAnsi="Cambria" w:eastAsia="Cambria"/>
          <w:spacing w:val="-9"/>
          <w:w w:val="115"/>
          <w:sz w:val="24"/>
        </w:rPr>
        <w:t> </w:t>
      </w:r>
      <w:r>
        <w:rPr>
          <w:rFonts w:ascii="Cambria" w:hAnsi="Cambria" w:eastAsia="Cambria"/>
          <w:w w:val="140"/>
          <w:sz w:val="24"/>
        </w:rPr>
        <w:t>=</w:t>
      </w:r>
      <w:r>
        <w:rPr>
          <w:rFonts w:ascii="Cambria" w:hAnsi="Cambria" w:eastAsia="Cambria"/>
          <w:spacing w:val="-2"/>
          <w:w w:val="140"/>
          <w:sz w:val="24"/>
        </w:rPr>
        <w:t> </w:t>
      </w:r>
      <w:r>
        <w:rPr>
          <w:rFonts w:ascii="Cambria" w:hAnsi="Cambria" w:eastAsia="Cambria"/>
          <w:spacing w:val="-10"/>
          <w:w w:val="140"/>
          <w:position w:val="-18"/>
          <w:sz w:val="24"/>
        </w:rPr>
        <w:t>√</w:t>
      </w:r>
    </w:p>
    <w:p>
      <w:pPr>
        <w:spacing w:before="284"/>
        <w:ind w:left="890" w:right="0" w:firstLine="0"/>
        <w:jc w:val="left"/>
        <w:rPr>
          <w:rFonts w:ascii="Cambria" w:hAnsi="Cambria" w:eastAsia="Cambria"/>
          <w:sz w:val="24"/>
        </w:rPr>
      </w:pPr>
      <w:r>
        <w:rPr/>
        <w:br w:type="column"/>
      </w:r>
      <w:r>
        <w:rPr>
          <w:rFonts w:ascii="Cambria" w:hAnsi="Cambria" w:eastAsia="Cambria"/>
          <w:sz w:val="24"/>
        </w:rPr>
        <w:t>𝑎𝑑</w:t>
      </w:r>
      <w:r>
        <w:rPr>
          <w:rFonts w:ascii="Cambria" w:hAnsi="Cambria" w:eastAsia="Cambria"/>
          <w:spacing w:val="-3"/>
          <w:w w:val="120"/>
          <w:sz w:val="24"/>
        </w:rPr>
        <w:t> </w:t>
      </w:r>
      <w:r>
        <w:rPr>
          <w:rFonts w:ascii="Cambria" w:hAnsi="Cambria" w:eastAsia="Cambria"/>
          <w:w w:val="120"/>
          <w:sz w:val="24"/>
        </w:rPr>
        <w:t>−</w:t>
      </w:r>
      <w:r>
        <w:rPr>
          <w:rFonts w:ascii="Cambria" w:hAnsi="Cambria" w:eastAsia="Cambria"/>
          <w:spacing w:val="-9"/>
          <w:w w:val="120"/>
          <w:sz w:val="24"/>
        </w:rPr>
        <w:t> </w:t>
      </w:r>
      <w:r>
        <w:rPr>
          <w:rFonts w:ascii="Cambria" w:hAnsi="Cambria" w:eastAsia="Cambria"/>
          <w:spacing w:val="-5"/>
          <w:sz w:val="24"/>
        </w:rPr>
        <w:t>𝑏𝑐</w:t>
      </w:r>
    </w:p>
    <w:p>
      <w:pPr>
        <w:spacing w:before="83"/>
        <w:ind w:left="-40" w:right="0" w:firstLine="0"/>
        <w:jc w:val="left"/>
        <w:rPr>
          <w:rFonts w:ascii="Cambria" w:eastAsia="Cambria"/>
          <w:sz w:val="24"/>
        </w:rPr>
      </w:pPr>
      <w:r>
        <w:rPr/>
        <w:pict>
          <v:group style="position:absolute;margin-left:249.864456pt;margin-top:2.172368pt;width:155.4pt;height:3.2pt;mso-position-horizontal-relative:page;mso-position-vertical-relative:paragraph;z-index:-18201088" id="docshapegroup15" coordorigin="4997,43" coordsize="3108,64">
            <v:line style="position:absolute" from="5237,101" to="8105,101" stroked="true" strokeweight=".576pt" strokecolor="#000000">
              <v:stroke dashstyle="solid"/>
            </v:line>
            <v:line style="position:absolute" from="4997,49" to="8105,49" stroked="true" strokeweight=".576pt" strokecolor="#000000">
              <v:stroke dashstyle="solid"/>
            </v:line>
            <w10:wrap type="none"/>
          </v:group>
        </w:pict>
      </w:r>
      <w:r>
        <w:rPr>
          <w:rFonts w:ascii="Cambria" w:eastAsia="Cambria"/>
          <w:w w:val="105"/>
          <w:sz w:val="24"/>
        </w:rPr>
        <w:t>(𝑎</w:t>
      </w:r>
      <w:r>
        <w:rPr>
          <w:rFonts w:ascii="Cambria" w:eastAsia="Cambria"/>
          <w:spacing w:val="1"/>
          <w:w w:val="105"/>
          <w:sz w:val="24"/>
        </w:rPr>
        <w:t> </w:t>
      </w:r>
      <w:r>
        <w:rPr>
          <w:rFonts w:ascii="Cambria" w:eastAsia="Cambria"/>
          <w:w w:val="105"/>
          <w:sz w:val="24"/>
        </w:rPr>
        <w:t>+</w:t>
      </w:r>
      <w:r>
        <w:rPr>
          <w:rFonts w:ascii="Cambria" w:eastAsia="Cambria"/>
          <w:spacing w:val="1"/>
          <w:w w:val="105"/>
          <w:sz w:val="24"/>
        </w:rPr>
        <w:t> </w:t>
      </w:r>
      <w:r>
        <w:rPr>
          <w:rFonts w:ascii="Cambria" w:eastAsia="Cambria"/>
          <w:w w:val="105"/>
          <w:sz w:val="24"/>
        </w:rPr>
        <w:t>𝑏)(𝑐</w:t>
      </w:r>
      <w:r>
        <w:rPr>
          <w:rFonts w:ascii="Cambria" w:eastAsia="Cambria"/>
          <w:spacing w:val="7"/>
          <w:w w:val="105"/>
          <w:sz w:val="24"/>
        </w:rPr>
        <w:t> </w:t>
      </w:r>
      <w:r>
        <w:rPr>
          <w:rFonts w:ascii="Cambria" w:eastAsia="Cambria"/>
          <w:w w:val="105"/>
          <w:sz w:val="24"/>
        </w:rPr>
        <w:t>+</w:t>
      </w:r>
      <w:r>
        <w:rPr>
          <w:rFonts w:ascii="Cambria" w:eastAsia="Cambria"/>
          <w:spacing w:val="2"/>
          <w:w w:val="105"/>
          <w:sz w:val="24"/>
        </w:rPr>
        <w:t> </w:t>
      </w:r>
      <w:r>
        <w:rPr>
          <w:rFonts w:ascii="Cambria" w:eastAsia="Cambria"/>
          <w:w w:val="105"/>
          <w:sz w:val="24"/>
        </w:rPr>
        <w:t>𝑑)(𝑎</w:t>
      </w:r>
      <w:r>
        <w:rPr>
          <w:rFonts w:ascii="Cambria" w:eastAsia="Cambria"/>
          <w:spacing w:val="1"/>
          <w:w w:val="105"/>
          <w:sz w:val="24"/>
        </w:rPr>
        <w:t> </w:t>
      </w:r>
      <w:r>
        <w:rPr>
          <w:rFonts w:ascii="Cambria" w:eastAsia="Cambria"/>
          <w:w w:val="105"/>
          <w:sz w:val="24"/>
        </w:rPr>
        <w:t>+</w:t>
      </w:r>
      <w:r>
        <w:rPr>
          <w:rFonts w:ascii="Cambria" w:eastAsia="Cambria"/>
          <w:spacing w:val="1"/>
          <w:w w:val="105"/>
          <w:sz w:val="24"/>
        </w:rPr>
        <w:t> </w:t>
      </w:r>
      <w:r>
        <w:rPr>
          <w:rFonts w:ascii="Cambria" w:eastAsia="Cambria"/>
          <w:w w:val="105"/>
          <w:sz w:val="24"/>
        </w:rPr>
        <w:t>𝑐)(𝑏</w:t>
      </w:r>
      <w:r>
        <w:rPr>
          <w:rFonts w:ascii="Cambria" w:eastAsia="Cambria"/>
          <w:spacing w:val="4"/>
          <w:w w:val="105"/>
          <w:sz w:val="24"/>
        </w:rPr>
        <w:t> </w:t>
      </w:r>
      <w:r>
        <w:rPr>
          <w:rFonts w:ascii="Cambria" w:eastAsia="Cambria"/>
          <w:w w:val="105"/>
          <w:sz w:val="24"/>
        </w:rPr>
        <w:t>+</w:t>
      </w:r>
      <w:r>
        <w:rPr>
          <w:rFonts w:ascii="Cambria" w:eastAsia="Cambria"/>
          <w:spacing w:val="2"/>
          <w:w w:val="105"/>
          <w:sz w:val="24"/>
        </w:rPr>
        <w:t> </w:t>
      </w:r>
      <w:r>
        <w:rPr>
          <w:rFonts w:ascii="Cambria" w:eastAsia="Cambria"/>
          <w:spacing w:val="-5"/>
          <w:w w:val="105"/>
          <w:sz w:val="24"/>
        </w:rPr>
        <w:t>𝑑)</w:t>
      </w:r>
    </w:p>
    <w:p>
      <w:pPr>
        <w:spacing w:after="0"/>
        <w:jc w:val="left"/>
        <w:rPr>
          <w:rFonts w:ascii="Cambria" w:eastAsia="Cambria"/>
          <w:sz w:val="24"/>
        </w:rPr>
        <w:sectPr>
          <w:pgSz w:w="11910" w:h="16840"/>
          <w:pgMar w:header="830" w:footer="701" w:top="1080" w:bottom="1060" w:left="1680" w:right="1280"/>
          <w:cols w:num="2" w:equalWidth="0">
            <w:col w:w="3558" w:space="40"/>
            <w:col w:w="5352"/>
          </w:cols>
        </w:sectPr>
      </w:pPr>
    </w:p>
    <w:p>
      <w:pPr>
        <w:pStyle w:val="BodyText"/>
        <w:spacing w:before="8"/>
        <w:rPr>
          <w:rFonts w:ascii="Cambria"/>
          <w:sz w:val="20"/>
        </w:rPr>
      </w:pPr>
    </w:p>
    <w:p>
      <w:pPr>
        <w:pStyle w:val="BodyText"/>
        <w:spacing w:line="446" w:lineRule="auto" w:before="1"/>
        <w:ind w:left="480" w:right="155"/>
      </w:pPr>
      <w:r>
        <w:rPr/>
        <w:t>where</w:t>
      </w:r>
      <w:r>
        <w:rPr>
          <w:spacing w:val="32"/>
        </w:rPr>
        <w:t> </w:t>
      </w:r>
      <w:r>
        <w:rPr>
          <w:rFonts w:ascii="Cambria" w:hAnsi="Cambria" w:eastAsia="Cambria"/>
        </w:rPr>
        <w:t>𝑎</w:t>
      </w:r>
      <w:r>
        <w:rPr/>
        <w:t>,</w:t>
      </w:r>
      <w:r>
        <w:rPr>
          <w:spacing w:val="32"/>
        </w:rPr>
        <w:t> </w:t>
      </w:r>
      <w:r>
        <w:rPr>
          <w:rFonts w:ascii="Cambria" w:hAnsi="Cambria" w:eastAsia="Cambria"/>
        </w:rPr>
        <w:t>𝑏</w:t>
      </w:r>
      <w:r>
        <w:rPr/>
        <w:t>,</w:t>
      </w:r>
      <w:r>
        <w:rPr>
          <w:spacing w:val="32"/>
        </w:rPr>
        <w:t> </w:t>
      </w:r>
      <w:r>
        <w:rPr>
          <w:rFonts w:ascii="Cambria" w:hAnsi="Cambria" w:eastAsia="Cambria"/>
        </w:rPr>
        <w:t>𝑐</w:t>
      </w:r>
      <w:r>
        <w:rPr/>
        <w:t>,</w:t>
      </w:r>
      <w:r>
        <w:rPr>
          <w:spacing w:val="32"/>
        </w:rPr>
        <w:t> </w:t>
      </w:r>
      <w:r>
        <w:rPr/>
        <w:t>and</w:t>
      </w:r>
      <w:r>
        <w:rPr>
          <w:spacing w:val="32"/>
        </w:rPr>
        <w:t> </w:t>
      </w:r>
      <w:r>
        <w:rPr>
          <w:rFonts w:ascii="Cambria" w:hAnsi="Cambria" w:eastAsia="Cambria"/>
        </w:rPr>
        <w:t>𝑑</w:t>
      </w:r>
      <w:r>
        <w:rPr>
          <w:rFonts w:ascii="Cambria" w:hAnsi="Cambria" w:eastAsia="Cambria"/>
          <w:spacing w:val="40"/>
        </w:rPr>
        <w:t> </w:t>
      </w:r>
      <w:r>
        <w:rPr/>
        <w:t>represent</w:t>
      </w:r>
      <w:r>
        <w:rPr>
          <w:spacing w:val="32"/>
        </w:rPr>
        <w:t> </w:t>
      </w:r>
      <w:r>
        <w:rPr/>
        <w:t>the</w:t>
      </w:r>
      <w:r>
        <w:rPr>
          <w:spacing w:val="32"/>
        </w:rPr>
        <w:t> </w:t>
      </w:r>
      <w:r>
        <w:rPr/>
        <w:t>counts</w:t>
      </w:r>
      <w:r>
        <w:rPr>
          <w:spacing w:val="32"/>
        </w:rPr>
        <w:t> </w:t>
      </w:r>
      <w:r>
        <w:rPr/>
        <w:t>in</w:t>
      </w:r>
      <w:r>
        <w:rPr>
          <w:spacing w:val="32"/>
        </w:rPr>
        <w:t> </w:t>
      </w:r>
      <w:r>
        <w:rPr/>
        <w:t>a</w:t>
      </w:r>
      <w:r>
        <w:rPr>
          <w:spacing w:val="32"/>
        </w:rPr>
        <w:t> </w:t>
      </w:r>
      <w:r>
        <w:rPr/>
        <w:t>2×2</w:t>
      </w:r>
      <w:r>
        <w:rPr>
          <w:spacing w:val="32"/>
        </w:rPr>
        <w:t> </w:t>
      </w:r>
      <w:r>
        <w:rPr/>
        <w:t>contingency</w:t>
      </w:r>
      <w:r>
        <w:rPr>
          <w:spacing w:val="32"/>
        </w:rPr>
        <w:t> </w:t>
      </w:r>
      <w:r>
        <w:rPr/>
        <w:t>table</w:t>
      </w:r>
      <w:r>
        <w:rPr>
          <w:spacing w:val="32"/>
        </w:rPr>
        <w:t> </w:t>
      </w:r>
      <w:r>
        <w:rPr/>
        <w:t>of</w:t>
      </w:r>
      <w:r>
        <w:rPr>
          <w:spacing w:val="32"/>
        </w:rPr>
        <w:t> </w:t>
      </w:r>
      <w:r>
        <w:rPr/>
        <w:t>resistance presence and absence between two antibiotics.</w:t>
      </w:r>
    </w:p>
    <w:p>
      <w:pPr>
        <w:spacing w:line="174" w:lineRule="exact" w:before="0"/>
        <w:ind w:left="1992" w:right="0" w:firstLine="0"/>
        <w:jc w:val="left"/>
        <w:rPr>
          <w:sz w:val="20"/>
        </w:rPr>
      </w:pPr>
      <w:bookmarkStart w:name="_bookmark124" w:id="216"/>
      <w:bookmarkEnd w:id="216"/>
      <w:r>
        <w:rPr/>
      </w:r>
      <w:r>
        <w:rPr>
          <w:sz w:val="20"/>
        </w:rPr>
        <w:t>Table</w:t>
      </w:r>
      <w:r>
        <w:rPr>
          <w:spacing w:val="-6"/>
          <w:sz w:val="20"/>
        </w:rPr>
        <w:t> </w:t>
      </w:r>
      <w:r>
        <w:rPr>
          <w:sz w:val="20"/>
        </w:rPr>
        <w:t>13:</w:t>
      </w:r>
      <w:r>
        <w:rPr>
          <w:spacing w:val="-5"/>
          <w:sz w:val="20"/>
        </w:rPr>
        <w:t> </w:t>
      </w:r>
      <w:r>
        <w:rPr>
          <w:sz w:val="20"/>
        </w:rPr>
        <w:t>Phi</w:t>
      </w:r>
      <w:r>
        <w:rPr>
          <w:spacing w:val="-6"/>
          <w:sz w:val="20"/>
        </w:rPr>
        <w:t> </w:t>
      </w:r>
      <w:r>
        <w:rPr>
          <w:sz w:val="20"/>
        </w:rPr>
        <w:t>Coefficient</w:t>
      </w:r>
      <w:r>
        <w:rPr>
          <w:spacing w:val="-5"/>
          <w:sz w:val="20"/>
        </w:rPr>
        <w:t> </w:t>
      </w:r>
      <w:r>
        <w:rPr>
          <w:sz w:val="20"/>
        </w:rPr>
        <w:t>Contingency</w:t>
      </w:r>
      <w:r>
        <w:rPr>
          <w:spacing w:val="-9"/>
          <w:sz w:val="20"/>
        </w:rPr>
        <w:t> </w:t>
      </w:r>
      <w:r>
        <w:rPr>
          <w:sz w:val="20"/>
        </w:rPr>
        <w:t>Table</w:t>
      </w:r>
      <w:r>
        <w:rPr>
          <w:spacing w:val="-5"/>
          <w:sz w:val="20"/>
        </w:rPr>
        <w:t> </w:t>
      </w:r>
      <w:r>
        <w:rPr>
          <w:spacing w:val="-2"/>
          <w:sz w:val="20"/>
        </w:rPr>
        <w:t>Structure</w:t>
      </w:r>
    </w:p>
    <w:p>
      <w:pPr>
        <w:pStyle w:val="BodyText"/>
        <w:spacing w:before="9"/>
        <w:rPr>
          <w:sz w:val="20"/>
        </w:rPr>
      </w:pPr>
    </w:p>
    <w:tbl>
      <w:tblPr>
        <w:tblW w:w="0" w:type="auto"/>
        <w:jc w:val="left"/>
        <w:tblInd w:w="1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0"/>
        <w:gridCol w:w="1800"/>
        <w:gridCol w:w="1760"/>
      </w:tblGrid>
      <w:tr>
        <w:trPr>
          <w:trHeight w:val="388" w:hRule="atLeast"/>
        </w:trPr>
        <w:tc>
          <w:tcPr>
            <w:tcW w:w="1720" w:type="dxa"/>
          </w:tcPr>
          <w:p>
            <w:pPr>
              <w:pStyle w:val="TableParagraph"/>
              <w:spacing w:before="0"/>
              <w:ind w:left="0"/>
              <w:rPr>
                <w:sz w:val="22"/>
              </w:rPr>
            </w:pPr>
          </w:p>
        </w:tc>
        <w:tc>
          <w:tcPr>
            <w:tcW w:w="1800" w:type="dxa"/>
          </w:tcPr>
          <w:p>
            <w:pPr>
              <w:pStyle w:val="TableParagraph"/>
              <w:rPr>
                <w:b/>
                <w:sz w:val="24"/>
              </w:rPr>
            </w:pPr>
            <w:r>
              <w:rPr>
                <w:b/>
                <w:sz w:val="24"/>
              </w:rPr>
              <w:t>Antibiotic B: </w:t>
            </w:r>
            <w:r>
              <w:rPr>
                <w:b/>
                <w:spacing w:val="-10"/>
                <w:sz w:val="24"/>
              </w:rPr>
              <w:t>R</w:t>
            </w:r>
          </w:p>
        </w:tc>
        <w:tc>
          <w:tcPr>
            <w:tcW w:w="1760" w:type="dxa"/>
          </w:tcPr>
          <w:p>
            <w:pPr>
              <w:pStyle w:val="TableParagraph"/>
              <w:rPr>
                <w:b/>
                <w:sz w:val="24"/>
              </w:rPr>
            </w:pPr>
            <w:r>
              <w:rPr>
                <w:b/>
                <w:sz w:val="24"/>
              </w:rPr>
              <w:t>Antibiotic B: </w:t>
            </w:r>
            <w:r>
              <w:rPr>
                <w:b/>
                <w:spacing w:val="-10"/>
                <w:sz w:val="24"/>
              </w:rPr>
              <w:t>S</w:t>
            </w:r>
          </w:p>
        </w:tc>
      </w:tr>
      <w:tr>
        <w:trPr>
          <w:trHeight w:val="393" w:hRule="atLeast"/>
        </w:trPr>
        <w:tc>
          <w:tcPr>
            <w:tcW w:w="1720" w:type="dxa"/>
          </w:tcPr>
          <w:p>
            <w:pPr>
              <w:pStyle w:val="TableParagraph"/>
              <w:ind w:left="105" w:right="95"/>
              <w:jc w:val="center"/>
              <w:rPr>
                <w:sz w:val="24"/>
              </w:rPr>
            </w:pPr>
            <w:r>
              <w:rPr>
                <w:sz w:val="24"/>
              </w:rPr>
              <w:t>Antibiotic</w:t>
            </w:r>
            <w:r>
              <w:rPr>
                <w:spacing w:val="-14"/>
                <w:sz w:val="24"/>
              </w:rPr>
              <w:t> </w:t>
            </w:r>
            <w:r>
              <w:rPr>
                <w:sz w:val="24"/>
              </w:rPr>
              <w:t>A: </w:t>
            </w:r>
            <w:r>
              <w:rPr>
                <w:spacing w:val="-10"/>
                <w:sz w:val="24"/>
              </w:rPr>
              <w:t>R</w:t>
            </w:r>
          </w:p>
        </w:tc>
        <w:tc>
          <w:tcPr>
            <w:tcW w:w="1800" w:type="dxa"/>
          </w:tcPr>
          <w:p>
            <w:pPr>
              <w:pStyle w:val="TableParagraph"/>
              <w:spacing w:before="51"/>
              <w:rPr>
                <w:rFonts w:ascii="Cambria" w:eastAsia="Cambria"/>
                <w:sz w:val="24"/>
              </w:rPr>
            </w:pPr>
            <w:r>
              <w:rPr>
                <w:rFonts w:ascii="Cambria" w:eastAsia="Cambria"/>
                <w:spacing w:val="-10"/>
                <w:sz w:val="24"/>
              </w:rPr>
              <w:t>𝑎</w:t>
            </w:r>
          </w:p>
          <w:p>
            <w:pPr>
              <w:pStyle w:val="TableParagraph"/>
              <w:spacing w:line="81" w:lineRule="exact" w:before="25"/>
              <w:rPr>
                <w:rFonts w:ascii="Cambria" w:eastAsia="Cambria"/>
                <w:sz w:val="24"/>
              </w:rPr>
            </w:pPr>
            <w:r>
              <w:rPr>
                <w:rFonts w:ascii="Cambria" w:eastAsia="Cambria"/>
                <w:spacing w:val="-10"/>
                <w:sz w:val="24"/>
              </w:rPr>
              <w:t>𝑐</w:t>
            </w:r>
          </w:p>
        </w:tc>
        <w:tc>
          <w:tcPr>
            <w:tcW w:w="1760" w:type="dxa"/>
          </w:tcPr>
          <w:p>
            <w:pPr>
              <w:pStyle w:val="TableParagraph"/>
              <w:spacing w:before="51"/>
              <w:rPr>
                <w:rFonts w:ascii="Cambria" w:eastAsia="Cambria"/>
                <w:sz w:val="24"/>
              </w:rPr>
            </w:pPr>
            <w:r>
              <w:rPr>
                <w:rFonts w:ascii="Cambria" w:eastAsia="Cambria"/>
                <w:spacing w:val="-10"/>
                <w:w w:val="90"/>
                <w:sz w:val="24"/>
              </w:rPr>
              <w:t>𝑏</w:t>
            </w:r>
          </w:p>
          <w:p>
            <w:pPr>
              <w:pStyle w:val="TableParagraph"/>
              <w:spacing w:line="81" w:lineRule="exact" w:before="25"/>
              <w:rPr>
                <w:rFonts w:ascii="Cambria" w:eastAsia="Cambria"/>
                <w:sz w:val="24"/>
              </w:rPr>
            </w:pPr>
            <w:r>
              <w:rPr>
                <w:rFonts w:ascii="Cambria" w:eastAsia="Cambria"/>
                <w:spacing w:val="-10"/>
                <w:sz w:val="24"/>
              </w:rPr>
              <w:t>𝑑</w:t>
            </w:r>
          </w:p>
        </w:tc>
      </w:tr>
      <w:tr>
        <w:trPr>
          <w:trHeight w:val="349" w:hRule="atLeast"/>
        </w:trPr>
        <w:tc>
          <w:tcPr>
            <w:tcW w:w="1720" w:type="dxa"/>
          </w:tcPr>
          <w:p>
            <w:pPr>
              <w:pStyle w:val="TableParagraph"/>
              <w:spacing w:before="5"/>
              <w:ind w:left="81" w:right="95"/>
              <w:jc w:val="center"/>
              <w:rPr>
                <w:sz w:val="24"/>
              </w:rPr>
            </w:pPr>
            <w:r>
              <w:rPr>
                <w:sz w:val="24"/>
              </w:rPr>
              <w:t>Antibiotic</w:t>
            </w:r>
            <w:r>
              <w:rPr>
                <w:spacing w:val="-14"/>
                <w:sz w:val="24"/>
              </w:rPr>
              <w:t> </w:t>
            </w:r>
            <w:r>
              <w:rPr>
                <w:sz w:val="24"/>
              </w:rPr>
              <w:t>A: </w:t>
            </w:r>
            <w:r>
              <w:rPr>
                <w:spacing w:val="-10"/>
                <w:sz w:val="24"/>
              </w:rPr>
              <w:t>S</w:t>
            </w:r>
          </w:p>
        </w:tc>
        <w:tc>
          <w:tcPr>
            <w:tcW w:w="1800" w:type="dxa"/>
          </w:tcPr>
          <w:p>
            <w:pPr>
              <w:pStyle w:val="TableParagraph"/>
              <w:spacing w:before="0"/>
              <w:ind w:left="0"/>
              <w:rPr>
                <w:sz w:val="22"/>
              </w:rPr>
            </w:pPr>
          </w:p>
        </w:tc>
        <w:tc>
          <w:tcPr>
            <w:tcW w:w="1760" w:type="dxa"/>
          </w:tcPr>
          <w:p>
            <w:pPr>
              <w:pStyle w:val="TableParagraph"/>
              <w:spacing w:before="0"/>
              <w:ind w:left="0"/>
              <w:rPr>
                <w:sz w:val="22"/>
              </w:rPr>
            </w:pPr>
          </w:p>
        </w:tc>
      </w:tr>
    </w:tbl>
    <w:p>
      <w:pPr>
        <w:pStyle w:val="BodyText"/>
        <w:spacing w:before="2"/>
        <w:rPr>
          <w:sz w:val="19"/>
        </w:rPr>
      </w:pPr>
    </w:p>
    <w:p>
      <w:pPr>
        <w:pStyle w:val="BodyText"/>
        <w:spacing w:line="451" w:lineRule="auto"/>
        <w:ind w:left="480" w:right="155"/>
      </w:pPr>
      <w:r>
        <w:rPr/>
        <w:t>Antibiotic</w:t>
      </w:r>
      <w:r>
        <w:rPr>
          <w:spacing w:val="-9"/>
        </w:rPr>
        <w:t> </w:t>
      </w:r>
      <w:r>
        <w:rPr/>
        <w:t>clustering</w:t>
      </w:r>
      <w:r>
        <w:rPr>
          <w:spacing w:val="-9"/>
        </w:rPr>
        <w:t> </w:t>
      </w:r>
      <w:r>
        <w:rPr/>
        <w:t>based</w:t>
      </w:r>
      <w:r>
        <w:rPr>
          <w:spacing w:val="-9"/>
        </w:rPr>
        <w:t> </w:t>
      </w:r>
      <w:r>
        <w:rPr/>
        <w:t>on</w:t>
      </w:r>
      <w:r>
        <w:rPr>
          <w:spacing w:val="-9"/>
        </w:rPr>
        <w:t> </w:t>
      </w:r>
      <w:r>
        <w:rPr/>
        <w:t>co-resistance</w:t>
      </w:r>
      <w:r>
        <w:rPr>
          <w:spacing w:val="-9"/>
        </w:rPr>
        <w:t> </w:t>
      </w:r>
      <w:r>
        <w:rPr/>
        <w:t>similarity</w:t>
      </w:r>
      <w:r>
        <w:rPr>
          <w:spacing w:val="-9"/>
        </w:rPr>
        <w:t> </w:t>
      </w:r>
      <w:r>
        <w:rPr/>
        <w:t>is</w:t>
      </w:r>
      <w:r>
        <w:rPr>
          <w:spacing w:val="-9"/>
        </w:rPr>
        <w:t> </w:t>
      </w:r>
      <w:r>
        <w:rPr/>
        <w:t>subsequently</w:t>
      </w:r>
      <w:r>
        <w:rPr>
          <w:spacing w:val="-9"/>
        </w:rPr>
        <w:t> </w:t>
      </w:r>
      <w:r>
        <w:rPr/>
        <w:t>performed</w:t>
      </w:r>
      <w:r>
        <w:rPr>
          <w:spacing w:val="-9"/>
        </w:rPr>
        <w:t> </w:t>
      </w:r>
      <w:r>
        <w:rPr/>
        <w:t>using hierarchical clustering with distance defined as </w:t>
      </w:r>
      <w:bookmarkStart w:name="4.6.2. Metadata Association Analysis" w:id="217"/>
      <w:bookmarkEnd w:id="217"/>
      <w:r>
        <w:rPr/>
      </w:r>
      <w:bookmarkStart w:name="_bookmark125" w:id="218"/>
      <w:bookmarkEnd w:id="218"/>
      <w:r>
        <w:rPr/>
      </w:r>
      <w:r>
        <w:rPr>
          <w:rFonts w:ascii="Cambria" w:hAnsi="Cambria" w:eastAsia="Cambria"/>
        </w:rPr>
        <w:t>1 </w:t>
      </w:r>
      <w:r>
        <w:rPr>
          <w:rFonts w:ascii="Cambria" w:hAnsi="Cambria" w:eastAsia="Cambria"/>
          <w:w w:val="110"/>
        </w:rPr>
        <w:t>− </w:t>
      </w:r>
      <w:r>
        <w:rPr>
          <w:rFonts w:ascii="Cambria" w:hAnsi="Cambria" w:eastAsia="Cambria"/>
        </w:rPr>
        <w:t>𝜑</w:t>
      </w:r>
      <w:r>
        <w:rPr/>
        <w:t>.</w:t>
      </w:r>
    </w:p>
    <w:p>
      <w:pPr>
        <w:pStyle w:val="Heading3"/>
        <w:numPr>
          <w:ilvl w:val="2"/>
          <w:numId w:val="15"/>
        </w:numPr>
        <w:tabs>
          <w:tab w:pos="1092" w:val="left" w:leader="none"/>
        </w:tabs>
        <w:spacing w:line="240" w:lineRule="auto" w:before="153" w:after="0"/>
        <w:ind w:left="1092" w:right="0" w:hanging="612"/>
        <w:jc w:val="left"/>
        <w:rPr>
          <w:i/>
        </w:rPr>
      </w:pPr>
      <w:r>
        <w:rPr>
          <w:i/>
        </w:rPr>
        <w:t>Metadata</w:t>
      </w:r>
      <w:r>
        <w:rPr>
          <w:i/>
          <w:spacing w:val="-9"/>
        </w:rPr>
        <w:t> </w:t>
      </w:r>
      <w:r>
        <w:rPr>
          <w:i/>
        </w:rPr>
        <w:t>Association</w:t>
      </w:r>
      <w:r>
        <w:rPr>
          <w:i/>
          <w:spacing w:val="-9"/>
        </w:rPr>
        <w:t> </w:t>
      </w:r>
      <w:r>
        <w:rPr>
          <w:i/>
          <w:spacing w:val="-2"/>
        </w:rPr>
        <w:t>Analysis</w:t>
      </w:r>
    </w:p>
    <w:p>
      <w:pPr>
        <w:pStyle w:val="BodyText"/>
        <w:spacing w:before="1"/>
        <w:rPr>
          <w:b/>
          <w:i/>
          <w:sz w:val="21"/>
        </w:rPr>
      </w:pPr>
    </w:p>
    <w:p>
      <w:pPr>
        <w:pStyle w:val="BodyText"/>
        <w:spacing w:before="1"/>
        <w:ind w:left="480"/>
      </w:pPr>
      <w:r>
        <w:rPr/>
        <w:t>Associations</w:t>
      </w:r>
      <w:r>
        <w:rPr>
          <w:spacing w:val="27"/>
        </w:rPr>
        <w:t> </w:t>
      </w:r>
      <w:r>
        <w:rPr/>
        <w:t>between</w:t>
      </w:r>
      <w:r>
        <w:rPr>
          <w:spacing w:val="27"/>
        </w:rPr>
        <w:t> </w:t>
      </w:r>
      <w:r>
        <w:rPr/>
        <w:t>resistance</w:t>
      </w:r>
      <w:r>
        <w:rPr>
          <w:spacing w:val="27"/>
        </w:rPr>
        <w:t> </w:t>
      </w:r>
      <w:r>
        <w:rPr/>
        <w:t>clusters</w:t>
      </w:r>
      <w:r>
        <w:rPr>
          <w:spacing w:val="27"/>
        </w:rPr>
        <w:t> </w:t>
      </w:r>
      <w:r>
        <w:rPr/>
        <w:t>and</w:t>
      </w:r>
      <w:r>
        <w:rPr>
          <w:spacing w:val="27"/>
        </w:rPr>
        <w:t> </w:t>
      </w:r>
      <w:r>
        <w:rPr/>
        <w:t>metadata</w:t>
      </w:r>
      <w:r>
        <w:rPr>
          <w:spacing w:val="27"/>
        </w:rPr>
        <w:t> </w:t>
      </w:r>
      <w:r>
        <w:rPr/>
        <w:t>variables</w:t>
      </w:r>
      <w:r>
        <w:rPr>
          <w:spacing w:val="27"/>
        </w:rPr>
        <w:t> </w:t>
      </w:r>
      <w:r>
        <w:rPr/>
        <w:t>are</w:t>
      </w:r>
      <w:r>
        <w:rPr>
          <w:spacing w:val="27"/>
        </w:rPr>
        <w:t> </w:t>
      </w:r>
      <w:r>
        <w:rPr/>
        <w:t>evaluated</w:t>
      </w:r>
      <w:r>
        <w:rPr>
          <w:spacing w:val="27"/>
        </w:rPr>
        <w:t> </w:t>
      </w:r>
      <w:r>
        <w:rPr>
          <w:spacing w:val="-2"/>
        </w:rPr>
        <w:t>using</w:t>
      </w:r>
    </w:p>
    <w:p>
      <w:pPr>
        <w:pStyle w:val="BodyText"/>
        <w:spacing w:before="1"/>
        <w:rPr>
          <w:sz w:val="21"/>
        </w:rPr>
      </w:pPr>
    </w:p>
    <w:p>
      <w:pPr>
        <w:spacing w:before="0"/>
        <w:ind w:left="480" w:right="0" w:firstLine="0"/>
        <w:jc w:val="left"/>
        <w:rPr>
          <w:sz w:val="24"/>
        </w:rPr>
      </w:pPr>
      <w:r>
        <w:rPr>
          <w:b/>
          <w:sz w:val="24"/>
        </w:rPr>
        <w:t>Cramér’s</w:t>
      </w:r>
      <w:r>
        <w:rPr>
          <w:b/>
          <w:spacing w:val="-7"/>
          <w:sz w:val="24"/>
        </w:rPr>
        <w:t> </w:t>
      </w:r>
      <w:r>
        <w:rPr>
          <w:b/>
          <w:sz w:val="24"/>
        </w:rPr>
        <w:t>V</w:t>
      </w:r>
      <w:r>
        <w:rPr>
          <w:sz w:val="24"/>
        </w:rPr>
        <w:t>,</w:t>
      </w:r>
      <w:r>
        <w:rPr>
          <w:spacing w:val="-2"/>
          <w:sz w:val="24"/>
        </w:rPr>
        <w:t> </w:t>
      </w:r>
      <w:r>
        <w:rPr>
          <w:sz w:val="24"/>
        </w:rPr>
        <w:t>computed</w:t>
      </w:r>
      <w:r>
        <w:rPr>
          <w:spacing w:val="-1"/>
          <w:sz w:val="24"/>
        </w:rPr>
        <w:t> </w:t>
      </w:r>
      <w:r>
        <w:rPr>
          <w:spacing w:val="-5"/>
          <w:sz w:val="24"/>
        </w:rPr>
        <w:t>as:</w:t>
      </w:r>
    </w:p>
    <w:p>
      <w:pPr>
        <w:pStyle w:val="BodyText"/>
        <w:spacing w:before="11"/>
        <w:rPr>
          <w:sz w:val="19"/>
        </w:rPr>
      </w:pPr>
      <w:r>
        <w:rPr/>
        <w:pict>
          <v:shape style="position:absolute;margin-left:281.747131pt;margin-top:12.689742pt;width:105.35pt;height:.1pt;mso-position-horizontal-relative:page;mso-position-vertical-relative:paragraph;z-index:-15719424;mso-wrap-distance-left:0;mso-wrap-distance-right:0" id="docshape16" coordorigin="5635,254" coordsize="2107,0" path="m5635,254l7742,254e" filled="false" stroked="true" strokeweight=".576pt" strokecolor="#000000">
            <v:path arrowok="t"/>
            <v:stroke dashstyle="solid"/>
            <w10:wrap type="topAndBottom"/>
          </v:shape>
        </w:pict>
      </w:r>
    </w:p>
    <w:p>
      <w:pPr>
        <w:spacing w:before="38"/>
        <w:ind w:left="1208" w:right="0" w:firstLine="0"/>
        <w:jc w:val="center"/>
        <w:rPr>
          <w:rFonts w:ascii="Cambria"/>
          <w:sz w:val="17"/>
        </w:rPr>
      </w:pPr>
      <w:r>
        <w:rPr>
          <w:rFonts w:ascii="Cambria"/>
          <w:w w:val="101"/>
          <w:sz w:val="17"/>
        </w:rPr>
        <w:t>2</w:t>
      </w:r>
    </w:p>
    <w:p>
      <w:pPr>
        <w:pStyle w:val="BodyText"/>
        <w:spacing w:before="4"/>
        <w:rPr>
          <w:rFonts w:ascii="Cambria"/>
          <w:sz w:val="9"/>
        </w:rPr>
      </w:pPr>
      <w:r>
        <w:rPr/>
        <w:pict>
          <v:shape style="position:absolute;margin-left:282.947144pt;margin-top:6.715712pt;width:102.95pt;height:.1pt;mso-position-horizontal-relative:page;mso-position-vertical-relative:paragraph;z-index:-15718912;mso-wrap-distance-left:0;mso-wrap-distance-right:0" id="docshape17" coordorigin="5659,134" coordsize="2059,0" path="m5659,134l7718,134e" filled="false" stroked="true" strokeweight=".576pt" strokecolor="#000000">
            <v:path arrowok="t"/>
            <v:stroke dashstyle="solid"/>
            <w10:wrap type="topAndBottom"/>
          </v:shape>
        </w:pict>
      </w:r>
    </w:p>
    <w:p>
      <w:pPr>
        <w:pStyle w:val="BodyText"/>
        <w:ind w:left="2995" w:right="1924"/>
        <w:jc w:val="center"/>
        <w:rPr>
          <w:rFonts w:ascii="Cambria" w:hAnsi="Cambria" w:eastAsia="Cambria"/>
        </w:rPr>
      </w:pPr>
      <w:r>
        <w:rPr>
          <w:rFonts w:ascii="Cambria" w:hAnsi="Cambria" w:eastAsia="Cambria"/>
          <w:w w:val="110"/>
        </w:rPr>
        <w:t>𝑛</w:t>
      </w:r>
      <w:r>
        <w:rPr>
          <w:rFonts w:ascii="Cambria" w:hAnsi="Cambria" w:eastAsia="Cambria"/>
          <w:spacing w:val="-15"/>
          <w:w w:val="110"/>
        </w:rPr>
        <w:t> </w:t>
      </w:r>
      <w:r>
        <w:rPr>
          <w:rFonts w:ascii="Cambria" w:hAnsi="Cambria" w:eastAsia="Cambria"/>
          <w:w w:val="110"/>
        </w:rPr>
        <w:t>⋅</w:t>
      </w:r>
      <w:r>
        <w:rPr>
          <w:rFonts w:ascii="Cambria" w:hAnsi="Cambria" w:eastAsia="Cambria"/>
          <w:spacing w:val="-12"/>
          <w:w w:val="110"/>
        </w:rPr>
        <w:t> </w:t>
      </w:r>
      <w:r>
        <w:rPr>
          <w:rFonts w:ascii="Cambria" w:hAnsi="Cambria" w:eastAsia="Cambria"/>
          <w:w w:val="110"/>
        </w:rPr>
        <w:t>min(𝑟</w:t>
      </w:r>
      <w:r>
        <w:rPr>
          <w:rFonts w:ascii="Cambria" w:hAnsi="Cambria" w:eastAsia="Cambria"/>
          <w:spacing w:val="-8"/>
          <w:w w:val="110"/>
        </w:rPr>
        <w:t> </w:t>
      </w:r>
      <w:r>
        <w:rPr>
          <w:rFonts w:ascii="Cambria" w:hAnsi="Cambria" w:eastAsia="Cambria"/>
          <w:w w:val="110"/>
        </w:rPr>
        <w:t>−</w:t>
      </w:r>
      <w:r>
        <w:rPr>
          <w:rFonts w:ascii="Cambria" w:hAnsi="Cambria" w:eastAsia="Cambria"/>
          <w:spacing w:val="-11"/>
          <w:w w:val="110"/>
        </w:rPr>
        <w:t> </w:t>
      </w:r>
      <w:r>
        <w:rPr>
          <w:rFonts w:ascii="Cambria" w:hAnsi="Cambria" w:eastAsia="Cambria"/>
          <w:w w:val="110"/>
        </w:rPr>
        <w:t>1,</w:t>
      </w:r>
      <w:r>
        <w:rPr>
          <w:rFonts w:ascii="Cambria" w:hAnsi="Cambria" w:eastAsia="Cambria"/>
          <w:spacing w:val="-18"/>
          <w:w w:val="110"/>
        </w:rPr>
        <w:t> </w:t>
      </w:r>
      <w:r>
        <w:rPr>
          <w:rFonts w:ascii="Cambria" w:hAnsi="Cambria" w:eastAsia="Cambria"/>
          <w:w w:val="110"/>
        </w:rPr>
        <w:t>𝑐</w:t>
      </w:r>
      <w:r>
        <w:rPr>
          <w:rFonts w:ascii="Cambria" w:hAnsi="Cambria" w:eastAsia="Cambria"/>
          <w:spacing w:val="-6"/>
          <w:w w:val="110"/>
        </w:rPr>
        <w:t> </w:t>
      </w:r>
      <w:r>
        <w:rPr>
          <w:rFonts w:ascii="Cambria" w:hAnsi="Cambria" w:eastAsia="Cambria"/>
          <w:w w:val="110"/>
        </w:rPr>
        <w:t>−</w:t>
      </w:r>
      <w:r>
        <w:rPr>
          <w:rFonts w:ascii="Cambria" w:hAnsi="Cambria" w:eastAsia="Cambria"/>
          <w:spacing w:val="-11"/>
          <w:w w:val="110"/>
        </w:rPr>
        <w:t> </w:t>
      </w:r>
      <w:r>
        <w:rPr>
          <w:rFonts w:ascii="Cambria" w:hAnsi="Cambria" w:eastAsia="Cambria"/>
          <w:spacing w:val="-5"/>
          <w:w w:val="110"/>
        </w:rPr>
        <w:t>1)</w:t>
      </w:r>
    </w:p>
    <w:p>
      <w:pPr>
        <w:pStyle w:val="BodyText"/>
        <w:spacing w:line="446" w:lineRule="auto" w:before="250"/>
        <w:ind w:left="480" w:right="155"/>
      </w:pPr>
      <w:r>
        <w:rPr/>
        <w:pict>
          <v:shape style="position:absolute;margin-left:244.180466pt;margin-top:-40.486549pt;width:91.3pt;height:44.15pt;mso-position-horizontal-relative:page;mso-position-vertical-relative:paragraph;z-index:-18200576" type="#_x0000_t202" id="docshape18" filled="false" stroked="false">
            <v:textbox inset="0,0,0,0">
              <w:txbxContent>
                <w:p>
                  <w:pPr>
                    <w:tabs>
                      <w:tab w:pos="1675" w:val="left" w:leader="none"/>
                    </w:tabs>
                    <w:spacing w:before="194"/>
                    <w:ind w:left="0" w:right="0" w:firstLine="0"/>
                    <w:jc w:val="left"/>
                    <w:rPr>
                      <w:rFonts w:ascii="Cambria" w:hAnsi="Cambria" w:eastAsia="Cambria"/>
                      <w:sz w:val="24"/>
                    </w:rPr>
                  </w:pPr>
                  <w:r>
                    <w:rPr>
                      <w:rFonts w:ascii="Cambria" w:hAnsi="Cambria" w:eastAsia="Cambria"/>
                      <w:w w:val="115"/>
                      <w:sz w:val="24"/>
                    </w:rPr>
                    <w:t>𝑉</w:t>
                  </w:r>
                  <w:r>
                    <w:rPr>
                      <w:rFonts w:ascii="Cambria" w:hAnsi="Cambria" w:eastAsia="Cambria"/>
                      <w:spacing w:val="42"/>
                      <w:w w:val="125"/>
                      <w:sz w:val="24"/>
                    </w:rPr>
                    <w:t> </w:t>
                  </w:r>
                  <w:r>
                    <w:rPr>
                      <w:rFonts w:ascii="Cambria" w:hAnsi="Cambria" w:eastAsia="Cambria"/>
                      <w:w w:val="125"/>
                      <w:sz w:val="24"/>
                    </w:rPr>
                    <w:t>=</w:t>
                  </w:r>
                  <w:r>
                    <w:rPr>
                      <w:rFonts w:ascii="Cambria" w:hAnsi="Cambria" w:eastAsia="Cambria"/>
                      <w:spacing w:val="-5"/>
                      <w:w w:val="125"/>
                      <w:sz w:val="24"/>
                    </w:rPr>
                    <w:t> </w:t>
                  </w:r>
                  <w:r>
                    <w:rPr>
                      <w:rFonts w:ascii="Cambria" w:hAnsi="Cambria" w:eastAsia="Cambria"/>
                      <w:spacing w:val="-10"/>
                      <w:w w:val="130"/>
                      <w:position w:val="2"/>
                      <w:sz w:val="24"/>
                    </w:rPr>
                    <w:t>√</w:t>
                  </w:r>
                  <w:r>
                    <w:rPr>
                      <w:rFonts w:ascii="Cambria" w:hAnsi="Cambria" w:eastAsia="Cambria"/>
                      <w:position w:val="2"/>
                      <w:sz w:val="24"/>
                    </w:rPr>
                    <w:tab/>
                  </w:r>
                  <w:r>
                    <w:rPr>
                      <w:rFonts w:ascii="Cambria" w:hAnsi="Cambria" w:eastAsia="Cambria"/>
                      <w:spacing w:val="-191"/>
                      <w:w w:val="105"/>
                      <w:position w:val="16"/>
                      <w:sz w:val="24"/>
                    </w:rPr>
                    <w:t>𝜒</w:t>
                  </w:r>
                </w:p>
              </w:txbxContent>
            </v:textbox>
            <w10:wrap type="none"/>
          </v:shape>
        </w:pict>
      </w:r>
      <w:r>
        <w:rPr/>
        <w:t>where</w:t>
      </w:r>
      <w:r>
        <w:rPr>
          <w:spacing w:val="-9"/>
        </w:rPr>
        <w:t> </w:t>
      </w:r>
      <w:r>
        <w:rPr>
          <w:rFonts w:ascii="Cambria" w:eastAsia="Cambria"/>
        </w:rPr>
        <w:t>𝜒</w:t>
      </w:r>
      <w:r>
        <w:rPr>
          <w:rFonts w:ascii="Cambria" w:eastAsia="Cambria"/>
          <w:position w:val="9"/>
          <w:sz w:val="17"/>
        </w:rPr>
        <w:t>2</w:t>
      </w:r>
      <w:r>
        <w:rPr>
          <w:rFonts w:ascii="Cambria" w:eastAsia="Cambria"/>
          <w:spacing w:val="27"/>
          <w:position w:val="9"/>
          <w:sz w:val="17"/>
        </w:rPr>
        <w:t> </w:t>
      </w:r>
      <w:r>
        <w:rPr/>
        <w:t>is</w:t>
      </w:r>
      <w:r>
        <w:rPr>
          <w:spacing w:val="-9"/>
        </w:rPr>
        <w:t> </w:t>
      </w:r>
      <w:r>
        <w:rPr/>
        <w:t>the</w:t>
      </w:r>
      <w:r>
        <w:rPr>
          <w:spacing w:val="-9"/>
        </w:rPr>
        <w:t> </w:t>
      </w:r>
      <w:r>
        <w:rPr/>
        <w:t>chi-square</w:t>
      </w:r>
      <w:r>
        <w:rPr>
          <w:spacing w:val="-9"/>
        </w:rPr>
        <w:t> </w:t>
      </w:r>
      <w:r>
        <w:rPr/>
        <w:t>statistic,</w:t>
      </w:r>
      <w:r>
        <w:rPr>
          <w:spacing w:val="-9"/>
        </w:rPr>
        <w:t> </w:t>
      </w:r>
      <w:r>
        <w:rPr>
          <w:rFonts w:ascii="Cambria" w:eastAsia="Cambria"/>
        </w:rPr>
        <w:t>𝑛</w:t>
      </w:r>
      <w:r>
        <w:rPr>
          <w:rFonts w:ascii="Cambria" w:eastAsia="Cambria"/>
          <w:spacing w:val="-2"/>
        </w:rPr>
        <w:t> </w:t>
      </w:r>
      <w:r>
        <w:rPr/>
        <w:t>is</w:t>
      </w:r>
      <w:r>
        <w:rPr>
          <w:spacing w:val="-9"/>
        </w:rPr>
        <w:t> </w:t>
      </w:r>
      <w:r>
        <w:rPr/>
        <w:t>the</w:t>
      </w:r>
      <w:r>
        <w:rPr>
          <w:spacing w:val="-9"/>
        </w:rPr>
        <w:t> </w:t>
      </w:r>
      <w:r>
        <w:rPr/>
        <w:t>sample</w:t>
      </w:r>
      <w:r>
        <w:rPr>
          <w:spacing w:val="-9"/>
        </w:rPr>
        <w:t> </w:t>
      </w:r>
      <w:r>
        <w:rPr/>
        <w:t>size,</w:t>
      </w:r>
      <w:r>
        <w:rPr>
          <w:spacing w:val="-9"/>
        </w:rPr>
        <w:t> </w:t>
      </w:r>
      <w:r>
        <w:rPr/>
        <w:t>and</w:t>
      </w:r>
      <w:r>
        <w:rPr>
          <w:spacing w:val="-9"/>
        </w:rPr>
        <w:t> </w:t>
      </w:r>
      <w:r>
        <w:rPr>
          <w:rFonts w:ascii="Cambria" w:eastAsia="Cambria"/>
        </w:rPr>
        <w:t>𝑟 </w:t>
      </w:r>
      <w:r>
        <w:rPr/>
        <w:t>and</w:t>
      </w:r>
      <w:r>
        <w:rPr>
          <w:spacing w:val="-9"/>
        </w:rPr>
        <w:t> </w:t>
      </w:r>
      <w:r>
        <w:rPr>
          <w:rFonts w:ascii="Cambria" w:eastAsia="Cambria"/>
        </w:rPr>
        <w:t>𝑐 </w:t>
      </w:r>
      <w:r>
        <w:rPr/>
        <w:t>are</w:t>
      </w:r>
      <w:r>
        <w:rPr>
          <w:spacing w:val="-9"/>
        </w:rPr>
        <w:t> </w:t>
      </w:r>
      <w:r>
        <w:rPr/>
        <w:t>the</w:t>
      </w:r>
      <w:r>
        <w:rPr>
          <w:spacing w:val="-9"/>
        </w:rPr>
        <w:t> </w:t>
      </w:r>
      <w:r>
        <w:rPr/>
        <w:t>dimensions of the contingency table.</w:t>
      </w:r>
    </w:p>
    <w:p>
      <w:pPr>
        <w:spacing w:line="174" w:lineRule="exact" w:before="0"/>
        <w:ind w:left="320" w:right="377" w:firstLine="0"/>
        <w:jc w:val="center"/>
        <w:rPr>
          <w:sz w:val="20"/>
        </w:rPr>
      </w:pPr>
      <w:bookmarkStart w:name="_bookmark126" w:id="219"/>
      <w:bookmarkEnd w:id="219"/>
      <w:r>
        <w:rPr/>
      </w:r>
      <w:r>
        <w:rPr>
          <w:sz w:val="20"/>
        </w:rPr>
        <w:t>Table</w:t>
      </w:r>
      <w:r>
        <w:rPr>
          <w:spacing w:val="-6"/>
          <w:sz w:val="20"/>
        </w:rPr>
        <w:t> </w:t>
      </w:r>
      <w:r>
        <w:rPr>
          <w:sz w:val="20"/>
        </w:rPr>
        <w:t>14:</w:t>
      </w:r>
      <w:r>
        <w:rPr>
          <w:spacing w:val="-3"/>
          <w:sz w:val="20"/>
        </w:rPr>
        <w:t> </w:t>
      </w:r>
      <w:r>
        <w:rPr>
          <w:sz w:val="20"/>
        </w:rPr>
        <w:t>Cramér’s</w:t>
      </w:r>
      <w:r>
        <w:rPr>
          <w:spacing w:val="-7"/>
          <w:sz w:val="20"/>
        </w:rPr>
        <w:t> </w:t>
      </w:r>
      <w:r>
        <w:rPr>
          <w:sz w:val="20"/>
        </w:rPr>
        <w:t>V</w:t>
      </w:r>
      <w:r>
        <w:rPr>
          <w:spacing w:val="-7"/>
          <w:sz w:val="20"/>
        </w:rPr>
        <w:t> </w:t>
      </w:r>
      <w:r>
        <w:rPr>
          <w:sz w:val="20"/>
        </w:rPr>
        <w:t>Interpretation</w:t>
      </w:r>
      <w:r>
        <w:rPr>
          <w:spacing w:val="-3"/>
          <w:sz w:val="20"/>
        </w:rPr>
        <w:t> </w:t>
      </w:r>
      <w:r>
        <w:rPr>
          <w:sz w:val="20"/>
        </w:rPr>
        <w:t>Guidelines</w:t>
      </w:r>
      <w:r>
        <w:rPr>
          <w:spacing w:val="-3"/>
          <w:sz w:val="20"/>
        </w:rPr>
        <w:t> </w:t>
      </w:r>
      <w:hyperlink w:history="true" w:anchor="_bookmark213">
        <w:r>
          <w:rPr>
            <w:color w:val="0000EE"/>
            <w:spacing w:val="-5"/>
            <w:sz w:val="20"/>
          </w:rPr>
          <w:t>[1]</w:t>
        </w:r>
      </w:hyperlink>
    </w:p>
    <w:p>
      <w:pPr>
        <w:pStyle w:val="BodyText"/>
        <w:spacing w:before="9" w:after="1"/>
        <w:rPr>
          <w:sz w:val="20"/>
        </w:rPr>
      </w:pPr>
    </w:p>
    <w:tbl>
      <w:tblPr>
        <w:tblW w:w="0" w:type="auto"/>
        <w:jc w:val="left"/>
        <w:tblInd w:w="2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0"/>
        <w:gridCol w:w="2363"/>
      </w:tblGrid>
      <w:tr>
        <w:trPr>
          <w:trHeight w:val="388" w:hRule="atLeast"/>
        </w:trPr>
        <w:tc>
          <w:tcPr>
            <w:tcW w:w="2080" w:type="dxa"/>
          </w:tcPr>
          <w:p>
            <w:pPr>
              <w:pStyle w:val="TableParagraph"/>
              <w:rPr>
                <w:b/>
                <w:sz w:val="24"/>
              </w:rPr>
            </w:pPr>
            <w:r>
              <w:rPr>
                <w:b/>
                <w:sz w:val="24"/>
              </w:rPr>
              <w:t>Cramér’s</w:t>
            </w:r>
            <w:r>
              <w:rPr>
                <w:b/>
                <w:spacing w:val="-10"/>
                <w:sz w:val="24"/>
              </w:rPr>
              <w:t> </w:t>
            </w:r>
            <w:r>
              <w:rPr>
                <w:b/>
                <w:sz w:val="24"/>
              </w:rPr>
              <w:t>V</w:t>
            </w:r>
            <w:r>
              <w:rPr>
                <w:b/>
                <w:spacing w:val="-11"/>
                <w:sz w:val="24"/>
              </w:rPr>
              <w:t> </w:t>
            </w:r>
            <w:r>
              <w:rPr>
                <w:b/>
                <w:spacing w:val="-2"/>
                <w:sz w:val="24"/>
              </w:rPr>
              <w:t>Value</w:t>
            </w:r>
          </w:p>
        </w:tc>
        <w:tc>
          <w:tcPr>
            <w:tcW w:w="2363" w:type="dxa"/>
          </w:tcPr>
          <w:p>
            <w:pPr>
              <w:pStyle w:val="TableParagraph"/>
              <w:ind w:left="119"/>
              <w:rPr>
                <w:b/>
                <w:sz w:val="24"/>
              </w:rPr>
            </w:pPr>
            <w:r>
              <w:rPr>
                <w:b/>
                <w:sz w:val="24"/>
              </w:rPr>
              <w:t>Association </w:t>
            </w:r>
            <w:r>
              <w:rPr>
                <w:b/>
                <w:spacing w:val="-2"/>
                <w:sz w:val="24"/>
              </w:rPr>
              <w:t>Strength</w:t>
            </w:r>
          </w:p>
        </w:tc>
      </w:tr>
      <w:tr>
        <w:trPr>
          <w:trHeight w:val="388" w:hRule="atLeast"/>
        </w:trPr>
        <w:tc>
          <w:tcPr>
            <w:tcW w:w="2080" w:type="dxa"/>
          </w:tcPr>
          <w:p>
            <w:pPr>
              <w:pStyle w:val="TableParagraph"/>
              <w:rPr>
                <w:sz w:val="24"/>
              </w:rPr>
            </w:pPr>
            <w:r>
              <w:rPr>
                <w:sz w:val="24"/>
              </w:rPr>
              <w:t>&lt; </w:t>
            </w:r>
            <w:r>
              <w:rPr>
                <w:spacing w:val="-4"/>
                <w:sz w:val="24"/>
              </w:rPr>
              <w:t>0.10</w:t>
            </w:r>
          </w:p>
        </w:tc>
        <w:tc>
          <w:tcPr>
            <w:tcW w:w="2363" w:type="dxa"/>
          </w:tcPr>
          <w:p>
            <w:pPr>
              <w:pStyle w:val="TableParagraph"/>
              <w:ind w:left="119"/>
              <w:rPr>
                <w:sz w:val="24"/>
              </w:rPr>
            </w:pPr>
            <w:r>
              <w:rPr>
                <w:spacing w:val="-2"/>
                <w:sz w:val="24"/>
              </w:rPr>
              <w:t>Negligible</w:t>
            </w:r>
          </w:p>
        </w:tc>
      </w:tr>
      <w:tr>
        <w:trPr>
          <w:trHeight w:val="388" w:hRule="atLeast"/>
        </w:trPr>
        <w:tc>
          <w:tcPr>
            <w:tcW w:w="2080" w:type="dxa"/>
          </w:tcPr>
          <w:p>
            <w:pPr>
              <w:pStyle w:val="TableParagraph"/>
              <w:rPr>
                <w:sz w:val="24"/>
              </w:rPr>
            </w:pPr>
            <w:r>
              <w:rPr>
                <w:sz w:val="24"/>
              </w:rPr>
              <w:t>0.10 – </w:t>
            </w:r>
            <w:r>
              <w:rPr>
                <w:spacing w:val="-4"/>
                <w:sz w:val="24"/>
              </w:rPr>
              <w:t>0.30</w:t>
            </w:r>
          </w:p>
        </w:tc>
        <w:tc>
          <w:tcPr>
            <w:tcW w:w="2363" w:type="dxa"/>
          </w:tcPr>
          <w:p>
            <w:pPr>
              <w:pStyle w:val="TableParagraph"/>
              <w:ind w:left="119"/>
              <w:rPr>
                <w:sz w:val="24"/>
              </w:rPr>
            </w:pPr>
            <w:r>
              <w:rPr>
                <w:spacing w:val="-2"/>
                <w:sz w:val="24"/>
              </w:rPr>
              <w:t>Small</w:t>
            </w:r>
          </w:p>
        </w:tc>
      </w:tr>
      <w:tr>
        <w:trPr>
          <w:trHeight w:val="388" w:hRule="atLeast"/>
        </w:trPr>
        <w:tc>
          <w:tcPr>
            <w:tcW w:w="2080" w:type="dxa"/>
          </w:tcPr>
          <w:p>
            <w:pPr>
              <w:pStyle w:val="TableParagraph"/>
              <w:rPr>
                <w:sz w:val="24"/>
              </w:rPr>
            </w:pPr>
            <w:r>
              <w:rPr>
                <w:sz w:val="24"/>
              </w:rPr>
              <w:t>0.30 – </w:t>
            </w:r>
            <w:r>
              <w:rPr>
                <w:spacing w:val="-4"/>
                <w:sz w:val="24"/>
              </w:rPr>
              <w:t>0.50</w:t>
            </w:r>
          </w:p>
        </w:tc>
        <w:tc>
          <w:tcPr>
            <w:tcW w:w="2363" w:type="dxa"/>
          </w:tcPr>
          <w:p>
            <w:pPr>
              <w:pStyle w:val="TableParagraph"/>
              <w:ind w:left="119"/>
              <w:rPr>
                <w:sz w:val="24"/>
              </w:rPr>
            </w:pPr>
            <w:r>
              <w:rPr>
                <w:spacing w:val="-2"/>
                <w:sz w:val="24"/>
              </w:rPr>
              <w:t>Moderate</w:t>
            </w:r>
          </w:p>
        </w:tc>
      </w:tr>
      <w:tr>
        <w:trPr>
          <w:trHeight w:val="388" w:hRule="atLeast"/>
        </w:trPr>
        <w:tc>
          <w:tcPr>
            <w:tcW w:w="2080" w:type="dxa"/>
          </w:tcPr>
          <w:p>
            <w:pPr>
              <w:pStyle w:val="TableParagraph"/>
              <w:rPr>
                <w:sz w:val="24"/>
              </w:rPr>
            </w:pPr>
            <w:r>
              <w:rPr>
                <w:sz w:val="24"/>
              </w:rPr>
              <w:t>&gt; </w:t>
            </w:r>
            <w:r>
              <w:rPr>
                <w:spacing w:val="-4"/>
                <w:sz w:val="24"/>
              </w:rPr>
              <w:t>0.50</w:t>
            </w:r>
          </w:p>
        </w:tc>
        <w:tc>
          <w:tcPr>
            <w:tcW w:w="2363" w:type="dxa"/>
          </w:tcPr>
          <w:p>
            <w:pPr>
              <w:pStyle w:val="TableParagraph"/>
              <w:ind w:left="119"/>
              <w:rPr>
                <w:sz w:val="24"/>
              </w:rPr>
            </w:pPr>
            <w:r>
              <w:rPr>
                <w:spacing w:val="-2"/>
                <w:sz w:val="24"/>
              </w:rPr>
              <w:t>Strong</w:t>
            </w:r>
          </w:p>
        </w:tc>
      </w:tr>
    </w:tbl>
    <w:p>
      <w:pPr>
        <w:pStyle w:val="BodyText"/>
        <w:rPr>
          <w:sz w:val="22"/>
        </w:rPr>
      </w:pPr>
    </w:p>
    <w:p>
      <w:pPr>
        <w:pStyle w:val="BodyText"/>
        <w:spacing w:before="4"/>
        <w:rPr>
          <w:sz w:val="17"/>
        </w:rPr>
      </w:pPr>
    </w:p>
    <w:p>
      <w:pPr>
        <w:pStyle w:val="Heading3"/>
        <w:numPr>
          <w:ilvl w:val="2"/>
          <w:numId w:val="15"/>
        </w:numPr>
        <w:tabs>
          <w:tab w:pos="1092" w:val="left" w:leader="none"/>
        </w:tabs>
        <w:spacing w:line="240" w:lineRule="auto" w:before="0" w:after="0"/>
        <w:ind w:left="1092" w:right="0" w:hanging="612"/>
        <w:jc w:val="left"/>
        <w:rPr>
          <w:i/>
        </w:rPr>
      </w:pPr>
      <w:bookmarkStart w:name="4.6.3. Interpretation Protocol" w:id="220"/>
      <w:bookmarkEnd w:id="220"/>
      <w:r>
        <w:rPr>
          <w:b w:val="0"/>
          <w:i w:val="0"/>
        </w:rPr>
      </w:r>
      <w:bookmarkStart w:name="_bookmark127" w:id="221"/>
      <w:bookmarkEnd w:id="221"/>
      <w:r>
        <w:rPr>
          <w:i/>
        </w:rPr>
        <w:t>Interpretation</w:t>
      </w:r>
      <w:r>
        <w:rPr>
          <w:i/>
        </w:rPr>
        <w:t> </w:t>
      </w:r>
      <w:r>
        <w:rPr>
          <w:i/>
          <w:spacing w:val="-2"/>
        </w:rPr>
        <w:t>Protocol</w:t>
      </w:r>
    </w:p>
    <w:p>
      <w:pPr>
        <w:spacing w:line="520" w:lineRule="atLeast" w:before="0"/>
        <w:ind w:left="480" w:right="155" w:firstLine="0"/>
        <w:jc w:val="left"/>
        <w:rPr>
          <w:sz w:val="24"/>
        </w:rPr>
      </w:pPr>
      <w:r>
        <w:rPr>
          <w:sz w:val="24"/>
        </w:rPr>
        <w:t>Interpretation follows a strict </w:t>
      </w:r>
      <w:r>
        <w:rPr>
          <w:b/>
          <w:sz w:val="24"/>
        </w:rPr>
        <w:t>staged interpretation strategy </w:t>
      </w:r>
      <w:r>
        <w:rPr>
          <w:sz w:val="24"/>
        </w:rPr>
        <w:t>to maintain analytical</w:t>
      </w:r>
      <w:r>
        <w:rPr>
          <w:spacing w:val="80"/>
          <w:sz w:val="24"/>
        </w:rPr>
        <w:t> </w:t>
      </w:r>
      <w:r>
        <w:rPr>
          <w:spacing w:val="-2"/>
          <w:sz w:val="24"/>
        </w:rPr>
        <w:t>integrity:</w:t>
      </w:r>
    </w:p>
    <w:p>
      <w:pPr>
        <w:pStyle w:val="ListParagraph"/>
        <w:numPr>
          <w:ilvl w:val="0"/>
          <w:numId w:val="26"/>
        </w:numPr>
        <w:tabs>
          <w:tab w:pos="780" w:val="left" w:leader="none"/>
        </w:tabs>
        <w:spacing w:line="240" w:lineRule="auto" w:before="169" w:after="0"/>
        <w:ind w:left="780" w:right="0" w:hanging="300"/>
        <w:jc w:val="left"/>
        <w:rPr>
          <w:sz w:val="24"/>
        </w:rPr>
      </w:pPr>
      <w:r>
        <w:rPr>
          <w:sz w:val="24"/>
        </w:rPr>
        <w:t>Clusters are generated using resistance features only (Unsupervised </w:t>
      </w:r>
      <w:r>
        <w:rPr>
          <w:spacing w:val="-2"/>
          <w:sz w:val="24"/>
        </w:rPr>
        <w:t>Discovery)</w:t>
      </w:r>
    </w:p>
    <w:p>
      <w:pPr>
        <w:pStyle w:val="BodyText"/>
        <w:spacing w:before="1"/>
        <w:rPr>
          <w:sz w:val="21"/>
        </w:rPr>
      </w:pPr>
    </w:p>
    <w:p>
      <w:pPr>
        <w:pStyle w:val="ListParagraph"/>
        <w:numPr>
          <w:ilvl w:val="0"/>
          <w:numId w:val="26"/>
        </w:numPr>
        <w:tabs>
          <w:tab w:pos="780" w:val="left" w:leader="none"/>
        </w:tabs>
        <w:spacing w:line="240" w:lineRule="auto" w:before="0" w:after="0"/>
        <w:ind w:left="780" w:right="0" w:hanging="300"/>
        <w:jc w:val="left"/>
        <w:rPr>
          <w:sz w:val="24"/>
        </w:rPr>
      </w:pPr>
      <w:r>
        <w:rPr>
          <w:sz w:val="24"/>
        </w:rPr>
        <w:t>Metadata are overlaid after clustering for descriptive </w:t>
      </w:r>
      <w:r>
        <w:rPr>
          <w:spacing w:val="-2"/>
          <w:sz w:val="24"/>
        </w:rPr>
        <w:t>analysis</w:t>
      </w:r>
    </w:p>
    <w:p>
      <w:pPr>
        <w:spacing w:after="0" w:line="240" w:lineRule="auto"/>
        <w:jc w:val="left"/>
        <w:rPr>
          <w:sz w:val="24"/>
        </w:rPr>
        <w:sectPr>
          <w:type w:val="continuous"/>
          <w:pgSz w:w="11910" w:h="16840"/>
          <w:pgMar w:header="830" w:footer="701" w:top="1840" w:bottom="280" w:left="1680" w:right="1280"/>
        </w:sectPr>
      </w:pPr>
    </w:p>
    <w:p>
      <w:pPr>
        <w:pStyle w:val="BodyText"/>
        <w:spacing w:before="7"/>
        <w:rPr>
          <w:sz w:val="16"/>
        </w:rPr>
      </w:pPr>
    </w:p>
    <w:p>
      <w:pPr>
        <w:pStyle w:val="ListParagraph"/>
        <w:numPr>
          <w:ilvl w:val="0"/>
          <w:numId w:val="26"/>
        </w:numPr>
        <w:tabs>
          <w:tab w:pos="780" w:val="left" w:leader="none"/>
        </w:tabs>
        <w:spacing w:line="240" w:lineRule="auto" w:before="90" w:after="0"/>
        <w:ind w:left="780" w:right="0" w:hanging="300"/>
        <w:jc w:val="left"/>
        <w:rPr>
          <w:sz w:val="24"/>
        </w:rPr>
      </w:pPr>
      <w:r>
        <w:rPr>
          <w:sz w:val="24"/>
        </w:rPr>
        <w:t>Statistical associations are reported using associational language </w:t>
      </w:r>
      <w:r>
        <w:rPr>
          <w:spacing w:val="-4"/>
          <w:sz w:val="24"/>
        </w:rPr>
        <w:t>only</w:t>
      </w:r>
    </w:p>
    <w:p>
      <w:pPr>
        <w:pStyle w:val="BodyText"/>
        <w:spacing w:before="1"/>
        <w:rPr>
          <w:sz w:val="21"/>
        </w:rPr>
      </w:pPr>
    </w:p>
    <w:p>
      <w:pPr>
        <w:pStyle w:val="ListParagraph"/>
        <w:numPr>
          <w:ilvl w:val="0"/>
          <w:numId w:val="26"/>
        </w:numPr>
        <w:tabs>
          <w:tab w:pos="780" w:val="left" w:leader="none"/>
        </w:tabs>
        <w:spacing w:line="240" w:lineRule="auto" w:before="0" w:after="0"/>
        <w:ind w:left="780" w:right="0" w:hanging="300"/>
        <w:jc w:val="left"/>
        <w:rPr>
          <w:sz w:val="24"/>
        </w:rPr>
      </w:pPr>
      <w:r>
        <w:rPr>
          <w:sz w:val="24"/>
        </w:rPr>
        <w:t>No</w:t>
      </w:r>
      <w:r>
        <w:rPr>
          <w:spacing w:val="-1"/>
          <w:sz w:val="24"/>
        </w:rPr>
        <w:t> </w:t>
      </w:r>
      <w:r>
        <w:rPr>
          <w:sz w:val="24"/>
        </w:rPr>
        <w:t>causal</w:t>
      </w:r>
      <w:r>
        <w:rPr>
          <w:spacing w:val="-1"/>
          <w:sz w:val="24"/>
        </w:rPr>
        <w:t> </w:t>
      </w:r>
      <w:r>
        <w:rPr>
          <w:sz w:val="24"/>
        </w:rPr>
        <w:t>claims are</w:t>
      </w:r>
      <w:r>
        <w:rPr>
          <w:spacing w:val="-1"/>
          <w:sz w:val="24"/>
        </w:rPr>
        <w:t> </w:t>
      </w:r>
      <w:r>
        <w:rPr>
          <w:sz w:val="24"/>
        </w:rPr>
        <w:t>made regarding</w:t>
      </w:r>
      <w:r>
        <w:rPr>
          <w:spacing w:val="-1"/>
          <w:sz w:val="24"/>
        </w:rPr>
        <w:t> </w:t>
      </w:r>
      <w:r>
        <w:rPr>
          <w:sz w:val="24"/>
        </w:rPr>
        <w:t>resistance emergence</w:t>
      </w:r>
      <w:r>
        <w:rPr>
          <w:spacing w:val="-1"/>
          <w:sz w:val="24"/>
        </w:rPr>
        <w:t> </w:t>
      </w:r>
      <w:r>
        <w:rPr>
          <w:sz w:val="24"/>
        </w:rPr>
        <w:t>or </w:t>
      </w:r>
      <w:r>
        <w:rPr>
          <w:spacing w:val="-2"/>
          <w:sz w:val="24"/>
        </w:rPr>
        <w:t>transmission</w:t>
      </w:r>
    </w:p>
    <w:p>
      <w:pPr>
        <w:pStyle w:val="BodyText"/>
        <w:spacing w:line="451" w:lineRule="auto" w:before="171"/>
        <w:ind w:left="480" w:right="159"/>
        <w:jc w:val="both"/>
      </w:pPr>
      <w:r>
        <w:rPr/>
        <w:t>This protocol ensures that interpretive conclusions remain within the </w:t>
      </w:r>
      <w:r>
        <w:rPr/>
        <w:t>methodological scope of the study.</w:t>
      </w:r>
    </w:p>
    <w:p>
      <w:pPr>
        <w:pStyle w:val="BodyText"/>
        <w:spacing w:before="4"/>
        <w:rPr>
          <w:sz w:val="36"/>
        </w:rPr>
      </w:pPr>
    </w:p>
    <w:p>
      <w:pPr>
        <w:pStyle w:val="Heading2"/>
        <w:numPr>
          <w:ilvl w:val="1"/>
          <w:numId w:val="15"/>
        </w:numPr>
        <w:tabs>
          <w:tab w:pos="912" w:val="left" w:leader="none"/>
        </w:tabs>
        <w:spacing w:line="240" w:lineRule="auto" w:before="0" w:after="0"/>
        <w:ind w:left="912" w:right="0" w:hanging="432"/>
        <w:jc w:val="left"/>
      </w:pPr>
      <w:bookmarkStart w:name="4.7. Ethical Considerations" w:id="222"/>
      <w:bookmarkEnd w:id="222"/>
      <w:r>
        <w:rPr>
          <w:b w:val="0"/>
        </w:rPr>
      </w:r>
      <w:bookmarkStart w:name="_bookmark128" w:id="223"/>
      <w:bookmarkEnd w:id="223"/>
      <w:r>
        <w:rPr/>
        <w:t>Ethical</w:t>
      </w:r>
      <w:r>
        <w:rPr/>
        <w:t> </w:t>
      </w:r>
      <w:r>
        <w:rPr>
          <w:spacing w:val="-2"/>
        </w:rPr>
        <w:t>Considerations</w:t>
      </w:r>
    </w:p>
    <w:p>
      <w:pPr>
        <w:pStyle w:val="BodyText"/>
        <w:rPr>
          <w:b/>
          <w:sz w:val="26"/>
        </w:rPr>
      </w:pPr>
    </w:p>
    <w:p>
      <w:pPr>
        <w:pStyle w:val="BodyText"/>
        <w:spacing w:line="451" w:lineRule="auto" w:before="160"/>
        <w:ind w:left="480" w:right="159"/>
        <w:jc w:val="both"/>
      </w:pPr>
      <w:r>
        <w:rPr>
          <w:w w:val="95"/>
        </w:rPr>
        <w:t>This study involved the secondary analysis of environmental and </w:t>
      </w:r>
      <w:r>
        <w:rPr>
          <w:w w:val="95"/>
        </w:rPr>
        <w:t>aquaculture-associated </w:t>
      </w:r>
      <w:r>
        <w:rPr/>
        <w:t>bacterial isolates. No human subjects, clinical samples, or personal identifiers were included in the dataset. The dataset was anonymized prior to analysis, and all results are reported at an aggregate level. Ethical approval was therefore not required for this computational study.</w:t>
      </w:r>
    </w:p>
    <w:p>
      <w:pPr>
        <w:pStyle w:val="BodyText"/>
        <w:spacing w:before="4"/>
        <w:rPr>
          <w:sz w:val="36"/>
        </w:rPr>
      </w:pPr>
    </w:p>
    <w:p>
      <w:pPr>
        <w:pStyle w:val="Heading2"/>
        <w:numPr>
          <w:ilvl w:val="1"/>
          <w:numId w:val="15"/>
        </w:numPr>
        <w:tabs>
          <w:tab w:pos="912" w:val="left" w:leader="none"/>
        </w:tabs>
        <w:spacing w:line="240" w:lineRule="auto" w:before="0" w:after="0"/>
        <w:ind w:left="912" w:right="0" w:hanging="432"/>
        <w:jc w:val="left"/>
      </w:pPr>
      <w:bookmarkStart w:name="4.8. Limitations" w:id="224"/>
      <w:bookmarkEnd w:id="224"/>
      <w:r>
        <w:rPr>
          <w:b w:val="0"/>
        </w:rPr>
      </w:r>
      <w:bookmarkStart w:name="_bookmark129" w:id="225"/>
      <w:bookmarkEnd w:id="225"/>
      <w:r>
        <w:rPr>
          <w:spacing w:val="-2"/>
        </w:rPr>
        <w:t>Limitations</w:t>
      </w:r>
    </w:p>
    <w:p>
      <w:pPr>
        <w:pStyle w:val="BodyText"/>
        <w:rPr>
          <w:b/>
          <w:sz w:val="26"/>
        </w:rPr>
      </w:pPr>
    </w:p>
    <w:p>
      <w:pPr>
        <w:pStyle w:val="BodyText"/>
        <w:spacing w:before="160"/>
        <w:ind w:left="480"/>
      </w:pPr>
      <w:r>
        <w:rPr/>
        <w:t>The following methodological limitations are </w:t>
      </w:r>
      <w:r>
        <w:rPr>
          <w:spacing w:val="-2"/>
        </w:rPr>
        <w:t>acknowledged:</w:t>
      </w:r>
    </w:p>
    <w:p>
      <w:pPr>
        <w:pStyle w:val="ListParagraph"/>
        <w:numPr>
          <w:ilvl w:val="0"/>
          <w:numId w:val="27"/>
        </w:numPr>
        <w:tabs>
          <w:tab w:pos="780" w:val="left" w:leader="none"/>
        </w:tabs>
        <w:spacing w:line="451" w:lineRule="auto" w:before="171" w:after="0"/>
        <w:ind w:left="780" w:right="135" w:hanging="300"/>
        <w:jc w:val="left"/>
        <w:rPr>
          <w:sz w:val="24"/>
        </w:rPr>
      </w:pPr>
      <w:r>
        <w:rPr>
          <w:b/>
          <w:sz w:val="24"/>
        </w:rPr>
        <w:t>Scope limitation: </w:t>
      </w:r>
      <w:r>
        <w:rPr>
          <w:sz w:val="24"/>
        </w:rPr>
        <w:t>The dataset represents the Water–Fish interface; direct human</w:t>
      </w:r>
      <w:r>
        <w:rPr>
          <w:spacing w:val="40"/>
          <w:sz w:val="24"/>
        </w:rPr>
        <w:t> </w:t>
      </w:r>
      <w:r>
        <w:rPr>
          <w:sz w:val="24"/>
        </w:rPr>
        <w:t>clinical isolates are not included, limiting generalizability to the full </w:t>
      </w:r>
      <w:r>
        <w:rPr>
          <w:sz w:val="24"/>
        </w:rPr>
        <w:t>Water–Fish–</w:t>
      </w:r>
    </w:p>
    <w:p>
      <w:pPr>
        <w:pStyle w:val="BodyText"/>
        <w:ind w:left="780"/>
      </w:pPr>
      <w:r>
        <w:rPr/>
        <w:t>Human </w:t>
      </w:r>
      <w:r>
        <w:rPr>
          <w:spacing w:val="-2"/>
        </w:rPr>
        <w:t>nexus.</w:t>
      </w:r>
    </w:p>
    <w:p>
      <w:pPr>
        <w:pStyle w:val="ListParagraph"/>
        <w:numPr>
          <w:ilvl w:val="0"/>
          <w:numId w:val="27"/>
        </w:numPr>
        <w:tabs>
          <w:tab w:pos="780" w:val="left" w:leader="none"/>
        </w:tabs>
        <w:spacing w:line="240" w:lineRule="auto" w:before="171" w:after="0"/>
        <w:ind w:left="780" w:right="0" w:hanging="300"/>
        <w:jc w:val="left"/>
        <w:rPr>
          <w:sz w:val="24"/>
        </w:rPr>
      </w:pPr>
      <w:r>
        <w:rPr>
          <w:b/>
          <w:sz w:val="24"/>
        </w:rPr>
        <w:t>Temporal</w:t>
      </w:r>
      <w:r>
        <w:rPr>
          <w:b/>
          <w:spacing w:val="-7"/>
          <w:sz w:val="24"/>
        </w:rPr>
        <w:t> </w:t>
      </w:r>
      <w:r>
        <w:rPr>
          <w:b/>
          <w:sz w:val="24"/>
        </w:rPr>
        <w:t>limitation:</w:t>
      </w:r>
      <w:r>
        <w:rPr>
          <w:b/>
          <w:spacing w:val="-8"/>
          <w:sz w:val="24"/>
        </w:rPr>
        <w:t> </w:t>
      </w:r>
      <w:r>
        <w:rPr>
          <w:sz w:val="24"/>
        </w:rPr>
        <w:t>The</w:t>
      </w:r>
      <w:r>
        <w:rPr>
          <w:spacing w:val="-5"/>
          <w:sz w:val="24"/>
        </w:rPr>
        <w:t> </w:t>
      </w:r>
      <w:r>
        <w:rPr>
          <w:sz w:val="24"/>
        </w:rPr>
        <w:t>study</w:t>
      </w:r>
      <w:r>
        <w:rPr>
          <w:spacing w:val="-5"/>
          <w:sz w:val="24"/>
        </w:rPr>
        <w:t> </w:t>
      </w:r>
      <w:r>
        <w:rPr>
          <w:sz w:val="24"/>
        </w:rPr>
        <w:t>analyzes</w:t>
      </w:r>
      <w:r>
        <w:rPr>
          <w:spacing w:val="-4"/>
          <w:sz w:val="24"/>
        </w:rPr>
        <w:t> </w:t>
      </w:r>
      <w:r>
        <w:rPr>
          <w:sz w:val="24"/>
        </w:rPr>
        <w:t>a</w:t>
      </w:r>
      <w:r>
        <w:rPr>
          <w:spacing w:val="-5"/>
          <w:sz w:val="24"/>
        </w:rPr>
        <w:t> </w:t>
      </w:r>
      <w:r>
        <w:rPr>
          <w:sz w:val="24"/>
        </w:rPr>
        <w:t>single</w:t>
      </w:r>
      <w:r>
        <w:rPr>
          <w:spacing w:val="-4"/>
          <w:sz w:val="24"/>
        </w:rPr>
        <w:t> </w:t>
      </w:r>
      <w:r>
        <w:rPr>
          <w:sz w:val="24"/>
        </w:rPr>
        <w:t>cross-sectional</w:t>
      </w:r>
      <w:r>
        <w:rPr>
          <w:spacing w:val="-5"/>
          <w:sz w:val="24"/>
        </w:rPr>
        <w:t> </w:t>
      </w:r>
      <w:r>
        <w:rPr>
          <w:sz w:val="24"/>
        </w:rPr>
        <w:t>dataset;</w:t>
      </w:r>
      <w:r>
        <w:rPr>
          <w:spacing w:val="-4"/>
          <w:sz w:val="24"/>
        </w:rPr>
        <w:t> </w:t>
      </w:r>
      <w:r>
        <w:rPr>
          <w:spacing w:val="-2"/>
          <w:sz w:val="24"/>
        </w:rPr>
        <w:t>temporal</w:t>
      </w:r>
    </w:p>
    <w:p>
      <w:pPr>
        <w:pStyle w:val="BodyText"/>
        <w:spacing w:before="1"/>
        <w:rPr>
          <w:sz w:val="21"/>
        </w:rPr>
      </w:pPr>
    </w:p>
    <w:p>
      <w:pPr>
        <w:pStyle w:val="BodyText"/>
        <w:ind w:left="780"/>
      </w:pPr>
      <w:r>
        <w:rPr/>
        <w:t>dynamics of resistance evolution cannot be </w:t>
      </w:r>
      <w:r>
        <w:rPr>
          <w:spacing w:val="-2"/>
        </w:rPr>
        <w:t>assessed.</w:t>
      </w:r>
    </w:p>
    <w:p>
      <w:pPr>
        <w:pStyle w:val="ListParagraph"/>
        <w:numPr>
          <w:ilvl w:val="0"/>
          <w:numId w:val="27"/>
        </w:numPr>
        <w:tabs>
          <w:tab w:pos="780" w:val="left" w:leader="none"/>
        </w:tabs>
        <w:spacing w:line="240" w:lineRule="auto" w:before="171" w:after="0"/>
        <w:ind w:left="780" w:right="0" w:hanging="300"/>
        <w:jc w:val="left"/>
        <w:rPr>
          <w:sz w:val="24"/>
        </w:rPr>
      </w:pPr>
      <w:r>
        <w:rPr>
          <w:b/>
          <w:sz w:val="24"/>
        </w:rPr>
        <w:t>Imputation</w:t>
      </w:r>
      <w:r>
        <w:rPr>
          <w:b/>
          <w:spacing w:val="43"/>
          <w:sz w:val="24"/>
        </w:rPr>
        <w:t> </w:t>
      </w:r>
      <w:r>
        <w:rPr>
          <w:b/>
          <w:sz w:val="24"/>
        </w:rPr>
        <w:t>effects:</w:t>
      </w:r>
      <w:r>
        <w:rPr>
          <w:b/>
          <w:spacing w:val="43"/>
          <w:sz w:val="24"/>
        </w:rPr>
        <w:t> </w:t>
      </w:r>
      <w:r>
        <w:rPr>
          <w:sz w:val="24"/>
        </w:rPr>
        <w:t>Median</w:t>
      </w:r>
      <w:r>
        <w:rPr>
          <w:spacing w:val="43"/>
          <w:sz w:val="24"/>
        </w:rPr>
        <w:t> </w:t>
      </w:r>
      <w:r>
        <w:rPr>
          <w:sz w:val="24"/>
        </w:rPr>
        <w:t>imputation</w:t>
      </w:r>
      <w:r>
        <w:rPr>
          <w:spacing w:val="43"/>
          <w:sz w:val="24"/>
        </w:rPr>
        <w:t> </w:t>
      </w:r>
      <w:r>
        <w:rPr>
          <w:sz w:val="24"/>
        </w:rPr>
        <w:t>may</w:t>
      </w:r>
      <w:r>
        <w:rPr>
          <w:spacing w:val="43"/>
          <w:sz w:val="24"/>
        </w:rPr>
        <w:t> </w:t>
      </w:r>
      <w:r>
        <w:rPr>
          <w:sz w:val="24"/>
        </w:rPr>
        <w:t>introduce</w:t>
      </w:r>
      <w:r>
        <w:rPr>
          <w:spacing w:val="43"/>
          <w:sz w:val="24"/>
        </w:rPr>
        <w:t> </w:t>
      </w:r>
      <w:r>
        <w:rPr>
          <w:sz w:val="24"/>
        </w:rPr>
        <w:t>bias</w:t>
      </w:r>
      <w:r>
        <w:rPr>
          <w:spacing w:val="43"/>
          <w:sz w:val="24"/>
        </w:rPr>
        <w:t> </w:t>
      </w:r>
      <w:r>
        <w:rPr>
          <w:sz w:val="24"/>
        </w:rPr>
        <w:t>for</w:t>
      </w:r>
      <w:r>
        <w:rPr>
          <w:spacing w:val="43"/>
          <w:sz w:val="24"/>
        </w:rPr>
        <w:t> </w:t>
      </w:r>
      <w:r>
        <w:rPr>
          <w:sz w:val="24"/>
        </w:rPr>
        <w:t>antibiotics</w:t>
      </w:r>
      <w:r>
        <w:rPr>
          <w:spacing w:val="43"/>
          <w:sz w:val="24"/>
        </w:rPr>
        <w:t> </w:t>
      </w:r>
      <w:r>
        <w:rPr>
          <w:spacing w:val="-4"/>
          <w:sz w:val="24"/>
        </w:rPr>
        <w:t>with</w:t>
      </w:r>
    </w:p>
    <w:p>
      <w:pPr>
        <w:pStyle w:val="BodyText"/>
        <w:spacing w:before="1"/>
        <w:rPr>
          <w:sz w:val="21"/>
        </w:rPr>
      </w:pPr>
    </w:p>
    <w:p>
      <w:pPr>
        <w:pStyle w:val="BodyText"/>
        <w:spacing w:before="1"/>
        <w:ind w:left="780"/>
      </w:pPr>
      <w:r>
        <w:rPr/>
        <w:t>highly skewed resistance </w:t>
      </w:r>
      <w:r>
        <w:rPr>
          <w:spacing w:val="-2"/>
        </w:rPr>
        <w:t>distributions.</w:t>
      </w:r>
    </w:p>
    <w:p>
      <w:pPr>
        <w:pStyle w:val="ListParagraph"/>
        <w:numPr>
          <w:ilvl w:val="0"/>
          <w:numId w:val="27"/>
        </w:numPr>
        <w:tabs>
          <w:tab w:pos="780" w:val="left" w:leader="none"/>
        </w:tabs>
        <w:spacing w:line="240" w:lineRule="auto" w:before="170" w:after="0"/>
        <w:ind w:left="780" w:right="0" w:hanging="300"/>
        <w:jc w:val="left"/>
        <w:rPr>
          <w:sz w:val="24"/>
        </w:rPr>
      </w:pPr>
      <w:r>
        <w:rPr>
          <w:b/>
          <w:sz w:val="24"/>
        </w:rPr>
        <w:t>Clustering</w:t>
      </w:r>
      <w:r>
        <w:rPr>
          <w:b/>
          <w:spacing w:val="18"/>
          <w:sz w:val="24"/>
        </w:rPr>
        <w:t> </w:t>
      </w:r>
      <w:r>
        <w:rPr>
          <w:b/>
          <w:sz w:val="24"/>
        </w:rPr>
        <w:t>assumptions:</w:t>
      </w:r>
      <w:r>
        <w:rPr>
          <w:b/>
          <w:spacing w:val="12"/>
          <w:sz w:val="24"/>
        </w:rPr>
        <w:t> </w:t>
      </w:r>
      <w:r>
        <w:rPr>
          <w:sz w:val="24"/>
        </w:rPr>
        <w:t>Ward’s</w:t>
      </w:r>
      <w:r>
        <w:rPr>
          <w:spacing w:val="18"/>
          <w:sz w:val="24"/>
        </w:rPr>
        <w:t> </w:t>
      </w:r>
      <w:r>
        <w:rPr>
          <w:sz w:val="24"/>
        </w:rPr>
        <w:t>linkage</w:t>
      </w:r>
      <w:r>
        <w:rPr>
          <w:spacing w:val="19"/>
          <w:sz w:val="24"/>
        </w:rPr>
        <w:t> </w:t>
      </w:r>
      <w:r>
        <w:rPr>
          <w:sz w:val="24"/>
        </w:rPr>
        <w:t>assumes</w:t>
      </w:r>
      <w:r>
        <w:rPr>
          <w:spacing w:val="18"/>
          <w:sz w:val="24"/>
        </w:rPr>
        <w:t> </w:t>
      </w:r>
      <w:r>
        <w:rPr>
          <w:sz w:val="24"/>
        </w:rPr>
        <w:t>spherical</w:t>
      </w:r>
      <w:r>
        <w:rPr>
          <w:spacing w:val="18"/>
          <w:sz w:val="24"/>
        </w:rPr>
        <w:t> </w:t>
      </w:r>
      <w:r>
        <w:rPr>
          <w:sz w:val="24"/>
        </w:rPr>
        <w:t>clusters</w:t>
      </w:r>
      <w:r>
        <w:rPr>
          <w:spacing w:val="18"/>
          <w:sz w:val="24"/>
        </w:rPr>
        <w:t> </w:t>
      </w:r>
      <w:r>
        <w:rPr>
          <w:sz w:val="24"/>
        </w:rPr>
        <w:t>and</w:t>
      </w:r>
      <w:r>
        <w:rPr>
          <w:spacing w:val="18"/>
          <w:sz w:val="24"/>
        </w:rPr>
        <w:t> </w:t>
      </w:r>
      <w:r>
        <w:rPr>
          <w:sz w:val="24"/>
        </w:rPr>
        <w:t>may</w:t>
      </w:r>
      <w:r>
        <w:rPr>
          <w:spacing w:val="19"/>
          <w:sz w:val="24"/>
        </w:rPr>
        <w:t> </w:t>
      </w:r>
      <w:r>
        <w:rPr>
          <w:spacing w:val="-5"/>
          <w:sz w:val="24"/>
        </w:rPr>
        <w:t>not</w:t>
      </w:r>
    </w:p>
    <w:p>
      <w:pPr>
        <w:pStyle w:val="BodyText"/>
        <w:spacing w:before="2"/>
        <w:rPr>
          <w:sz w:val="21"/>
        </w:rPr>
      </w:pPr>
    </w:p>
    <w:p>
      <w:pPr>
        <w:pStyle w:val="BodyText"/>
        <w:ind w:left="780"/>
      </w:pPr>
      <w:r>
        <w:rPr/>
        <w:t>capture non-convex resistance pattern </w:t>
      </w:r>
      <w:r>
        <w:rPr>
          <w:spacing w:val="-2"/>
        </w:rPr>
        <w:t>structures.</w:t>
      </w:r>
    </w:p>
    <w:p>
      <w:pPr>
        <w:pStyle w:val="ListParagraph"/>
        <w:numPr>
          <w:ilvl w:val="0"/>
          <w:numId w:val="27"/>
        </w:numPr>
        <w:tabs>
          <w:tab w:pos="780" w:val="left" w:leader="none"/>
        </w:tabs>
        <w:spacing w:line="451" w:lineRule="auto" w:before="171" w:after="0"/>
        <w:ind w:left="780" w:right="159" w:hanging="300"/>
        <w:jc w:val="left"/>
        <w:rPr>
          <w:sz w:val="24"/>
        </w:rPr>
      </w:pPr>
      <w:r>
        <w:rPr>
          <w:b/>
          <w:spacing w:val="-2"/>
          <w:sz w:val="24"/>
        </w:rPr>
        <w:t>External validation: </w:t>
      </w:r>
      <w:r>
        <w:rPr>
          <w:spacing w:val="-2"/>
          <w:sz w:val="24"/>
        </w:rPr>
        <w:t>Supervised validation assesses internal discriminative </w:t>
      </w:r>
      <w:r>
        <w:rPr>
          <w:spacing w:val="-2"/>
          <w:sz w:val="24"/>
        </w:rPr>
        <w:t>capacity</w:t>
      </w:r>
      <w:r>
        <w:rPr>
          <w:spacing w:val="-2"/>
          <w:sz w:val="24"/>
        </w:rPr>
        <w:t> </w:t>
      </w:r>
      <w:r>
        <w:rPr>
          <w:sz w:val="24"/>
        </w:rPr>
        <w:t>but does not validate against external AMR surveillance datasets.</w:t>
      </w:r>
    </w:p>
    <w:p>
      <w:pPr>
        <w:spacing w:after="0" w:line="451" w:lineRule="auto"/>
        <w:jc w:val="left"/>
        <w:rPr>
          <w:sz w:val="24"/>
        </w:rPr>
        <w:sectPr>
          <w:pgSz w:w="11910" w:h="16840"/>
          <w:pgMar w:header="830" w:footer="701" w:top="1080" w:bottom="1060" w:left="1680" w:right="1280"/>
        </w:sectPr>
      </w:pPr>
    </w:p>
    <w:p>
      <w:pPr>
        <w:pStyle w:val="BodyText"/>
        <w:spacing w:before="7"/>
        <w:rPr>
          <w:sz w:val="16"/>
        </w:rPr>
      </w:pPr>
    </w:p>
    <w:p>
      <w:pPr>
        <w:pStyle w:val="Heading2"/>
        <w:numPr>
          <w:ilvl w:val="1"/>
          <w:numId w:val="15"/>
        </w:numPr>
        <w:tabs>
          <w:tab w:pos="912" w:val="left" w:leader="none"/>
        </w:tabs>
        <w:spacing w:line="240" w:lineRule="auto" w:before="90" w:after="0"/>
        <w:ind w:left="912" w:right="0" w:hanging="432"/>
        <w:jc w:val="both"/>
      </w:pPr>
      <w:bookmarkStart w:name="4.9. Chapter Summary" w:id="226"/>
      <w:bookmarkEnd w:id="226"/>
      <w:r>
        <w:rPr>
          <w:b w:val="0"/>
        </w:rPr>
      </w:r>
      <w:bookmarkStart w:name="_bookmark130" w:id="227"/>
      <w:bookmarkEnd w:id="227"/>
      <w:r>
        <w:rPr/>
        <w:t>Chapter</w:t>
      </w:r>
      <w:r>
        <w:rPr>
          <w:spacing w:val="-5"/>
        </w:rPr>
        <w:t> </w:t>
      </w:r>
      <w:r>
        <w:rPr>
          <w:spacing w:val="-2"/>
        </w:rPr>
        <w:t>Summary</w:t>
      </w:r>
    </w:p>
    <w:p>
      <w:pPr>
        <w:pStyle w:val="BodyText"/>
        <w:spacing w:line="520" w:lineRule="atLeast" w:before="215"/>
        <w:ind w:left="480" w:right="159"/>
        <w:jc w:val="both"/>
      </w:pPr>
      <w:r>
        <w:rPr/>
        <w:t>This</w:t>
      </w:r>
      <w:r>
        <w:rPr>
          <w:spacing w:val="-12"/>
        </w:rPr>
        <w:t> </w:t>
      </w:r>
      <w:r>
        <w:rPr/>
        <w:t>chapter</w:t>
      </w:r>
      <w:r>
        <w:rPr>
          <w:spacing w:val="-12"/>
        </w:rPr>
        <w:t> </w:t>
      </w:r>
      <w:r>
        <w:rPr/>
        <w:t>presented</w:t>
      </w:r>
      <w:r>
        <w:rPr>
          <w:spacing w:val="-12"/>
        </w:rPr>
        <w:t> </w:t>
      </w:r>
      <w:r>
        <w:rPr/>
        <w:t>a</w:t>
      </w:r>
      <w:r>
        <w:rPr>
          <w:spacing w:val="-12"/>
        </w:rPr>
        <w:t> </w:t>
      </w:r>
      <w:r>
        <w:rPr/>
        <w:t>comprehensive,</w:t>
      </w:r>
      <w:r>
        <w:rPr>
          <w:spacing w:val="-12"/>
        </w:rPr>
        <w:t> </w:t>
      </w:r>
      <w:r>
        <w:rPr/>
        <w:t>leakage-aware</w:t>
      </w:r>
      <w:r>
        <w:rPr>
          <w:spacing w:val="-12"/>
        </w:rPr>
        <w:t> </w:t>
      </w:r>
      <w:r>
        <w:rPr/>
        <w:t>methodology</w:t>
      </w:r>
      <w:r>
        <w:rPr>
          <w:spacing w:val="-12"/>
        </w:rPr>
        <w:t> </w:t>
      </w:r>
      <w:r>
        <w:rPr/>
        <w:t>for</w:t>
      </w:r>
      <w:r>
        <w:rPr>
          <w:spacing w:val="-12"/>
        </w:rPr>
        <w:t> </w:t>
      </w:r>
      <w:r>
        <w:rPr/>
        <w:t>antimicrobial resistance pattern recognition using phenotypic AST data. The framework integrates unsupervised</w:t>
      </w:r>
      <w:r>
        <w:rPr>
          <w:spacing w:val="-15"/>
        </w:rPr>
        <w:t> </w:t>
      </w:r>
      <w:r>
        <w:rPr/>
        <w:t>discovery,</w:t>
      </w:r>
      <w:r>
        <w:rPr>
          <w:spacing w:val="-15"/>
        </w:rPr>
        <w:t> </w:t>
      </w:r>
      <w:r>
        <w:rPr/>
        <w:t>supervised</w:t>
      </w:r>
      <w:r>
        <w:rPr>
          <w:spacing w:val="-15"/>
        </w:rPr>
        <w:t> </w:t>
      </w:r>
      <w:r>
        <w:rPr/>
        <w:t>validation,</w:t>
      </w:r>
      <w:r>
        <w:rPr>
          <w:spacing w:val="-15"/>
        </w:rPr>
        <w:t> </w:t>
      </w:r>
      <w:r>
        <w:rPr/>
        <w:t>co-resistance</w:t>
      </w:r>
      <w:r>
        <w:rPr>
          <w:spacing w:val="-15"/>
        </w:rPr>
        <w:t> </w:t>
      </w:r>
      <w:r>
        <w:rPr/>
        <w:t>analysis,</w:t>
      </w:r>
      <w:r>
        <w:rPr>
          <w:spacing w:val="-15"/>
        </w:rPr>
        <w:t> </w:t>
      </w:r>
      <w:r>
        <w:rPr/>
        <w:t>and</w:t>
      </w:r>
      <w:r>
        <w:rPr>
          <w:spacing w:val="-15"/>
        </w:rPr>
        <w:t> </w:t>
      </w:r>
      <w:r>
        <w:rPr/>
        <w:t>system-level evaluation while maintaining strict interpretive discipline.</w:t>
      </w:r>
    </w:p>
    <w:p>
      <w:pPr>
        <w:pStyle w:val="BodyText"/>
        <w:spacing w:line="451" w:lineRule="auto" w:before="167"/>
        <w:ind w:left="480" w:right="114" w:firstLine="720"/>
        <w:jc w:val="both"/>
      </w:pPr>
      <w:r>
        <w:rPr/>
        <w:t>The methodology establishes a rigorous analytical pipeline that transforms raw AST</w:t>
      </w:r>
      <w:r>
        <w:rPr>
          <w:spacing w:val="-12"/>
        </w:rPr>
        <w:t> </w:t>
      </w:r>
      <w:r>
        <w:rPr/>
        <w:t>data</w:t>
      </w:r>
      <w:r>
        <w:rPr>
          <w:spacing w:val="-8"/>
        </w:rPr>
        <w:t> </w:t>
      </w:r>
      <w:r>
        <w:rPr/>
        <w:t>into</w:t>
      </w:r>
      <w:r>
        <w:rPr>
          <w:spacing w:val="-8"/>
        </w:rPr>
        <w:t> </w:t>
      </w:r>
      <w:r>
        <w:rPr/>
        <w:t>validated</w:t>
      </w:r>
      <w:r>
        <w:rPr>
          <w:spacing w:val="-8"/>
        </w:rPr>
        <w:t> </w:t>
      </w:r>
      <w:r>
        <w:rPr/>
        <w:t>resistance</w:t>
      </w:r>
      <w:r>
        <w:rPr>
          <w:spacing w:val="-8"/>
        </w:rPr>
        <w:t> </w:t>
      </w:r>
      <w:r>
        <w:rPr/>
        <w:t>patterns</w:t>
      </w:r>
      <w:r>
        <w:rPr>
          <w:spacing w:val="-8"/>
        </w:rPr>
        <w:t> </w:t>
      </w:r>
      <w:r>
        <w:rPr/>
        <w:t>through</w:t>
      </w:r>
      <w:r>
        <w:rPr>
          <w:spacing w:val="-8"/>
        </w:rPr>
        <w:t> </w:t>
      </w:r>
      <w:r>
        <w:rPr/>
        <w:t>unsupervised</w:t>
      </w:r>
      <w:r>
        <w:rPr>
          <w:spacing w:val="-8"/>
        </w:rPr>
        <w:t> </w:t>
      </w:r>
      <w:r>
        <w:rPr/>
        <w:t>discovery,</w:t>
      </w:r>
      <w:r>
        <w:rPr>
          <w:spacing w:val="-8"/>
        </w:rPr>
        <w:t> </w:t>
      </w:r>
      <w:r>
        <w:rPr/>
        <w:t>supervised validation, and statistical association analysis. This approach ensures that resistance structures emerge from objective, data-driven processes while maintaining strict </w:t>
      </w:r>
      <w:r>
        <w:rPr/>
        <w:t>sepa- ration</w:t>
      </w:r>
      <w:r>
        <w:rPr>
          <w:spacing w:val="-1"/>
        </w:rPr>
        <w:t> </w:t>
      </w:r>
      <w:r>
        <w:rPr/>
        <w:t>between</w:t>
      </w:r>
      <w:r>
        <w:rPr>
          <w:spacing w:val="-1"/>
        </w:rPr>
        <w:t> </w:t>
      </w:r>
      <w:r>
        <w:rPr/>
        <w:t>pattern</w:t>
      </w:r>
      <w:r>
        <w:rPr>
          <w:spacing w:val="-1"/>
        </w:rPr>
        <w:t> </w:t>
      </w:r>
      <w:r>
        <w:rPr/>
        <w:t>discovery</w:t>
      </w:r>
      <w:r>
        <w:rPr>
          <w:spacing w:val="-1"/>
        </w:rPr>
        <w:t> </w:t>
      </w:r>
      <w:r>
        <w:rPr/>
        <w:t>and</w:t>
      </w:r>
      <w:r>
        <w:rPr>
          <w:spacing w:val="-1"/>
        </w:rPr>
        <w:t> </w:t>
      </w:r>
      <w:r>
        <w:rPr/>
        <w:t>biological</w:t>
      </w:r>
      <w:r>
        <w:rPr>
          <w:spacing w:val="-1"/>
        </w:rPr>
        <w:t> </w:t>
      </w:r>
      <w:r>
        <w:rPr/>
        <w:t>interpretation</w:t>
      </w:r>
      <w:r>
        <w:rPr>
          <w:spacing w:val="-1"/>
        </w:rPr>
        <w:t> </w:t>
      </w:r>
      <w:r>
        <w:rPr/>
        <w:t>throughout</w:t>
      </w:r>
      <w:r>
        <w:rPr>
          <w:spacing w:val="-1"/>
        </w:rPr>
        <w:t> </w:t>
      </w:r>
      <w:r>
        <w:rPr/>
        <w:t>all</w:t>
      </w:r>
      <w:r>
        <w:rPr>
          <w:spacing w:val="-1"/>
        </w:rPr>
        <w:t> </w:t>
      </w:r>
      <w:r>
        <w:rPr/>
        <w:t>analytical</w:t>
      </w:r>
    </w:p>
    <w:p>
      <w:pPr>
        <w:pStyle w:val="BodyText"/>
        <w:spacing w:before="1"/>
        <w:ind w:left="480"/>
      </w:pPr>
      <w:r>
        <w:rPr>
          <w:spacing w:val="-2"/>
        </w:rPr>
        <w:t>stages.</w:t>
      </w:r>
    </w:p>
    <w:p>
      <w:pPr>
        <w:pStyle w:val="BodyText"/>
        <w:spacing w:line="451" w:lineRule="auto" w:before="170"/>
        <w:ind w:left="480" w:right="114" w:firstLine="720"/>
        <w:jc w:val="both"/>
      </w:pPr>
      <w:r>
        <w:rPr/>
        <w:t>The</w:t>
      </w:r>
      <w:r>
        <w:rPr>
          <w:spacing w:val="-6"/>
        </w:rPr>
        <w:t> </w:t>
      </w:r>
      <w:r>
        <w:rPr/>
        <w:t>methodology</w:t>
      </w:r>
      <w:r>
        <w:rPr>
          <w:spacing w:val="-6"/>
        </w:rPr>
        <w:t> </w:t>
      </w:r>
      <w:r>
        <w:rPr/>
        <w:t>ensures</w:t>
      </w:r>
      <w:r>
        <w:rPr>
          <w:spacing w:val="-6"/>
        </w:rPr>
        <w:t> </w:t>
      </w:r>
      <w:r>
        <w:rPr/>
        <w:t>that</w:t>
      </w:r>
      <w:r>
        <w:rPr>
          <w:spacing w:val="-6"/>
        </w:rPr>
        <w:t> </w:t>
      </w:r>
      <w:r>
        <w:rPr/>
        <w:t>resistance</w:t>
      </w:r>
      <w:r>
        <w:rPr>
          <w:spacing w:val="-6"/>
        </w:rPr>
        <w:t> </w:t>
      </w:r>
      <w:r>
        <w:rPr/>
        <w:t>patterns</w:t>
      </w:r>
      <w:r>
        <w:rPr>
          <w:spacing w:val="-6"/>
        </w:rPr>
        <w:t> </w:t>
      </w:r>
      <w:r>
        <w:rPr/>
        <w:t>are</w:t>
      </w:r>
      <w:r>
        <w:rPr>
          <w:spacing w:val="-6"/>
        </w:rPr>
        <w:t> </w:t>
      </w:r>
      <w:r>
        <w:rPr/>
        <w:t>discovered</w:t>
      </w:r>
      <w:r>
        <w:rPr>
          <w:spacing w:val="-6"/>
        </w:rPr>
        <w:t> </w:t>
      </w:r>
      <w:r>
        <w:rPr/>
        <w:t>through</w:t>
      </w:r>
      <w:r>
        <w:rPr>
          <w:spacing w:val="-6"/>
        </w:rPr>
        <w:t> </w:t>
      </w:r>
      <w:r>
        <w:rPr/>
        <w:t>objec- tive,</w:t>
      </w:r>
      <w:r>
        <w:rPr>
          <w:spacing w:val="-15"/>
        </w:rPr>
        <w:t> </w:t>
      </w:r>
      <w:r>
        <w:rPr/>
        <w:t>data-driven</w:t>
      </w:r>
      <w:r>
        <w:rPr>
          <w:spacing w:val="-15"/>
        </w:rPr>
        <w:t> </w:t>
      </w:r>
      <w:r>
        <w:rPr/>
        <w:t>processes</w:t>
      </w:r>
      <w:r>
        <w:rPr>
          <w:spacing w:val="-15"/>
        </w:rPr>
        <w:t> </w:t>
      </w:r>
      <w:r>
        <w:rPr/>
        <w:t>and</w:t>
      </w:r>
      <w:r>
        <w:rPr>
          <w:spacing w:val="-15"/>
        </w:rPr>
        <w:t> </w:t>
      </w:r>
      <w:r>
        <w:rPr/>
        <w:t>that</w:t>
      </w:r>
      <w:r>
        <w:rPr>
          <w:spacing w:val="-15"/>
        </w:rPr>
        <w:t> </w:t>
      </w:r>
      <w:r>
        <w:rPr/>
        <w:t>all</w:t>
      </w:r>
      <w:r>
        <w:rPr>
          <w:spacing w:val="-15"/>
        </w:rPr>
        <w:t> </w:t>
      </w:r>
      <w:r>
        <w:rPr/>
        <w:t>interpretive</w:t>
      </w:r>
      <w:r>
        <w:rPr>
          <w:spacing w:val="-15"/>
        </w:rPr>
        <w:t> </w:t>
      </w:r>
      <w:r>
        <w:rPr/>
        <w:t>statements</w:t>
      </w:r>
      <w:r>
        <w:rPr>
          <w:spacing w:val="-15"/>
        </w:rPr>
        <w:t> </w:t>
      </w:r>
      <w:r>
        <w:rPr/>
        <w:t>remain</w:t>
      </w:r>
      <w:r>
        <w:rPr>
          <w:spacing w:val="-15"/>
        </w:rPr>
        <w:t> </w:t>
      </w:r>
      <w:r>
        <w:rPr/>
        <w:t>within</w:t>
      </w:r>
      <w:r>
        <w:rPr>
          <w:spacing w:val="-15"/>
        </w:rPr>
        <w:t> </w:t>
      </w:r>
      <w:r>
        <w:rPr/>
        <w:t>appropriate associational bounds. The integrated framework supports reproducible execution and interactive exploration of results.</w:t>
      </w:r>
    </w:p>
    <w:p>
      <w:pPr>
        <w:spacing w:after="0" w:line="451" w:lineRule="auto"/>
        <w:jc w:val="both"/>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spacing w:line="496" w:lineRule="auto"/>
        <w:ind w:left="2824" w:right="2258" w:firstLine="1019"/>
        <w:jc w:val="left"/>
      </w:pPr>
      <w:bookmarkStart w:name="Chapter 5: Architectural Design" w:id="228"/>
      <w:bookmarkEnd w:id="228"/>
      <w:r>
        <w:rPr>
          <w:b w:val="0"/>
        </w:rPr>
      </w:r>
      <w:bookmarkStart w:name="_bookmark131" w:id="229"/>
      <w:bookmarkEnd w:id="229"/>
      <w:r>
        <w:rPr>
          <w:b w:val="0"/>
        </w:rPr>
      </w:r>
      <w:r>
        <w:rPr/>
        <w:t>CHAPTER 5 </w:t>
      </w:r>
      <w:r>
        <w:rPr>
          <w:spacing w:val="-2"/>
        </w:rPr>
        <w:t>ARCHITECTURAL</w:t>
      </w:r>
      <w:r>
        <w:rPr>
          <w:spacing w:val="-12"/>
        </w:rPr>
        <w:t> </w:t>
      </w:r>
      <w:r>
        <w:rPr>
          <w:spacing w:val="-2"/>
        </w:rPr>
        <w:t>DESIGN</w:t>
      </w:r>
    </w:p>
    <w:p>
      <w:pPr>
        <w:pStyle w:val="BodyText"/>
        <w:rPr>
          <w:b/>
          <w:sz w:val="20"/>
        </w:rPr>
      </w:pPr>
    </w:p>
    <w:p>
      <w:pPr>
        <w:pStyle w:val="BodyText"/>
        <w:spacing w:before="10"/>
        <w:rPr>
          <w:b/>
          <w:sz w:val="23"/>
        </w:rPr>
      </w:pPr>
    </w:p>
    <w:p>
      <w:pPr>
        <w:pStyle w:val="Heading2"/>
        <w:numPr>
          <w:ilvl w:val="1"/>
          <w:numId w:val="27"/>
        </w:numPr>
        <w:tabs>
          <w:tab w:pos="912" w:val="left" w:leader="none"/>
        </w:tabs>
        <w:spacing w:line="240" w:lineRule="auto" w:before="90" w:after="0"/>
        <w:ind w:left="912" w:right="0" w:hanging="432"/>
        <w:jc w:val="both"/>
      </w:pPr>
      <w:bookmarkStart w:name="5.1. Introduction" w:id="230"/>
      <w:bookmarkEnd w:id="230"/>
      <w:r>
        <w:rPr>
          <w:b w:val="0"/>
        </w:rPr>
      </w:r>
      <w:bookmarkStart w:name="_bookmark132" w:id="231"/>
      <w:bookmarkEnd w:id="231"/>
      <w:r>
        <w:rPr>
          <w:spacing w:val="-2"/>
        </w:rPr>
        <w:t>Int</w:t>
      </w:r>
      <w:r>
        <w:rPr>
          <w:spacing w:val="-2"/>
        </w:rPr>
        <w:t>roduction</w:t>
      </w:r>
    </w:p>
    <w:p>
      <w:pPr>
        <w:pStyle w:val="BodyText"/>
        <w:spacing w:line="520" w:lineRule="atLeast" w:before="215"/>
        <w:ind w:left="480" w:right="114"/>
        <w:jc w:val="both"/>
      </w:pPr>
      <w:r>
        <w:rPr/>
        <w:t>This chapter presents the architectural design of the</w:t>
      </w:r>
      <w:r>
        <w:rPr>
          <w:spacing w:val="-5"/>
        </w:rPr>
        <w:t> </w:t>
      </w:r>
      <w:r>
        <w:rPr/>
        <w:t>Antimicrobial Resistance (AMR) Pattern Recognition System. The system follows a layered pipeline architecture that transforms</w:t>
      </w:r>
      <w:r>
        <w:rPr>
          <w:spacing w:val="-15"/>
        </w:rPr>
        <w:t> </w:t>
      </w:r>
      <w:r>
        <w:rPr/>
        <w:t>raw</w:t>
      </w:r>
      <w:r>
        <w:rPr>
          <w:spacing w:val="-15"/>
        </w:rPr>
        <w:t> </w:t>
      </w:r>
      <w:r>
        <w:rPr/>
        <w:t>Antimicrobial</w:t>
      </w:r>
      <w:r>
        <w:rPr>
          <w:spacing w:val="-15"/>
        </w:rPr>
        <w:t> </w:t>
      </w:r>
      <w:r>
        <w:rPr/>
        <w:t>Susceptibility</w:t>
      </w:r>
      <w:r>
        <w:rPr>
          <w:spacing w:val="-15"/>
        </w:rPr>
        <w:t> </w:t>
      </w:r>
      <w:r>
        <w:rPr/>
        <w:t>Testing</w:t>
      </w:r>
      <w:r>
        <w:rPr>
          <w:spacing w:val="-12"/>
        </w:rPr>
        <w:t> </w:t>
      </w:r>
      <w:r>
        <w:rPr/>
        <w:t>(AST)</w:t>
      </w:r>
      <w:r>
        <w:rPr>
          <w:spacing w:val="-12"/>
        </w:rPr>
        <w:t> </w:t>
      </w:r>
      <w:r>
        <w:rPr/>
        <w:t>data</w:t>
      </w:r>
      <w:r>
        <w:rPr>
          <w:spacing w:val="-12"/>
        </w:rPr>
        <w:t> </w:t>
      </w:r>
      <w:r>
        <w:rPr/>
        <w:t>into</w:t>
      </w:r>
      <w:r>
        <w:rPr>
          <w:spacing w:val="-12"/>
        </w:rPr>
        <w:t> </w:t>
      </w:r>
      <w:r>
        <w:rPr/>
        <w:t>actionable</w:t>
      </w:r>
      <w:r>
        <w:rPr>
          <w:spacing w:val="-12"/>
        </w:rPr>
        <w:t> </w:t>
      </w:r>
      <w:r>
        <w:rPr/>
        <w:t>insights through a series of well-defined processing stages. The architecture emphasizes </w:t>
      </w:r>
      <w:r>
        <w:rPr/>
        <w:t>mod- ularity, reproducibility, and scientific rigor—ensuring that each component can be independently validated and that the analytical pipeline produces defensible results for clinical and epidemiological applications.</w:t>
      </w:r>
    </w:p>
    <w:p>
      <w:pPr>
        <w:pStyle w:val="BodyText"/>
        <w:spacing w:before="164"/>
        <w:ind w:left="1200"/>
        <w:jc w:val="both"/>
      </w:pPr>
      <w:r>
        <w:rPr/>
        <w:t>The</w:t>
      </w:r>
      <w:r>
        <w:rPr>
          <w:spacing w:val="33"/>
        </w:rPr>
        <w:t> </w:t>
      </w:r>
      <w:r>
        <w:rPr/>
        <w:t>system</w:t>
      </w:r>
      <w:r>
        <w:rPr>
          <w:spacing w:val="33"/>
        </w:rPr>
        <w:t> </w:t>
      </w:r>
      <w:r>
        <w:rPr/>
        <w:t>architecture</w:t>
      </w:r>
      <w:r>
        <w:rPr>
          <w:spacing w:val="33"/>
        </w:rPr>
        <w:t> </w:t>
      </w:r>
      <w:r>
        <w:rPr/>
        <w:t>comprises</w:t>
      </w:r>
      <w:r>
        <w:rPr>
          <w:spacing w:val="33"/>
        </w:rPr>
        <w:t> </w:t>
      </w:r>
      <w:r>
        <w:rPr/>
        <w:t>four</w:t>
      </w:r>
      <w:r>
        <w:rPr>
          <w:spacing w:val="33"/>
        </w:rPr>
        <w:t> </w:t>
      </w:r>
      <w:r>
        <w:rPr/>
        <w:t>primary</w:t>
      </w:r>
      <w:r>
        <w:rPr>
          <w:spacing w:val="33"/>
        </w:rPr>
        <w:t> </w:t>
      </w:r>
      <w:r>
        <w:rPr/>
        <w:t>stages:</w:t>
      </w:r>
      <w:r>
        <w:rPr>
          <w:spacing w:val="33"/>
        </w:rPr>
        <w:t> </w:t>
      </w:r>
      <w:r>
        <w:rPr/>
        <w:t>(1)</w:t>
      </w:r>
      <w:r>
        <w:rPr>
          <w:spacing w:val="33"/>
        </w:rPr>
        <w:t> </w:t>
      </w:r>
      <w:r>
        <w:rPr/>
        <w:t>Raw</w:t>
      </w:r>
      <w:r>
        <w:rPr>
          <w:spacing w:val="33"/>
        </w:rPr>
        <w:t> </w:t>
      </w:r>
      <w:r>
        <w:rPr/>
        <w:t>Data</w:t>
      </w:r>
      <w:r>
        <w:rPr>
          <w:spacing w:val="33"/>
        </w:rPr>
        <w:t> </w:t>
      </w:r>
      <w:r>
        <w:rPr>
          <w:spacing w:val="-2"/>
        </w:rPr>
        <w:t>Input,</w:t>
      </w:r>
    </w:p>
    <w:p>
      <w:pPr>
        <w:pStyle w:val="BodyText"/>
        <w:spacing w:before="2"/>
        <w:rPr>
          <w:sz w:val="21"/>
        </w:rPr>
      </w:pPr>
    </w:p>
    <w:p>
      <w:pPr>
        <w:pStyle w:val="BodyText"/>
        <w:spacing w:line="451" w:lineRule="auto"/>
        <w:ind w:left="480" w:right="111"/>
        <w:jc w:val="both"/>
      </w:pPr>
      <w:r>
        <w:rPr/>
        <w:t>(2) Data Preprocessing, (3) Pattern Discovery, and (4) Output Visual </w:t>
      </w:r>
      <w:r>
        <w:rPr/>
        <w:t>Representation. Each stage is designed with clear inputs, outputs, and transformation logic, enabling traceability from raw laboratory data to final analytical conclusions.</w:t>
      </w:r>
    </w:p>
    <w:p>
      <w:pPr>
        <w:pStyle w:val="BodyText"/>
        <w:spacing w:before="4"/>
        <w:rPr>
          <w:sz w:val="36"/>
        </w:rPr>
      </w:pPr>
    </w:p>
    <w:p>
      <w:pPr>
        <w:pStyle w:val="Heading2"/>
        <w:numPr>
          <w:ilvl w:val="1"/>
          <w:numId w:val="27"/>
        </w:numPr>
        <w:tabs>
          <w:tab w:pos="912" w:val="left" w:leader="none"/>
        </w:tabs>
        <w:spacing w:line="240" w:lineRule="auto" w:before="0" w:after="0"/>
        <w:ind w:left="912" w:right="0" w:hanging="432"/>
        <w:jc w:val="both"/>
      </w:pPr>
      <w:bookmarkStart w:name="5.2. Overall System Architecture" w:id="232"/>
      <w:bookmarkEnd w:id="232"/>
      <w:r>
        <w:rPr>
          <w:b w:val="0"/>
        </w:rPr>
      </w:r>
      <w:bookmarkStart w:name="_bookmark133" w:id="233"/>
      <w:bookmarkEnd w:id="233"/>
      <w:r>
        <w:rPr/>
        <w:t>Overall</w:t>
      </w:r>
      <w:r>
        <w:rPr/>
        <w:t> System</w:t>
      </w:r>
      <w:r>
        <w:rPr>
          <w:spacing w:val="-14"/>
        </w:rPr>
        <w:t> </w:t>
      </w:r>
      <w:r>
        <w:rPr>
          <w:spacing w:val="-2"/>
        </w:rPr>
        <w:t>Architecture</w:t>
      </w:r>
    </w:p>
    <w:p>
      <w:pPr>
        <w:pStyle w:val="BodyText"/>
        <w:rPr>
          <w:b/>
          <w:sz w:val="26"/>
        </w:rPr>
      </w:pPr>
    </w:p>
    <w:p>
      <w:pPr>
        <w:pStyle w:val="BodyText"/>
        <w:spacing w:line="451" w:lineRule="auto" w:before="160"/>
        <w:ind w:left="480" w:right="114"/>
        <w:jc w:val="both"/>
      </w:pPr>
      <w:r>
        <w:rPr/>
        <w:t>The</w:t>
      </w:r>
      <w:r>
        <w:rPr>
          <w:spacing w:val="-3"/>
        </w:rPr>
        <w:t> </w:t>
      </w:r>
      <w:r>
        <w:rPr/>
        <w:t>AMR Pattern Recognition System implements a pipeline architecture where data flows sequentially through preprocessing stages before branching into three parallel pattern</w:t>
      </w:r>
      <w:r>
        <w:rPr>
          <w:spacing w:val="-1"/>
        </w:rPr>
        <w:t> </w:t>
      </w:r>
      <w:r>
        <w:rPr/>
        <w:t>discovery</w:t>
      </w:r>
      <w:r>
        <w:rPr>
          <w:spacing w:val="-1"/>
        </w:rPr>
        <w:t> </w:t>
      </w:r>
      <w:r>
        <w:rPr/>
        <w:t>methods.</w:t>
      </w:r>
      <w:r>
        <w:rPr>
          <w:spacing w:val="-6"/>
        </w:rPr>
        <w:t> </w:t>
      </w:r>
      <w:r>
        <w:rPr/>
        <w:t>The</w:t>
      </w:r>
      <w:r>
        <w:rPr>
          <w:spacing w:val="-1"/>
        </w:rPr>
        <w:t> </w:t>
      </w:r>
      <w:r>
        <w:rPr/>
        <w:t>results</w:t>
      </w:r>
      <w:r>
        <w:rPr>
          <w:spacing w:val="-1"/>
        </w:rPr>
        <w:t> </w:t>
      </w:r>
      <w:r>
        <w:rPr/>
        <w:t>from</w:t>
      </w:r>
      <w:r>
        <w:rPr>
          <w:spacing w:val="-1"/>
        </w:rPr>
        <w:t> </w:t>
      </w:r>
      <w:r>
        <w:rPr/>
        <w:t>each</w:t>
      </w:r>
      <w:r>
        <w:rPr>
          <w:spacing w:val="-1"/>
        </w:rPr>
        <w:t> </w:t>
      </w:r>
      <w:r>
        <w:rPr/>
        <w:t>analytical</w:t>
      </w:r>
      <w:r>
        <w:rPr>
          <w:spacing w:val="-1"/>
        </w:rPr>
        <w:t> </w:t>
      </w:r>
      <w:r>
        <w:rPr/>
        <w:t>approach</w:t>
      </w:r>
      <w:r>
        <w:rPr>
          <w:spacing w:val="-1"/>
        </w:rPr>
        <w:t> </w:t>
      </w:r>
      <w:r>
        <w:rPr/>
        <w:t>are</w:t>
      </w:r>
      <w:r>
        <w:rPr>
          <w:spacing w:val="-1"/>
        </w:rPr>
        <w:t> </w:t>
      </w:r>
      <w:r>
        <w:rPr/>
        <w:t>then</w:t>
      </w:r>
      <w:r>
        <w:rPr>
          <w:spacing w:val="-1"/>
        </w:rPr>
        <w:t> </w:t>
      </w:r>
      <w:r>
        <w:rPr/>
        <w:t>consoli- dated into unified visual representations for interpretation.</w:t>
      </w:r>
    </w:p>
    <w:p>
      <w:pPr>
        <w:spacing w:after="0" w:line="451" w:lineRule="auto"/>
        <w:jc w:val="both"/>
        <w:sectPr>
          <w:pgSz w:w="11910" w:h="16840"/>
          <w:pgMar w:header="830" w:footer="701" w:top="1080" w:bottom="1060" w:left="1680" w:right="1280"/>
        </w:sectPr>
      </w:pPr>
    </w:p>
    <w:p>
      <w:pPr>
        <w:pStyle w:val="BodyText"/>
        <w:spacing w:before="2"/>
        <w:rPr>
          <w:sz w:val="29"/>
        </w:rPr>
      </w:pPr>
    </w:p>
    <w:p>
      <w:pPr>
        <w:pStyle w:val="BodyText"/>
        <w:ind w:left="470"/>
        <w:rPr>
          <w:sz w:val="20"/>
        </w:rPr>
      </w:pPr>
      <w:r>
        <w:rPr>
          <w:sz w:val="20"/>
        </w:rPr>
        <w:drawing>
          <wp:inline distT="0" distB="0" distL="0" distR="0">
            <wp:extent cx="5284105" cy="7381875"/>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10" cstate="print"/>
                    <a:stretch>
                      <a:fillRect/>
                    </a:stretch>
                  </pic:blipFill>
                  <pic:spPr>
                    <a:xfrm>
                      <a:off x="0" y="0"/>
                      <a:ext cx="5284105" cy="7381875"/>
                    </a:xfrm>
                    <a:prstGeom prst="rect">
                      <a:avLst/>
                    </a:prstGeom>
                  </pic:spPr>
                </pic:pic>
              </a:graphicData>
            </a:graphic>
          </wp:inline>
        </w:drawing>
      </w:r>
      <w:r>
        <w:rPr>
          <w:sz w:val="20"/>
        </w:rPr>
      </w:r>
    </w:p>
    <w:p>
      <w:pPr>
        <w:pStyle w:val="BodyText"/>
        <w:spacing w:before="11"/>
        <w:rPr>
          <w:sz w:val="11"/>
        </w:rPr>
      </w:pPr>
    </w:p>
    <w:p>
      <w:pPr>
        <w:spacing w:before="92"/>
        <w:ind w:left="2956" w:right="2636" w:firstLine="0"/>
        <w:jc w:val="center"/>
        <w:rPr>
          <w:sz w:val="20"/>
        </w:rPr>
      </w:pPr>
      <w:bookmarkStart w:name="_bookmark134" w:id="234"/>
      <w:bookmarkEnd w:id="234"/>
      <w:r>
        <w:rPr/>
      </w:r>
      <w:r>
        <w:rPr>
          <w:sz w:val="20"/>
        </w:rPr>
        <w:t>Figure 2: Overall System</w:t>
      </w:r>
      <w:r>
        <w:rPr>
          <w:spacing w:val="-12"/>
          <w:sz w:val="20"/>
        </w:rPr>
        <w:t> </w:t>
      </w:r>
      <w:r>
        <w:rPr>
          <w:spacing w:val="-2"/>
          <w:sz w:val="20"/>
        </w:rPr>
        <w:t>Architecture</w:t>
      </w:r>
    </w:p>
    <w:p>
      <w:pPr>
        <w:pStyle w:val="BodyText"/>
        <w:rPr>
          <w:sz w:val="22"/>
        </w:rPr>
      </w:pPr>
    </w:p>
    <w:p>
      <w:pPr>
        <w:pStyle w:val="Heading3"/>
        <w:numPr>
          <w:ilvl w:val="2"/>
          <w:numId w:val="27"/>
        </w:numPr>
        <w:tabs>
          <w:tab w:pos="1092" w:val="left" w:leader="none"/>
        </w:tabs>
        <w:spacing w:line="240" w:lineRule="auto" w:before="157" w:after="0"/>
        <w:ind w:left="1092" w:right="0" w:hanging="612"/>
        <w:jc w:val="left"/>
        <w:rPr>
          <w:i/>
        </w:rPr>
      </w:pPr>
      <w:bookmarkStart w:name="5.2.1. Architecture Components Overview" w:id="235"/>
      <w:bookmarkEnd w:id="235"/>
      <w:r>
        <w:rPr>
          <w:b w:val="0"/>
          <w:i w:val="0"/>
        </w:rPr>
      </w:r>
      <w:bookmarkStart w:name="_bookmark135" w:id="236"/>
      <w:bookmarkEnd w:id="236"/>
      <w:r>
        <w:rPr>
          <w:i/>
        </w:rPr>
        <w:t>Architecture</w:t>
      </w:r>
      <w:r>
        <w:rPr>
          <w:i/>
        </w:rPr>
        <w:t> Components </w:t>
      </w:r>
      <w:r>
        <w:rPr>
          <w:i/>
          <w:spacing w:val="-2"/>
        </w:rPr>
        <w:t>Overview</w:t>
      </w:r>
    </w:p>
    <w:p>
      <w:pPr>
        <w:pStyle w:val="BodyText"/>
        <w:spacing w:before="1"/>
        <w:rPr>
          <w:b/>
          <w:i/>
          <w:sz w:val="21"/>
        </w:rPr>
      </w:pPr>
    </w:p>
    <w:p>
      <w:pPr>
        <w:pStyle w:val="BodyText"/>
        <w:ind w:left="480"/>
      </w:pPr>
      <w:r>
        <w:rPr/>
        <w:t>The overall architecture consists of the following major </w:t>
      </w:r>
      <w:r>
        <w:rPr>
          <w:spacing w:val="-2"/>
        </w:rPr>
        <w:t>components:</w:t>
      </w:r>
    </w:p>
    <w:p>
      <w:pPr>
        <w:spacing w:after="0"/>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136" w:id="237"/>
      <w:bookmarkEnd w:id="237"/>
      <w:r>
        <w:rPr/>
      </w:r>
      <w:r>
        <w:rPr>
          <w:sz w:val="20"/>
        </w:rPr>
        <w:t>Table</w:t>
      </w:r>
      <w:r>
        <w:rPr>
          <w:spacing w:val="-7"/>
          <w:sz w:val="20"/>
        </w:rPr>
        <w:t> </w:t>
      </w:r>
      <w:r>
        <w:rPr>
          <w:sz w:val="20"/>
        </w:rPr>
        <w:t>15:</w:t>
      </w:r>
      <w:r>
        <w:rPr>
          <w:spacing w:val="-12"/>
          <w:sz w:val="20"/>
        </w:rPr>
        <w:t> </w:t>
      </w:r>
      <w:r>
        <w:rPr>
          <w:sz w:val="20"/>
        </w:rPr>
        <w:t>Architecture</w:t>
      </w:r>
      <w:r>
        <w:rPr>
          <w:spacing w:val="-4"/>
          <w:sz w:val="20"/>
        </w:rPr>
        <w:t> </w:t>
      </w:r>
      <w:r>
        <w:rPr>
          <w:sz w:val="20"/>
        </w:rPr>
        <w:t>Components</w:t>
      </w:r>
      <w:r>
        <w:rPr>
          <w:spacing w:val="-3"/>
          <w:sz w:val="20"/>
        </w:rPr>
        <w:t> </w:t>
      </w:r>
      <w:r>
        <w:rPr>
          <w:spacing w:val="-2"/>
          <w:sz w:val="20"/>
        </w:rPr>
        <w:t>Overview</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7"/>
        <w:gridCol w:w="2374"/>
        <w:gridCol w:w="2374"/>
        <w:gridCol w:w="2374"/>
      </w:tblGrid>
      <w:tr>
        <w:trPr>
          <w:trHeight w:val="907" w:hRule="atLeast"/>
        </w:trPr>
        <w:tc>
          <w:tcPr>
            <w:tcW w:w="1187" w:type="dxa"/>
          </w:tcPr>
          <w:p>
            <w:pPr>
              <w:pStyle w:val="TableParagraph"/>
              <w:rPr>
                <w:b/>
                <w:sz w:val="24"/>
              </w:rPr>
            </w:pPr>
            <w:r>
              <w:rPr>
                <w:b/>
                <w:spacing w:val="-2"/>
                <w:sz w:val="24"/>
              </w:rPr>
              <w:t>Compo-</w:t>
            </w:r>
          </w:p>
          <w:p>
            <w:pPr>
              <w:pStyle w:val="TableParagraph"/>
              <w:spacing w:before="1"/>
              <w:ind w:left="0"/>
              <w:rPr>
                <w:sz w:val="21"/>
              </w:rPr>
            </w:pPr>
          </w:p>
          <w:p>
            <w:pPr>
              <w:pStyle w:val="TableParagraph"/>
              <w:spacing w:before="0"/>
              <w:rPr>
                <w:b/>
                <w:sz w:val="24"/>
              </w:rPr>
            </w:pPr>
            <w:r>
              <w:rPr>
                <w:b/>
                <w:spacing w:val="-4"/>
                <w:sz w:val="24"/>
              </w:rPr>
              <w:t>nent</w:t>
            </w:r>
          </w:p>
        </w:tc>
        <w:tc>
          <w:tcPr>
            <w:tcW w:w="2374" w:type="dxa"/>
          </w:tcPr>
          <w:p>
            <w:pPr>
              <w:pStyle w:val="TableParagraph"/>
              <w:ind w:left="119"/>
              <w:rPr>
                <w:b/>
                <w:sz w:val="24"/>
              </w:rPr>
            </w:pPr>
            <w:r>
              <w:rPr>
                <w:b/>
                <w:spacing w:val="-2"/>
                <w:sz w:val="24"/>
              </w:rPr>
              <w:t>Purpose</w:t>
            </w:r>
          </w:p>
        </w:tc>
        <w:tc>
          <w:tcPr>
            <w:tcW w:w="2374" w:type="dxa"/>
          </w:tcPr>
          <w:p>
            <w:pPr>
              <w:pStyle w:val="TableParagraph"/>
              <w:ind w:left="118"/>
              <w:rPr>
                <w:b/>
                <w:sz w:val="24"/>
              </w:rPr>
            </w:pPr>
            <w:r>
              <w:rPr>
                <w:b/>
                <w:spacing w:val="-2"/>
                <w:sz w:val="24"/>
              </w:rPr>
              <w:t>Input</w:t>
            </w:r>
          </w:p>
        </w:tc>
        <w:tc>
          <w:tcPr>
            <w:tcW w:w="2374" w:type="dxa"/>
          </w:tcPr>
          <w:p>
            <w:pPr>
              <w:pStyle w:val="TableParagraph"/>
              <w:ind w:left="117"/>
              <w:rPr>
                <w:b/>
                <w:sz w:val="24"/>
              </w:rPr>
            </w:pPr>
            <w:r>
              <w:rPr>
                <w:b/>
                <w:spacing w:val="-2"/>
                <w:sz w:val="24"/>
              </w:rPr>
              <w:t>Output</w:t>
            </w:r>
          </w:p>
        </w:tc>
      </w:tr>
      <w:tr>
        <w:trPr>
          <w:trHeight w:val="1426" w:hRule="atLeast"/>
        </w:trPr>
        <w:tc>
          <w:tcPr>
            <w:tcW w:w="1187" w:type="dxa"/>
          </w:tcPr>
          <w:p>
            <w:pPr>
              <w:pStyle w:val="TableParagraph"/>
              <w:spacing w:line="451" w:lineRule="auto"/>
              <w:ind w:right="98"/>
              <w:rPr>
                <w:sz w:val="24"/>
              </w:rPr>
            </w:pPr>
            <w:r>
              <w:rPr>
                <w:sz w:val="24"/>
              </w:rPr>
              <w:t>Raw</w:t>
            </w:r>
            <w:r>
              <w:rPr>
                <w:spacing w:val="-15"/>
                <w:sz w:val="24"/>
              </w:rPr>
              <w:t> </w:t>
            </w:r>
            <w:r>
              <w:rPr>
                <w:sz w:val="24"/>
              </w:rPr>
              <w:t>AST </w:t>
            </w:r>
            <w:r>
              <w:rPr>
                <w:spacing w:val="-4"/>
                <w:sz w:val="24"/>
              </w:rPr>
              <w:t>Data</w:t>
            </w:r>
          </w:p>
        </w:tc>
        <w:tc>
          <w:tcPr>
            <w:tcW w:w="2374" w:type="dxa"/>
          </w:tcPr>
          <w:p>
            <w:pPr>
              <w:pStyle w:val="TableParagraph"/>
              <w:spacing w:line="451" w:lineRule="auto"/>
              <w:ind w:left="119" w:right="108"/>
              <w:rPr>
                <w:sz w:val="24"/>
              </w:rPr>
            </w:pPr>
            <w:r>
              <w:rPr>
                <w:spacing w:val="-2"/>
                <w:sz w:val="24"/>
              </w:rPr>
              <w:t>Source</w:t>
            </w:r>
            <w:r>
              <w:rPr>
                <w:spacing w:val="-19"/>
                <w:sz w:val="24"/>
              </w:rPr>
              <w:t> </w:t>
            </w:r>
            <w:r>
              <w:rPr>
                <w:spacing w:val="-2"/>
                <w:sz w:val="24"/>
              </w:rPr>
              <w:t>laboratory</w:t>
            </w:r>
            <w:r>
              <w:rPr>
                <w:spacing w:val="-19"/>
                <w:sz w:val="24"/>
              </w:rPr>
              <w:t> </w:t>
            </w:r>
            <w:r>
              <w:rPr>
                <w:spacing w:val="-2"/>
                <w:sz w:val="24"/>
              </w:rPr>
              <w:t>data </w:t>
            </w:r>
            <w:r>
              <w:rPr>
                <w:sz w:val="24"/>
              </w:rPr>
              <w:t>from</w:t>
            </w:r>
            <w:r>
              <w:rPr>
                <w:spacing w:val="-20"/>
                <w:sz w:val="24"/>
              </w:rPr>
              <w:t> </w:t>
            </w:r>
            <w:r>
              <w:rPr>
                <w:sz w:val="24"/>
              </w:rPr>
              <w:t>multiple</w:t>
            </w:r>
            <w:r>
              <w:rPr>
                <w:spacing w:val="-20"/>
                <w:sz w:val="24"/>
              </w:rPr>
              <w:t> </w:t>
            </w:r>
            <w:r>
              <w:rPr>
                <w:spacing w:val="-2"/>
                <w:sz w:val="24"/>
              </w:rPr>
              <w:t>regional</w:t>
            </w:r>
          </w:p>
          <w:p>
            <w:pPr>
              <w:pStyle w:val="TableParagraph"/>
              <w:spacing w:before="0"/>
              <w:ind w:left="119"/>
              <w:rPr>
                <w:sz w:val="24"/>
              </w:rPr>
            </w:pPr>
            <w:r>
              <w:rPr>
                <w:sz w:val="24"/>
              </w:rPr>
              <w:t>surveillance </w:t>
            </w:r>
            <w:r>
              <w:rPr>
                <w:spacing w:val="-2"/>
                <w:sz w:val="24"/>
              </w:rPr>
              <w:t>sites</w:t>
            </w:r>
          </w:p>
        </w:tc>
        <w:tc>
          <w:tcPr>
            <w:tcW w:w="2374" w:type="dxa"/>
          </w:tcPr>
          <w:p>
            <w:pPr>
              <w:pStyle w:val="TableParagraph"/>
              <w:spacing w:line="451" w:lineRule="auto"/>
              <w:ind w:left="118" w:right="105"/>
              <w:rPr>
                <w:sz w:val="24"/>
              </w:rPr>
            </w:pPr>
            <w:r>
              <w:rPr>
                <w:sz w:val="24"/>
              </w:rPr>
              <w:t>CSV</w:t>
            </w:r>
            <w:r>
              <w:rPr>
                <w:spacing w:val="39"/>
                <w:sz w:val="24"/>
              </w:rPr>
              <w:t> </w:t>
            </w:r>
            <w:r>
              <w:rPr>
                <w:sz w:val="24"/>
              </w:rPr>
              <w:t>files</w:t>
            </w:r>
            <w:r>
              <w:rPr>
                <w:spacing w:val="40"/>
                <w:sz w:val="24"/>
              </w:rPr>
              <w:t> </w:t>
            </w:r>
            <w:r>
              <w:rPr>
                <w:sz w:val="24"/>
              </w:rPr>
              <w:t>containing isolate</w:t>
            </w:r>
            <w:r>
              <w:rPr>
                <w:spacing w:val="-3"/>
                <w:sz w:val="24"/>
              </w:rPr>
              <w:t> </w:t>
            </w:r>
            <w:r>
              <w:rPr>
                <w:sz w:val="24"/>
              </w:rPr>
              <w:t>records</w:t>
            </w:r>
            <w:r>
              <w:rPr>
                <w:spacing w:val="-3"/>
                <w:sz w:val="24"/>
              </w:rPr>
              <w:t> </w:t>
            </w:r>
            <w:r>
              <w:rPr>
                <w:sz w:val="24"/>
              </w:rPr>
              <w:t>with</w:t>
            </w:r>
            <w:r>
              <w:rPr>
                <w:spacing w:val="-3"/>
                <w:sz w:val="24"/>
              </w:rPr>
              <w:t> </w:t>
            </w:r>
            <w:r>
              <w:rPr>
                <w:spacing w:val="-5"/>
                <w:sz w:val="24"/>
              </w:rPr>
              <w:t>S/</w:t>
            </w:r>
          </w:p>
          <w:p>
            <w:pPr>
              <w:pStyle w:val="TableParagraph"/>
              <w:spacing w:before="0"/>
              <w:ind w:left="118"/>
              <w:rPr>
                <w:sz w:val="24"/>
              </w:rPr>
            </w:pPr>
            <w:r>
              <w:rPr>
                <w:sz w:val="24"/>
              </w:rPr>
              <w:t>I/R </w:t>
            </w:r>
            <w:r>
              <w:rPr>
                <w:spacing w:val="-2"/>
                <w:sz w:val="24"/>
              </w:rPr>
              <w:t>interpretations</w:t>
            </w:r>
          </w:p>
        </w:tc>
        <w:tc>
          <w:tcPr>
            <w:tcW w:w="2374" w:type="dxa"/>
          </w:tcPr>
          <w:p>
            <w:pPr>
              <w:pStyle w:val="TableParagraph"/>
              <w:tabs>
                <w:tab w:pos="1601" w:val="left" w:leader="none"/>
              </w:tabs>
              <w:spacing w:line="451" w:lineRule="auto"/>
              <w:ind w:left="117" w:right="67"/>
              <w:rPr>
                <w:sz w:val="24"/>
              </w:rPr>
            </w:pPr>
            <w:r>
              <w:rPr>
                <w:spacing w:val="-2"/>
                <w:sz w:val="24"/>
              </w:rPr>
              <w:t>Unprocessed</w:t>
            </w:r>
            <w:r>
              <w:rPr>
                <w:sz w:val="24"/>
              </w:rPr>
              <w:tab/>
            </w:r>
            <w:r>
              <w:rPr>
                <w:spacing w:val="-2"/>
                <w:sz w:val="24"/>
              </w:rPr>
              <w:t>antimi- </w:t>
            </w:r>
            <w:r>
              <w:rPr>
                <w:sz w:val="24"/>
              </w:rPr>
              <w:t>crobial</w:t>
            </w:r>
            <w:r>
              <w:rPr>
                <w:spacing w:val="33"/>
                <w:sz w:val="24"/>
              </w:rPr>
              <w:t>  </w:t>
            </w:r>
            <w:r>
              <w:rPr>
                <w:spacing w:val="-2"/>
                <w:sz w:val="24"/>
              </w:rPr>
              <w:t>susceptibility</w:t>
            </w:r>
          </w:p>
          <w:p>
            <w:pPr>
              <w:pStyle w:val="TableParagraph"/>
              <w:spacing w:before="0"/>
              <w:ind w:left="117"/>
              <w:rPr>
                <w:sz w:val="24"/>
              </w:rPr>
            </w:pPr>
            <w:r>
              <w:rPr>
                <w:spacing w:val="-2"/>
                <w:sz w:val="24"/>
              </w:rPr>
              <w:t>records</w:t>
            </w:r>
          </w:p>
        </w:tc>
      </w:tr>
      <w:tr>
        <w:trPr>
          <w:trHeight w:val="2983" w:hRule="atLeast"/>
        </w:trPr>
        <w:tc>
          <w:tcPr>
            <w:tcW w:w="1187" w:type="dxa"/>
          </w:tcPr>
          <w:p>
            <w:pPr>
              <w:pStyle w:val="TableParagraph"/>
              <w:spacing w:line="451" w:lineRule="auto"/>
              <w:ind w:right="64"/>
              <w:rPr>
                <w:sz w:val="24"/>
              </w:rPr>
            </w:pPr>
            <w:r>
              <w:rPr>
                <w:sz w:val="24"/>
              </w:rPr>
              <w:t>Data</w:t>
            </w:r>
            <w:r>
              <w:rPr>
                <w:spacing w:val="39"/>
                <w:sz w:val="24"/>
              </w:rPr>
              <w:t> </w:t>
            </w:r>
            <w:r>
              <w:rPr>
                <w:sz w:val="24"/>
              </w:rPr>
              <w:t>Pre- </w:t>
            </w:r>
            <w:r>
              <w:rPr>
                <w:spacing w:val="-2"/>
                <w:sz w:val="24"/>
              </w:rPr>
              <w:t>process- </w:t>
            </w:r>
            <w:r>
              <w:rPr>
                <w:spacing w:val="-4"/>
                <w:sz w:val="24"/>
              </w:rPr>
              <w:t>ing</w:t>
            </w:r>
          </w:p>
        </w:tc>
        <w:tc>
          <w:tcPr>
            <w:tcW w:w="2374" w:type="dxa"/>
          </w:tcPr>
          <w:p>
            <w:pPr>
              <w:pStyle w:val="TableParagraph"/>
              <w:spacing w:line="451" w:lineRule="auto"/>
              <w:ind w:left="119" w:right="65"/>
              <w:jc w:val="both"/>
              <w:rPr>
                <w:sz w:val="24"/>
              </w:rPr>
            </w:pPr>
            <w:r>
              <w:rPr>
                <w:sz w:val="24"/>
              </w:rPr>
              <w:t>Transform raw data into analysis-ready format through </w:t>
            </w:r>
            <w:r>
              <w:rPr>
                <w:sz w:val="24"/>
              </w:rPr>
              <w:t>inges- tion, cleaning, encod- ing,</w:t>
            </w:r>
            <w:r>
              <w:rPr>
                <w:spacing w:val="41"/>
                <w:sz w:val="24"/>
              </w:rPr>
              <w:t> </w:t>
            </w:r>
            <w:r>
              <w:rPr>
                <w:sz w:val="24"/>
              </w:rPr>
              <w:t>and</w:t>
            </w:r>
            <w:r>
              <w:rPr>
                <w:spacing w:val="41"/>
                <w:sz w:val="24"/>
              </w:rPr>
              <w:t> </w:t>
            </w:r>
            <w:r>
              <w:rPr>
                <w:sz w:val="24"/>
              </w:rPr>
              <w:t>feature</w:t>
            </w:r>
            <w:r>
              <w:rPr>
                <w:spacing w:val="41"/>
                <w:sz w:val="24"/>
              </w:rPr>
              <w:t> </w:t>
            </w:r>
            <w:r>
              <w:rPr>
                <w:spacing w:val="-2"/>
                <w:sz w:val="24"/>
              </w:rPr>
              <w:t>engi-</w:t>
            </w:r>
          </w:p>
          <w:p>
            <w:pPr>
              <w:pStyle w:val="TableParagraph"/>
              <w:spacing w:before="0"/>
              <w:ind w:left="119"/>
              <w:rPr>
                <w:sz w:val="24"/>
              </w:rPr>
            </w:pPr>
            <w:r>
              <w:rPr>
                <w:spacing w:val="-2"/>
                <w:sz w:val="24"/>
              </w:rPr>
              <w:t>neering</w:t>
            </w:r>
          </w:p>
        </w:tc>
        <w:tc>
          <w:tcPr>
            <w:tcW w:w="2374" w:type="dxa"/>
          </w:tcPr>
          <w:p>
            <w:pPr>
              <w:pStyle w:val="TableParagraph"/>
              <w:ind w:left="118"/>
              <w:rPr>
                <w:sz w:val="24"/>
              </w:rPr>
            </w:pPr>
            <w:r>
              <w:rPr>
                <w:sz w:val="24"/>
              </w:rPr>
              <w:t>Raw CSV</w:t>
            </w:r>
            <w:r>
              <w:rPr>
                <w:spacing w:val="-5"/>
                <w:sz w:val="24"/>
              </w:rPr>
              <w:t> </w:t>
            </w:r>
            <w:r>
              <w:rPr>
                <w:spacing w:val="-2"/>
                <w:sz w:val="24"/>
              </w:rPr>
              <w:t>files</w:t>
            </w:r>
          </w:p>
        </w:tc>
        <w:tc>
          <w:tcPr>
            <w:tcW w:w="2374" w:type="dxa"/>
          </w:tcPr>
          <w:p>
            <w:pPr>
              <w:pStyle w:val="TableParagraph"/>
              <w:spacing w:line="451" w:lineRule="auto"/>
              <w:ind w:left="117" w:right="67"/>
              <w:jc w:val="both"/>
              <w:rPr>
                <w:sz w:val="24"/>
              </w:rPr>
            </w:pPr>
            <w:r>
              <w:rPr>
                <w:sz w:val="24"/>
              </w:rPr>
              <w:t>Cleaned, encoded </w:t>
            </w:r>
            <w:r>
              <w:rPr>
                <w:sz w:val="24"/>
              </w:rPr>
              <w:t>fea- ture matrix with de- rived indicators</w:t>
            </w:r>
          </w:p>
        </w:tc>
      </w:tr>
      <w:tr>
        <w:trPr>
          <w:trHeight w:val="1945" w:hRule="atLeast"/>
        </w:trPr>
        <w:tc>
          <w:tcPr>
            <w:tcW w:w="1187" w:type="dxa"/>
          </w:tcPr>
          <w:p>
            <w:pPr>
              <w:pStyle w:val="TableParagraph"/>
              <w:spacing w:line="451" w:lineRule="auto"/>
              <w:ind w:right="295"/>
              <w:rPr>
                <w:sz w:val="24"/>
              </w:rPr>
            </w:pPr>
            <w:r>
              <w:rPr>
                <w:spacing w:val="-2"/>
                <w:sz w:val="24"/>
              </w:rPr>
              <w:t>Pattern Discov- </w:t>
            </w:r>
            <w:r>
              <w:rPr>
                <w:spacing w:val="-4"/>
                <w:sz w:val="24"/>
              </w:rPr>
              <w:t>ery</w:t>
            </w:r>
          </w:p>
        </w:tc>
        <w:tc>
          <w:tcPr>
            <w:tcW w:w="2374" w:type="dxa"/>
          </w:tcPr>
          <w:p>
            <w:pPr>
              <w:pStyle w:val="TableParagraph"/>
              <w:spacing w:line="451" w:lineRule="auto"/>
              <w:ind w:left="119" w:right="65"/>
              <w:jc w:val="both"/>
              <w:rPr>
                <w:sz w:val="24"/>
              </w:rPr>
            </w:pPr>
            <w:r>
              <w:rPr>
                <w:sz w:val="24"/>
              </w:rPr>
              <w:t>Apply three </w:t>
            </w:r>
            <w:r>
              <w:rPr>
                <w:sz w:val="24"/>
              </w:rPr>
              <w:t>com- plementary analytical methods</w:t>
            </w:r>
            <w:r>
              <w:rPr>
                <w:spacing w:val="-6"/>
                <w:sz w:val="24"/>
              </w:rPr>
              <w:t> </w:t>
            </w:r>
            <w:r>
              <w:rPr>
                <w:sz w:val="24"/>
              </w:rPr>
              <w:t>to</w:t>
            </w:r>
            <w:r>
              <w:rPr>
                <w:spacing w:val="-6"/>
                <w:sz w:val="24"/>
              </w:rPr>
              <w:t> </w:t>
            </w:r>
            <w:r>
              <w:rPr>
                <w:sz w:val="24"/>
              </w:rPr>
              <w:t>identify</w:t>
            </w:r>
            <w:r>
              <w:rPr>
                <w:spacing w:val="-6"/>
                <w:sz w:val="24"/>
              </w:rPr>
              <w:t> </w:t>
            </w:r>
            <w:r>
              <w:rPr>
                <w:spacing w:val="-5"/>
                <w:sz w:val="24"/>
              </w:rPr>
              <w:t>re-</w:t>
            </w:r>
          </w:p>
          <w:p>
            <w:pPr>
              <w:pStyle w:val="TableParagraph"/>
              <w:spacing w:before="0"/>
              <w:ind w:left="119"/>
              <w:jc w:val="both"/>
              <w:rPr>
                <w:sz w:val="24"/>
              </w:rPr>
            </w:pPr>
            <w:r>
              <w:rPr>
                <w:sz w:val="24"/>
              </w:rPr>
              <w:t>sistance </w:t>
            </w:r>
            <w:r>
              <w:rPr>
                <w:spacing w:val="-2"/>
                <w:sz w:val="24"/>
              </w:rPr>
              <w:t>patterns</w:t>
            </w:r>
          </w:p>
        </w:tc>
        <w:tc>
          <w:tcPr>
            <w:tcW w:w="2374" w:type="dxa"/>
          </w:tcPr>
          <w:p>
            <w:pPr>
              <w:pStyle w:val="TableParagraph"/>
              <w:spacing w:line="451" w:lineRule="auto"/>
              <w:ind w:left="118" w:right="188"/>
              <w:rPr>
                <w:sz w:val="24"/>
              </w:rPr>
            </w:pPr>
            <w:r>
              <w:rPr>
                <w:spacing w:val="-2"/>
                <w:sz w:val="24"/>
              </w:rPr>
              <w:t>Analysis-ready dataset</w:t>
            </w:r>
          </w:p>
        </w:tc>
        <w:tc>
          <w:tcPr>
            <w:tcW w:w="2374" w:type="dxa"/>
          </w:tcPr>
          <w:p>
            <w:pPr>
              <w:pStyle w:val="TableParagraph"/>
              <w:spacing w:line="451" w:lineRule="auto"/>
              <w:ind w:left="117" w:right="63"/>
              <w:jc w:val="both"/>
              <w:rPr>
                <w:sz w:val="24"/>
              </w:rPr>
            </w:pPr>
            <w:r>
              <w:rPr>
                <w:sz w:val="24"/>
              </w:rPr>
              <w:t>Cluster </w:t>
            </w:r>
            <w:r>
              <w:rPr>
                <w:sz w:val="24"/>
              </w:rPr>
              <w:t>assignments, validation metrics,</w:t>
            </w:r>
            <w:r>
              <w:rPr>
                <w:spacing w:val="40"/>
                <w:sz w:val="24"/>
              </w:rPr>
              <w:t> </w:t>
            </w:r>
            <w:r>
              <w:rPr>
                <w:sz w:val="24"/>
              </w:rPr>
              <w:t>and association scores</w:t>
            </w:r>
          </w:p>
        </w:tc>
      </w:tr>
      <w:tr>
        <w:trPr>
          <w:trHeight w:val="1945" w:hRule="atLeast"/>
        </w:trPr>
        <w:tc>
          <w:tcPr>
            <w:tcW w:w="1187" w:type="dxa"/>
          </w:tcPr>
          <w:p>
            <w:pPr>
              <w:pStyle w:val="TableParagraph"/>
              <w:spacing w:line="451" w:lineRule="auto"/>
              <w:ind w:right="388"/>
              <w:jc w:val="both"/>
              <w:rPr>
                <w:sz w:val="24"/>
              </w:rPr>
            </w:pPr>
            <w:r>
              <w:rPr>
                <w:spacing w:val="-2"/>
                <w:sz w:val="24"/>
              </w:rPr>
              <w:t>Output Visual Repre-</w:t>
            </w:r>
          </w:p>
          <w:p>
            <w:pPr>
              <w:pStyle w:val="TableParagraph"/>
              <w:spacing w:before="0"/>
              <w:rPr>
                <w:sz w:val="24"/>
              </w:rPr>
            </w:pPr>
            <w:r>
              <w:rPr>
                <w:spacing w:val="-2"/>
                <w:sz w:val="24"/>
              </w:rPr>
              <w:t>sentation</w:t>
            </w:r>
          </w:p>
        </w:tc>
        <w:tc>
          <w:tcPr>
            <w:tcW w:w="2374" w:type="dxa"/>
          </w:tcPr>
          <w:p>
            <w:pPr>
              <w:pStyle w:val="TableParagraph"/>
              <w:spacing w:line="451" w:lineRule="auto"/>
              <w:ind w:left="119" w:right="65"/>
              <w:jc w:val="both"/>
              <w:rPr>
                <w:sz w:val="24"/>
              </w:rPr>
            </w:pPr>
            <w:r>
              <w:rPr>
                <w:sz w:val="24"/>
              </w:rPr>
              <w:t>Consolidate and </w:t>
            </w:r>
            <w:r>
              <w:rPr>
                <w:sz w:val="24"/>
              </w:rPr>
              <w:t>visu- alize findings through interactive</w:t>
            </w:r>
            <w:r>
              <w:rPr>
                <w:spacing w:val="-20"/>
                <w:sz w:val="24"/>
              </w:rPr>
              <w:t> </w:t>
            </w:r>
            <w:r>
              <w:rPr>
                <w:sz w:val="24"/>
              </w:rPr>
              <w:t>dashboards</w:t>
            </w:r>
          </w:p>
        </w:tc>
        <w:tc>
          <w:tcPr>
            <w:tcW w:w="2374" w:type="dxa"/>
          </w:tcPr>
          <w:p>
            <w:pPr>
              <w:pStyle w:val="TableParagraph"/>
              <w:spacing w:line="451" w:lineRule="auto"/>
              <w:ind w:left="118" w:right="66"/>
              <w:jc w:val="both"/>
              <w:rPr>
                <w:sz w:val="24"/>
              </w:rPr>
            </w:pPr>
            <w:r>
              <w:rPr>
                <w:sz w:val="24"/>
              </w:rPr>
              <w:t>Results from all </w:t>
            </w:r>
            <w:r>
              <w:rPr>
                <w:sz w:val="24"/>
              </w:rPr>
              <w:t>pat- tern discovery meth- </w:t>
            </w:r>
            <w:r>
              <w:rPr>
                <w:spacing w:val="-4"/>
                <w:sz w:val="24"/>
              </w:rPr>
              <w:t>ods</w:t>
            </w:r>
          </w:p>
        </w:tc>
        <w:tc>
          <w:tcPr>
            <w:tcW w:w="2374" w:type="dxa"/>
          </w:tcPr>
          <w:p>
            <w:pPr>
              <w:pStyle w:val="TableParagraph"/>
              <w:spacing w:line="451" w:lineRule="auto"/>
              <w:ind w:left="117"/>
              <w:rPr>
                <w:sz w:val="24"/>
              </w:rPr>
            </w:pPr>
            <w:r>
              <w:rPr>
                <w:sz w:val="24"/>
              </w:rPr>
              <w:t>Charts,</w:t>
            </w:r>
            <w:r>
              <w:rPr>
                <w:spacing w:val="-12"/>
                <w:sz w:val="24"/>
              </w:rPr>
              <w:t> </w:t>
            </w:r>
            <w:r>
              <w:rPr>
                <w:sz w:val="24"/>
              </w:rPr>
              <w:t>heatmaps,</w:t>
            </w:r>
            <w:r>
              <w:rPr>
                <w:spacing w:val="-12"/>
                <w:sz w:val="24"/>
              </w:rPr>
              <w:t> </w:t>
            </w:r>
            <w:r>
              <w:rPr>
                <w:sz w:val="24"/>
              </w:rPr>
              <w:t>and statistical summaries</w:t>
            </w:r>
          </w:p>
        </w:tc>
      </w:tr>
    </w:tbl>
    <w:p>
      <w:pPr>
        <w:pStyle w:val="BodyText"/>
        <w:spacing w:before="2"/>
        <w:rPr>
          <w:sz w:val="19"/>
        </w:rPr>
      </w:pPr>
    </w:p>
    <w:p>
      <w:pPr>
        <w:pStyle w:val="BodyText"/>
        <w:spacing w:line="451" w:lineRule="auto"/>
        <w:ind w:left="480" w:right="111"/>
        <w:jc w:val="both"/>
      </w:pPr>
      <w:r>
        <w:rPr/>
        <w:t>The architecture employs a </w:t>
      </w:r>
      <w:r>
        <w:rPr>
          <w:b/>
        </w:rPr>
        <w:t>fan-out pattern </w:t>
      </w:r>
      <w:r>
        <w:rPr/>
        <w:t>at the Pattern Discovery stage, where the preprocessed</w:t>
      </w:r>
      <w:r>
        <w:rPr>
          <w:spacing w:val="-15"/>
        </w:rPr>
        <w:t> </w:t>
      </w:r>
      <w:r>
        <w:rPr/>
        <w:t>data</w:t>
      </w:r>
      <w:r>
        <w:rPr>
          <w:spacing w:val="-15"/>
        </w:rPr>
        <w:t> </w:t>
      </w:r>
      <w:r>
        <w:rPr/>
        <w:t>is</w:t>
      </w:r>
      <w:r>
        <w:rPr>
          <w:spacing w:val="-15"/>
        </w:rPr>
        <w:t> </w:t>
      </w:r>
      <w:r>
        <w:rPr/>
        <w:t>simultaneously</w:t>
      </w:r>
      <w:r>
        <w:rPr>
          <w:spacing w:val="-15"/>
        </w:rPr>
        <w:t> </w:t>
      </w:r>
      <w:r>
        <w:rPr/>
        <w:t>processed</w:t>
      </w:r>
      <w:r>
        <w:rPr>
          <w:spacing w:val="-15"/>
        </w:rPr>
        <w:t> </w:t>
      </w:r>
      <w:r>
        <w:rPr/>
        <w:t>by</w:t>
      </w:r>
      <w:r>
        <w:rPr>
          <w:spacing w:val="-15"/>
        </w:rPr>
        <w:t> </w:t>
      </w:r>
      <w:r>
        <w:rPr/>
        <w:t>three</w:t>
      </w:r>
      <w:r>
        <w:rPr>
          <w:spacing w:val="-15"/>
        </w:rPr>
        <w:t> </w:t>
      </w:r>
      <w:r>
        <w:rPr/>
        <w:t>independent</w:t>
      </w:r>
      <w:r>
        <w:rPr>
          <w:spacing w:val="-15"/>
        </w:rPr>
        <w:t> </w:t>
      </w:r>
      <w:r>
        <w:rPr/>
        <w:t>analytical</w:t>
      </w:r>
      <w:r>
        <w:rPr>
          <w:spacing w:val="-15"/>
        </w:rPr>
        <w:t> </w:t>
      </w:r>
      <w:r>
        <w:rPr/>
        <w:t>methods. This</w:t>
      </w:r>
      <w:r>
        <w:rPr>
          <w:spacing w:val="-14"/>
        </w:rPr>
        <w:t> </w:t>
      </w:r>
      <w:r>
        <w:rPr/>
        <w:t>design</w:t>
      </w:r>
      <w:r>
        <w:rPr>
          <w:spacing w:val="-14"/>
        </w:rPr>
        <w:t> </w:t>
      </w:r>
      <w:r>
        <w:rPr/>
        <w:t>ensures</w:t>
      </w:r>
      <w:r>
        <w:rPr>
          <w:spacing w:val="-14"/>
        </w:rPr>
        <w:t> </w:t>
      </w:r>
      <w:r>
        <w:rPr/>
        <w:t>that</w:t>
      </w:r>
      <w:r>
        <w:rPr>
          <w:spacing w:val="-14"/>
        </w:rPr>
        <w:t> </w:t>
      </w:r>
      <w:r>
        <w:rPr/>
        <w:t>findings</w:t>
      </w:r>
      <w:r>
        <w:rPr>
          <w:spacing w:val="-14"/>
        </w:rPr>
        <w:t> </w:t>
      </w:r>
      <w:r>
        <w:rPr/>
        <w:t>can</w:t>
      </w:r>
      <w:r>
        <w:rPr>
          <w:spacing w:val="-14"/>
        </w:rPr>
        <w:t> </w:t>
      </w:r>
      <w:r>
        <w:rPr/>
        <w:t>be</w:t>
      </w:r>
      <w:r>
        <w:rPr>
          <w:spacing w:val="-14"/>
        </w:rPr>
        <w:t> </w:t>
      </w:r>
      <w:r>
        <w:rPr/>
        <w:t>cross-validated</w:t>
      </w:r>
      <w:r>
        <w:rPr>
          <w:spacing w:val="-14"/>
        </w:rPr>
        <w:t> </w:t>
      </w:r>
      <w:r>
        <w:rPr/>
        <w:t>across</w:t>
      </w:r>
      <w:r>
        <w:rPr>
          <w:spacing w:val="-14"/>
        </w:rPr>
        <w:t> </w:t>
      </w:r>
      <w:r>
        <w:rPr/>
        <w:t>different</w:t>
      </w:r>
      <w:r>
        <w:rPr>
          <w:spacing w:val="-14"/>
        </w:rPr>
        <w:t> </w:t>
      </w:r>
      <w:r>
        <w:rPr/>
        <w:t>methodological approaches, strengthening the scientific validity of conclusions.</w:t>
      </w:r>
    </w:p>
    <w:p>
      <w:pPr>
        <w:pStyle w:val="BodyText"/>
        <w:spacing w:before="4"/>
        <w:rPr>
          <w:sz w:val="36"/>
        </w:rPr>
      </w:pPr>
    </w:p>
    <w:p>
      <w:pPr>
        <w:pStyle w:val="Heading2"/>
        <w:numPr>
          <w:ilvl w:val="1"/>
          <w:numId w:val="27"/>
        </w:numPr>
        <w:tabs>
          <w:tab w:pos="912" w:val="left" w:leader="none"/>
        </w:tabs>
        <w:spacing w:line="240" w:lineRule="auto" w:before="0" w:after="0"/>
        <w:ind w:left="912" w:right="0" w:hanging="432"/>
        <w:jc w:val="left"/>
      </w:pPr>
      <w:bookmarkStart w:name="5.3. Data Preprocessing Stage" w:id="238"/>
      <w:bookmarkEnd w:id="238"/>
      <w:r>
        <w:rPr>
          <w:b w:val="0"/>
        </w:rPr>
      </w:r>
      <w:bookmarkStart w:name="_bookmark137" w:id="239"/>
      <w:bookmarkEnd w:id="239"/>
      <w:r>
        <w:rPr/>
        <w:t>Data</w:t>
      </w:r>
      <w:r>
        <w:rPr>
          <w:spacing w:val="-5"/>
        </w:rPr>
        <w:t> </w:t>
      </w:r>
      <w:r>
        <w:rPr/>
        <w:t>Preprocessing</w:t>
      </w:r>
      <w:r>
        <w:rPr>
          <w:spacing w:val="-5"/>
        </w:rPr>
        <w:t> </w:t>
      </w:r>
      <w:r>
        <w:rPr>
          <w:spacing w:val="-2"/>
        </w:rPr>
        <w:t>Stage</w:t>
      </w:r>
    </w:p>
    <w:p>
      <w:pPr>
        <w:pStyle w:val="BodyText"/>
        <w:rPr>
          <w:b/>
          <w:sz w:val="26"/>
        </w:rPr>
      </w:pPr>
    </w:p>
    <w:p>
      <w:pPr>
        <w:pStyle w:val="BodyText"/>
        <w:spacing w:line="451" w:lineRule="auto" w:before="160"/>
        <w:ind w:left="480" w:right="111"/>
        <w:jc w:val="both"/>
      </w:pPr>
      <w:r>
        <w:rPr/>
        <w:t>The Data Preprocessing stage transforms heterogeneous raw AST data into a </w:t>
      </w:r>
      <w:r>
        <w:rPr/>
        <w:t>stan- dardized,</w:t>
      </w:r>
      <w:r>
        <w:rPr>
          <w:spacing w:val="77"/>
        </w:rPr>
        <w:t> </w:t>
      </w:r>
      <w:r>
        <w:rPr/>
        <w:t>analysis-ready</w:t>
      </w:r>
      <w:r>
        <w:rPr>
          <w:spacing w:val="79"/>
        </w:rPr>
        <w:t> </w:t>
      </w:r>
      <w:r>
        <w:rPr/>
        <w:t>dataset.</w:t>
      </w:r>
      <w:r>
        <w:rPr>
          <w:spacing w:val="73"/>
        </w:rPr>
        <w:t> </w:t>
      </w:r>
      <w:r>
        <w:rPr/>
        <w:t>This</w:t>
      </w:r>
      <w:r>
        <w:rPr>
          <w:spacing w:val="79"/>
        </w:rPr>
        <w:t> </w:t>
      </w:r>
      <w:r>
        <w:rPr/>
        <w:t>stage</w:t>
      </w:r>
      <w:r>
        <w:rPr>
          <w:spacing w:val="79"/>
        </w:rPr>
        <w:t> </w:t>
      </w:r>
      <w:r>
        <w:rPr/>
        <w:t>is</w:t>
      </w:r>
      <w:r>
        <w:rPr>
          <w:spacing w:val="79"/>
        </w:rPr>
        <w:t> </w:t>
      </w:r>
      <w:r>
        <w:rPr/>
        <w:t>critical</w:t>
      </w:r>
      <w:r>
        <w:rPr>
          <w:spacing w:val="79"/>
        </w:rPr>
        <w:t> </w:t>
      </w:r>
      <w:r>
        <w:rPr/>
        <w:t>for</w:t>
      </w:r>
      <w:r>
        <w:rPr>
          <w:spacing w:val="79"/>
        </w:rPr>
        <w:t> </w:t>
      </w:r>
      <w:r>
        <w:rPr/>
        <w:t>ensuring</w:t>
      </w:r>
      <w:r>
        <w:rPr>
          <w:spacing w:val="79"/>
        </w:rPr>
        <w:t> </w:t>
      </w:r>
      <w:r>
        <w:rPr/>
        <w:t>data</w:t>
      </w:r>
      <w:r>
        <w:rPr>
          <w:spacing w:val="79"/>
        </w:rPr>
        <w:t> </w:t>
      </w:r>
      <w:r>
        <w:rPr>
          <w:spacing w:val="-2"/>
        </w:rPr>
        <w:t>quality,</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jc w:val="both"/>
      </w:pPr>
      <w:r>
        <w:rPr>
          <w:spacing w:val="-2"/>
        </w:rPr>
        <w:t>reproducibility, and downstream analytical validity.</w:t>
      </w:r>
      <w:r>
        <w:rPr>
          <w:spacing w:val="-7"/>
        </w:rPr>
        <w:t> </w:t>
      </w:r>
      <w:r>
        <w:rPr>
          <w:spacing w:val="-2"/>
        </w:rPr>
        <w:t>The preprocessing pipeline </w:t>
      </w:r>
      <w:r>
        <w:rPr>
          <w:spacing w:val="-2"/>
        </w:rPr>
        <w:t>consists </w:t>
      </w:r>
      <w:r>
        <w:rPr/>
        <w:t>of</w:t>
      </w:r>
      <w:r>
        <w:rPr>
          <w:spacing w:val="-11"/>
        </w:rPr>
        <w:t> </w:t>
      </w:r>
      <w:r>
        <w:rPr/>
        <w:t>four</w:t>
      </w:r>
      <w:r>
        <w:rPr>
          <w:spacing w:val="-11"/>
        </w:rPr>
        <w:t> </w:t>
      </w:r>
      <w:r>
        <w:rPr/>
        <w:t>sequential</w:t>
      </w:r>
      <w:r>
        <w:rPr>
          <w:spacing w:val="-11"/>
        </w:rPr>
        <w:t> </w:t>
      </w:r>
      <w:r>
        <w:rPr/>
        <w:t>sub-stages:</w:t>
      </w:r>
      <w:r>
        <w:rPr>
          <w:spacing w:val="-11"/>
        </w:rPr>
        <w:t> </w:t>
      </w:r>
      <w:r>
        <w:rPr/>
        <w:t>Data</w:t>
      </w:r>
      <w:r>
        <w:rPr>
          <w:spacing w:val="-11"/>
        </w:rPr>
        <w:t> </w:t>
      </w:r>
      <w:r>
        <w:rPr/>
        <w:t>Ingestion,</w:t>
      </w:r>
      <w:r>
        <w:rPr>
          <w:spacing w:val="-11"/>
        </w:rPr>
        <w:t> </w:t>
      </w:r>
      <w:r>
        <w:rPr/>
        <w:t>Data</w:t>
      </w:r>
      <w:r>
        <w:rPr>
          <w:spacing w:val="-11"/>
        </w:rPr>
        <w:t> </w:t>
      </w:r>
      <w:r>
        <w:rPr/>
        <w:t>Cleaning,</w:t>
      </w:r>
      <w:r>
        <w:rPr>
          <w:spacing w:val="-11"/>
        </w:rPr>
        <w:t> </w:t>
      </w:r>
      <w:r>
        <w:rPr/>
        <w:t>Resistance</w:t>
      </w:r>
      <w:r>
        <w:rPr>
          <w:spacing w:val="-11"/>
        </w:rPr>
        <w:t> </w:t>
      </w:r>
      <w:r>
        <w:rPr/>
        <w:t>Encoding,</w:t>
      </w:r>
      <w:r>
        <w:rPr>
          <w:spacing w:val="-11"/>
        </w:rPr>
        <w:t> </w:t>
      </w:r>
      <w:r>
        <w:rPr/>
        <w:t>and Feature Engineering.</w:t>
      </w:r>
    </w:p>
    <w:p>
      <w:pPr>
        <w:pStyle w:val="BodyText"/>
        <w:ind w:left="470"/>
        <w:rPr>
          <w:sz w:val="20"/>
        </w:rPr>
      </w:pPr>
      <w:r>
        <w:rPr>
          <w:sz w:val="20"/>
        </w:rPr>
        <w:drawing>
          <wp:inline distT="0" distB="0" distL="0" distR="0">
            <wp:extent cx="5295035" cy="4319587"/>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11" cstate="print"/>
                    <a:stretch>
                      <a:fillRect/>
                    </a:stretch>
                  </pic:blipFill>
                  <pic:spPr>
                    <a:xfrm>
                      <a:off x="0" y="0"/>
                      <a:ext cx="5295035" cy="4319587"/>
                    </a:xfrm>
                    <a:prstGeom prst="rect">
                      <a:avLst/>
                    </a:prstGeom>
                  </pic:spPr>
                </pic:pic>
              </a:graphicData>
            </a:graphic>
          </wp:inline>
        </w:drawing>
      </w:r>
      <w:r>
        <w:rPr>
          <w:sz w:val="20"/>
        </w:rPr>
      </w:r>
    </w:p>
    <w:p>
      <w:pPr>
        <w:spacing w:before="212"/>
        <w:ind w:left="320" w:right="0" w:firstLine="0"/>
        <w:jc w:val="center"/>
        <w:rPr>
          <w:sz w:val="20"/>
        </w:rPr>
      </w:pPr>
      <w:bookmarkStart w:name="_bookmark138" w:id="240"/>
      <w:bookmarkEnd w:id="240"/>
      <w:r>
        <w:rPr/>
      </w:r>
      <w:r>
        <w:rPr>
          <w:sz w:val="20"/>
        </w:rPr>
        <w:t>Figure 3: Data Preprocessing Stage</w:t>
      </w:r>
      <w:r>
        <w:rPr>
          <w:spacing w:val="-12"/>
          <w:sz w:val="20"/>
        </w:rPr>
        <w:t> </w:t>
      </w:r>
      <w:r>
        <w:rPr>
          <w:spacing w:val="-2"/>
          <w:sz w:val="20"/>
        </w:rPr>
        <w:t>Architecture</w:t>
      </w:r>
    </w:p>
    <w:p>
      <w:pPr>
        <w:pStyle w:val="BodyText"/>
        <w:rPr>
          <w:sz w:val="22"/>
        </w:rPr>
      </w:pPr>
    </w:p>
    <w:p>
      <w:pPr>
        <w:pStyle w:val="Heading3"/>
        <w:numPr>
          <w:ilvl w:val="2"/>
          <w:numId w:val="27"/>
        </w:numPr>
        <w:tabs>
          <w:tab w:pos="1092" w:val="left" w:leader="none"/>
        </w:tabs>
        <w:spacing w:line="240" w:lineRule="auto" w:before="157" w:after="0"/>
        <w:ind w:left="1092" w:right="0" w:hanging="612"/>
        <w:jc w:val="both"/>
        <w:rPr>
          <w:i/>
        </w:rPr>
      </w:pPr>
      <w:bookmarkStart w:name="5.3.1. Data Ingestion" w:id="241"/>
      <w:bookmarkEnd w:id="241"/>
      <w:r>
        <w:rPr>
          <w:b w:val="0"/>
          <w:i w:val="0"/>
        </w:rPr>
      </w:r>
      <w:bookmarkStart w:name="_bookmark139" w:id="242"/>
      <w:bookmarkEnd w:id="242"/>
      <w:r>
        <w:rPr>
          <w:i/>
        </w:rPr>
        <w:t>Data</w:t>
      </w:r>
      <w:r>
        <w:rPr>
          <w:i/>
        </w:rPr>
        <w:t> </w:t>
      </w:r>
      <w:r>
        <w:rPr>
          <w:i/>
          <w:spacing w:val="-2"/>
        </w:rPr>
        <w:t>Ingestion</w:t>
      </w:r>
    </w:p>
    <w:p>
      <w:pPr>
        <w:pStyle w:val="BodyText"/>
        <w:spacing w:line="520" w:lineRule="atLeast"/>
        <w:ind w:left="480" w:right="114"/>
        <w:jc w:val="both"/>
      </w:pPr>
      <w:r>
        <w:rPr/>
        <w:t>The</w:t>
      </w:r>
      <w:r>
        <w:rPr>
          <w:spacing w:val="-3"/>
        </w:rPr>
        <w:t> </w:t>
      </w:r>
      <w:r>
        <w:rPr/>
        <w:t>Data</w:t>
      </w:r>
      <w:r>
        <w:rPr>
          <w:spacing w:val="-3"/>
        </w:rPr>
        <w:t> </w:t>
      </w:r>
      <w:r>
        <w:rPr/>
        <w:t>Ingestion</w:t>
      </w:r>
      <w:r>
        <w:rPr>
          <w:spacing w:val="-3"/>
        </w:rPr>
        <w:t> </w:t>
      </w:r>
      <w:r>
        <w:rPr/>
        <w:t>sub-stage</w:t>
      </w:r>
      <w:r>
        <w:rPr>
          <w:spacing w:val="-3"/>
        </w:rPr>
        <w:t> </w:t>
      </w:r>
      <w:r>
        <w:rPr/>
        <w:t>consolidates</w:t>
      </w:r>
      <w:r>
        <w:rPr>
          <w:spacing w:val="-15"/>
        </w:rPr>
        <w:t> </w:t>
      </w:r>
      <w:r>
        <w:rPr/>
        <w:t>AST</w:t>
      </w:r>
      <w:r>
        <w:rPr>
          <w:spacing w:val="-7"/>
        </w:rPr>
        <w:t> </w:t>
      </w:r>
      <w:r>
        <w:rPr/>
        <w:t>records</w:t>
      </w:r>
      <w:r>
        <w:rPr>
          <w:spacing w:val="-3"/>
        </w:rPr>
        <w:t> </w:t>
      </w:r>
      <w:r>
        <w:rPr/>
        <w:t>from</w:t>
      </w:r>
      <w:r>
        <w:rPr>
          <w:spacing w:val="-3"/>
        </w:rPr>
        <w:t> </w:t>
      </w:r>
      <w:r>
        <w:rPr/>
        <w:t>multiple</w:t>
      </w:r>
      <w:r>
        <w:rPr>
          <w:spacing w:val="-3"/>
        </w:rPr>
        <w:t> </w:t>
      </w:r>
      <w:r>
        <w:rPr/>
        <w:t>regional</w:t>
      </w:r>
      <w:r>
        <w:rPr>
          <w:spacing w:val="-3"/>
        </w:rPr>
        <w:t> </w:t>
      </w:r>
      <w:r>
        <w:rPr/>
        <w:t>surveil- lance</w:t>
      </w:r>
      <w:r>
        <w:rPr>
          <w:spacing w:val="-4"/>
        </w:rPr>
        <w:t> </w:t>
      </w:r>
      <w:r>
        <w:rPr/>
        <w:t>sites</w:t>
      </w:r>
      <w:r>
        <w:rPr>
          <w:spacing w:val="-4"/>
        </w:rPr>
        <w:t> </w:t>
      </w:r>
      <w:r>
        <w:rPr/>
        <w:t>into</w:t>
      </w:r>
      <w:r>
        <w:rPr>
          <w:spacing w:val="-4"/>
        </w:rPr>
        <w:t> </w:t>
      </w:r>
      <w:r>
        <w:rPr/>
        <w:t>a</w:t>
      </w:r>
      <w:r>
        <w:rPr>
          <w:spacing w:val="-4"/>
        </w:rPr>
        <w:t> </w:t>
      </w:r>
      <w:r>
        <w:rPr/>
        <w:t>unified</w:t>
      </w:r>
      <w:r>
        <w:rPr>
          <w:spacing w:val="-4"/>
        </w:rPr>
        <w:t> </w:t>
      </w:r>
      <w:r>
        <w:rPr/>
        <w:t>dataset.</w:t>
      </w:r>
      <w:r>
        <w:rPr>
          <w:spacing w:val="-8"/>
        </w:rPr>
        <w:t> </w:t>
      </w:r>
      <w:r>
        <w:rPr/>
        <w:t>The</w:t>
      </w:r>
      <w:r>
        <w:rPr>
          <w:spacing w:val="-4"/>
        </w:rPr>
        <w:t> </w:t>
      </w:r>
      <w:r>
        <w:rPr/>
        <w:t>system</w:t>
      </w:r>
      <w:r>
        <w:rPr>
          <w:spacing w:val="-4"/>
        </w:rPr>
        <w:t> </w:t>
      </w:r>
      <w:r>
        <w:rPr/>
        <w:t>processes</w:t>
      </w:r>
      <w:r>
        <w:rPr>
          <w:spacing w:val="-4"/>
        </w:rPr>
        <w:t> </w:t>
      </w:r>
      <w:r>
        <w:rPr/>
        <w:t>CSV</w:t>
      </w:r>
      <w:r>
        <w:rPr>
          <w:spacing w:val="-8"/>
        </w:rPr>
        <w:t> </w:t>
      </w:r>
      <w:r>
        <w:rPr/>
        <w:t>files</w:t>
      </w:r>
      <w:r>
        <w:rPr>
          <w:spacing w:val="-4"/>
        </w:rPr>
        <w:t> </w:t>
      </w:r>
      <w:r>
        <w:rPr/>
        <w:t>from</w:t>
      </w:r>
      <w:r>
        <w:rPr>
          <w:spacing w:val="-4"/>
        </w:rPr>
        <w:t> </w:t>
      </w:r>
      <w:r>
        <w:rPr/>
        <w:t>three</w:t>
      </w:r>
      <w:r>
        <w:rPr>
          <w:spacing w:val="-4"/>
        </w:rPr>
        <w:t> </w:t>
      </w:r>
      <w:r>
        <w:rPr/>
        <w:t>Philippine regions:</w:t>
      </w:r>
      <w:r>
        <w:rPr>
          <w:spacing w:val="-15"/>
        </w:rPr>
        <w:t> </w:t>
      </w:r>
      <w:r>
        <w:rPr/>
        <w:t>BARMM</w:t>
      </w:r>
      <w:r>
        <w:rPr>
          <w:spacing w:val="-15"/>
        </w:rPr>
        <w:t> </w:t>
      </w:r>
      <w:r>
        <w:rPr/>
        <w:t>(Bangsamoro</w:t>
      </w:r>
      <w:r>
        <w:rPr>
          <w:spacing w:val="-15"/>
        </w:rPr>
        <w:t> </w:t>
      </w:r>
      <w:r>
        <w:rPr/>
        <w:t>Autonomous</w:t>
      </w:r>
      <w:r>
        <w:rPr>
          <w:spacing w:val="-15"/>
        </w:rPr>
        <w:t> </w:t>
      </w:r>
      <w:r>
        <w:rPr/>
        <w:t>Region</w:t>
      </w:r>
      <w:r>
        <w:rPr>
          <w:spacing w:val="-14"/>
        </w:rPr>
        <w:t> </w:t>
      </w:r>
      <w:r>
        <w:rPr/>
        <w:t>in</w:t>
      </w:r>
      <w:r>
        <w:rPr>
          <w:spacing w:val="-13"/>
        </w:rPr>
        <w:t> </w:t>
      </w:r>
      <w:r>
        <w:rPr/>
        <w:t>Muslim</w:t>
      </w:r>
      <w:r>
        <w:rPr>
          <w:spacing w:val="-13"/>
        </w:rPr>
        <w:t> </w:t>
      </w:r>
      <w:r>
        <w:rPr/>
        <w:t>Mindanao),</w:t>
      </w:r>
      <w:r>
        <w:rPr>
          <w:spacing w:val="-13"/>
        </w:rPr>
        <w:t> </w:t>
      </w:r>
      <w:r>
        <w:rPr/>
        <w:t>Region</w:t>
      </w:r>
      <w:r>
        <w:rPr>
          <w:spacing w:val="-13"/>
        </w:rPr>
        <w:t> </w:t>
      </w:r>
      <w:r>
        <w:rPr/>
        <w:t>III (Central Luzon), and Region VIII (Eastern Visayas).</w:t>
      </w:r>
    </w:p>
    <w:p>
      <w:pPr>
        <w:pStyle w:val="Heading2"/>
        <w:spacing w:before="167"/>
        <w:ind w:left="1200" w:firstLine="0"/>
      </w:pPr>
      <w:r>
        <w:rPr/>
        <w:t>Key </w:t>
      </w:r>
      <w:r>
        <w:rPr>
          <w:spacing w:val="-2"/>
        </w:rPr>
        <w:t>Operations:</w:t>
      </w:r>
    </w:p>
    <w:p>
      <w:pPr>
        <w:pStyle w:val="BodyText"/>
        <w:spacing w:before="1"/>
        <w:rPr>
          <w:b/>
          <w:sz w:val="21"/>
        </w:rPr>
      </w:pPr>
    </w:p>
    <w:p>
      <w:pPr>
        <w:pStyle w:val="ListParagraph"/>
        <w:numPr>
          <w:ilvl w:val="0"/>
          <w:numId w:val="28"/>
        </w:numPr>
        <w:tabs>
          <w:tab w:pos="685" w:val="left" w:leader="none"/>
        </w:tabs>
        <w:spacing w:line="451" w:lineRule="auto" w:before="0" w:after="0"/>
        <w:ind w:left="684" w:right="159" w:hanging="205"/>
        <w:jc w:val="both"/>
        <w:rPr>
          <w:sz w:val="24"/>
        </w:rPr>
      </w:pPr>
      <w:r>
        <w:rPr>
          <w:b/>
          <w:sz w:val="24"/>
        </w:rPr>
        <w:t>Load</w:t>
      </w:r>
      <w:r>
        <w:rPr>
          <w:b/>
          <w:spacing w:val="-12"/>
          <w:sz w:val="24"/>
        </w:rPr>
        <w:t> </w:t>
      </w:r>
      <w:r>
        <w:rPr>
          <w:b/>
          <w:sz w:val="24"/>
        </w:rPr>
        <w:t>Multiple</w:t>
      </w:r>
      <w:r>
        <w:rPr>
          <w:b/>
          <w:spacing w:val="-12"/>
          <w:sz w:val="24"/>
        </w:rPr>
        <w:t> </w:t>
      </w:r>
      <w:r>
        <w:rPr>
          <w:b/>
          <w:sz w:val="24"/>
        </w:rPr>
        <w:t>CSV</w:t>
      </w:r>
      <w:r>
        <w:rPr>
          <w:b/>
          <w:spacing w:val="-15"/>
          <w:sz w:val="24"/>
        </w:rPr>
        <w:t> </w:t>
      </w:r>
      <w:r>
        <w:rPr>
          <w:b/>
          <w:sz w:val="24"/>
        </w:rPr>
        <w:t>Files</w:t>
      </w:r>
      <w:r>
        <w:rPr>
          <w:sz w:val="24"/>
        </w:rPr>
        <w:t>:</w:t>
      </w:r>
      <w:r>
        <w:rPr>
          <w:spacing w:val="-12"/>
          <w:sz w:val="24"/>
        </w:rPr>
        <w:t> </w:t>
      </w:r>
      <w:r>
        <w:rPr>
          <w:sz w:val="24"/>
        </w:rPr>
        <w:t>Iteratively</w:t>
      </w:r>
      <w:r>
        <w:rPr>
          <w:spacing w:val="-12"/>
          <w:sz w:val="24"/>
        </w:rPr>
        <w:t> </w:t>
      </w:r>
      <w:r>
        <w:rPr>
          <w:sz w:val="24"/>
        </w:rPr>
        <w:t>reads</w:t>
      </w:r>
      <w:r>
        <w:rPr>
          <w:spacing w:val="-12"/>
          <w:sz w:val="24"/>
        </w:rPr>
        <w:t> </w:t>
      </w:r>
      <w:r>
        <w:rPr>
          <w:sz w:val="24"/>
        </w:rPr>
        <w:t>all</w:t>
      </w:r>
      <w:r>
        <w:rPr>
          <w:spacing w:val="-12"/>
          <w:sz w:val="24"/>
        </w:rPr>
        <w:t> </w:t>
      </w:r>
      <w:r>
        <w:rPr>
          <w:sz w:val="24"/>
        </w:rPr>
        <w:t>CSV</w:t>
      </w:r>
      <w:r>
        <w:rPr>
          <w:spacing w:val="-15"/>
          <w:sz w:val="24"/>
        </w:rPr>
        <w:t> </w:t>
      </w:r>
      <w:r>
        <w:rPr>
          <w:sz w:val="24"/>
        </w:rPr>
        <w:t>files</w:t>
      </w:r>
      <w:r>
        <w:rPr>
          <w:spacing w:val="-12"/>
          <w:sz w:val="24"/>
        </w:rPr>
        <w:t> </w:t>
      </w:r>
      <w:r>
        <w:rPr>
          <w:sz w:val="24"/>
        </w:rPr>
        <w:t>from</w:t>
      </w:r>
      <w:r>
        <w:rPr>
          <w:spacing w:val="-12"/>
          <w:sz w:val="24"/>
        </w:rPr>
        <w:t> </w:t>
      </w:r>
      <w:r>
        <w:rPr>
          <w:sz w:val="24"/>
        </w:rPr>
        <w:t>the</w:t>
      </w:r>
      <w:r>
        <w:rPr>
          <w:spacing w:val="-12"/>
          <w:sz w:val="24"/>
        </w:rPr>
        <w:t> </w:t>
      </w:r>
      <w:r>
        <w:rPr>
          <w:sz w:val="24"/>
        </w:rPr>
        <w:t>raw</w:t>
      </w:r>
      <w:r>
        <w:rPr>
          <w:spacing w:val="-12"/>
          <w:sz w:val="24"/>
        </w:rPr>
        <w:t> </w:t>
      </w:r>
      <w:r>
        <w:rPr>
          <w:sz w:val="24"/>
        </w:rPr>
        <w:t>data</w:t>
      </w:r>
      <w:r>
        <w:rPr>
          <w:spacing w:val="-12"/>
          <w:sz w:val="24"/>
        </w:rPr>
        <w:t> </w:t>
      </w:r>
      <w:r>
        <w:rPr>
          <w:sz w:val="24"/>
        </w:rPr>
        <w:t>directory using glob pattern matching</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28"/>
        </w:numPr>
        <w:tabs>
          <w:tab w:pos="685" w:val="left" w:leader="none"/>
        </w:tabs>
        <w:spacing w:line="451" w:lineRule="auto" w:before="90" w:after="0"/>
        <w:ind w:left="684" w:right="159" w:hanging="205"/>
        <w:jc w:val="left"/>
        <w:rPr>
          <w:sz w:val="24"/>
        </w:rPr>
      </w:pPr>
      <w:r>
        <w:rPr>
          <w:b/>
          <w:sz w:val="24"/>
        </w:rPr>
        <w:t>Unify</w:t>
      </w:r>
      <w:r>
        <w:rPr>
          <w:b/>
          <w:spacing w:val="40"/>
          <w:sz w:val="24"/>
        </w:rPr>
        <w:t> </w:t>
      </w:r>
      <w:r>
        <w:rPr>
          <w:b/>
          <w:sz w:val="24"/>
        </w:rPr>
        <w:t>Datasets</w:t>
      </w:r>
      <w:r>
        <w:rPr>
          <w:sz w:val="24"/>
        </w:rPr>
        <w:t>:</w:t>
      </w:r>
      <w:r>
        <w:rPr>
          <w:spacing w:val="40"/>
          <w:sz w:val="24"/>
        </w:rPr>
        <w:t> </w:t>
      </w:r>
      <w:r>
        <w:rPr>
          <w:sz w:val="24"/>
        </w:rPr>
        <w:t>Concatenates</w:t>
      </w:r>
      <w:r>
        <w:rPr>
          <w:spacing w:val="40"/>
          <w:sz w:val="24"/>
        </w:rPr>
        <w:t> </w:t>
      </w:r>
      <w:r>
        <w:rPr>
          <w:sz w:val="24"/>
        </w:rPr>
        <w:t>individual</w:t>
      </w:r>
      <w:r>
        <w:rPr>
          <w:spacing w:val="40"/>
          <w:sz w:val="24"/>
        </w:rPr>
        <w:t> </w:t>
      </w:r>
      <w:r>
        <w:rPr>
          <w:sz w:val="24"/>
        </w:rPr>
        <w:t>dataframes</w:t>
      </w:r>
      <w:r>
        <w:rPr>
          <w:spacing w:val="40"/>
          <w:sz w:val="24"/>
        </w:rPr>
        <w:t> </w:t>
      </w:r>
      <w:r>
        <w:rPr>
          <w:sz w:val="24"/>
        </w:rPr>
        <w:t>into</w:t>
      </w:r>
      <w:r>
        <w:rPr>
          <w:spacing w:val="40"/>
          <w:sz w:val="24"/>
        </w:rPr>
        <w:t> </w:t>
      </w:r>
      <w:r>
        <w:rPr>
          <w:sz w:val="24"/>
        </w:rPr>
        <w:t>a</w:t>
      </w:r>
      <w:r>
        <w:rPr>
          <w:spacing w:val="40"/>
          <w:sz w:val="24"/>
        </w:rPr>
        <w:t> </w:t>
      </w:r>
      <w:r>
        <w:rPr>
          <w:sz w:val="24"/>
        </w:rPr>
        <w:t>master</w:t>
      </w:r>
      <w:r>
        <w:rPr>
          <w:spacing w:val="40"/>
          <w:sz w:val="24"/>
        </w:rPr>
        <w:t> </w:t>
      </w:r>
      <w:r>
        <w:rPr>
          <w:sz w:val="24"/>
        </w:rPr>
        <w:t>dataset</w:t>
      </w:r>
      <w:r>
        <w:rPr>
          <w:spacing w:val="43"/>
          <w:sz w:val="24"/>
        </w:rPr>
        <w:t> </w:t>
      </w:r>
      <w:r>
        <w:rPr>
          <w:sz w:val="24"/>
        </w:rPr>
        <w:t>while preserving source metadata (region, facility, collection date)</w:t>
      </w:r>
    </w:p>
    <w:p>
      <w:pPr>
        <w:pStyle w:val="ListParagraph"/>
        <w:numPr>
          <w:ilvl w:val="0"/>
          <w:numId w:val="28"/>
        </w:numPr>
        <w:tabs>
          <w:tab w:pos="685" w:val="left" w:leader="none"/>
        </w:tabs>
        <w:spacing w:line="451" w:lineRule="auto" w:before="0" w:after="0"/>
        <w:ind w:left="684" w:right="159" w:hanging="205"/>
        <w:jc w:val="left"/>
        <w:rPr>
          <w:sz w:val="24"/>
        </w:rPr>
      </w:pPr>
      <w:r>
        <w:rPr>
          <w:b/>
          <w:sz w:val="24"/>
        </w:rPr>
        <w:t>Standardize Column Names</w:t>
      </w:r>
      <w:r>
        <w:rPr>
          <w:sz w:val="24"/>
        </w:rPr>
        <w:t>: Normalizes column naming conventions and </w:t>
      </w:r>
      <w:r>
        <w:rPr>
          <w:sz w:val="24"/>
        </w:rPr>
        <w:t>applies species standardization mappings to ensure taxonomic consistency</w:t>
      </w:r>
    </w:p>
    <w:p>
      <w:pPr>
        <w:pStyle w:val="Heading3"/>
        <w:numPr>
          <w:ilvl w:val="2"/>
          <w:numId w:val="27"/>
        </w:numPr>
        <w:tabs>
          <w:tab w:pos="1092" w:val="left" w:leader="none"/>
        </w:tabs>
        <w:spacing w:line="240" w:lineRule="auto" w:before="158" w:after="0"/>
        <w:ind w:left="1092" w:right="0" w:hanging="612"/>
        <w:jc w:val="left"/>
        <w:rPr>
          <w:i/>
        </w:rPr>
      </w:pPr>
      <w:bookmarkStart w:name="5.3.2. Data Cleaning" w:id="243"/>
      <w:bookmarkEnd w:id="243"/>
      <w:r>
        <w:rPr>
          <w:b w:val="0"/>
          <w:i w:val="0"/>
        </w:rPr>
      </w:r>
      <w:bookmarkStart w:name="_bookmark140" w:id="244"/>
      <w:bookmarkEnd w:id="244"/>
      <w:r>
        <w:rPr>
          <w:i/>
        </w:rPr>
        <w:t>Data</w:t>
      </w:r>
      <w:r>
        <w:rPr>
          <w:i/>
        </w:rPr>
        <w:t> </w:t>
      </w:r>
      <w:r>
        <w:rPr>
          <w:i/>
          <w:spacing w:val="-2"/>
        </w:rPr>
        <w:t>Cleaning</w:t>
      </w:r>
    </w:p>
    <w:p>
      <w:pPr>
        <w:pStyle w:val="BodyText"/>
        <w:spacing w:line="520" w:lineRule="atLeast"/>
        <w:ind w:left="480" w:right="155"/>
      </w:pPr>
      <w:r>
        <w:rPr/>
        <w:t>The</w:t>
      </w:r>
      <w:r>
        <w:rPr>
          <w:spacing w:val="-12"/>
        </w:rPr>
        <w:t> </w:t>
      </w:r>
      <w:r>
        <w:rPr/>
        <w:t>Data</w:t>
      </w:r>
      <w:r>
        <w:rPr>
          <w:spacing w:val="-12"/>
        </w:rPr>
        <w:t> </w:t>
      </w:r>
      <w:r>
        <w:rPr/>
        <w:t>Cleaning</w:t>
      </w:r>
      <w:r>
        <w:rPr>
          <w:spacing w:val="-12"/>
        </w:rPr>
        <w:t> </w:t>
      </w:r>
      <w:r>
        <w:rPr/>
        <w:t>sub-stage</w:t>
      </w:r>
      <w:r>
        <w:rPr>
          <w:spacing w:val="-12"/>
        </w:rPr>
        <w:t> </w:t>
      </w:r>
      <w:r>
        <w:rPr/>
        <w:t>ensures</w:t>
      </w:r>
      <w:r>
        <w:rPr>
          <w:spacing w:val="-12"/>
        </w:rPr>
        <w:t> </w:t>
      </w:r>
      <w:r>
        <w:rPr/>
        <w:t>data</w:t>
      </w:r>
      <w:r>
        <w:rPr>
          <w:spacing w:val="-12"/>
        </w:rPr>
        <w:t> </w:t>
      </w:r>
      <w:r>
        <w:rPr/>
        <w:t>quality</w:t>
      </w:r>
      <w:r>
        <w:rPr>
          <w:spacing w:val="-12"/>
        </w:rPr>
        <w:t> </w:t>
      </w:r>
      <w:r>
        <w:rPr/>
        <w:t>by</w:t>
      </w:r>
      <w:r>
        <w:rPr>
          <w:spacing w:val="-12"/>
        </w:rPr>
        <w:t> </w:t>
      </w:r>
      <w:r>
        <w:rPr/>
        <w:t>addressing</w:t>
      </w:r>
      <w:r>
        <w:rPr>
          <w:spacing w:val="-12"/>
        </w:rPr>
        <w:t> </w:t>
      </w:r>
      <w:r>
        <w:rPr/>
        <w:t>missing</w:t>
      </w:r>
      <w:r>
        <w:rPr>
          <w:spacing w:val="-12"/>
        </w:rPr>
        <w:t> </w:t>
      </w:r>
      <w:r>
        <w:rPr/>
        <w:t>values,</w:t>
      </w:r>
      <w:r>
        <w:rPr>
          <w:spacing w:val="-12"/>
        </w:rPr>
        <w:t> </w:t>
      </w:r>
      <w:r>
        <w:rPr/>
        <w:t>invalid entries, and format inconsistencies that could compromise analytical validity.</w:t>
      </w:r>
    </w:p>
    <w:p>
      <w:pPr>
        <w:pStyle w:val="Heading2"/>
        <w:spacing w:before="169"/>
        <w:ind w:left="1200" w:firstLine="0"/>
        <w:jc w:val="left"/>
      </w:pPr>
      <w:r>
        <w:rPr/>
        <w:t>Key </w:t>
      </w:r>
      <w:r>
        <w:rPr>
          <w:spacing w:val="-2"/>
        </w:rPr>
        <w:t>Operations:</w:t>
      </w:r>
    </w:p>
    <w:p>
      <w:pPr>
        <w:pStyle w:val="BodyText"/>
        <w:spacing w:before="1"/>
        <w:rPr>
          <w:b/>
          <w:sz w:val="21"/>
        </w:rPr>
      </w:pPr>
    </w:p>
    <w:p>
      <w:pPr>
        <w:pStyle w:val="ListParagraph"/>
        <w:numPr>
          <w:ilvl w:val="0"/>
          <w:numId w:val="29"/>
        </w:numPr>
        <w:tabs>
          <w:tab w:pos="685" w:val="left" w:leader="none"/>
        </w:tabs>
        <w:spacing w:line="451" w:lineRule="auto" w:before="1" w:after="0"/>
        <w:ind w:left="684" w:right="159" w:hanging="205"/>
        <w:jc w:val="both"/>
        <w:rPr>
          <w:sz w:val="24"/>
        </w:rPr>
      </w:pPr>
      <w:r>
        <w:rPr>
          <w:b/>
          <w:sz w:val="24"/>
        </w:rPr>
        <w:t>Handle Missing Values</w:t>
      </w:r>
      <w:r>
        <w:rPr>
          <w:sz w:val="24"/>
        </w:rPr>
        <w:t>: Identifies and documents missing AST results; </w:t>
      </w:r>
      <w:r>
        <w:rPr>
          <w:sz w:val="24"/>
        </w:rPr>
        <w:t>applies coverage thresholds to determine acceptable missingness levels</w:t>
      </w:r>
    </w:p>
    <w:p>
      <w:pPr>
        <w:pStyle w:val="ListParagraph"/>
        <w:numPr>
          <w:ilvl w:val="0"/>
          <w:numId w:val="29"/>
        </w:numPr>
        <w:tabs>
          <w:tab w:pos="685" w:val="left" w:leader="none"/>
        </w:tabs>
        <w:spacing w:line="451" w:lineRule="auto" w:before="0" w:after="0"/>
        <w:ind w:left="684" w:right="159" w:hanging="205"/>
        <w:jc w:val="both"/>
        <w:rPr>
          <w:sz w:val="24"/>
        </w:rPr>
      </w:pPr>
      <w:r>
        <w:rPr>
          <w:b/>
          <w:sz w:val="24"/>
        </w:rPr>
        <w:t>Remove</w:t>
      </w:r>
      <w:r>
        <w:rPr>
          <w:b/>
          <w:spacing w:val="-10"/>
          <w:sz w:val="24"/>
        </w:rPr>
        <w:t> </w:t>
      </w:r>
      <w:r>
        <w:rPr>
          <w:b/>
          <w:sz w:val="24"/>
        </w:rPr>
        <w:t>Invalid</w:t>
      </w:r>
      <w:r>
        <w:rPr>
          <w:b/>
          <w:spacing w:val="-10"/>
          <w:sz w:val="24"/>
        </w:rPr>
        <w:t> </w:t>
      </w:r>
      <w:r>
        <w:rPr>
          <w:b/>
          <w:sz w:val="24"/>
        </w:rPr>
        <w:t>Entries</w:t>
      </w:r>
      <w:r>
        <w:rPr>
          <w:sz w:val="24"/>
        </w:rPr>
        <w:t>:</w:t>
      </w:r>
      <w:r>
        <w:rPr>
          <w:spacing w:val="-10"/>
          <w:sz w:val="24"/>
        </w:rPr>
        <w:t> </w:t>
      </w:r>
      <w:r>
        <w:rPr>
          <w:sz w:val="24"/>
        </w:rPr>
        <w:t>Excludes</w:t>
      </w:r>
      <w:r>
        <w:rPr>
          <w:spacing w:val="-10"/>
          <w:sz w:val="24"/>
        </w:rPr>
        <w:t> </w:t>
      </w:r>
      <w:r>
        <w:rPr>
          <w:sz w:val="24"/>
        </w:rPr>
        <w:t>records</w:t>
      </w:r>
      <w:r>
        <w:rPr>
          <w:spacing w:val="-10"/>
          <w:sz w:val="24"/>
        </w:rPr>
        <w:t> </w:t>
      </w:r>
      <w:r>
        <w:rPr>
          <w:sz w:val="24"/>
        </w:rPr>
        <w:t>with</w:t>
      </w:r>
      <w:r>
        <w:rPr>
          <w:spacing w:val="-10"/>
          <w:sz w:val="24"/>
        </w:rPr>
        <w:t> </w:t>
      </w:r>
      <w:r>
        <w:rPr>
          <w:sz w:val="24"/>
        </w:rPr>
        <w:t>ambiguous</w:t>
      </w:r>
      <w:r>
        <w:rPr>
          <w:spacing w:val="-10"/>
          <w:sz w:val="24"/>
        </w:rPr>
        <w:t> </w:t>
      </w:r>
      <w:r>
        <w:rPr>
          <w:sz w:val="24"/>
        </w:rPr>
        <w:t>species</w:t>
      </w:r>
      <w:r>
        <w:rPr>
          <w:spacing w:val="-10"/>
          <w:sz w:val="24"/>
        </w:rPr>
        <w:t> </w:t>
      </w:r>
      <w:r>
        <w:rPr>
          <w:sz w:val="24"/>
        </w:rPr>
        <w:t>identification</w:t>
      </w:r>
      <w:r>
        <w:rPr>
          <w:spacing w:val="-10"/>
          <w:sz w:val="24"/>
        </w:rPr>
        <w:t> </w:t>
      </w:r>
      <w:r>
        <w:rPr>
          <w:sz w:val="24"/>
        </w:rPr>
        <w:t>or incomplete metadata required for stratified analysis</w:t>
      </w:r>
    </w:p>
    <w:p>
      <w:pPr>
        <w:pStyle w:val="ListParagraph"/>
        <w:numPr>
          <w:ilvl w:val="0"/>
          <w:numId w:val="29"/>
        </w:numPr>
        <w:tabs>
          <w:tab w:pos="685" w:val="left" w:leader="none"/>
        </w:tabs>
        <w:spacing w:line="451" w:lineRule="auto" w:before="0" w:after="0"/>
        <w:ind w:left="684" w:right="159" w:hanging="205"/>
        <w:jc w:val="both"/>
        <w:rPr>
          <w:sz w:val="24"/>
        </w:rPr>
      </w:pPr>
      <w:r>
        <w:rPr>
          <w:b/>
          <w:sz w:val="24"/>
        </w:rPr>
        <w:t>Standardize Data Formats</w:t>
      </w:r>
      <w:r>
        <w:rPr>
          <w:sz w:val="24"/>
        </w:rPr>
        <w:t>: Normalizes date formats, categorical values, and </w:t>
      </w:r>
      <w:r>
        <w:rPr>
          <w:sz w:val="24"/>
        </w:rPr>
        <w:t>text fields to ensure consistency</w:t>
      </w:r>
    </w:p>
    <w:p>
      <w:pPr>
        <w:pStyle w:val="ListParagraph"/>
        <w:numPr>
          <w:ilvl w:val="0"/>
          <w:numId w:val="29"/>
        </w:numPr>
        <w:tabs>
          <w:tab w:pos="685" w:val="left" w:leader="none"/>
        </w:tabs>
        <w:spacing w:line="451" w:lineRule="auto" w:before="0" w:after="0"/>
        <w:ind w:left="684" w:right="114" w:hanging="205"/>
        <w:jc w:val="both"/>
        <w:rPr>
          <w:sz w:val="24"/>
        </w:rPr>
      </w:pPr>
      <w:r>
        <w:rPr>
          <w:b/>
          <w:sz w:val="24"/>
        </w:rPr>
        <w:t>Filter</w:t>
      </w:r>
      <w:r>
        <w:rPr>
          <w:b/>
          <w:spacing w:val="-4"/>
          <w:sz w:val="24"/>
        </w:rPr>
        <w:t> </w:t>
      </w:r>
      <w:r>
        <w:rPr>
          <w:b/>
          <w:sz w:val="24"/>
        </w:rPr>
        <w:t>by Coverage</w:t>
      </w:r>
      <w:r>
        <w:rPr>
          <w:b/>
          <w:spacing w:val="-4"/>
          <w:sz w:val="24"/>
        </w:rPr>
        <w:t> </w:t>
      </w:r>
      <w:r>
        <w:rPr>
          <w:b/>
          <w:sz w:val="24"/>
        </w:rPr>
        <w:t>Thresholds</w:t>
      </w:r>
      <w:r>
        <w:rPr>
          <w:sz w:val="24"/>
        </w:rPr>
        <w:t>: Retains only antibiotics and isolates meeting mini- mum</w:t>
      </w:r>
      <w:r>
        <w:rPr>
          <w:spacing w:val="-11"/>
          <w:sz w:val="24"/>
        </w:rPr>
        <w:t> </w:t>
      </w:r>
      <w:r>
        <w:rPr>
          <w:sz w:val="24"/>
        </w:rPr>
        <w:t>testing</w:t>
      </w:r>
      <w:r>
        <w:rPr>
          <w:spacing w:val="-11"/>
          <w:sz w:val="24"/>
        </w:rPr>
        <w:t> </w:t>
      </w:r>
      <w:r>
        <w:rPr>
          <w:sz w:val="24"/>
        </w:rPr>
        <w:t>coverage</w:t>
      </w:r>
      <w:r>
        <w:rPr>
          <w:spacing w:val="-11"/>
          <w:sz w:val="24"/>
        </w:rPr>
        <w:t> </w:t>
      </w:r>
      <w:r>
        <w:rPr>
          <w:sz w:val="24"/>
        </w:rPr>
        <w:t>requirements</w:t>
      </w:r>
      <w:r>
        <w:rPr>
          <w:spacing w:val="-11"/>
          <w:sz w:val="24"/>
        </w:rPr>
        <w:t> </w:t>
      </w:r>
      <w:r>
        <w:rPr>
          <w:sz w:val="24"/>
        </w:rPr>
        <w:t>(≥70%</w:t>
      </w:r>
      <w:r>
        <w:rPr>
          <w:spacing w:val="-11"/>
          <w:sz w:val="24"/>
        </w:rPr>
        <w:t> </w:t>
      </w:r>
      <w:r>
        <w:rPr>
          <w:sz w:val="24"/>
        </w:rPr>
        <w:t>antibiotic</w:t>
      </w:r>
      <w:r>
        <w:rPr>
          <w:spacing w:val="-11"/>
          <w:sz w:val="24"/>
        </w:rPr>
        <w:t> </w:t>
      </w:r>
      <w:r>
        <w:rPr>
          <w:sz w:val="24"/>
        </w:rPr>
        <w:t>coverage,</w:t>
      </w:r>
      <w:r>
        <w:rPr>
          <w:spacing w:val="-11"/>
          <w:sz w:val="24"/>
        </w:rPr>
        <w:t> </w:t>
      </w:r>
      <w:r>
        <w:rPr>
          <w:sz w:val="24"/>
        </w:rPr>
        <w:t>≤30%</w:t>
      </w:r>
      <w:r>
        <w:rPr>
          <w:spacing w:val="-11"/>
          <w:sz w:val="24"/>
        </w:rPr>
        <w:t> </w:t>
      </w:r>
      <w:r>
        <w:rPr>
          <w:sz w:val="24"/>
        </w:rPr>
        <w:t>missing</w:t>
      </w:r>
      <w:r>
        <w:rPr>
          <w:spacing w:val="-11"/>
          <w:sz w:val="24"/>
        </w:rPr>
        <w:t> </w:t>
      </w:r>
      <w:r>
        <w:rPr>
          <w:sz w:val="24"/>
        </w:rPr>
        <w:t>values per isolate)</w:t>
      </w:r>
    </w:p>
    <w:p>
      <w:pPr>
        <w:pStyle w:val="Heading3"/>
        <w:numPr>
          <w:ilvl w:val="2"/>
          <w:numId w:val="27"/>
        </w:numPr>
        <w:tabs>
          <w:tab w:pos="1092" w:val="left" w:leader="none"/>
        </w:tabs>
        <w:spacing w:line="240" w:lineRule="auto" w:before="159" w:after="0"/>
        <w:ind w:left="1092" w:right="0" w:hanging="612"/>
        <w:jc w:val="both"/>
        <w:rPr>
          <w:i/>
        </w:rPr>
      </w:pPr>
      <w:bookmarkStart w:name="5.3.3. Resistance Encoding" w:id="245"/>
      <w:bookmarkEnd w:id="245"/>
      <w:r>
        <w:rPr>
          <w:b w:val="0"/>
          <w:i w:val="0"/>
        </w:rPr>
      </w:r>
      <w:bookmarkStart w:name="_bookmark141" w:id="246"/>
      <w:bookmarkEnd w:id="246"/>
      <w:r>
        <w:rPr>
          <w:i/>
        </w:rPr>
        <w:t>Resistance</w:t>
      </w:r>
      <w:r>
        <w:rPr>
          <w:i/>
        </w:rPr>
        <w:t> </w:t>
      </w:r>
      <w:r>
        <w:rPr>
          <w:i/>
          <w:spacing w:val="-2"/>
        </w:rPr>
        <w:t>Encoding</w:t>
      </w:r>
    </w:p>
    <w:p>
      <w:pPr>
        <w:pStyle w:val="BodyText"/>
        <w:spacing w:line="520" w:lineRule="atLeast"/>
        <w:ind w:left="480" w:right="159"/>
        <w:jc w:val="both"/>
      </w:pPr>
      <w:r>
        <w:rPr/>
        <w:t>The Resistance Encoding sub-stage transforms categorical AST interpretations </w:t>
      </w:r>
      <w:r>
        <w:rPr/>
        <w:t>into numerical values suitable for computational analysis.</w:t>
      </w:r>
    </w:p>
    <w:p>
      <w:pPr>
        <w:pStyle w:val="Heading2"/>
        <w:spacing w:before="168"/>
        <w:ind w:left="1200" w:firstLine="0"/>
      </w:pPr>
      <w:r>
        <w:rPr/>
        <w:t>Key </w:t>
      </w:r>
      <w:r>
        <w:rPr>
          <w:spacing w:val="-2"/>
        </w:rPr>
        <w:t>Operations:</w:t>
      </w:r>
    </w:p>
    <w:p>
      <w:pPr>
        <w:pStyle w:val="BodyText"/>
        <w:spacing w:before="2"/>
        <w:rPr>
          <w:b/>
          <w:sz w:val="21"/>
        </w:rPr>
      </w:pPr>
    </w:p>
    <w:p>
      <w:pPr>
        <w:pStyle w:val="ListParagraph"/>
        <w:numPr>
          <w:ilvl w:val="0"/>
          <w:numId w:val="30"/>
        </w:numPr>
        <w:tabs>
          <w:tab w:pos="685" w:val="left" w:leader="none"/>
        </w:tabs>
        <w:spacing w:line="451" w:lineRule="auto" w:before="0" w:after="0"/>
        <w:ind w:left="684" w:right="111" w:hanging="205"/>
        <w:jc w:val="left"/>
        <w:rPr>
          <w:sz w:val="24"/>
        </w:rPr>
      </w:pPr>
      <w:r>
        <w:rPr>
          <w:b/>
          <w:sz w:val="24"/>
        </w:rPr>
        <w:t>Convert S/I/R to Numerical</w:t>
      </w:r>
      <w:r>
        <w:rPr>
          <w:sz w:val="24"/>
        </w:rPr>
        <w:t>:</w:t>
      </w:r>
      <w:r>
        <w:rPr>
          <w:spacing w:val="-4"/>
          <w:sz w:val="24"/>
        </w:rPr>
        <w:t> </w:t>
      </w:r>
      <w:r>
        <w:rPr>
          <w:sz w:val="24"/>
        </w:rPr>
        <w:t>Applies ordinal encoding where Susceptible (S) = </w:t>
      </w:r>
      <w:r>
        <w:rPr>
          <w:sz w:val="24"/>
        </w:rPr>
        <w:t>0, Intermediate (I) = 1, and Resistant (R) = 2</w:t>
      </w:r>
    </w:p>
    <w:p>
      <w:pPr>
        <w:pStyle w:val="ListParagraph"/>
        <w:numPr>
          <w:ilvl w:val="0"/>
          <w:numId w:val="30"/>
        </w:numPr>
        <w:tabs>
          <w:tab w:pos="685" w:val="left" w:leader="none"/>
        </w:tabs>
        <w:spacing w:line="444" w:lineRule="auto" w:before="0" w:after="0"/>
        <w:ind w:left="684" w:right="159" w:hanging="205"/>
        <w:jc w:val="left"/>
        <w:rPr>
          <w:sz w:val="24"/>
        </w:rPr>
      </w:pPr>
      <w:r>
        <w:rPr>
          <w:b/>
          <w:sz w:val="24"/>
        </w:rPr>
        <w:t>Create</w:t>
      </w:r>
      <w:r>
        <w:rPr>
          <w:b/>
          <w:spacing w:val="-15"/>
          <w:sz w:val="24"/>
        </w:rPr>
        <w:t> </w:t>
      </w:r>
      <w:r>
        <w:rPr>
          <w:b/>
          <w:sz w:val="24"/>
        </w:rPr>
        <w:t>Encoded</w:t>
      </w:r>
      <w:r>
        <w:rPr>
          <w:b/>
          <w:spacing w:val="-15"/>
          <w:sz w:val="24"/>
        </w:rPr>
        <w:t> </w:t>
      </w:r>
      <w:r>
        <w:rPr>
          <w:b/>
          <w:sz w:val="24"/>
        </w:rPr>
        <w:t>Columns</w:t>
      </w:r>
      <w:r>
        <w:rPr>
          <w:sz w:val="24"/>
        </w:rPr>
        <w:t>:</w:t>
      </w:r>
      <w:r>
        <w:rPr>
          <w:spacing w:val="-15"/>
          <w:sz w:val="24"/>
        </w:rPr>
        <w:t> </w:t>
      </w:r>
      <w:r>
        <w:rPr>
          <w:sz w:val="24"/>
        </w:rPr>
        <w:t>Generates</w:t>
      </w:r>
      <w:r>
        <w:rPr>
          <w:spacing w:val="-15"/>
          <w:sz w:val="24"/>
        </w:rPr>
        <w:t> </w:t>
      </w:r>
      <w:r>
        <w:rPr>
          <w:sz w:val="24"/>
        </w:rPr>
        <w:t>new</w:t>
      </w:r>
      <w:r>
        <w:rPr>
          <w:spacing w:val="-15"/>
          <w:sz w:val="24"/>
        </w:rPr>
        <w:t> </w:t>
      </w:r>
      <w:r>
        <w:rPr>
          <w:sz w:val="24"/>
        </w:rPr>
        <w:t>columns</w:t>
      </w:r>
      <w:r>
        <w:rPr>
          <w:spacing w:val="-15"/>
          <w:sz w:val="24"/>
        </w:rPr>
        <w:t> </w:t>
      </w:r>
      <w:r>
        <w:rPr>
          <w:sz w:val="24"/>
        </w:rPr>
        <w:t>with</w:t>
      </w:r>
      <w:r>
        <w:rPr>
          <w:spacing w:val="-15"/>
          <w:sz w:val="24"/>
        </w:rPr>
        <w:t> </w:t>
      </w:r>
      <w:r>
        <w:rPr>
          <w:rFonts w:ascii="Courier New" w:hAnsi="Courier New"/>
          <w:sz w:val="19"/>
        </w:rPr>
        <w:t>_encoded</w:t>
      </w:r>
      <w:r>
        <w:rPr>
          <w:rFonts w:ascii="Courier New" w:hAnsi="Courier New"/>
          <w:spacing w:val="-66"/>
          <w:sz w:val="19"/>
        </w:rPr>
        <w:t> </w:t>
      </w:r>
      <w:r>
        <w:rPr>
          <w:sz w:val="24"/>
        </w:rPr>
        <w:t>suffix</w:t>
      </w:r>
      <w:r>
        <w:rPr>
          <w:spacing w:val="-15"/>
          <w:sz w:val="24"/>
        </w:rPr>
        <w:t> </w:t>
      </w:r>
      <w:r>
        <w:rPr>
          <w:sz w:val="24"/>
        </w:rPr>
        <w:t>containing numerical values while preserving original categorical data</w:t>
      </w:r>
    </w:p>
    <w:p>
      <w:pPr>
        <w:pStyle w:val="ListParagraph"/>
        <w:numPr>
          <w:ilvl w:val="0"/>
          <w:numId w:val="30"/>
        </w:numPr>
        <w:tabs>
          <w:tab w:pos="685" w:val="left" w:leader="none"/>
        </w:tabs>
        <w:spacing w:line="451" w:lineRule="auto" w:before="11" w:after="0"/>
        <w:ind w:left="684" w:right="111" w:hanging="205"/>
        <w:jc w:val="left"/>
        <w:rPr>
          <w:sz w:val="24"/>
        </w:rPr>
      </w:pPr>
      <w:r>
        <w:rPr>
          <w:b/>
          <w:sz w:val="24"/>
        </w:rPr>
        <w:t>Validate</w:t>
      </w:r>
      <w:r>
        <w:rPr>
          <w:b/>
          <w:spacing w:val="-10"/>
          <w:sz w:val="24"/>
        </w:rPr>
        <w:t> </w:t>
      </w:r>
      <w:r>
        <w:rPr>
          <w:b/>
          <w:sz w:val="24"/>
        </w:rPr>
        <w:t>Encoding</w:t>
      </w:r>
      <w:r>
        <w:rPr>
          <w:b/>
          <w:spacing w:val="-10"/>
          <w:sz w:val="24"/>
        </w:rPr>
        <w:t> </w:t>
      </w:r>
      <w:r>
        <w:rPr>
          <w:b/>
          <w:sz w:val="24"/>
        </w:rPr>
        <w:t>Range</w:t>
      </w:r>
      <w:r>
        <w:rPr>
          <w:sz w:val="24"/>
        </w:rPr>
        <w:t>:</w:t>
      </w:r>
      <w:r>
        <w:rPr>
          <w:spacing w:val="-14"/>
          <w:sz w:val="24"/>
        </w:rPr>
        <w:t> </w:t>
      </w:r>
      <w:r>
        <w:rPr>
          <w:sz w:val="24"/>
        </w:rPr>
        <w:t>Verifies</w:t>
      </w:r>
      <w:r>
        <w:rPr>
          <w:spacing w:val="-10"/>
          <w:sz w:val="24"/>
        </w:rPr>
        <w:t> </w:t>
      </w:r>
      <w:r>
        <w:rPr>
          <w:sz w:val="24"/>
        </w:rPr>
        <w:t>all</w:t>
      </w:r>
      <w:r>
        <w:rPr>
          <w:spacing w:val="-10"/>
          <w:sz w:val="24"/>
        </w:rPr>
        <w:t> </w:t>
      </w:r>
      <w:r>
        <w:rPr>
          <w:sz w:val="24"/>
        </w:rPr>
        <w:t>encoded</w:t>
      </w:r>
      <w:r>
        <w:rPr>
          <w:spacing w:val="-10"/>
          <w:sz w:val="24"/>
        </w:rPr>
        <w:t> </w:t>
      </w:r>
      <w:r>
        <w:rPr>
          <w:sz w:val="24"/>
        </w:rPr>
        <w:t>values</w:t>
      </w:r>
      <w:r>
        <w:rPr>
          <w:spacing w:val="-10"/>
          <w:sz w:val="24"/>
        </w:rPr>
        <w:t> </w:t>
      </w:r>
      <w:r>
        <w:rPr>
          <w:sz w:val="24"/>
        </w:rPr>
        <w:t>fall</w:t>
      </w:r>
      <w:r>
        <w:rPr>
          <w:spacing w:val="-10"/>
          <w:sz w:val="24"/>
        </w:rPr>
        <w:t> </w:t>
      </w:r>
      <w:r>
        <w:rPr>
          <w:sz w:val="24"/>
        </w:rPr>
        <w:t>within</w:t>
      </w:r>
      <w:r>
        <w:rPr>
          <w:spacing w:val="-10"/>
          <w:sz w:val="24"/>
        </w:rPr>
        <w:t> </w:t>
      </w:r>
      <w:r>
        <w:rPr>
          <w:sz w:val="24"/>
        </w:rPr>
        <w:t>expected</w:t>
      </w:r>
      <w:r>
        <w:rPr>
          <w:spacing w:val="-10"/>
          <w:sz w:val="24"/>
        </w:rPr>
        <w:t> </w:t>
      </w:r>
      <w:r>
        <w:rPr>
          <w:sz w:val="24"/>
        </w:rPr>
        <w:t>range</w:t>
      </w:r>
      <w:r>
        <w:rPr>
          <w:spacing w:val="-10"/>
          <w:sz w:val="24"/>
        </w:rPr>
        <w:t> </w:t>
      </w:r>
      <w:r>
        <w:rPr>
          <w:sz w:val="24"/>
        </w:rPr>
        <w:t>[0, 1, 2] and flags anomalies</w:t>
      </w:r>
    </w:p>
    <w:p>
      <w:pPr>
        <w:spacing w:after="0" w:line="451" w:lineRule="auto"/>
        <w:jc w:val="left"/>
        <w:rPr>
          <w:sz w:val="24"/>
        </w:rPr>
        <w:sectPr>
          <w:pgSz w:w="11910" w:h="16840"/>
          <w:pgMar w:header="830" w:footer="701" w:top="1080" w:bottom="1060" w:left="1680" w:right="1280"/>
        </w:sectPr>
      </w:pPr>
    </w:p>
    <w:p>
      <w:pPr>
        <w:pStyle w:val="BodyText"/>
        <w:rPr>
          <w:sz w:val="20"/>
        </w:rPr>
      </w:pPr>
    </w:p>
    <w:p>
      <w:pPr>
        <w:pStyle w:val="Heading3"/>
        <w:numPr>
          <w:ilvl w:val="2"/>
          <w:numId w:val="27"/>
        </w:numPr>
        <w:tabs>
          <w:tab w:pos="1092" w:val="left" w:leader="none"/>
        </w:tabs>
        <w:spacing w:line="240" w:lineRule="auto" w:before="223" w:after="0"/>
        <w:ind w:left="1092" w:right="0" w:hanging="612"/>
        <w:jc w:val="left"/>
        <w:rPr>
          <w:i/>
        </w:rPr>
      </w:pPr>
      <w:bookmarkStart w:name="5.3.4. Feature Engineering" w:id="247"/>
      <w:bookmarkEnd w:id="247"/>
      <w:r>
        <w:rPr>
          <w:b w:val="0"/>
          <w:i w:val="0"/>
        </w:rPr>
      </w:r>
      <w:bookmarkStart w:name="_bookmark142" w:id="248"/>
      <w:bookmarkEnd w:id="248"/>
      <w:r>
        <w:rPr>
          <w:i/>
        </w:rPr>
        <w:t>Feature</w:t>
      </w:r>
      <w:r>
        <w:rPr>
          <w:i/>
        </w:rPr>
        <w:t> </w:t>
      </w:r>
      <w:r>
        <w:rPr>
          <w:i/>
          <w:spacing w:val="-2"/>
        </w:rPr>
        <w:t>Engineering</w:t>
      </w:r>
    </w:p>
    <w:p>
      <w:pPr>
        <w:pStyle w:val="BodyText"/>
        <w:spacing w:line="520" w:lineRule="atLeast"/>
        <w:ind w:left="480" w:right="155"/>
      </w:pPr>
      <w:r>
        <w:rPr/>
        <w:t>The Feature Engineering sub-stage derives clinically meaningful indicators from </w:t>
      </w:r>
      <w:r>
        <w:rPr/>
        <w:t>the encoded resistance profiles.</w:t>
      </w:r>
    </w:p>
    <w:p>
      <w:pPr>
        <w:pStyle w:val="Heading2"/>
        <w:spacing w:before="169"/>
        <w:ind w:left="1200" w:firstLine="0"/>
        <w:jc w:val="left"/>
      </w:pPr>
      <w:r>
        <w:rPr/>
        <w:t>Key </w:t>
      </w:r>
      <w:r>
        <w:rPr>
          <w:spacing w:val="-2"/>
        </w:rPr>
        <w:t>Operations:</w:t>
      </w:r>
    </w:p>
    <w:p>
      <w:pPr>
        <w:pStyle w:val="BodyText"/>
        <w:spacing w:before="1"/>
        <w:rPr>
          <w:b/>
          <w:sz w:val="21"/>
        </w:rPr>
      </w:pPr>
    </w:p>
    <w:p>
      <w:pPr>
        <w:pStyle w:val="ListParagraph"/>
        <w:numPr>
          <w:ilvl w:val="0"/>
          <w:numId w:val="31"/>
        </w:numPr>
        <w:tabs>
          <w:tab w:pos="685" w:val="left" w:leader="none"/>
        </w:tabs>
        <w:spacing w:line="444" w:lineRule="auto" w:before="1" w:after="0"/>
        <w:ind w:left="684" w:right="159" w:hanging="205"/>
        <w:jc w:val="left"/>
        <w:rPr>
          <w:sz w:val="24"/>
        </w:rPr>
      </w:pPr>
      <w:r>
        <w:rPr>
          <w:b/>
          <w:sz w:val="24"/>
        </w:rPr>
        <w:t>Select Encoded</w:t>
      </w:r>
      <w:r>
        <w:rPr>
          <w:b/>
          <w:spacing w:val="-2"/>
          <w:sz w:val="24"/>
        </w:rPr>
        <w:t> </w:t>
      </w:r>
      <w:r>
        <w:rPr>
          <w:b/>
          <w:sz w:val="24"/>
        </w:rPr>
        <w:t>Antibiotic Columns</w:t>
      </w:r>
      <w:r>
        <w:rPr>
          <w:sz w:val="24"/>
        </w:rPr>
        <w:t>: Identifies all </w:t>
      </w:r>
      <w:r>
        <w:rPr>
          <w:rFonts w:ascii="Courier New" w:hAnsi="Courier New"/>
          <w:sz w:val="19"/>
        </w:rPr>
        <w:t>_encoded</w:t>
      </w:r>
      <w:r>
        <w:rPr>
          <w:rFonts w:ascii="Courier New" w:hAnsi="Courier New"/>
          <w:spacing w:val="-36"/>
          <w:sz w:val="19"/>
        </w:rPr>
        <w:t> </w:t>
      </w:r>
      <w:r>
        <w:rPr>
          <w:sz w:val="24"/>
        </w:rPr>
        <w:t>columns to form </w:t>
      </w:r>
      <w:r>
        <w:rPr>
          <w:sz w:val="24"/>
        </w:rPr>
        <w:t>the resistance fingerprint vector</w:t>
      </w:r>
    </w:p>
    <w:p>
      <w:pPr>
        <w:pStyle w:val="ListParagraph"/>
        <w:numPr>
          <w:ilvl w:val="0"/>
          <w:numId w:val="31"/>
        </w:numPr>
        <w:tabs>
          <w:tab w:pos="685" w:val="left" w:leader="none"/>
        </w:tabs>
        <w:spacing w:line="410" w:lineRule="auto" w:before="11" w:after="0"/>
        <w:ind w:left="684" w:right="111" w:hanging="205"/>
        <w:jc w:val="both"/>
        <w:rPr>
          <w:sz w:val="24"/>
        </w:rPr>
      </w:pPr>
      <w:r>
        <w:rPr/>
        <w:pict>
          <v:line style="position:absolute;mso-position-horizontal-relative:page;mso-position-vertical-relative:paragraph;z-index:-18200064" from="205.278183pt,34.949131pt" to="210.486183pt,34.949131pt" stroked="true" strokeweight=".576pt" strokecolor="#000000">
            <v:stroke dashstyle="solid"/>
            <w10:wrap type="none"/>
          </v:line>
        </w:pict>
      </w:r>
      <w:r>
        <w:rPr>
          <w:b/>
          <w:sz w:val="24"/>
        </w:rPr>
        <w:t>Calculate</w:t>
      </w:r>
      <w:r>
        <w:rPr>
          <w:b/>
          <w:spacing w:val="-15"/>
          <w:sz w:val="24"/>
        </w:rPr>
        <w:t> </w:t>
      </w:r>
      <w:r>
        <w:rPr>
          <w:b/>
          <w:sz w:val="24"/>
        </w:rPr>
        <w:t>MAR</w:t>
      </w:r>
      <w:r>
        <w:rPr>
          <w:b/>
          <w:spacing w:val="-15"/>
          <w:sz w:val="24"/>
        </w:rPr>
        <w:t> </w:t>
      </w:r>
      <w:r>
        <w:rPr>
          <w:b/>
          <w:sz w:val="24"/>
        </w:rPr>
        <w:t>Index</w:t>
      </w:r>
      <w:r>
        <w:rPr>
          <w:sz w:val="24"/>
        </w:rPr>
        <w:t>:</w:t>
      </w:r>
      <w:r>
        <w:rPr>
          <w:spacing w:val="-15"/>
          <w:sz w:val="24"/>
        </w:rPr>
        <w:t> </w:t>
      </w:r>
      <w:r>
        <w:rPr>
          <w:sz w:val="24"/>
        </w:rPr>
        <w:t>Computes</w:t>
      </w:r>
      <w:r>
        <w:rPr>
          <w:spacing w:val="-15"/>
          <w:sz w:val="24"/>
        </w:rPr>
        <w:t> </w:t>
      </w:r>
      <w:r>
        <w:rPr>
          <w:sz w:val="24"/>
        </w:rPr>
        <w:t>the</w:t>
      </w:r>
      <w:r>
        <w:rPr>
          <w:spacing w:val="-12"/>
          <w:sz w:val="24"/>
        </w:rPr>
        <w:t> </w:t>
      </w:r>
      <w:r>
        <w:rPr>
          <w:sz w:val="24"/>
        </w:rPr>
        <w:t>Multiple</w:t>
      </w:r>
      <w:r>
        <w:rPr>
          <w:spacing w:val="-15"/>
          <w:sz w:val="24"/>
        </w:rPr>
        <w:t> </w:t>
      </w:r>
      <w:r>
        <w:rPr>
          <w:sz w:val="24"/>
        </w:rPr>
        <w:t>Antibiotic</w:t>
      </w:r>
      <w:r>
        <w:rPr>
          <w:spacing w:val="-13"/>
          <w:sz w:val="24"/>
        </w:rPr>
        <w:t> </w:t>
      </w:r>
      <w:r>
        <w:rPr>
          <w:sz w:val="24"/>
        </w:rPr>
        <w:t>Resistance</w:t>
      </w:r>
      <w:r>
        <w:rPr>
          <w:spacing w:val="-13"/>
          <w:sz w:val="24"/>
        </w:rPr>
        <w:t> </w:t>
      </w:r>
      <w:r>
        <w:rPr>
          <w:sz w:val="24"/>
        </w:rPr>
        <w:t>Index</w:t>
      </w:r>
      <w:r>
        <w:rPr>
          <w:spacing w:val="-13"/>
          <w:sz w:val="24"/>
        </w:rPr>
        <w:t> </w:t>
      </w:r>
      <w:r>
        <w:rPr>
          <w:sz w:val="24"/>
        </w:rPr>
        <w:t>using</w:t>
      </w:r>
      <w:r>
        <w:rPr>
          <w:spacing w:val="-13"/>
          <w:sz w:val="24"/>
        </w:rPr>
        <w:t> </w:t>
      </w:r>
      <w:r>
        <w:rPr>
          <w:sz w:val="24"/>
        </w:rPr>
        <w:t>the formula </w:t>
      </w:r>
      <w:r>
        <w:rPr>
          <w:rFonts w:ascii="Cambria" w:hAnsi="Cambria" w:eastAsia="Cambria"/>
          <w:sz w:val="24"/>
        </w:rPr>
        <w:t>MAR </w:t>
      </w:r>
      <w:r>
        <w:rPr>
          <w:rFonts w:ascii="Cambria" w:hAnsi="Cambria" w:eastAsia="Cambria"/>
          <w:w w:val="110"/>
          <w:sz w:val="24"/>
        </w:rPr>
        <w:t>=</w:t>
      </w:r>
      <w:r>
        <w:rPr>
          <w:rFonts w:ascii="Cambria" w:hAnsi="Cambria" w:eastAsia="Cambria"/>
          <w:spacing w:val="30"/>
          <w:w w:val="110"/>
          <w:sz w:val="24"/>
        </w:rPr>
        <w:t> </w:t>
      </w:r>
      <w:r>
        <w:rPr>
          <w:rFonts w:ascii="Cambria" w:hAnsi="Cambria" w:eastAsia="Cambria"/>
          <w:position w:val="9"/>
          <w:sz w:val="17"/>
        </w:rPr>
        <w:t>𝑎</w:t>
      </w:r>
      <w:r>
        <w:rPr>
          <w:rFonts w:ascii="Cambria" w:hAnsi="Cambria" w:eastAsia="Cambria"/>
          <w:position w:val="-7"/>
          <w:sz w:val="17"/>
        </w:rPr>
        <w:t>𝑏</w:t>
      </w:r>
      <w:r>
        <w:rPr>
          <w:rFonts w:ascii="Cambria" w:hAnsi="Cambria" w:eastAsia="Cambria"/>
          <w:spacing w:val="-4"/>
          <w:position w:val="-7"/>
          <w:sz w:val="17"/>
        </w:rPr>
        <w:t> </w:t>
      </w:r>
      <w:r>
        <w:rPr>
          <w:sz w:val="24"/>
        </w:rPr>
        <w:t>, where </w:t>
      </w:r>
      <w:r>
        <w:rPr>
          <w:i/>
          <w:sz w:val="24"/>
        </w:rPr>
        <w:t>a </w:t>
      </w:r>
      <w:r>
        <w:rPr>
          <w:sz w:val="24"/>
        </w:rPr>
        <w:t>= number of antibiotics to which the isolate is </w:t>
      </w:r>
      <w:r>
        <w:rPr>
          <w:sz w:val="24"/>
        </w:rPr>
        <w:t>resistant, and </w:t>
      </w:r>
      <w:r>
        <w:rPr>
          <w:i/>
          <w:sz w:val="24"/>
        </w:rPr>
        <w:t>b </w:t>
      </w:r>
      <w:r>
        <w:rPr>
          <w:sz w:val="24"/>
        </w:rPr>
        <w:t>= total antibiotics tested </w:t>
      </w:r>
      <w:hyperlink w:history="true" w:anchor="_bookmark234">
        <w:r>
          <w:rPr>
            <w:color w:val="0000EE"/>
            <w:sz w:val="24"/>
          </w:rPr>
          <w:t>[22]</w:t>
        </w:r>
      </w:hyperlink>
    </w:p>
    <w:p>
      <w:pPr>
        <w:pStyle w:val="ListParagraph"/>
        <w:numPr>
          <w:ilvl w:val="0"/>
          <w:numId w:val="31"/>
        </w:numPr>
        <w:tabs>
          <w:tab w:pos="685" w:val="left" w:leader="none"/>
        </w:tabs>
        <w:spacing w:line="451" w:lineRule="auto" w:before="49" w:after="0"/>
        <w:ind w:left="684" w:right="114" w:hanging="205"/>
        <w:jc w:val="left"/>
        <w:rPr>
          <w:sz w:val="24"/>
        </w:rPr>
      </w:pPr>
      <w:r>
        <w:rPr>
          <w:b/>
          <w:sz w:val="24"/>
        </w:rPr>
        <w:t>Determine</w:t>
      </w:r>
      <w:r>
        <w:rPr>
          <w:b/>
          <w:spacing w:val="-7"/>
          <w:sz w:val="24"/>
        </w:rPr>
        <w:t> </w:t>
      </w:r>
      <w:r>
        <w:rPr>
          <w:b/>
          <w:sz w:val="24"/>
        </w:rPr>
        <w:t>MDR</w:t>
      </w:r>
      <w:r>
        <w:rPr>
          <w:b/>
          <w:spacing w:val="-7"/>
          <w:sz w:val="24"/>
        </w:rPr>
        <w:t> </w:t>
      </w:r>
      <w:r>
        <w:rPr>
          <w:b/>
          <w:sz w:val="24"/>
        </w:rPr>
        <w:t>Status</w:t>
      </w:r>
      <w:r>
        <w:rPr>
          <w:sz w:val="24"/>
        </w:rPr>
        <w:t>:</w:t>
      </w:r>
      <w:r>
        <w:rPr>
          <w:spacing w:val="-7"/>
          <w:sz w:val="24"/>
        </w:rPr>
        <w:t> </w:t>
      </w:r>
      <w:r>
        <w:rPr>
          <w:sz w:val="24"/>
        </w:rPr>
        <w:t>Classifies</w:t>
      </w:r>
      <w:r>
        <w:rPr>
          <w:spacing w:val="-7"/>
          <w:sz w:val="24"/>
        </w:rPr>
        <w:t> </w:t>
      </w:r>
      <w:r>
        <w:rPr>
          <w:sz w:val="24"/>
        </w:rPr>
        <w:t>isolates</w:t>
      </w:r>
      <w:r>
        <w:rPr>
          <w:spacing w:val="-7"/>
          <w:sz w:val="24"/>
        </w:rPr>
        <w:t> </w:t>
      </w:r>
      <w:r>
        <w:rPr>
          <w:sz w:val="24"/>
        </w:rPr>
        <w:t>as</w:t>
      </w:r>
      <w:r>
        <w:rPr>
          <w:spacing w:val="-7"/>
          <w:sz w:val="24"/>
        </w:rPr>
        <w:t> </w:t>
      </w:r>
      <w:r>
        <w:rPr>
          <w:sz w:val="24"/>
        </w:rPr>
        <w:t>Multi-Drug</w:t>
      </w:r>
      <w:r>
        <w:rPr>
          <w:spacing w:val="-7"/>
          <w:sz w:val="24"/>
        </w:rPr>
        <w:t> </w:t>
      </w:r>
      <w:r>
        <w:rPr>
          <w:sz w:val="24"/>
        </w:rPr>
        <w:t>Resistant</w:t>
      </w:r>
      <w:r>
        <w:rPr>
          <w:spacing w:val="-7"/>
          <w:sz w:val="24"/>
        </w:rPr>
        <w:t> </w:t>
      </w:r>
      <w:r>
        <w:rPr>
          <w:sz w:val="24"/>
        </w:rPr>
        <w:t>(MDR)</w:t>
      </w:r>
      <w:r>
        <w:rPr>
          <w:spacing w:val="-7"/>
          <w:sz w:val="24"/>
        </w:rPr>
        <w:t> </w:t>
      </w:r>
      <w:r>
        <w:rPr>
          <w:sz w:val="24"/>
        </w:rPr>
        <w:t>if</w:t>
      </w:r>
      <w:r>
        <w:rPr>
          <w:spacing w:val="-7"/>
          <w:sz w:val="24"/>
        </w:rPr>
        <w:t> </w:t>
      </w:r>
      <w:r>
        <w:rPr>
          <w:sz w:val="24"/>
        </w:rPr>
        <w:t>resis- tant to at least one agent in ≥3 antimicrobial categories </w:t>
      </w:r>
      <w:hyperlink w:history="true" w:anchor="_bookmark235">
        <w:r>
          <w:rPr>
            <w:color w:val="0000EE"/>
            <w:sz w:val="24"/>
          </w:rPr>
          <w:t>[23]</w:t>
        </w:r>
      </w:hyperlink>
    </w:p>
    <w:p>
      <w:pPr>
        <w:pStyle w:val="ListParagraph"/>
        <w:numPr>
          <w:ilvl w:val="0"/>
          <w:numId w:val="31"/>
        </w:numPr>
        <w:tabs>
          <w:tab w:pos="685" w:val="left" w:leader="none"/>
        </w:tabs>
        <w:spacing w:line="451" w:lineRule="auto" w:before="0" w:after="0"/>
        <w:ind w:left="684" w:right="159" w:hanging="205"/>
        <w:jc w:val="left"/>
        <w:rPr>
          <w:sz w:val="24"/>
        </w:rPr>
      </w:pPr>
      <w:r>
        <w:rPr>
          <w:b/>
          <w:sz w:val="24"/>
        </w:rPr>
        <w:t>Create</w:t>
      </w:r>
      <w:r>
        <w:rPr>
          <w:b/>
          <w:spacing w:val="-2"/>
          <w:sz w:val="24"/>
        </w:rPr>
        <w:t> </w:t>
      </w:r>
      <w:r>
        <w:rPr>
          <w:b/>
          <w:sz w:val="24"/>
        </w:rPr>
        <w:t>Feature</w:t>
      </w:r>
      <w:r>
        <w:rPr>
          <w:b/>
          <w:spacing w:val="-2"/>
          <w:sz w:val="24"/>
        </w:rPr>
        <w:t> </w:t>
      </w:r>
      <w:r>
        <w:rPr>
          <w:b/>
          <w:sz w:val="24"/>
        </w:rPr>
        <w:t>Matrix</w:t>
      </w:r>
      <w:r>
        <w:rPr>
          <w:sz w:val="24"/>
        </w:rPr>
        <w:t>:</w:t>
      </w:r>
      <w:r>
        <w:rPr>
          <w:spacing w:val="-15"/>
          <w:sz w:val="24"/>
        </w:rPr>
        <w:t> </w:t>
      </w:r>
      <w:r>
        <w:rPr>
          <w:sz w:val="24"/>
        </w:rPr>
        <w:t>Assembles</w:t>
      </w:r>
      <w:r>
        <w:rPr>
          <w:spacing w:val="-2"/>
          <w:sz w:val="24"/>
        </w:rPr>
        <w:t> </w:t>
      </w:r>
      <w:r>
        <w:rPr>
          <w:sz w:val="24"/>
        </w:rPr>
        <w:t>the</w:t>
      </w:r>
      <w:r>
        <w:rPr>
          <w:spacing w:val="-2"/>
          <w:sz w:val="24"/>
        </w:rPr>
        <w:t> </w:t>
      </w:r>
      <w:r>
        <w:rPr>
          <w:sz w:val="24"/>
        </w:rPr>
        <w:t>final</w:t>
      </w:r>
      <w:r>
        <w:rPr>
          <w:spacing w:val="-2"/>
          <w:sz w:val="24"/>
        </w:rPr>
        <w:t> </w:t>
      </w:r>
      <w:r>
        <w:rPr>
          <w:sz w:val="24"/>
        </w:rPr>
        <w:t>feature</w:t>
      </w:r>
      <w:r>
        <w:rPr>
          <w:spacing w:val="-2"/>
          <w:sz w:val="24"/>
        </w:rPr>
        <w:t> </w:t>
      </w:r>
      <w:r>
        <w:rPr>
          <w:sz w:val="24"/>
        </w:rPr>
        <w:t>matrix</w:t>
      </w:r>
      <w:r>
        <w:rPr>
          <w:spacing w:val="-2"/>
          <w:sz w:val="24"/>
        </w:rPr>
        <w:t> </w:t>
      </w:r>
      <w:r>
        <w:rPr>
          <w:sz w:val="24"/>
        </w:rPr>
        <w:t>(X)</w:t>
      </w:r>
      <w:r>
        <w:rPr>
          <w:spacing w:val="-2"/>
          <w:sz w:val="24"/>
        </w:rPr>
        <w:t> </w:t>
      </w:r>
      <w:r>
        <w:rPr>
          <w:sz w:val="24"/>
        </w:rPr>
        <w:t>containing</w:t>
      </w:r>
      <w:r>
        <w:rPr>
          <w:spacing w:val="-2"/>
          <w:sz w:val="24"/>
        </w:rPr>
        <w:t> </w:t>
      </w:r>
      <w:r>
        <w:rPr>
          <w:sz w:val="24"/>
        </w:rPr>
        <w:t>encoded resistance values for all tested antibiotics</w:t>
      </w:r>
    </w:p>
    <w:p>
      <w:pPr>
        <w:pStyle w:val="BodyText"/>
        <w:spacing w:before="4"/>
        <w:rPr>
          <w:sz w:val="36"/>
        </w:rPr>
      </w:pPr>
    </w:p>
    <w:p>
      <w:pPr>
        <w:pStyle w:val="Heading2"/>
        <w:numPr>
          <w:ilvl w:val="1"/>
          <w:numId w:val="27"/>
        </w:numPr>
        <w:tabs>
          <w:tab w:pos="912" w:val="left" w:leader="none"/>
        </w:tabs>
        <w:spacing w:line="240" w:lineRule="auto" w:before="0" w:after="0"/>
        <w:ind w:left="912" w:right="0" w:hanging="432"/>
        <w:jc w:val="left"/>
      </w:pPr>
      <w:bookmarkStart w:name="5.4. Pattern Discovery Stage" w:id="249"/>
      <w:bookmarkEnd w:id="249"/>
      <w:r>
        <w:rPr>
          <w:b w:val="0"/>
        </w:rPr>
      </w:r>
      <w:bookmarkStart w:name="_bookmark143" w:id="250"/>
      <w:bookmarkEnd w:id="250"/>
      <w:r>
        <w:rPr/>
        <w:t>Pattern</w:t>
      </w:r>
      <w:r>
        <w:rPr/>
        <w:t> Discovery </w:t>
      </w:r>
      <w:r>
        <w:rPr>
          <w:spacing w:val="-2"/>
        </w:rPr>
        <w:t>Stage</w:t>
      </w:r>
    </w:p>
    <w:p>
      <w:pPr>
        <w:pStyle w:val="BodyText"/>
        <w:rPr>
          <w:b/>
          <w:sz w:val="26"/>
        </w:rPr>
      </w:pPr>
    </w:p>
    <w:p>
      <w:pPr>
        <w:pStyle w:val="BodyText"/>
        <w:spacing w:line="451" w:lineRule="auto" w:before="160"/>
        <w:ind w:left="480" w:right="114"/>
        <w:jc w:val="both"/>
      </w:pPr>
      <w:r>
        <w:rPr/>
        <w:t>The Pattern Discovery stage applies three complementary analytical methods to iden- tify,</w:t>
      </w:r>
      <w:r>
        <w:rPr>
          <w:spacing w:val="-12"/>
        </w:rPr>
        <w:t> </w:t>
      </w:r>
      <w:r>
        <w:rPr/>
        <w:t>validate,</w:t>
      </w:r>
      <w:r>
        <w:rPr>
          <w:spacing w:val="-12"/>
        </w:rPr>
        <w:t> </w:t>
      </w:r>
      <w:r>
        <w:rPr/>
        <w:t>and</w:t>
      </w:r>
      <w:r>
        <w:rPr>
          <w:spacing w:val="-12"/>
        </w:rPr>
        <w:t> </w:t>
      </w:r>
      <w:r>
        <w:rPr/>
        <w:t>characterize</w:t>
      </w:r>
      <w:r>
        <w:rPr>
          <w:spacing w:val="-12"/>
        </w:rPr>
        <w:t> </w:t>
      </w:r>
      <w:r>
        <w:rPr/>
        <w:t>antimicrobial</w:t>
      </w:r>
      <w:r>
        <w:rPr>
          <w:spacing w:val="-12"/>
        </w:rPr>
        <w:t> </w:t>
      </w:r>
      <w:r>
        <w:rPr/>
        <w:t>resistance</w:t>
      </w:r>
      <w:r>
        <w:rPr>
          <w:spacing w:val="-12"/>
        </w:rPr>
        <w:t> </w:t>
      </w:r>
      <w:r>
        <w:rPr/>
        <w:t>patterns.</w:t>
      </w:r>
      <w:r>
        <w:rPr>
          <w:spacing w:val="-12"/>
        </w:rPr>
        <w:t> </w:t>
      </w:r>
      <w:r>
        <w:rPr/>
        <w:t>Each</w:t>
      </w:r>
      <w:r>
        <w:rPr>
          <w:spacing w:val="-12"/>
        </w:rPr>
        <w:t> </w:t>
      </w:r>
      <w:r>
        <w:rPr/>
        <w:t>method</w:t>
      </w:r>
      <w:r>
        <w:rPr>
          <w:spacing w:val="-12"/>
        </w:rPr>
        <w:t> </w:t>
      </w:r>
      <w:r>
        <w:rPr/>
        <w:t>addresses a</w:t>
      </w:r>
      <w:r>
        <w:rPr>
          <w:spacing w:val="-5"/>
        </w:rPr>
        <w:t> </w:t>
      </w:r>
      <w:r>
        <w:rPr/>
        <w:t>distinct</w:t>
      </w:r>
      <w:r>
        <w:rPr>
          <w:spacing w:val="-5"/>
        </w:rPr>
        <w:t> </w:t>
      </w:r>
      <w:r>
        <w:rPr/>
        <w:t>analytical</w:t>
      </w:r>
      <w:r>
        <w:rPr>
          <w:spacing w:val="-5"/>
        </w:rPr>
        <w:t> </w:t>
      </w:r>
      <w:r>
        <w:rPr/>
        <w:t>objective</w:t>
      </w:r>
      <w:r>
        <w:rPr>
          <w:spacing w:val="-5"/>
        </w:rPr>
        <w:t> </w:t>
      </w:r>
      <w:r>
        <w:rPr/>
        <w:t>while</w:t>
      </w:r>
      <w:r>
        <w:rPr>
          <w:spacing w:val="-5"/>
        </w:rPr>
        <w:t> </w:t>
      </w:r>
      <w:r>
        <w:rPr/>
        <w:t>providing</w:t>
      </w:r>
      <w:r>
        <w:rPr>
          <w:spacing w:val="-5"/>
        </w:rPr>
        <w:t> </w:t>
      </w:r>
      <w:r>
        <w:rPr/>
        <w:t>cross-validation</w:t>
      </w:r>
      <w:r>
        <w:rPr>
          <w:spacing w:val="-5"/>
        </w:rPr>
        <w:t> </w:t>
      </w:r>
      <w:r>
        <w:rPr/>
        <w:t>opportunities.</w:t>
      </w:r>
      <w:r>
        <w:rPr>
          <w:spacing w:val="-9"/>
        </w:rPr>
        <w:t> </w:t>
      </w:r>
      <w:r>
        <w:rPr/>
        <w:t>The</w:t>
      </w:r>
      <w:r>
        <w:rPr>
          <w:spacing w:val="-5"/>
        </w:rPr>
        <w:t> </w:t>
      </w:r>
      <w:r>
        <w:rPr/>
        <w:t>stage receives the analysis-ready dataset from preprocessing and produces cluster </w:t>
      </w:r>
      <w:r>
        <w:rPr/>
        <w:t>assign- ments, validation metrics, and association scores.</w:t>
      </w:r>
    </w:p>
    <w:p>
      <w:pPr>
        <w:pStyle w:val="Heading3"/>
        <w:numPr>
          <w:ilvl w:val="2"/>
          <w:numId w:val="27"/>
        </w:numPr>
        <w:tabs>
          <w:tab w:pos="1092" w:val="left" w:leader="none"/>
        </w:tabs>
        <w:spacing w:line="240" w:lineRule="auto" w:before="159" w:after="0"/>
        <w:ind w:left="1092" w:right="0" w:hanging="612"/>
        <w:jc w:val="both"/>
        <w:rPr>
          <w:i/>
        </w:rPr>
      </w:pPr>
      <w:bookmarkStart w:name="5.4.1. Unsupervised Clustering" w:id="251"/>
      <w:bookmarkEnd w:id="251"/>
      <w:r>
        <w:rPr>
          <w:b w:val="0"/>
          <w:i w:val="0"/>
        </w:rPr>
      </w:r>
      <w:bookmarkStart w:name="_bookmark144" w:id="252"/>
      <w:bookmarkEnd w:id="252"/>
      <w:r>
        <w:rPr>
          <w:i/>
        </w:rPr>
        <w:t>Unsupervised</w:t>
      </w:r>
      <w:r>
        <w:rPr>
          <w:i/>
        </w:rPr>
        <w:t> </w:t>
      </w:r>
      <w:r>
        <w:rPr>
          <w:i/>
          <w:spacing w:val="-2"/>
        </w:rPr>
        <w:t>Clustering</w:t>
      </w:r>
    </w:p>
    <w:p>
      <w:pPr>
        <w:pStyle w:val="BodyText"/>
        <w:spacing w:before="1"/>
        <w:rPr>
          <w:b/>
          <w:i/>
          <w:sz w:val="21"/>
        </w:rPr>
      </w:pPr>
    </w:p>
    <w:p>
      <w:pPr>
        <w:pStyle w:val="BodyText"/>
        <w:spacing w:line="451" w:lineRule="auto"/>
        <w:ind w:left="480" w:right="159"/>
        <w:jc w:val="both"/>
      </w:pPr>
      <w:r>
        <w:rPr/>
        <w:t>The Unsupervised Clustering component identifies natural groupings in </w:t>
      </w:r>
      <w:r>
        <w:rPr/>
        <w:t>resistance patterns</w:t>
      </w:r>
      <w:r>
        <w:rPr>
          <w:spacing w:val="-1"/>
        </w:rPr>
        <w:t> </w:t>
      </w:r>
      <w:r>
        <w:rPr/>
        <w:t>without</w:t>
      </w:r>
      <w:r>
        <w:rPr>
          <w:spacing w:val="-1"/>
        </w:rPr>
        <w:t> </w:t>
      </w:r>
      <w:r>
        <w:rPr/>
        <w:t>predefined</w:t>
      </w:r>
      <w:r>
        <w:rPr>
          <w:spacing w:val="-2"/>
        </w:rPr>
        <w:t> </w:t>
      </w:r>
      <w:r>
        <w:rPr/>
        <w:t>categories.</w:t>
      </w:r>
      <w:r>
        <w:rPr>
          <w:spacing w:val="-6"/>
        </w:rPr>
        <w:t> </w:t>
      </w:r>
      <w:r>
        <w:rPr/>
        <w:t>This</w:t>
      </w:r>
      <w:r>
        <w:rPr>
          <w:spacing w:val="-1"/>
        </w:rPr>
        <w:t> </w:t>
      </w:r>
      <w:r>
        <w:rPr/>
        <w:t>data-driven</w:t>
      </w:r>
      <w:r>
        <w:rPr>
          <w:spacing w:val="-1"/>
        </w:rPr>
        <w:t> </w:t>
      </w:r>
      <w:r>
        <w:rPr/>
        <w:t>approach</w:t>
      </w:r>
      <w:r>
        <w:rPr>
          <w:spacing w:val="-2"/>
        </w:rPr>
        <w:t> </w:t>
      </w:r>
      <w:r>
        <w:rPr/>
        <w:t>discovers</w:t>
      </w:r>
      <w:r>
        <w:rPr>
          <w:spacing w:val="-1"/>
        </w:rPr>
        <w:t> </w:t>
      </w:r>
      <w:r>
        <w:rPr/>
        <w:t>resistance phenotypes—characteristic patterns of antibiotic susceptibility that may correspond to underlying biological or epidemiological phenomena.</w:t>
      </w:r>
    </w:p>
    <w:p>
      <w:pPr>
        <w:spacing w:after="0" w:line="451" w:lineRule="auto"/>
        <w:jc w:val="both"/>
        <w:sectPr>
          <w:pgSz w:w="11910" w:h="16840"/>
          <w:pgMar w:header="830" w:footer="701" w:top="1080" w:bottom="1060" w:left="1680" w:right="1280"/>
        </w:sectPr>
      </w:pPr>
    </w:p>
    <w:p>
      <w:pPr>
        <w:pStyle w:val="BodyText"/>
        <w:spacing w:before="2"/>
        <w:rPr>
          <w:sz w:val="29"/>
        </w:rPr>
      </w:pPr>
    </w:p>
    <w:p>
      <w:pPr>
        <w:pStyle w:val="BodyText"/>
        <w:ind w:left="470"/>
        <w:rPr>
          <w:sz w:val="20"/>
        </w:rPr>
      </w:pPr>
      <w:r>
        <w:rPr>
          <w:sz w:val="20"/>
        </w:rPr>
        <w:drawing>
          <wp:inline distT="0" distB="0" distL="0" distR="0">
            <wp:extent cx="5286033" cy="6176962"/>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5286033" cy="6176962"/>
                    </a:xfrm>
                    <a:prstGeom prst="rect">
                      <a:avLst/>
                    </a:prstGeom>
                  </pic:spPr>
                </pic:pic>
              </a:graphicData>
            </a:graphic>
          </wp:inline>
        </w:drawing>
      </w:r>
      <w:r>
        <w:rPr>
          <w:sz w:val="20"/>
        </w:rPr>
      </w:r>
    </w:p>
    <w:p>
      <w:pPr>
        <w:pStyle w:val="BodyText"/>
        <w:spacing w:before="6"/>
        <w:rPr>
          <w:sz w:val="11"/>
        </w:rPr>
      </w:pPr>
    </w:p>
    <w:p>
      <w:pPr>
        <w:spacing w:before="92"/>
        <w:ind w:left="320" w:right="0" w:firstLine="0"/>
        <w:jc w:val="center"/>
        <w:rPr>
          <w:sz w:val="20"/>
        </w:rPr>
      </w:pPr>
      <w:bookmarkStart w:name="_bookmark145" w:id="253"/>
      <w:bookmarkEnd w:id="253"/>
      <w:r>
        <w:rPr/>
      </w:r>
      <w:r>
        <w:rPr>
          <w:sz w:val="20"/>
        </w:rPr>
        <w:t>Figure 4: Unsupervised Clustering</w:t>
      </w:r>
      <w:r>
        <w:rPr>
          <w:spacing w:val="-12"/>
          <w:sz w:val="20"/>
        </w:rPr>
        <w:t> </w:t>
      </w:r>
      <w:r>
        <w:rPr>
          <w:spacing w:val="-2"/>
          <w:sz w:val="20"/>
        </w:rPr>
        <w:t>Architecture</w:t>
      </w:r>
    </w:p>
    <w:p>
      <w:pPr>
        <w:pStyle w:val="BodyText"/>
        <w:rPr>
          <w:sz w:val="22"/>
        </w:rPr>
      </w:pPr>
    </w:p>
    <w:p>
      <w:pPr>
        <w:pStyle w:val="Heading2"/>
        <w:numPr>
          <w:ilvl w:val="3"/>
          <w:numId w:val="27"/>
        </w:numPr>
        <w:tabs>
          <w:tab w:pos="1272" w:val="left" w:leader="none"/>
        </w:tabs>
        <w:spacing w:line="240" w:lineRule="auto" w:before="128" w:after="0"/>
        <w:ind w:left="1272" w:right="0" w:hanging="792"/>
        <w:jc w:val="left"/>
      </w:pPr>
      <w:bookmarkStart w:name="5.4.1.1. Optimal k Selection" w:id="254"/>
      <w:bookmarkEnd w:id="254"/>
      <w:r>
        <w:rPr/>
        <w:t>Optimal</w:t>
      </w:r>
      <w:r>
        <w:rPr/>
        <w:t> k </w:t>
      </w:r>
      <w:r>
        <w:rPr>
          <w:spacing w:val="-2"/>
        </w:rPr>
        <w:t>Selection</w:t>
      </w:r>
    </w:p>
    <w:p>
      <w:pPr>
        <w:pStyle w:val="BodyText"/>
        <w:spacing w:before="123"/>
        <w:ind w:left="480"/>
      </w:pPr>
      <w:r>
        <w:rPr/>
        <w:t>Before</w:t>
      </w:r>
      <w:r>
        <w:rPr>
          <w:spacing w:val="44"/>
        </w:rPr>
        <w:t> </w:t>
      </w:r>
      <w:r>
        <w:rPr/>
        <w:t>clustering,</w:t>
      </w:r>
      <w:r>
        <w:rPr>
          <w:spacing w:val="44"/>
        </w:rPr>
        <w:t> </w:t>
      </w:r>
      <w:r>
        <w:rPr/>
        <w:t>the</w:t>
      </w:r>
      <w:r>
        <w:rPr>
          <w:spacing w:val="44"/>
        </w:rPr>
        <w:t> </w:t>
      </w:r>
      <w:r>
        <w:rPr/>
        <w:t>optimal</w:t>
      </w:r>
      <w:r>
        <w:rPr>
          <w:spacing w:val="44"/>
        </w:rPr>
        <w:t> </w:t>
      </w:r>
      <w:r>
        <w:rPr/>
        <w:t>number</w:t>
      </w:r>
      <w:r>
        <w:rPr>
          <w:spacing w:val="44"/>
        </w:rPr>
        <w:t> </w:t>
      </w:r>
      <w:r>
        <w:rPr/>
        <w:t>of</w:t>
      </w:r>
      <w:r>
        <w:rPr>
          <w:spacing w:val="44"/>
        </w:rPr>
        <w:t> </w:t>
      </w:r>
      <w:r>
        <w:rPr/>
        <w:t>clusters</w:t>
      </w:r>
      <w:r>
        <w:rPr>
          <w:spacing w:val="44"/>
        </w:rPr>
        <w:t> </w:t>
      </w:r>
      <w:r>
        <w:rPr/>
        <w:t>(k)</w:t>
      </w:r>
      <w:r>
        <w:rPr>
          <w:spacing w:val="44"/>
        </w:rPr>
        <w:t> </w:t>
      </w:r>
      <w:r>
        <w:rPr/>
        <w:t>must</w:t>
      </w:r>
      <w:r>
        <w:rPr>
          <w:spacing w:val="44"/>
        </w:rPr>
        <w:t> </w:t>
      </w:r>
      <w:r>
        <w:rPr/>
        <w:t>be</w:t>
      </w:r>
      <w:r>
        <w:rPr>
          <w:spacing w:val="44"/>
        </w:rPr>
        <w:t> </w:t>
      </w:r>
      <w:r>
        <w:rPr/>
        <w:t>determined</w:t>
      </w:r>
      <w:r>
        <w:rPr>
          <w:spacing w:val="44"/>
        </w:rPr>
        <w:t> </w:t>
      </w:r>
      <w:r>
        <w:rPr>
          <w:spacing w:val="-2"/>
        </w:rPr>
        <w:t>through</w:t>
      </w:r>
    </w:p>
    <w:p>
      <w:pPr>
        <w:pStyle w:val="BodyText"/>
        <w:spacing w:before="1"/>
        <w:rPr>
          <w:sz w:val="21"/>
        </w:rPr>
      </w:pPr>
    </w:p>
    <w:p>
      <w:pPr>
        <w:pStyle w:val="BodyText"/>
        <w:ind w:left="480"/>
      </w:pPr>
      <w:r>
        <w:rPr/>
        <w:t>systematic </w:t>
      </w:r>
      <w:r>
        <w:rPr>
          <w:spacing w:val="-2"/>
        </w:rPr>
        <w:t>evaluation.</w:t>
      </w:r>
    </w:p>
    <w:p>
      <w:pPr>
        <w:pStyle w:val="Heading2"/>
        <w:spacing w:before="171"/>
        <w:ind w:left="1200" w:firstLine="0"/>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1" w:after="0"/>
        <w:ind w:left="684" w:right="159" w:hanging="205"/>
        <w:jc w:val="both"/>
        <w:rPr>
          <w:sz w:val="24"/>
        </w:rPr>
      </w:pPr>
      <w:r>
        <w:rPr>
          <w:b/>
          <w:sz w:val="24"/>
        </w:rPr>
        <w:t>Elbow Method Analysis</w:t>
      </w:r>
      <w:r>
        <w:rPr>
          <w:sz w:val="24"/>
        </w:rPr>
        <w:t>: Plots Within-Cluster Sum of Squares (WCSS) </w:t>
      </w:r>
      <w:r>
        <w:rPr>
          <w:sz w:val="24"/>
        </w:rPr>
        <w:t>against cluster</w:t>
      </w:r>
      <w:r>
        <w:rPr>
          <w:spacing w:val="-15"/>
          <w:sz w:val="24"/>
        </w:rPr>
        <w:t> </w:t>
      </w:r>
      <w:r>
        <w:rPr>
          <w:sz w:val="24"/>
        </w:rPr>
        <w:t>count;</w:t>
      </w:r>
      <w:r>
        <w:rPr>
          <w:spacing w:val="-15"/>
          <w:sz w:val="24"/>
        </w:rPr>
        <w:t> </w:t>
      </w:r>
      <w:r>
        <w:rPr>
          <w:sz w:val="24"/>
        </w:rPr>
        <w:t>identifies</w:t>
      </w:r>
      <w:r>
        <w:rPr>
          <w:spacing w:val="-15"/>
          <w:sz w:val="24"/>
        </w:rPr>
        <w:t> </w:t>
      </w:r>
      <w:r>
        <w:rPr>
          <w:sz w:val="24"/>
        </w:rPr>
        <w:t>the</w:t>
      </w:r>
      <w:r>
        <w:rPr>
          <w:spacing w:val="-15"/>
          <w:sz w:val="24"/>
        </w:rPr>
        <w:t> </w:t>
      </w:r>
      <w:r>
        <w:rPr>
          <w:sz w:val="24"/>
        </w:rPr>
        <w:t>“elbow</w:t>
      </w:r>
      <w:r>
        <w:rPr>
          <w:spacing w:val="-15"/>
          <w:sz w:val="24"/>
        </w:rPr>
        <w:t> </w:t>
      </w:r>
      <w:r>
        <w:rPr>
          <w:sz w:val="24"/>
        </w:rPr>
        <w:t>point”</w:t>
      </w:r>
      <w:r>
        <w:rPr>
          <w:spacing w:val="-15"/>
          <w:sz w:val="24"/>
        </w:rPr>
        <w:t> </w:t>
      </w:r>
      <w:r>
        <w:rPr>
          <w:sz w:val="24"/>
        </w:rPr>
        <w:t>where</w:t>
      </w:r>
      <w:r>
        <w:rPr>
          <w:spacing w:val="-15"/>
          <w:sz w:val="24"/>
        </w:rPr>
        <w:t> </w:t>
      </w:r>
      <w:r>
        <w:rPr>
          <w:sz w:val="24"/>
        </w:rPr>
        <w:t>additional</w:t>
      </w:r>
      <w:r>
        <w:rPr>
          <w:spacing w:val="-15"/>
          <w:sz w:val="24"/>
        </w:rPr>
        <w:t> </w:t>
      </w:r>
      <w:r>
        <w:rPr>
          <w:sz w:val="24"/>
        </w:rPr>
        <w:t>clusters</w:t>
      </w:r>
      <w:r>
        <w:rPr>
          <w:spacing w:val="-15"/>
          <w:sz w:val="24"/>
        </w:rPr>
        <w:t> </w:t>
      </w:r>
      <w:r>
        <w:rPr>
          <w:sz w:val="24"/>
        </w:rPr>
        <w:t>yield</w:t>
      </w:r>
      <w:r>
        <w:rPr>
          <w:spacing w:val="-15"/>
          <w:sz w:val="24"/>
        </w:rPr>
        <w:t> </w:t>
      </w:r>
      <w:r>
        <w:rPr>
          <w:sz w:val="24"/>
        </w:rPr>
        <w:t>diminishing returns in variance reduction</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4"/>
          <w:numId w:val="27"/>
        </w:numPr>
        <w:tabs>
          <w:tab w:pos="685" w:val="left" w:leader="none"/>
        </w:tabs>
        <w:spacing w:line="451" w:lineRule="auto" w:before="90" w:after="0"/>
        <w:ind w:left="684" w:right="139" w:hanging="205"/>
        <w:jc w:val="left"/>
        <w:rPr>
          <w:sz w:val="24"/>
        </w:rPr>
      </w:pPr>
      <w:r>
        <w:rPr>
          <w:b/>
          <w:sz w:val="24"/>
        </w:rPr>
        <w:t>Silhouette Score</w:t>
      </w:r>
      <w:r>
        <w:rPr>
          <w:b/>
          <w:spacing w:val="-5"/>
          <w:sz w:val="24"/>
        </w:rPr>
        <w:t> </w:t>
      </w:r>
      <w:r>
        <w:rPr>
          <w:b/>
          <w:sz w:val="24"/>
        </w:rPr>
        <w:t>Analysis</w:t>
      </w:r>
      <w:r>
        <w:rPr>
          <w:sz w:val="24"/>
        </w:rPr>
        <w:t>: Computes silhouette coefficients for different k </w:t>
      </w:r>
      <w:r>
        <w:rPr>
          <w:sz w:val="24"/>
        </w:rPr>
        <w:t>values; higher scores indicate better-defined cluster boundaries</w:t>
      </w:r>
    </w:p>
    <w:p>
      <w:pPr>
        <w:pStyle w:val="ListParagraph"/>
        <w:numPr>
          <w:ilvl w:val="4"/>
          <w:numId w:val="27"/>
        </w:numPr>
        <w:tabs>
          <w:tab w:pos="685" w:val="left" w:leader="none"/>
        </w:tabs>
        <w:spacing w:line="451" w:lineRule="auto" w:before="0" w:after="0"/>
        <w:ind w:left="684" w:right="159" w:hanging="205"/>
        <w:jc w:val="left"/>
        <w:rPr>
          <w:sz w:val="24"/>
        </w:rPr>
      </w:pPr>
      <w:r>
        <w:rPr>
          <w:b/>
          <w:sz w:val="24"/>
        </w:rPr>
        <w:t>Determine Best k Value</w:t>
      </w:r>
      <w:r>
        <w:rPr>
          <w:sz w:val="24"/>
        </w:rPr>
        <w:t>: Synthesizes elbow and silhouette analyses with </w:t>
      </w:r>
      <w:r>
        <w:rPr>
          <w:sz w:val="24"/>
        </w:rPr>
        <w:t>domain knowledge to select the optimal cluster count</w:t>
      </w:r>
    </w:p>
    <w:p>
      <w:pPr>
        <w:pStyle w:val="Heading2"/>
        <w:numPr>
          <w:ilvl w:val="3"/>
          <w:numId w:val="27"/>
        </w:numPr>
        <w:tabs>
          <w:tab w:pos="1272" w:val="left" w:leader="none"/>
        </w:tabs>
        <w:spacing w:line="240" w:lineRule="auto" w:before="130" w:after="0"/>
        <w:ind w:left="1272" w:right="0" w:hanging="792"/>
        <w:jc w:val="left"/>
      </w:pPr>
      <w:bookmarkStart w:name="5.4.1.2. Hierarchical Clustering" w:id="255"/>
      <w:bookmarkEnd w:id="255"/>
      <w:r>
        <w:rPr/>
        <w:t>Hiera</w:t>
      </w:r>
      <w:r>
        <w:rPr/>
        <w:t>rchical</w:t>
      </w:r>
      <w:r>
        <w:rPr>
          <w:spacing w:val="-5"/>
        </w:rPr>
        <w:t> </w:t>
      </w:r>
      <w:r>
        <w:rPr>
          <w:spacing w:val="-2"/>
        </w:rPr>
        <w:t>Clustering</w:t>
      </w:r>
    </w:p>
    <w:p>
      <w:pPr>
        <w:pStyle w:val="BodyText"/>
        <w:spacing w:before="122"/>
        <w:ind w:left="480"/>
      </w:pPr>
      <w:r>
        <w:rPr/>
        <w:t>The</w:t>
      </w:r>
      <w:r>
        <w:rPr>
          <w:spacing w:val="19"/>
        </w:rPr>
        <w:t> </w:t>
      </w:r>
      <w:r>
        <w:rPr/>
        <w:t>system</w:t>
      </w:r>
      <w:r>
        <w:rPr>
          <w:spacing w:val="19"/>
        </w:rPr>
        <w:t> </w:t>
      </w:r>
      <w:r>
        <w:rPr/>
        <w:t>employs</w:t>
      </w:r>
      <w:r>
        <w:rPr>
          <w:spacing w:val="19"/>
        </w:rPr>
        <w:t> </w:t>
      </w:r>
      <w:r>
        <w:rPr/>
        <w:t>Hierarchical</w:t>
      </w:r>
      <w:r>
        <w:rPr>
          <w:spacing w:val="1"/>
        </w:rPr>
        <w:t> </w:t>
      </w:r>
      <w:r>
        <w:rPr/>
        <w:t>Agglomerative</w:t>
      </w:r>
      <w:r>
        <w:rPr>
          <w:spacing w:val="19"/>
        </w:rPr>
        <w:t> </w:t>
      </w:r>
      <w:r>
        <w:rPr/>
        <w:t>Clustering</w:t>
      </w:r>
      <w:r>
        <w:rPr>
          <w:spacing w:val="19"/>
        </w:rPr>
        <w:t> </w:t>
      </w:r>
      <w:r>
        <w:rPr/>
        <w:t>(HAC)</w:t>
      </w:r>
      <w:r>
        <w:rPr>
          <w:spacing w:val="19"/>
        </w:rPr>
        <w:t> </w:t>
      </w:r>
      <w:r>
        <w:rPr/>
        <w:t>to</w:t>
      </w:r>
      <w:r>
        <w:rPr>
          <w:spacing w:val="19"/>
        </w:rPr>
        <w:t> </w:t>
      </w:r>
      <w:r>
        <w:rPr/>
        <w:t>group</w:t>
      </w:r>
      <w:r>
        <w:rPr>
          <w:spacing w:val="19"/>
        </w:rPr>
        <w:t> </w:t>
      </w:r>
      <w:r>
        <w:rPr>
          <w:spacing w:val="-2"/>
        </w:rPr>
        <w:t>isolates</w:t>
      </w:r>
    </w:p>
    <w:p>
      <w:pPr>
        <w:pStyle w:val="BodyText"/>
        <w:spacing w:before="2"/>
        <w:rPr>
          <w:sz w:val="21"/>
        </w:rPr>
      </w:pPr>
    </w:p>
    <w:p>
      <w:pPr>
        <w:pStyle w:val="BodyText"/>
        <w:ind w:left="480"/>
      </w:pPr>
      <w:r>
        <w:rPr/>
        <w:t>based on resistance profile </w:t>
      </w:r>
      <w:r>
        <w:rPr>
          <w:spacing w:val="-2"/>
        </w:rPr>
        <w:t>similarity.</w:t>
      </w:r>
    </w:p>
    <w:p>
      <w:pPr>
        <w:pStyle w:val="Heading2"/>
        <w:spacing w:before="171"/>
        <w:ind w:left="1200" w:firstLine="0"/>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0" w:after="0"/>
        <w:ind w:left="684" w:right="114" w:hanging="205"/>
        <w:jc w:val="both"/>
        <w:rPr>
          <w:sz w:val="24"/>
        </w:rPr>
      </w:pPr>
      <w:r>
        <w:rPr>
          <w:b/>
          <w:sz w:val="24"/>
        </w:rPr>
        <w:t>Apply Ward’s Linkage Method</w:t>
      </w:r>
      <w:r>
        <w:rPr>
          <w:sz w:val="24"/>
        </w:rPr>
        <w:t>: Uses Ward’s minimum variance criterion to minimize within-cluster variance at each merge step, producing compact and </w:t>
      </w:r>
      <w:r>
        <w:rPr>
          <w:sz w:val="24"/>
        </w:rPr>
        <w:t>well- separated clusters </w:t>
      </w:r>
      <w:hyperlink w:history="true" w:anchor="_bookmark224">
        <w:r>
          <w:rPr>
            <w:color w:val="0000EE"/>
            <w:sz w:val="24"/>
          </w:rPr>
          <w:t>[12]</w:t>
        </w:r>
      </w:hyperlink>
    </w:p>
    <w:p>
      <w:pPr>
        <w:pStyle w:val="ListParagraph"/>
        <w:numPr>
          <w:ilvl w:val="4"/>
          <w:numId w:val="27"/>
        </w:numPr>
        <w:tabs>
          <w:tab w:pos="685" w:val="left" w:leader="none"/>
        </w:tabs>
        <w:spacing w:line="451" w:lineRule="auto" w:before="0" w:after="0"/>
        <w:ind w:left="684" w:right="114" w:hanging="205"/>
        <w:jc w:val="both"/>
        <w:rPr>
          <w:sz w:val="24"/>
        </w:rPr>
      </w:pPr>
      <w:r>
        <w:rPr>
          <w:b/>
          <w:sz w:val="24"/>
        </w:rPr>
        <w:t>Use Euclidean Distance</w:t>
      </w:r>
      <w:r>
        <w:rPr>
          <w:sz w:val="24"/>
        </w:rPr>
        <w:t>: Computes pairwise distances between isolates using Eu- clidean metric, appropriate for numerical resistance vectors and required by Ward’s </w:t>
      </w:r>
      <w:r>
        <w:rPr>
          <w:spacing w:val="-2"/>
          <w:sz w:val="24"/>
        </w:rPr>
        <w:t>linkage</w:t>
      </w:r>
    </w:p>
    <w:p>
      <w:pPr>
        <w:pStyle w:val="ListParagraph"/>
        <w:numPr>
          <w:ilvl w:val="4"/>
          <w:numId w:val="27"/>
        </w:numPr>
        <w:tabs>
          <w:tab w:pos="685" w:val="left" w:leader="none"/>
        </w:tabs>
        <w:spacing w:line="451" w:lineRule="auto" w:before="1" w:after="0"/>
        <w:ind w:left="684" w:right="159" w:hanging="205"/>
        <w:jc w:val="both"/>
        <w:rPr>
          <w:sz w:val="24"/>
        </w:rPr>
      </w:pPr>
      <w:r>
        <w:rPr>
          <w:b/>
          <w:sz w:val="24"/>
        </w:rPr>
        <w:t>Generate</w:t>
      </w:r>
      <w:r>
        <w:rPr>
          <w:b/>
          <w:spacing w:val="-1"/>
          <w:sz w:val="24"/>
        </w:rPr>
        <w:t> </w:t>
      </w:r>
      <w:r>
        <w:rPr>
          <w:b/>
          <w:sz w:val="24"/>
        </w:rPr>
        <w:t>Cluster</w:t>
      </w:r>
      <w:r>
        <w:rPr>
          <w:b/>
          <w:spacing w:val="-15"/>
          <w:sz w:val="24"/>
        </w:rPr>
        <w:t> </w:t>
      </w:r>
      <w:r>
        <w:rPr>
          <w:b/>
          <w:sz w:val="24"/>
        </w:rPr>
        <w:t>Assignments</w:t>
      </w:r>
      <w:r>
        <w:rPr>
          <w:sz w:val="24"/>
        </w:rPr>
        <w:t>: Cuts the dendrogram at the optimal level to </w:t>
      </w:r>
      <w:r>
        <w:rPr>
          <w:sz w:val="24"/>
        </w:rPr>
        <w:t>assign each isolate to a specific cluster</w:t>
      </w:r>
    </w:p>
    <w:p>
      <w:pPr>
        <w:pStyle w:val="Heading2"/>
        <w:numPr>
          <w:ilvl w:val="3"/>
          <w:numId w:val="27"/>
        </w:numPr>
        <w:tabs>
          <w:tab w:pos="1272" w:val="left" w:leader="none"/>
        </w:tabs>
        <w:spacing w:line="240" w:lineRule="auto" w:before="129" w:after="0"/>
        <w:ind w:left="1272" w:right="0" w:hanging="792"/>
        <w:jc w:val="both"/>
      </w:pPr>
      <w:bookmarkStart w:name="5.4.1.3. Quality Metrics" w:id="256"/>
      <w:bookmarkEnd w:id="256"/>
      <w:r>
        <w:rPr/>
        <w:t>Quality</w:t>
      </w:r>
      <w:r>
        <w:rPr/>
        <w:t> </w:t>
      </w:r>
      <w:r>
        <w:rPr>
          <w:spacing w:val="-2"/>
        </w:rPr>
        <w:t>Metrics</w:t>
      </w:r>
    </w:p>
    <w:p>
      <w:pPr>
        <w:pStyle w:val="BodyText"/>
        <w:spacing w:before="123"/>
        <w:ind w:left="480"/>
        <w:jc w:val="both"/>
      </w:pPr>
      <w:r>
        <w:rPr/>
        <w:t>Cluster</w:t>
      </w:r>
      <w:r>
        <w:rPr>
          <w:spacing w:val="42"/>
        </w:rPr>
        <w:t> </w:t>
      </w:r>
      <w:r>
        <w:rPr/>
        <w:t>quality</w:t>
      </w:r>
      <w:r>
        <w:rPr>
          <w:spacing w:val="42"/>
        </w:rPr>
        <w:t> </w:t>
      </w:r>
      <w:r>
        <w:rPr/>
        <w:t>is</w:t>
      </w:r>
      <w:r>
        <w:rPr>
          <w:spacing w:val="42"/>
        </w:rPr>
        <w:t> </w:t>
      </w:r>
      <w:r>
        <w:rPr/>
        <w:t>assessed</w:t>
      </w:r>
      <w:r>
        <w:rPr>
          <w:spacing w:val="42"/>
        </w:rPr>
        <w:t> </w:t>
      </w:r>
      <w:r>
        <w:rPr/>
        <w:t>through</w:t>
      </w:r>
      <w:r>
        <w:rPr>
          <w:spacing w:val="42"/>
        </w:rPr>
        <w:t> </w:t>
      </w:r>
      <w:r>
        <w:rPr/>
        <w:t>internal</w:t>
      </w:r>
      <w:r>
        <w:rPr>
          <w:spacing w:val="42"/>
        </w:rPr>
        <w:t> </w:t>
      </w:r>
      <w:r>
        <w:rPr/>
        <w:t>validation</w:t>
      </w:r>
      <w:r>
        <w:rPr>
          <w:spacing w:val="42"/>
        </w:rPr>
        <w:t> </w:t>
      </w:r>
      <w:r>
        <w:rPr/>
        <w:t>metrics</w:t>
      </w:r>
      <w:r>
        <w:rPr>
          <w:spacing w:val="42"/>
        </w:rPr>
        <w:t> </w:t>
      </w:r>
      <w:r>
        <w:rPr/>
        <w:t>that</w:t>
      </w:r>
      <w:r>
        <w:rPr>
          <w:spacing w:val="42"/>
        </w:rPr>
        <w:t> </w:t>
      </w:r>
      <w:r>
        <w:rPr/>
        <w:t>quantify</w:t>
      </w:r>
      <w:r>
        <w:rPr>
          <w:spacing w:val="42"/>
        </w:rPr>
        <w:t> </w:t>
      </w:r>
      <w:r>
        <w:rPr>
          <w:spacing w:val="-2"/>
        </w:rPr>
        <w:t>cluster</w:t>
      </w:r>
    </w:p>
    <w:p>
      <w:pPr>
        <w:pStyle w:val="BodyText"/>
        <w:spacing w:before="2"/>
        <w:rPr>
          <w:sz w:val="21"/>
        </w:rPr>
      </w:pPr>
    </w:p>
    <w:p>
      <w:pPr>
        <w:pStyle w:val="BodyText"/>
        <w:ind w:left="480"/>
        <w:jc w:val="both"/>
      </w:pPr>
      <w:r>
        <w:rPr/>
        <w:t>coherence and </w:t>
      </w:r>
      <w:r>
        <w:rPr>
          <w:spacing w:val="-2"/>
        </w:rPr>
        <w:t>separation.</w:t>
      </w:r>
    </w:p>
    <w:p>
      <w:pPr>
        <w:pStyle w:val="Heading2"/>
        <w:spacing w:before="171"/>
        <w:ind w:left="1200" w:firstLine="0"/>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0" w:after="0"/>
        <w:ind w:left="684" w:right="159" w:hanging="205"/>
        <w:jc w:val="both"/>
        <w:rPr>
          <w:sz w:val="24"/>
        </w:rPr>
      </w:pPr>
      <w:r>
        <w:rPr>
          <w:b/>
          <w:sz w:val="24"/>
        </w:rPr>
        <w:t>Calculate Silhouette Score</w:t>
      </w:r>
      <w:r>
        <w:rPr>
          <w:sz w:val="24"/>
        </w:rPr>
        <w:t>: Measures how similar isolates are to their own </w:t>
      </w:r>
      <w:r>
        <w:rPr>
          <w:sz w:val="24"/>
        </w:rPr>
        <w:t>cluster compared</w:t>
      </w:r>
      <w:r>
        <w:rPr>
          <w:spacing w:val="-10"/>
          <w:sz w:val="24"/>
        </w:rPr>
        <w:t> </w:t>
      </w:r>
      <w:r>
        <w:rPr>
          <w:sz w:val="24"/>
        </w:rPr>
        <w:t>to</w:t>
      </w:r>
      <w:r>
        <w:rPr>
          <w:spacing w:val="-10"/>
          <w:sz w:val="24"/>
        </w:rPr>
        <w:t> </w:t>
      </w:r>
      <w:r>
        <w:rPr>
          <w:sz w:val="24"/>
        </w:rPr>
        <w:t>other</w:t>
      </w:r>
      <w:r>
        <w:rPr>
          <w:spacing w:val="-10"/>
          <w:sz w:val="24"/>
        </w:rPr>
        <w:t> </w:t>
      </w:r>
      <w:r>
        <w:rPr>
          <w:sz w:val="24"/>
        </w:rPr>
        <w:t>clusters;</w:t>
      </w:r>
      <w:r>
        <w:rPr>
          <w:spacing w:val="-10"/>
          <w:sz w:val="24"/>
        </w:rPr>
        <w:t> </w:t>
      </w:r>
      <w:r>
        <w:rPr>
          <w:sz w:val="24"/>
        </w:rPr>
        <w:t>values</w:t>
      </w:r>
      <w:r>
        <w:rPr>
          <w:spacing w:val="-10"/>
          <w:sz w:val="24"/>
        </w:rPr>
        <w:t> </w:t>
      </w:r>
      <w:r>
        <w:rPr>
          <w:sz w:val="24"/>
        </w:rPr>
        <w:t>range</w:t>
      </w:r>
      <w:r>
        <w:rPr>
          <w:spacing w:val="-10"/>
          <w:sz w:val="24"/>
        </w:rPr>
        <w:t> </w:t>
      </w:r>
      <w:r>
        <w:rPr>
          <w:sz w:val="24"/>
        </w:rPr>
        <w:t>from</w:t>
      </w:r>
      <w:r>
        <w:rPr>
          <w:spacing w:val="-10"/>
          <w:sz w:val="24"/>
        </w:rPr>
        <w:t> </w:t>
      </w:r>
      <w:r>
        <w:rPr>
          <w:sz w:val="24"/>
        </w:rPr>
        <w:t>−1</w:t>
      </w:r>
      <w:r>
        <w:rPr>
          <w:spacing w:val="-10"/>
          <w:sz w:val="24"/>
        </w:rPr>
        <w:t> </w:t>
      </w:r>
      <w:r>
        <w:rPr>
          <w:sz w:val="24"/>
        </w:rPr>
        <w:t>to</w:t>
      </w:r>
      <w:r>
        <w:rPr>
          <w:spacing w:val="-10"/>
          <w:sz w:val="24"/>
        </w:rPr>
        <w:t> </w:t>
      </w:r>
      <w:r>
        <w:rPr>
          <w:sz w:val="24"/>
        </w:rPr>
        <w:t>+1,</w:t>
      </w:r>
      <w:r>
        <w:rPr>
          <w:spacing w:val="-10"/>
          <w:sz w:val="24"/>
        </w:rPr>
        <w:t> </w:t>
      </w:r>
      <w:r>
        <w:rPr>
          <w:sz w:val="24"/>
        </w:rPr>
        <w:t>with</w:t>
      </w:r>
      <w:r>
        <w:rPr>
          <w:spacing w:val="-10"/>
          <w:sz w:val="24"/>
        </w:rPr>
        <w:t> </w:t>
      </w:r>
      <w:r>
        <w:rPr>
          <w:sz w:val="24"/>
        </w:rPr>
        <w:t>higher</w:t>
      </w:r>
      <w:r>
        <w:rPr>
          <w:spacing w:val="-10"/>
          <w:sz w:val="24"/>
        </w:rPr>
        <w:t> </w:t>
      </w:r>
      <w:r>
        <w:rPr>
          <w:sz w:val="24"/>
        </w:rPr>
        <w:t>values</w:t>
      </w:r>
      <w:r>
        <w:rPr>
          <w:spacing w:val="-10"/>
          <w:sz w:val="24"/>
        </w:rPr>
        <w:t> </w:t>
      </w:r>
      <w:r>
        <w:rPr>
          <w:sz w:val="24"/>
        </w:rPr>
        <w:t>indicating better clustering</w:t>
      </w:r>
    </w:p>
    <w:p>
      <w:pPr>
        <w:pStyle w:val="ListParagraph"/>
        <w:numPr>
          <w:ilvl w:val="4"/>
          <w:numId w:val="27"/>
        </w:numPr>
        <w:tabs>
          <w:tab w:pos="685" w:val="left" w:leader="none"/>
        </w:tabs>
        <w:spacing w:line="451" w:lineRule="auto" w:before="0" w:after="0"/>
        <w:ind w:left="684" w:right="159" w:hanging="205"/>
        <w:jc w:val="both"/>
        <w:rPr>
          <w:sz w:val="24"/>
        </w:rPr>
      </w:pPr>
      <w:r>
        <w:rPr>
          <w:b/>
          <w:sz w:val="24"/>
        </w:rPr>
        <w:t>Calculate WCSS</w:t>
      </w:r>
      <w:r>
        <w:rPr>
          <w:sz w:val="24"/>
        </w:rPr>
        <w:t>: Computes total within-cluster sum of squares as a measure </w:t>
      </w:r>
      <w:r>
        <w:rPr>
          <w:sz w:val="24"/>
        </w:rPr>
        <w:t>of cluster compactness</w:t>
      </w:r>
    </w:p>
    <w:p>
      <w:pPr>
        <w:pStyle w:val="ListParagraph"/>
        <w:numPr>
          <w:ilvl w:val="4"/>
          <w:numId w:val="27"/>
        </w:numPr>
        <w:tabs>
          <w:tab w:pos="685" w:val="left" w:leader="none"/>
        </w:tabs>
        <w:spacing w:line="451" w:lineRule="auto" w:before="1" w:after="0"/>
        <w:ind w:left="684" w:right="114" w:hanging="205"/>
        <w:jc w:val="both"/>
        <w:rPr>
          <w:sz w:val="24"/>
        </w:rPr>
      </w:pPr>
      <w:r>
        <w:rPr>
          <w:b/>
          <w:sz w:val="24"/>
        </w:rPr>
        <w:t>Validate Cluster Quality</w:t>
      </w:r>
      <w:r>
        <w:rPr>
          <w:sz w:val="24"/>
        </w:rPr>
        <w:t>: Evaluates metrics against established thresholds to </w:t>
      </w:r>
      <w:r>
        <w:rPr>
          <w:sz w:val="24"/>
        </w:rPr>
        <w:t>con- firm clustering validity</w:t>
      </w:r>
    </w:p>
    <w:p>
      <w:pPr>
        <w:spacing w:after="0" w:line="451" w:lineRule="auto"/>
        <w:jc w:val="both"/>
        <w:rPr>
          <w:sz w:val="24"/>
        </w:rPr>
        <w:sectPr>
          <w:pgSz w:w="11910" w:h="16840"/>
          <w:pgMar w:header="830" w:footer="701" w:top="1080" w:bottom="1060" w:left="1680" w:right="1280"/>
        </w:sectPr>
      </w:pPr>
    </w:p>
    <w:p>
      <w:pPr>
        <w:pStyle w:val="BodyText"/>
        <w:rPr>
          <w:sz w:val="20"/>
        </w:rPr>
      </w:pPr>
    </w:p>
    <w:p>
      <w:pPr>
        <w:pStyle w:val="Heading3"/>
        <w:numPr>
          <w:ilvl w:val="2"/>
          <w:numId w:val="27"/>
        </w:numPr>
        <w:tabs>
          <w:tab w:pos="1092" w:val="left" w:leader="none"/>
        </w:tabs>
        <w:spacing w:line="240" w:lineRule="auto" w:before="223" w:after="0"/>
        <w:ind w:left="1092" w:right="0" w:hanging="612"/>
        <w:jc w:val="both"/>
        <w:rPr>
          <w:i/>
        </w:rPr>
      </w:pPr>
      <w:bookmarkStart w:name="5.4.2. Supervised Validation" w:id="257"/>
      <w:bookmarkEnd w:id="257"/>
      <w:r>
        <w:rPr>
          <w:b w:val="0"/>
          <w:i w:val="0"/>
        </w:rPr>
      </w:r>
      <w:bookmarkStart w:name="_bookmark146" w:id="258"/>
      <w:bookmarkEnd w:id="258"/>
      <w:r>
        <w:rPr>
          <w:i/>
        </w:rPr>
        <w:t>Supervised</w:t>
      </w:r>
      <w:r>
        <w:rPr>
          <w:i/>
        </w:rPr>
        <w:t> </w:t>
      </w:r>
      <w:r>
        <w:rPr>
          <w:i/>
          <w:spacing w:val="-2"/>
        </w:rPr>
        <w:t>Validation</w:t>
      </w:r>
    </w:p>
    <w:p>
      <w:pPr>
        <w:pStyle w:val="BodyText"/>
        <w:spacing w:before="2"/>
        <w:rPr>
          <w:b/>
          <w:i/>
          <w:sz w:val="21"/>
        </w:rPr>
      </w:pPr>
    </w:p>
    <w:p>
      <w:pPr>
        <w:pStyle w:val="BodyText"/>
        <w:spacing w:line="451" w:lineRule="auto"/>
        <w:ind w:left="480" w:right="159"/>
        <w:jc w:val="both"/>
      </w:pPr>
      <w:r>
        <w:rPr/>
        <w:t>The Supervised Validation component tests whether discovered clusters </w:t>
      </w:r>
      <w:r>
        <w:rPr/>
        <w:t>represent meaningful, predictable patterns. By training machine learning classifiers to predict cluster membership from resistance profiles, this stage validates that clusters capture genuine structure rather than random variation.</w:t>
      </w:r>
    </w:p>
    <w:p>
      <w:pPr>
        <w:spacing w:after="0" w:line="451" w:lineRule="auto"/>
        <w:jc w:val="both"/>
        <w:sectPr>
          <w:pgSz w:w="11910" w:h="16840"/>
          <w:pgMar w:header="830" w:footer="701" w:top="1080" w:bottom="1060" w:left="1680" w:right="1280"/>
        </w:sectPr>
      </w:pPr>
    </w:p>
    <w:p>
      <w:pPr>
        <w:pStyle w:val="BodyText"/>
        <w:spacing w:before="2"/>
        <w:rPr>
          <w:sz w:val="29"/>
        </w:rPr>
      </w:pPr>
    </w:p>
    <w:p>
      <w:pPr>
        <w:pStyle w:val="BodyText"/>
        <w:ind w:left="470"/>
        <w:rPr>
          <w:sz w:val="20"/>
        </w:rPr>
      </w:pPr>
      <w:r>
        <w:rPr>
          <w:sz w:val="20"/>
        </w:rPr>
        <w:drawing>
          <wp:inline distT="0" distB="0" distL="0" distR="0">
            <wp:extent cx="5286412" cy="8872537"/>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3" cstate="print"/>
                    <a:stretch>
                      <a:fillRect/>
                    </a:stretch>
                  </pic:blipFill>
                  <pic:spPr>
                    <a:xfrm>
                      <a:off x="0" y="0"/>
                      <a:ext cx="5286412" cy="8872537"/>
                    </a:xfrm>
                    <a:prstGeom prst="rect">
                      <a:avLst/>
                    </a:prstGeom>
                  </pic:spPr>
                </pic:pic>
              </a:graphicData>
            </a:graphic>
          </wp:inline>
        </w:drawing>
      </w:r>
      <w:r>
        <w:rPr>
          <w:sz w:val="20"/>
        </w:rPr>
      </w:r>
    </w:p>
    <w:p>
      <w:pPr>
        <w:pStyle w:val="BodyText"/>
        <w:spacing w:before="5"/>
        <w:rPr>
          <w:sz w:val="11"/>
        </w:rPr>
      </w:pPr>
    </w:p>
    <w:p>
      <w:pPr>
        <w:spacing w:before="92"/>
        <w:ind w:left="320" w:right="0" w:firstLine="0"/>
        <w:jc w:val="center"/>
        <w:rPr>
          <w:sz w:val="20"/>
        </w:rPr>
      </w:pPr>
      <w:bookmarkStart w:name="_bookmark147" w:id="259"/>
      <w:bookmarkEnd w:id="259"/>
      <w:r>
        <w:rPr/>
      </w:r>
      <w:r>
        <w:rPr>
          <w:sz w:val="20"/>
        </w:rPr>
        <w:t>Figure</w:t>
      </w:r>
      <w:r>
        <w:rPr>
          <w:spacing w:val="-13"/>
          <w:sz w:val="20"/>
        </w:rPr>
        <w:t> </w:t>
      </w:r>
      <w:r>
        <w:rPr>
          <w:sz w:val="20"/>
        </w:rPr>
        <w:t>5:</w:t>
      </w:r>
      <w:r>
        <w:rPr>
          <w:spacing w:val="-6"/>
          <w:sz w:val="20"/>
        </w:rPr>
        <w:t> </w:t>
      </w:r>
      <w:r>
        <w:rPr>
          <w:sz w:val="20"/>
        </w:rPr>
        <w:t>Supervised</w:t>
      </w:r>
      <w:r>
        <w:rPr>
          <w:spacing w:val="-10"/>
          <w:sz w:val="20"/>
        </w:rPr>
        <w:t> </w:t>
      </w:r>
      <w:r>
        <w:rPr>
          <w:sz w:val="20"/>
        </w:rPr>
        <w:t>Validation</w:t>
      </w:r>
      <w:r>
        <w:rPr>
          <w:spacing w:val="-12"/>
          <w:sz w:val="20"/>
        </w:rPr>
        <w:t> </w:t>
      </w:r>
      <w:r>
        <w:rPr>
          <w:spacing w:val="-2"/>
          <w:sz w:val="20"/>
        </w:rPr>
        <w:t>Architecture</w:t>
      </w:r>
    </w:p>
    <w:p>
      <w:pPr>
        <w:spacing w:after="0"/>
        <w:jc w:val="center"/>
        <w:rPr>
          <w:sz w:val="20"/>
        </w:rPr>
        <w:sectPr>
          <w:pgSz w:w="11910" w:h="16840"/>
          <w:pgMar w:header="830" w:footer="701" w:top="1080" w:bottom="900" w:left="1680" w:right="1280"/>
        </w:sectPr>
      </w:pPr>
    </w:p>
    <w:p>
      <w:pPr>
        <w:pStyle w:val="BodyText"/>
        <w:spacing w:before="1"/>
        <w:rPr>
          <w:sz w:val="29"/>
        </w:rPr>
      </w:pPr>
    </w:p>
    <w:p>
      <w:pPr>
        <w:pStyle w:val="Heading2"/>
        <w:numPr>
          <w:ilvl w:val="3"/>
          <w:numId w:val="27"/>
        </w:numPr>
        <w:tabs>
          <w:tab w:pos="1272" w:val="left" w:leader="none"/>
        </w:tabs>
        <w:spacing w:line="240" w:lineRule="auto" w:before="90" w:after="0"/>
        <w:ind w:left="1272" w:right="0" w:hanging="792"/>
        <w:jc w:val="left"/>
      </w:pPr>
      <w:bookmarkStart w:name="5.4.2.1. Data Preparation" w:id="260"/>
      <w:bookmarkEnd w:id="260"/>
      <w:r>
        <w:rPr/>
        <w:t>Data</w:t>
      </w:r>
      <w:r>
        <w:rPr/>
        <w:t> </w:t>
      </w:r>
      <w:r>
        <w:rPr>
          <w:spacing w:val="-2"/>
        </w:rPr>
        <w:t>Preparation</w:t>
      </w:r>
    </w:p>
    <w:p>
      <w:pPr>
        <w:pStyle w:val="BodyText"/>
        <w:spacing w:before="123"/>
        <w:ind w:left="480"/>
      </w:pPr>
      <w:r>
        <w:rPr/>
        <w:t>The</w:t>
      </w:r>
      <w:r>
        <w:rPr>
          <w:spacing w:val="31"/>
        </w:rPr>
        <w:t> </w:t>
      </w:r>
      <w:r>
        <w:rPr/>
        <w:t>clustered</w:t>
      </w:r>
      <w:r>
        <w:rPr>
          <w:spacing w:val="31"/>
        </w:rPr>
        <w:t> </w:t>
      </w:r>
      <w:r>
        <w:rPr/>
        <w:t>dataset</w:t>
      </w:r>
      <w:r>
        <w:rPr>
          <w:spacing w:val="31"/>
        </w:rPr>
        <w:t> </w:t>
      </w:r>
      <w:r>
        <w:rPr/>
        <w:t>is</w:t>
      </w:r>
      <w:r>
        <w:rPr>
          <w:spacing w:val="31"/>
        </w:rPr>
        <w:t> </w:t>
      </w:r>
      <w:r>
        <w:rPr/>
        <w:t>prepared</w:t>
      </w:r>
      <w:r>
        <w:rPr>
          <w:spacing w:val="31"/>
        </w:rPr>
        <w:t> </w:t>
      </w:r>
      <w:r>
        <w:rPr/>
        <w:t>for</w:t>
      </w:r>
      <w:r>
        <w:rPr>
          <w:spacing w:val="31"/>
        </w:rPr>
        <w:t> </w:t>
      </w:r>
      <w:r>
        <w:rPr/>
        <w:t>supervised</w:t>
      </w:r>
      <w:r>
        <w:rPr>
          <w:spacing w:val="31"/>
        </w:rPr>
        <w:t> </w:t>
      </w:r>
      <w:r>
        <w:rPr/>
        <w:t>learning</w:t>
      </w:r>
      <w:r>
        <w:rPr>
          <w:spacing w:val="31"/>
        </w:rPr>
        <w:t> </w:t>
      </w:r>
      <w:r>
        <w:rPr/>
        <w:t>by</w:t>
      </w:r>
      <w:r>
        <w:rPr>
          <w:spacing w:val="31"/>
        </w:rPr>
        <w:t> </w:t>
      </w:r>
      <w:r>
        <w:rPr/>
        <w:t>extracting</w:t>
      </w:r>
      <w:r>
        <w:rPr>
          <w:spacing w:val="31"/>
        </w:rPr>
        <w:t> </w:t>
      </w:r>
      <w:r>
        <w:rPr/>
        <w:t>features</w:t>
      </w:r>
      <w:r>
        <w:rPr>
          <w:spacing w:val="31"/>
        </w:rPr>
        <w:t> </w:t>
      </w:r>
      <w:r>
        <w:rPr>
          <w:spacing w:val="-5"/>
        </w:rPr>
        <w:t>and</w:t>
      </w:r>
    </w:p>
    <w:p>
      <w:pPr>
        <w:pStyle w:val="BodyText"/>
        <w:spacing w:before="1"/>
        <w:rPr>
          <w:sz w:val="21"/>
        </w:rPr>
      </w:pPr>
    </w:p>
    <w:p>
      <w:pPr>
        <w:pStyle w:val="BodyText"/>
        <w:spacing w:before="1"/>
        <w:ind w:left="480"/>
      </w:pPr>
      <w:r>
        <w:rPr/>
        <w:t>encoding</w:t>
      </w:r>
      <w:r>
        <w:rPr>
          <w:spacing w:val="-3"/>
        </w:rPr>
        <w:t> </w:t>
      </w:r>
      <w:r>
        <w:rPr/>
        <w:t>target</w:t>
      </w:r>
      <w:r>
        <w:rPr>
          <w:spacing w:val="-2"/>
        </w:rPr>
        <w:t> labels.</w:t>
      </w:r>
    </w:p>
    <w:p>
      <w:pPr>
        <w:pStyle w:val="Heading2"/>
        <w:spacing w:before="170"/>
        <w:ind w:left="1200" w:firstLine="0"/>
        <w:jc w:val="left"/>
      </w:pPr>
      <w:r>
        <w:rPr/>
        <w:t>Key </w:t>
      </w:r>
      <w:r>
        <w:rPr>
          <w:spacing w:val="-2"/>
        </w:rPr>
        <w:t>Operations:</w:t>
      </w:r>
    </w:p>
    <w:p>
      <w:pPr>
        <w:pStyle w:val="BodyText"/>
        <w:spacing w:before="2"/>
        <w:rPr>
          <w:b/>
          <w:sz w:val="21"/>
        </w:rPr>
      </w:pPr>
    </w:p>
    <w:p>
      <w:pPr>
        <w:pStyle w:val="ListParagraph"/>
        <w:numPr>
          <w:ilvl w:val="4"/>
          <w:numId w:val="27"/>
        </w:numPr>
        <w:tabs>
          <w:tab w:pos="685" w:val="left" w:leader="none"/>
        </w:tabs>
        <w:spacing w:line="451" w:lineRule="auto" w:before="0" w:after="0"/>
        <w:ind w:left="684" w:right="183" w:hanging="205"/>
        <w:jc w:val="left"/>
        <w:rPr>
          <w:sz w:val="24"/>
        </w:rPr>
      </w:pPr>
      <w:r>
        <w:rPr>
          <w:b/>
          <w:sz w:val="24"/>
        </w:rPr>
        <w:t>Filter</w:t>
      </w:r>
      <w:r>
        <w:rPr>
          <w:b/>
          <w:spacing w:val="-10"/>
          <w:sz w:val="24"/>
        </w:rPr>
        <w:t> </w:t>
      </w:r>
      <w:r>
        <w:rPr>
          <w:b/>
          <w:sz w:val="24"/>
        </w:rPr>
        <w:t>Valid</w:t>
      </w:r>
      <w:r>
        <w:rPr>
          <w:b/>
          <w:spacing w:val="-2"/>
          <w:sz w:val="24"/>
        </w:rPr>
        <w:t> </w:t>
      </w:r>
      <w:r>
        <w:rPr>
          <w:b/>
          <w:sz w:val="24"/>
        </w:rPr>
        <w:t>Samples</w:t>
      </w:r>
      <w:r>
        <w:rPr>
          <w:sz w:val="24"/>
        </w:rPr>
        <w:t>:</w:t>
      </w:r>
      <w:r>
        <w:rPr>
          <w:spacing w:val="-2"/>
          <w:sz w:val="24"/>
        </w:rPr>
        <w:t> </w:t>
      </w:r>
      <w:r>
        <w:rPr>
          <w:sz w:val="24"/>
        </w:rPr>
        <w:t>Removes</w:t>
      </w:r>
      <w:r>
        <w:rPr>
          <w:spacing w:val="-2"/>
          <w:sz w:val="24"/>
        </w:rPr>
        <w:t> </w:t>
      </w:r>
      <w:r>
        <w:rPr>
          <w:sz w:val="24"/>
        </w:rPr>
        <w:t>isolates</w:t>
      </w:r>
      <w:r>
        <w:rPr>
          <w:spacing w:val="-2"/>
          <w:sz w:val="24"/>
        </w:rPr>
        <w:t> </w:t>
      </w:r>
      <w:r>
        <w:rPr>
          <w:sz w:val="24"/>
        </w:rPr>
        <w:t>with</w:t>
      </w:r>
      <w:r>
        <w:rPr>
          <w:spacing w:val="-2"/>
          <w:sz w:val="24"/>
        </w:rPr>
        <w:t> </w:t>
      </w:r>
      <w:r>
        <w:rPr>
          <w:sz w:val="24"/>
        </w:rPr>
        <w:t>missing</w:t>
      </w:r>
      <w:r>
        <w:rPr>
          <w:spacing w:val="-2"/>
          <w:sz w:val="24"/>
        </w:rPr>
        <w:t> </w:t>
      </w:r>
      <w:r>
        <w:rPr>
          <w:sz w:val="24"/>
        </w:rPr>
        <w:t>cluster</w:t>
      </w:r>
      <w:r>
        <w:rPr>
          <w:spacing w:val="-2"/>
          <w:sz w:val="24"/>
        </w:rPr>
        <w:t> </w:t>
      </w:r>
      <w:r>
        <w:rPr>
          <w:sz w:val="24"/>
        </w:rPr>
        <w:t>assignments</w:t>
      </w:r>
      <w:r>
        <w:rPr>
          <w:spacing w:val="-2"/>
          <w:sz w:val="24"/>
        </w:rPr>
        <w:t> </w:t>
      </w:r>
      <w:r>
        <w:rPr>
          <w:sz w:val="24"/>
        </w:rPr>
        <w:t>to</w:t>
      </w:r>
      <w:r>
        <w:rPr>
          <w:spacing w:val="-2"/>
          <w:sz w:val="24"/>
        </w:rPr>
        <w:t> </w:t>
      </w:r>
      <w:r>
        <w:rPr>
          <w:sz w:val="24"/>
        </w:rPr>
        <w:t>ensure complete target labels</w:t>
      </w:r>
    </w:p>
    <w:p>
      <w:pPr>
        <w:pStyle w:val="ListParagraph"/>
        <w:numPr>
          <w:ilvl w:val="4"/>
          <w:numId w:val="27"/>
        </w:numPr>
        <w:tabs>
          <w:tab w:pos="685" w:val="left" w:leader="none"/>
        </w:tabs>
        <w:spacing w:line="444" w:lineRule="auto" w:before="0" w:after="0"/>
        <w:ind w:left="684" w:right="183" w:hanging="205"/>
        <w:jc w:val="left"/>
        <w:rPr>
          <w:sz w:val="24"/>
        </w:rPr>
      </w:pPr>
      <w:r>
        <w:rPr>
          <w:b/>
          <w:sz w:val="24"/>
        </w:rPr>
        <w:t>Extract</w:t>
      </w:r>
      <w:r>
        <w:rPr>
          <w:b/>
          <w:spacing w:val="40"/>
          <w:sz w:val="24"/>
        </w:rPr>
        <w:t> </w:t>
      </w:r>
      <w:r>
        <w:rPr>
          <w:b/>
          <w:sz w:val="24"/>
        </w:rPr>
        <w:t>Resistance</w:t>
      </w:r>
      <w:r>
        <w:rPr>
          <w:b/>
          <w:spacing w:val="40"/>
          <w:sz w:val="24"/>
        </w:rPr>
        <w:t> </w:t>
      </w:r>
      <w:r>
        <w:rPr>
          <w:b/>
          <w:sz w:val="24"/>
        </w:rPr>
        <w:t>Fingerprints</w:t>
      </w:r>
      <w:r>
        <w:rPr>
          <w:sz w:val="24"/>
        </w:rPr>
        <w:t>:</w:t>
      </w:r>
      <w:r>
        <w:rPr>
          <w:spacing w:val="40"/>
          <w:sz w:val="24"/>
        </w:rPr>
        <w:t> </w:t>
      </w:r>
      <w:r>
        <w:rPr>
          <w:sz w:val="24"/>
        </w:rPr>
        <w:t>Selects</w:t>
      </w:r>
      <w:r>
        <w:rPr>
          <w:spacing w:val="40"/>
          <w:sz w:val="24"/>
        </w:rPr>
        <w:t> </w:t>
      </w:r>
      <w:r>
        <w:rPr>
          <w:sz w:val="24"/>
        </w:rPr>
        <w:t>only</w:t>
      </w:r>
      <w:r>
        <w:rPr>
          <w:spacing w:val="40"/>
          <w:sz w:val="24"/>
        </w:rPr>
        <w:t> </w:t>
      </w:r>
      <w:r>
        <w:rPr>
          <w:rFonts w:ascii="Courier New" w:hAnsi="Courier New"/>
          <w:sz w:val="19"/>
        </w:rPr>
        <w:t>_encoded</w:t>
      </w:r>
      <w:r>
        <w:rPr>
          <w:rFonts w:ascii="Courier New" w:hAnsi="Courier New"/>
          <w:spacing w:val="-3"/>
          <w:sz w:val="19"/>
        </w:rPr>
        <w:t> </w:t>
      </w:r>
      <w:r>
        <w:rPr>
          <w:sz w:val="24"/>
        </w:rPr>
        <w:t>antibiotic</w:t>
      </w:r>
      <w:r>
        <w:rPr>
          <w:spacing w:val="40"/>
          <w:sz w:val="24"/>
        </w:rPr>
        <w:t> </w:t>
      </w:r>
      <w:r>
        <w:rPr>
          <w:sz w:val="24"/>
        </w:rPr>
        <w:t>columns</w:t>
      </w:r>
      <w:r>
        <w:rPr>
          <w:spacing w:val="51"/>
          <w:sz w:val="24"/>
        </w:rPr>
        <w:t> </w:t>
      </w:r>
      <w:r>
        <w:rPr>
          <w:sz w:val="24"/>
        </w:rPr>
        <w:t>as features (X), explicitly excluding metadata to prevent data leakage</w:t>
      </w:r>
    </w:p>
    <w:p>
      <w:pPr>
        <w:pStyle w:val="ListParagraph"/>
        <w:numPr>
          <w:ilvl w:val="4"/>
          <w:numId w:val="27"/>
        </w:numPr>
        <w:tabs>
          <w:tab w:pos="685" w:val="left" w:leader="none"/>
        </w:tabs>
        <w:spacing w:line="451" w:lineRule="auto" w:before="12" w:after="0"/>
        <w:ind w:left="684" w:right="183" w:hanging="205"/>
        <w:jc w:val="left"/>
        <w:rPr>
          <w:sz w:val="24"/>
        </w:rPr>
      </w:pPr>
      <w:r>
        <w:rPr>
          <w:b/>
          <w:sz w:val="24"/>
        </w:rPr>
        <w:t>Encode Target Labels</w:t>
      </w:r>
      <w:r>
        <w:rPr>
          <w:sz w:val="24"/>
        </w:rPr>
        <w:t>: Converts categorical cluster identifiers to numerical </w:t>
      </w:r>
      <w:r>
        <w:rPr>
          <w:sz w:val="24"/>
        </w:rPr>
        <w:t>labels using LabelEncoder for model compatibility</w:t>
      </w:r>
    </w:p>
    <w:p>
      <w:pPr>
        <w:pStyle w:val="Heading2"/>
        <w:numPr>
          <w:ilvl w:val="3"/>
          <w:numId w:val="27"/>
        </w:numPr>
        <w:tabs>
          <w:tab w:pos="1272" w:val="left" w:leader="none"/>
        </w:tabs>
        <w:spacing w:line="240" w:lineRule="auto" w:before="129" w:after="0"/>
        <w:ind w:left="1272" w:right="0" w:hanging="792"/>
        <w:jc w:val="left"/>
      </w:pPr>
      <w:bookmarkStart w:name="5.4.2.2. Train-Test Split" w:id="261"/>
      <w:bookmarkEnd w:id="261"/>
      <w:r>
        <w:rPr>
          <w:spacing w:val="-4"/>
        </w:rPr>
        <w:t>T</w:t>
      </w:r>
      <w:r>
        <w:rPr>
          <w:spacing w:val="-4"/>
        </w:rPr>
        <w:t>rain-Test</w:t>
      </w:r>
      <w:r>
        <w:rPr>
          <w:spacing w:val="-3"/>
        </w:rPr>
        <w:t> </w:t>
      </w:r>
      <w:r>
        <w:rPr>
          <w:spacing w:val="-4"/>
        </w:rPr>
        <w:t>Split</w:t>
      </w:r>
    </w:p>
    <w:p>
      <w:pPr>
        <w:pStyle w:val="BodyText"/>
        <w:spacing w:before="123"/>
        <w:ind w:left="480"/>
      </w:pPr>
      <w:r>
        <w:rPr/>
        <w:t>The</w:t>
      </w:r>
      <w:r>
        <w:rPr>
          <w:spacing w:val="19"/>
        </w:rPr>
        <w:t> </w:t>
      </w:r>
      <w:r>
        <w:rPr/>
        <w:t>dataset</w:t>
      </w:r>
      <w:r>
        <w:rPr>
          <w:spacing w:val="21"/>
        </w:rPr>
        <w:t> </w:t>
      </w:r>
      <w:r>
        <w:rPr/>
        <w:t>is</w:t>
      </w:r>
      <w:r>
        <w:rPr>
          <w:spacing w:val="21"/>
        </w:rPr>
        <w:t> </w:t>
      </w:r>
      <w:r>
        <w:rPr/>
        <w:t>partitioned</w:t>
      </w:r>
      <w:r>
        <w:rPr>
          <w:spacing w:val="21"/>
        </w:rPr>
        <w:t> </w:t>
      </w:r>
      <w:r>
        <w:rPr/>
        <w:t>into</w:t>
      </w:r>
      <w:r>
        <w:rPr>
          <w:spacing w:val="21"/>
        </w:rPr>
        <w:t> </w:t>
      </w:r>
      <w:r>
        <w:rPr/>
        <w:t>training</w:t>
      </w:r>
      <w:r>
        <w:rPr>
          <w:spacing w:val="21"/>
        </w:rPr>
        <w:t> </w:t>
      </w:r>
      <w:r>
        <w:rPr/>
        <w:t>and</w:t>
      </w:r>
      <w:r>
        <w:rPr>
          <w:spacing w:val="21"/>
        </w:rPr>
        <w:t> </w:t>
      </w:r>
      <w:r>
        <w:rPr/>
        <w:t>testing</w:t>
      </w:r>
      <w:r>
        <w:rPr>
          <w:spacing w:val="21"/>
        </w:rPr>
        <w:t> </w:t>
      </w:r>
      <w:r>
        <w:rPr/>
        <w:t>subsets</w:t>
      </w:r>
      <w:r>
        <w:rPr>
          <w:spacing w:val="21"/>
        </w:rPr>
        <w:t> </w:t>
      </w:r>
      <w:r>
        <w:rPr/>
        <w:t>to</w:t>
      </w:r>
      <w:r>
        <w:rPr>
          <w:spacing w:val="21"/>
        </w:rPr>
        <w:t> </w:t>
      </w:r>
      <w:r>
        <w:rPr/>
        <w:t>enable</w:t>
      </w:r>
      <w:r>
        <w:rPr>
          <w:spacing w:val="21"/>
        </w:rPr>
        <w:t> </w:t>
      </w:r>
      <w:r>
        <w:rPr/>
        <w:t>unbiased</w:t>
      </w:r>
      <w:r>
        <w:rPr>
          <w:spacing w:val="21"/>
        </w:rPr>
        <w:t> </w:t>
      </w:r>
      <w:r>
        <w:rPr>
          <w:spacing w:val="-2"/>
        </w:rPr>
        <w:t>perfor-</w:t>
      </w:r>
    </w:p>
    <w:p>
      <w:pPr>
        <w:pStyle w:val="BodyText"/>
        <w:spacing w:before="2"/>
        <w:rPr>
          <w:sz w:val="21"/>
        </w:rPr>
      </w:pPr>
    </w:p>
    <w:p>
      <w:pPr>
        <w:pStyle w:val="BodyText"/>
        <w:ind w:left="480"/>
      </w:pPr>
      <w:r>
        <w:rPr/>
        <w:t>mance </w:t>
      </w:r>
      <w:r>
        <w:rPr>
          <w:spacing w:val="-2"/>
        </w:rPr>
        <w:t>evaluation.</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240" w:lineRule="auto" w:before="0" w:after="0"/>
        <w:ind w:left="684" w:right="0" w:hanging="205"/>
        <w:jc w:val="left"/>
        <w:rPr>
          <w:sz w:val="24"/>
        </w:rPr>
      </w:pPr>
      <w:r>
        <w:rPr>
          <w:b/>
          <w:sz w:val="24"/>
        </w:rPr>
        <w:t>80%</w:t>
      </w:r>
      <w:r>
        <w:rPr>
          <w:b/>
          <w:spacing w:val="-7"/>
          <w:sz w:val="24"/>
        </w:rPr>
        <w:t> </w:t>
      </w:r>
      <w:r>
        <w:rPr>
          <w:b/>
          <w:sz w:val="24"/>
        </w:rPr>
        <w:t>Training</w:t>
      </w:r>
      <w:r>
        <w:rPr>
          <w:b/>
          <w:spacing w:val="-2"/>
          <w:sz w:val="24"/>
        </w:rPr>
        <w:t> </w:t>
      </w:r>
      <w:r>
        <w:rPr>
          <w:b/>
          <w:sz w:val="24"/>
        </w:rPr>
        <w:t>Set</w:t>
      </w:r>
      <w:r>
        <w:rPr>
          <w:sz w:val="24"/>
        </w:rPr>
        <w:t>:</w:t>
      </w:r>
      <w:r>
        <w:rPr>
          <w:spacing w:val="-2"/>
          <w:sz w:val="24"/>
        </w:rPr>
        <w:t> </w:t>
      </w:r>
      <w:r>
        <w:rPr>
          <w:sz w:val="24"/>
        </w:rPr>
        <w:t>Used</w:t>
      </w:r>
      <w:r>
        <w:rPr>
          <w:spacing w:val="-2"/>
          <w:sz w:val="24"/>
        </w:rPr>
        <w:t> </w:t>
      </w:r>
      <w:r>
        <w:rPr>
          <w:sz w:val="24"/>
        </w:rPr>
        <w:t>for</w:t>
      </w:r>
      <w:r>
        <w:rPr>
          <w:spacing w:val="-2"/>
          <w:sz w:val="24"/>
        </w:rPr>
        <w:t> </w:t>
      </w:r>
      <w:r>
        <w:rPr>
          <w:sz w:val="24"/>
        </w:rPr>
        <w:t>model</w:t>
      </w:r>
      <w:r>
        <w:rPr>
          <w:spacing w:val="-2"/>
          <w:sz w:val="24"/>
        </w:rPr>
        <w:t> </w:t>
      </w:r>
      <w:r>
        <w:rPr>
          <w:sz w:val="24"/>
        </w:rPr>
        <w:t>fitting</w:t>
      </w:r>
      <w:r>
        <w:rPr>
          <w:spacing w:val="-2"/>
          <w:sz w:val="24"/>
        </w:rPr>
        <w:t> </w:t>
      </w:r>
      <w:r>
        <w:rPr>
          <w:sz w:val="24"/>
        </w:rPr>
        <w:t>and</w:t>
      </w:r>
      <w:r>
        <w:rPr>
          <w:spacing w:val="-2"/>
          <w:sz w:val="24"/>
        </w:rPr>
        <w:t> </w:t>
      </w:r>
      <w:r>
        <w:rPr>
          <w:sz w:val="24"/>
        </w:rPr>
        <w:t>hyperparameter</w:t>
      </w:r>
      <w:r>
        <w:rPr>
          <w:spacing w:val="-2"/>
          <w:sz w:val="24"/>
        </w:rPr>
        <w:t> tuning</w:t>
      </w:r>
    </w:p>
    <w:p>
      <w:pPr>
        <w:pStyle w:val="BodyText"/>
        <w:spacing w:before="1"/>
        <w:rPr>
          <w:sz w:val="21"/>
        </w:rPr>
      </w:pPr>
    </w:p>
    <w:p>
      <w:pPr>
        <w:pStyle w:val="ListParagraph"/>
        <w:numPr>
          <w:ilvl w:val="4"/>
          <w:numId w:val="27"/>
        </w:numPr>
        <w:tabs>
          <w:tab w:pos="685" w:val="left" w:leader="none"/>
        </w:tabs>
        <w:spacing w:line="451" w:lineRule="auto" w:before="1" w:after="0"/>
        <w:ind w:left="684" w:right="288" w:hanging="205"/>
        <w:jc w:val="left"/>
        <w:rPr>
          <w:sz w:val="24"/>
        </w:rPr>
      </w:pPr>
      <w:r>
        <w:rPr>
          <w:b/>
          <w:sz w:val="24"/>
        </w:rPr>
        <w:t>20%</w:t>
      </w:r>
      <w:r>
        <w:rPr>
          <w:b/>
          <w:spacing w:val="-10"/>
          <w:sz w:val="24"/>
        </w:rPr>
        <w:t> </w:t>
      </w:r>
      <w:r>
        <w:rPr>
          <w:b/>
          <w:sz w:val="24"/>
        </w:rPr>
        <w:t>Testing</w:t>
      </w:r>
      <w:r>
        <w:rPr>
          <w:b/>
          <w:spacing w:val="-5"/>
          <w:sz w:val="24"/>
        </w:rPr>
        <w:t> </w:t>
      </w:r>
      <w:r>
        <w:rPr>
          <w:b/>
          <w:sz w:val="24"/>
        </w:rPr>
        <w:t>Set</w:t>
      </w:r>
      <w:r>
        <w:rPr>
          <w:sz w:val="24"/>
        </w:rPr>
        <w:t>:</w:t>
      </w:r>
      <w:r>
        <w:rPr>
          <w:spacing w:val="-5"/>
          <w:sz w:val="24"/>
        </w:rPr>
        <w:t> </w:t>
      </w:r>
      <w:r>
        <w:rPr>
          <w:sz w:val="24"/>
        </w:rPr>
        <w:t>Held</w:t>
      </w:r>
      <w:r>
        <w:rPr>
          <w:spacing w:val="-5"/>
          <w:sz w:val="24"/>
        </w:rPr>
        <w:t> </w:t>
      </w:r>
      <w:r>
        <w:rPr>
          <w:sz w:val="24"/>
        </w:rPr>
        <w:t>out</w:t>
      </w:r>
      <w:r>
        <w:rPr>
          <w:spacing w:val="-5"/>
          <w:sz w:val="24"/>
        </w:rPr>
        <w:t> </w:t>
      </w:r>
      <w:r>
        <w:rPr>
          <w:sz w:val="24"/>
        </w:rPr>
        <w:t>for</w:t>
      </w:r>
      <w:r>
        <w:rPr>
          <w:spacing w:val="-5"/>
          <w:sz w:val="24"/>
        </w:rPr>
        <w:t> </w:t>
      </w:r>
      <w:r>
        <w:rPr>
          <w:sz w:val="24"/>
        </w:rPr>
        <w:t>final</w:t>
      </w:r>
      <w:r>
        <w:rPr>
          <w:spacing w:val="-5"/>
          <w:sz w:val="24"/>
        </w:rPr>
        <w:t> </w:t>
      </w:r>
      <w:r>
        <w:rPr>
          <w:sz w:val="24"/>
        </w:rPr>
        <w:t>performance</w:t>
      </w:r>
      <w:r>
        <w:rPr>
          <w:spacing w:val="-5"/>
          <w:sz w:val="24"/>
        </w:rPr>
        <w:t> </w:t>
      </w:r>
      <w:r>
        <w:rPr>
          <w:sz w:val="24"/>
        </w:rPr>
        <w:t>evaluation;</w:t>
      </w:r>
      <w:r>
        <w:rPr>
          <w:spacing w:val="-5"/>
          <w:sz w:val="24"/>
        </w:rPr>
        <w:t> </w:t>
      </w:r>
      <w:r>
        <w:rPr>
          <w:sz w:val="24"/>
        </w:rPr>
        <w:t>models</w:t>
      </w:r>
      <w:r>
        <w:rPr>
          <w:spacing w:val="-5"/>
          <w:sz w:val="24"/>
        </w:rPr>
        <w:t> </w:t>
      </w:r>
      <w:r>
        <w:rPr>
          <w:sz w:val="24"/>
        </w:rPr>
        <w:t>never</w:t>
      </w:r>
      <w:r>
        <w:rPr>
          <w:spacing w:val="-5"/>
          <w:sz w:val="24"/>
        </w:rPr>
        <w:t> </w:t>
      </w:r>
      <w:r>
        <w:rPr>
          <w:sz w:val="24"/>
        </w:rPr>
        <w:t>see</w:t>
      </w:r>
      <w:r>
        <w:rPr>
          <w:spacing w:val="-5"/>
          <w:sz w:val="24"/>
        </w:rPr>
        <w:t> </w:t>
      </w:r>
      <w:r>
        <w:rPr>
          <w:sz w:val="24"/>
        </w:rPr>
        <w:t>this data during training</w:t>
      </w:r>
    </w:p>
    <w:p>
      <w:pPr>
        <w:pStyle w:val="ListParagraph"/>
        <w:numPr>
          <w:ilvl w:val="4"/>
          <w:numId w:val="27"/>
        </w:numPr>
        <w:tabs>
          <w:tab w:pos="685" w:val="left" w:leader="none"/>
        </w:tabs>
        <w:spacing w:line="451" w:lineRule="auto" w:before="0" w:after="0"/>
        <w:ind w:left="684" w:right="288" w:hanging="205"/>
        <w:jc w:val="left"/>
        <w:rPr>
          <w:sz w:val="24"/>
        </w:rPr>
      </w:pPr>
      <w:r>
        <w:rPr>
          <w:b/>
          <w:sz w:val="24"/>
        </w:rPr>
        <w:t>Stratified</w:t>
      </w:r>
      <w:r>
        <w:rPr>
          <w:b/>
          <w:spacing w:val="31"/>
          <w:sz w:val="24"/>
        </w:rPr>
        <w:t> </w:t>
      </w:r>
      <w:r>
        <w:rPr>
          <w:b/>
          <w:sz w:val="24"/>
        </w:rPr>
        <w:t>Splitting</w:t>
      </w:r>
      <w:r>
        <w:rPr>
          <w:sz w:val="24"/>
        </w:rPr>
        <w:t>:</w:t>
      </w:r>
      <w:r>
        <w:rPr>
          <w:spacing w:val="31"/>
          <w:sz w:val="24"/>
        </w:rPr>
        <w:t> </w:t>
      </w:r>
      <w:r>
        <w:rPr>
          <w:sz w:val="24"/>
        </w:rPr>
        <w:t>Ensures</w:t>
      </w:r>
      <w:r>
        <w:rPr>
          <w:spacing w:val="31"/>
          <w:sz w:val="24"/>
        </w:rPr>
        <w:t> </w:t>
      </w:r>
      <w:r>
        <w:rPr>
          <w:sz w:val="24"/>
        </w:rPr>
        <w:t>proportional</w:t>
      </w:r>
      <w:r>
        <w:rPr>
          <w:spacing w:val="31"/>
          <w:sz w:val="24"/>
        </w:rPr>
        <w:t> </w:t>
      </w:r>
      <w:r>
        <w:rPr>
          <w:sz w:val="24"/>
        </w:rPr>
        <w:t>representation</w:t>
      </w:r>
      <w:r>
        <w:rPr>
          <w:spacing w:val="31"/>
          <w:sz w:val="24"/>
        </w:rPr>
        <w:t> </w:t>
      </w:r>
      <w:r>
        <w:rPr>
          <w:sz w:val="24"/>
        </w:rPr>
        <w:t>of</w:t>
      </w:r>
      <w:r>
        <w:rPr>
          <w:spacing w:val="31"/>
          <w:sz w:val="24"/>
        </w:rPr>
        <w:t> </w:t>
      </w:r>
      <w:r>
        <w:rPr>
          <w:sz w:val="24"/>
        </w:rPr>
        <w:t>each</w:t>
      </w:r>
      <w:r>
        <w:rPr>
          <w:spacing w:val="31"/>
          <w:sz w:val="24"/>
        </w:rPr>
        <w:t> </w:t>
      </w:r>
      <w:r>
        <w:rPr>
          <w:sz w:val="24"/>
        </w:rPr>
        <w:t>cluster</w:t>
      </w:r>
      <w:r>
        <w:rPr>
          <w:spacing w:val="31"/>
          <w:sz w:val="24"/>
        </w:rPr>
        <w:t> </w:t>
      </w:r>
      <w:r>
        <w:rPr>
          <w:sz w:val="24"/>
        </w:rPr>
        <w:t>in</w:t>
      </w:r>
      <w:r>
        <w:rPr>
          <w:spacing w:val="31"/>
          <w:sz w:val="24"/>
        </w:rPr>
        <w:t> </w:t>
      </w:r>
      <w:r>
        <w:rPr>
          <w:sz w:val="24"/>
        </w:rPr>
        <w:t>both </w:t>
      </w:r>
      <w:r>
        <w:rPr>
          <w:spacing w:val="-2"/>
          <w:sz w:val="24"/>
        </w:rPr>
        <w:t>subsets</w:t>
      </w:r>
    </w:p>
    <w:p>
      <w:pPr>
        <w:pStyle w:val="Heading2"/>
        <w:numPr>
          <w:ilvl w:val="3"/>
          <w:numId w:val="27"/>
        </w:numPr>
        <w:tabs>
          <w:tab w:pos="1272" w:val="left" w:leader="none"/>
        </w:tabs>
        <w:spacing w:line="240" w:lineRule="auto" w:before="129" w:after="0"/>
        <w:ind w:left="1272" w:right="0" w:hanging="792"/>
        <w:jc w:val="left"/>
      </w:pPr>
      <w:bookmarkStart w:name="5.4.2.3. Preprocessing Pipeline" w:id="262"/>
      <w:bookmarkEnd w:id="262"/>
      <w:r>
        <w:rPr/>
        <w:t>P</w:t>
      </w:r>
      <w:r>
        <w:rPr/>
        <w:t>reprocessing</w:t>
      </w:r>
      <w:r>
        <w:rPr>
          <w:spacing w:val="-10"/>
        </w:rPr>
        <w:t> </w:t>
      </w:r>
      <w:r>
        <w:rPr>
          <w:spacing w:val="-2"/>
        </w:rPr>
        <w:t>Pipeline</w:t>
      </w:r>
    </w:p>
    <w:p>
      <w:pPr>
        <w:pStyle w:val="BodyText"/>
        <w:spacing w:before="123"/>
        <w:ind w:left="480"/>
      </w:pPr>
      <w:r>
        <w:rPr/>
        <w:t>A</w:t>
      </w:r>
      <w:r>
        <w:rPr>
          <w:spacing w:val="-11"/>
        </w:rPr>
        <w:t> </w:t>
      </w:r>
      <w:r>
        <w:rPr/>
        <w:t>leakage-safe</w:t>
      </w:r>
      <w:r>
        <w:rPr>
          <w:spacing w:val="2"/>
        </w:rPr>
        <w:t> </w:t>
      </w:r>
      <w:r>
        <w:rPr/>
        <w:t>preprocessing</w:t>
      </w:r>
      <w:r>
        <w:rPr>
          <w:spacing w:val="2"/>
        </w:rPr>
        <w:t> </w:t>
      </w:r>
      <w:r>
        <w:rPr/>
        <w:t>pipeline</w:t>
      </w:r>
      <w:r>
        <w:rPr>
          <w:spacing w:val="2"/>
        </w:rPr>
        <w:t> </w:t>
      </w:r>
      <w:r>
        <w:rPr/>
        <w:t>transforms</w:t>
      </w:r>
      <w:r>
        <w:rPr>
          <w:spacing w:val="2"/>
        </w:rPr>
        <w:t> </w:t>
      </w:r>
      <w:r>
        <w:rPr/>
        <w:t>features</w:t>
      </w:r>
      <w:r>
        <w:rPr>
          <w:spacing w:val="2"/>
        </w:rPr>
        <w:t> </w:t>
      </w:r>
      <w:r>
        <w:rPr/>
        <w:t>using</w:t>
      </w:r>
      <w:r>
        <w:rPr>
          <w:spacing w:val="2"/>
        </w:rPr>
        <w:t> </w:t>
      </w:r>
      <w:r>
        <w:rPr/>
        <w:t>statistics</w:t>
      </w:r>
      <w:r>
        <w:rPr>
          <w:spacing w:val="2"/>
        </w:rPr>
        <w:t> </w:t>
      </w:r>
      <w:r>
        <w:rPr/>
        <w:t>derived</w:t>
      </w:r>
      <w:r>
        <w:rPr>
          <w:spacing w:val="2"/>
        </w:rPr>
        <w:t> </w:t>
      </w:r>
      <w:r>
        <w:rPr>
          <w:spacing w:val="-4"/>
        </w:rPr>
        <w:t>only</w:t>
      </w:r>
    </w:p>
    <w:p>
      <w:pPr>
        <w:pStyle w:val="BodyText"/>
        <w:spacing w:before="2"/>
        <w:rPr>
          <w:sz w:val="21"/>
        </w:rPr>
      </w:pPr>
    </w:p>
    <w:p>
      <w:pPr>
        <w:pStyle w:val="BodyText"/>
        <w:ind w:left="480"/>
      </w:pPr>
      <w:r>
        <w:rPr/>
        <w:t>from training </w:t>
      </w:r>
      <w:r>
        <w:rPr>
          <w:spacing w:val="-2"/>
        </w:rPr>
        <w:t>data.</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0" w:after="0"/>
        <w:ind w:left="684" w:right="159" w:hanging="205"/>
        <w:jc w:val="left"/>
        <w:rPr>
          <w:sz w:val="24"/>
        </w:rPr>
      </w:pPr>
      <w:r>
        <w:rPr>
          <w:b/>
          <w:sz w:val="24"/>
        </w:rPr>
        <w:t>Fit</w:t>
      </w:r>
      <w:r>
        <w:rPr>
          <w:b/>
          <w:spacing w:val="40"/>
          <w:sz w:val="24"/>
        </w:rPr>
        <w:t> </w:t>
      </w:r>
      <w:r>
        <w:rPr>
          <w:b/>
          <w:sz w:val="24"/>
        </w:rPr>
        <w:t>Imputer</w:t>
      </w:r>
      <w:r>
        <w:rPr>
          <w:b/>
          <w:spacing w:val="38"/>
          <w:sz w:val="24"/>
        </w:rPr>
        <w:t> </w:t>
      </w:r>
      <w:r>
        <w:rPr>
          <w:b/>
          <w:sz w:val="24"/>
        </w:rPr>
        <w:t>on</w:t>
      </w:r>
      <w:r>
        <w:rPr>
          <w:b/>
          <w:spacing w:val="36"/>
          <w:sz w:val="24"/>
        </w:rPr>
        <w:t> </w:t>
      </w:r>
      <w:r>
        <w:rPr>
          <w:b/>
          <w:sz w:val="24"/>
        </w:rPr>
        <w:t>Train</w:t>
      </w:r>
      <w:r>
        <w:rPr>
          <w:sz w:val="24"/>
        </w:rPr>
        <w:t>:</w:t>
      </w:r>
      <w:r>
        <w:rPr>
          <w:spacing w:val="40"/>
          <w:sz w:val="24"/>
        </w:rPr>
        <w:t> </w:t>
      </w:r>
      <w:r>
        <w:rPr>
          <w:sz w:val="24"/>
        </w:rPr>
        <w:t>Learns</w:t>
      </w:r>
      <w:r>
        <w:rPr>
          <w:spacing w:val="40"/>
          <w:sz w:val="24"/>
        </w:rPr>
        <w:t> </w:t>
      </w:r>
      <w:r>
        <w:rPr>
          <w:sz w:val="24"/>
        </w:rPr>
        <w:t>median</w:t>
      </w:r>
      <w:r>
        <w:rPr>
          <w:spacing w:val="40"/>
          <w:sz w:val="24"/>
        </w:rPr>
        <w:t> </w:t>
      </w:r>
      <w:r>
        <w:rPr>
          <w:sz w:val="24"/>
        </w:rPr>
        <w:t>values</w:t>
      </w:r>
      <w:r>
        <w:rPr>
          <w:spacing w:val="40"/>
          <w:sz w:val="24"/>
        </w:rPr>
        <w:t> </w:t>
      </w:r>
      <w:r>
        <w:rPr>
          <w:sz w:val="24"/>
        </w:rPr>
        <w:t>from</w:t>
      </w:r>
      <w:r>
        <w:rPr>
          <w:spacing w:val="40"/>
          <w:sz w:val="24"/>
        </w:rPr>
        <w:t> </w:t>
      </w:r>
      <w:r>
        <w:rPr>
          <w:sz w:val="24"/>
        </w:rPr>
        <w:t>training</w:t>
      </w:r>
      <w:r>
        <w:rPr>
          <w:spacing w:val="40"/>
          <w:sz w:val="24"/>
        </w:rPr>
        <w:t> </w:t>
      </w:r>
      <w:r>
        <w:rPr>
          <w:sz w:val="24"/>
        </w:rPr>
        <w:t>data</w:t>
      </w:r>
      <w:r>
        <w:rPr>
          <w:spacing w:val="40"/>
          <w:sz w:val="24"/>
        </w:rPr>
        <w:t> </w:t>
      </w:r>
      <w:r>
        <w:rPr>
          <w:sz w:val="24"/>
        </w:rPr>
        <w:t>to</w:t>
      </w:r>
      <w:r>
        <w:rPr>
          <w:spacing w:val="40"/>
          <w:sz w:val="24"/>
        </w:rPr>
        <w:t> </w:t>
      </w:r>
      <w:r>
        <w:rPr>
          <w:sz w:val="24"/>
        </w:rPr>
        <w:t>fill</w:t>
      </w:r>
      <w:r>
        <w:rPr>
          <w:spacing w:val="42"/>
          <w:sz w:val="24"/>
        </w:rPr>
        <w:t> </w:t>
      </w:r>
      <w:r>
        <w:rPr>
          <w:sz w:val="24"/>
        </w:rPr>
        <w:t>missing antibiotic results</w:t>
      </w:r>
    </w:p>
    <w:p>
      <w:pPr>
        <w:pStyle w:val="ListParagraph"/>
        <w:numPr>
          <w:ilvl w:val="4"/>
          <w:numId w:val="27"/>
        </w:numPr>
        <w:tabs>
          <w:tab w:pos="685" w:val="left" w:leader="none"/>
        </w:tabs>
        <w:spacing w:line="451" w:lineRule="auto" w:before="0" w:after="0"/>
        <w:ind w:left="684" w:right="159" w:hanging="205"/>
        <w:jc w:val="left"/>
        <w:rPr>
          <w:sz w:val="24"/>
        </w:rPr>
      </w:pPr>
      <w:r>
        <w:rPr>
          <w:b/>
          <w:sz w:val="24"/>
        </w:rPr>
        <w:t>Fit Scaler on Train</w:t>
      </w:r>
      <w:r>
        <w:rPr>
          <w:sz w:val="24"/>
        </w:rPr>
        <w:t>: Computes mean and standard deviation from training data for </w:t>
      </w:r>
      <w:r>
        <w:rPr>
          <w:spacing w:val="-2"/>
          <w:sz w:val="24"/>
        </w:rPr>
        <w:t>standardization</w:t>
      </w:r>
    </w:p>
    <w:p>
      <w:pPr>
        <w:spacing w:after="0" w:line="451" w:lineRule="auto"/>
        <w:jc w:val="left"/>
        <w:rPr>
          <w:sz w:val="24"/>
        </w:rPr>
        <w:sectPr>
          <w:pgSz w:w="11910" w:h="16840"/>
          <w:pgMar w:header="830" w:footer="701" w:top="1080" w:bottom="1060" w:left="1680" w:right="1280"/>
        </w:sectPr>
      </w:pPr>
    </w:p>
    <w:p>
      <w:pPr>
        <w:pStyle w:val="BodyText"/>
        <w:spacing w:before="7"/>
        <w:rPr>
          <w:sz w:val="16"/>
        </w:rPr>
      </w:pPr>
    </w:p>
    <w:p>
      <w:pPr>
        <w:pStyle w:val="ListParagraph"/>
        <w:numPr>
          <w:ilvl w:val="4"/>
          <w:numId w:val="27"/>
        </w:numPr>
        <w:tabs>
          <w:tab w:pos="685" w:val="left" w:leader="none"/>
        </w:tabs>
        <w:spacing w:line="240" w:lineRule="auto" w:before="90" w:after="0"/>
        <w:ind w:left="684" w:right="0" w:hanging="205"/>
        <w:jc w:val="left"/>
        <w:rPr>
          <w:sz w:val="24"/>
        </w:rPr>
      </w:pPr>
      <w:r>
        <w:rPr>
          <w:b/>
          <w:sz w:val="24"/>
        </w:rPr>
        <w:t>Transform</w:t>
      </w:r>
      <w:r>
        <w:rPr>
          <w:b/>
          <w:spacing w:val="-14"/>
          <w:sz w:val="24"/>
        </w:rPr>
        <w:t> </w:t>
      </w:r>
      <w:r>
        <w:rPr>
          <w:b/>
          <w:sz w:val="24"/>
        </w:rPr>
        <w:t>Training</w:t>
      </w:r>
      <w:r>
        <w:rPr>
          <w:b/>
          <w:spacing w:val="-5"/>
          <w:sz w:val="24"/>
        </w:rPr>
        <w:t> </w:t>
      </w:r>
      <w:r>
        <w:rPr>
          <w:b/>
          <w:sz w:val="24"/>
        </w:rPr>
        <w:t>Data</w:t>
      </w:r>
      <w:r>
        <w:rPr>
          <w:sz w:val="24"/>
        </w:rPr>
        <w:t>:</w:t>
      </w:r>
      <w:r>
        <w:rPr>
          <w:spacing w:val="-15"/>
          <w:sz w:val="24"/>
        </w:rPr>
        <w:t> </w:t>
      </w:r>
      <w:r>
        <w:rPr>
          <w:sz w:val="24"/>
        </w:rPr>
        <w:t>Applies</w:t>
      </w:r>
      <w:r>
        <w:rPr>
          <w:spacing w:val="-5"/>
          <w:sz w:val="24"/>
        </w:rPr>
        <w:t> </w:t>
      </w:r>
      <w:r>
        <w:rPr>
          <w:sz w:val="24"/>
        </w:rPr>
        <w:t>fitted</w:t>
      </w:r>
      <w:r>
        <w:rPr>
          <w:spacing w:val="-4"/>
          <w:sz w:val="24"/>
        </w:rPr>
        <w:t> </w:t>
      </w:r>
      <w:r>
        <w:rPr>
          <w:sz w:val="24"/>
        </w:rPr>
        <w:t>transformations</w:t>
      </w:r>
      <w:r>
        <w:rPr>
          <w:spacing w:val="-5"/>
          <w:sz w:val="24"/>
        </w:rPr>
        <w:t> </w:t>
      </w:r>
      <w:r>
        <w:rPr>
          <w:sz w:val="24"/>
        </w:rPr>
        <w:t>to</w:t>
      </w:r>
      <w:r>
        <w:rPr>
          <w:spacing w:val="-5"/>
          <w:sz w:val="24"/>
        </w:rPr>
        <w:t> </w:t>
      </w:r>
      <w:r>
        <w:rPr>
          <w:sz w:val="24"/>
        </w:rPr>
        <w:t>training</w:t>
      </w:r>
      <w:r>
        <w:rPr>
          <w:spacing w:val="-4"/>
          <w:sz w:val="24"/>
        </w:rPr>
        <w:t> </w:t>
      </w:r>
      <w:r>
        <w:rPr>
          <w:spacing w:val="-2"/>
          <w:sz w:val="24"/>
        </w:rPr>
        <w:t>features</w:t>
      </w:r>
    </w:p>
    <w:p>
      <w:pPr>
        <w:pStyle w:val="BodyText"/>
        <w:spacing w:before="1"/>
        <w:rPr>
          <w:sz w:val="21"/>
        </w:rPr>
      </w:pPr>
    </w:p>
    <w:p>
      <w:pPr>
        <w:pStyle w:val="ListParagraph"/>
        <w:numPr>
          <w:ilvl w:val="4"/>
          <w:numId w:val="27"/>
        </w:numPr>
        <w:tabs>
          <w:tab w:pos="685" w:val="left" w:leader="none"/>
        </w:tabs>
        <w:spacing w:line="451" w:lineRule="auto" w:before="0" w:after="0"/>
        <w:ind w:left="684" w:right="159" w:hanging="205"/>
        <w:jc w:val="left"/>
        <w:rPr>
          <w:sz w:val="24"/>
        </w:rPr>
      </w:pPr>
      <w:r>
        <w:rPr>
          <w:b/>
          <w:spacing w:val="-2"/>
          <w:sz w:val="24"/>
        </w:rPr>
        <w:t>Transform</w:t>
      </w:r>
      <w:r>
        <w:rPr>
          <w:b/>
          <w:spacing w:val="-9"/>
          <w:sz w:val="24"/>
        </w:rPr>
        <w:t> </w:t>
      </w:r>
      <w:r>
        <w:rPr>
          <w:b/>
          <w:spacing w:val="-2"/>
          <w:sz w:val="24"/>
        </w:rPr>
        <w:t>Testing</w:t>
      </w:r>
      <w:r>
        <w:rPr>
          <w:b/>
          <w:spacing w:val="-5"/>
          <w:sz w:val="24"/>
        </w:rPr>
        <w:t> </w:t>
      </w:r>
      <w:r>
        <w:rPr>
          <w:b/>
          <w:spacing w:val="-2"/>
          <w:sz w:val="24"/>
        </w:rPr>
        <w:t>Data</w:t>
      </w:r>
      <w:r>
        <w:rPr>
          <w:spacing w:val="-2"/>
          <w:sz w:val="24"/>
        </w:rPr>
        <w:t>:</w:t>
      </w:r>
      <w:r>
        <w:rPr>
          <w:spacing w:val="-18"/>
          <w:sz w:val="24"/>
        </w:rPr>
        <w:t> </w:t>
      </w:r>
      <w:r>
        <w:rPr>
          <w:spacing w:val="-2"/>
          <w:sz w:val="24"/>
        </w:rPr>
        <w:t>Applies</w:t>
      </w:r>
      <w:r>
        <w:rPr>
          <w:spacing w:val="-5"/>
          <w:sz w:val="24"/>
        </w:rPr>
        <w:t> </w:t>
      </w:r>
      <w:r>
        <w:rPr>
          <w:spacing w:val="-2"/>
          <w:sz w:val="24"/>
        </w:rPr>
        <w:t>the</w:t>
      </w:r>
      <w:r>
        <w:rPr>
          <w:spacing w:val="-5"/>
          <w:sz w:val="24"/>
        </w:rPr>
        <w:t> </w:t>
      </w:r>
      <w:r>
        <w:rPr>
          <w:spacing w:val="-2"/>
          <w:sz w:val="24"/>
        </w:rPr>
        <w:t>same</w:t>
      </w:r>
      <w:r>
        <w:rPr>
          <w:spacing w:val="-5"/>
          <w:sz w:val="24"/>
        </w:rPr>
        <w:t> </w:t>
      </w:r>
      <w:r>
        <w:rPr>
          <w:spacing w:val="-2"/>
          <w:sz w:val="24"/>
        </w:rPr>
        <w:t>transformations</w:t>
      </w:r>
      <w:r>
        <w:rPr>
          <w:spacing w:val="-5"/>
          <w:sz w:val="24"/>
        </w:rPr>
        <w:t> </w:t>
      </w:r>
      <w:r>
        <w:rPr>
          <w:spacing w:val="-2"/>
          <w:sz w:val="24"/>
        </w:rPr>
        <w:t>(using</w:t>
      </w:r>
      <w:r>
        <w:rPr>
          <w:spacing w:val="-5"/>
          <w:sz w:val="24"/>
        </w:rPr>
        <w:t> </w:t>
      </w:r>
      <w:r>
        <w:rPr>
          <w:spacing w:val="-2"/>
          <w:sz w:val="24"/>
        </w:rPr>
        <w:t>training</w:t>
      </w:r>
      <w:r>
        <w:rPr>
          <w:spacing w:val="-5"/>
          <w:sz w:val="24"/>
        </w:rPr>
        <w:t> </w:t>
      </w:r>
      <w:r>
        <w:rPr>
          <w:spacing w:val="-2"/>
          <w:sz w:val="24"/>
        </w:rPr>
        <w:t>statistics)</w:t>
      </w:r>
      <w:r>
        <w:rPr>
          <w:spacing w:val="-2"/>
          <w:sz w:val="24"/>
        </w:rPr>
        <w:t> </w:t>
      </w:r>
      <w:r>
        <w:rPr>
          <w:sz w:val="24"/>
        </w:rPr>
        <w:t>to test features, preventing data leakage from test set into preprocessing</w:t>
      </w:r>
    </w:p>
    <w:p>
      <w:pPr>
        <w:pStyle w:val="Heading2"/>
        <w:numPr>
          <w:ilvl w:val="3"/>
          <w:numId w:val="27"/>
        </w:numPr>
        <w:tabs>
          <w:tab w:pos="1272" w:val="left" w:leader="none"/>
        </w:tabs>
        <w:spacing w:line="240" w:lineRule="auto" w:before="130" w:after="0"/>
        <w:ind w:left="1272" w:right="0" w:hanging="792"/>
        <w:jc w:val="left"/>
      </w:pPr>
      <w:bookmarkStart w:name="5.4.2.4. Model Training" w:id="263"/>
      <w:bookmarkEnd w:id="263"/>
      <w:r>
        <w:rPr/>
        <w:t>Model</w:t>
      </w:r>
      <w:r>
        <w:rPr>
          <w:spacing w:val="-5"/>
        </w:rPr>
        <w:t> </w:t>
      </w:r>
      <w:r>
        <w:rPr>
          <w:spacing w:val="-2"/>
        </w:rPr>
        <w:t>Training</w:t>
      </w:r>
    </w:p>
    <w:p>
      <w:pPr>
        <w:pStyle w:val="BodyText"/>
        <w:spacing w:before="123"/>
        <w:ind w:left="480"/>
      </w:pPr>
      <w:r>
        <w:rPr/>
        <w:t>Three</w:t>
      </w:r>
      <w:r>
        <w:rPr>
          <w:spacing w:val="12"/>
        </w:rPr>
        <w:t> </w:t>
      </w:r>
      <w:r>
        <w:rPr/>
        <w:t>classifier</w:t>
      </w:r>
      <w:r>
        <w:rPr>
          <w:spacing w:val="14"/>
        </w:rPr>
        <w:t> </w:t>
      </w:r>
      <w:r>
        <w:rPr/>
        <w:t>architectures</w:t>
      </w:r>
      <w:r>
        <w:rPr>
          <w:spacing w:val="14"/>
        </w:rPr>
        <w:t> </w:t>
      </w:r>
      <w:r>
        <w:rPr/>
        <w:t>are</w:t>
      </w:r>
      <w:r>
        <w:rPr>
          <w:spacing w:val="14"/>
        </w:rPr>
        <w:t> </w:t>
      </w:r>
      <w:r>
        <w:rPr/>
        <w:t>trained</w:t>
      </w:r>
      <w:r>
        <w:rPr>
          <w:spacing w:val="14"/>
        </w:rPr>
        <w:t> </w:t>
      </w:r>
      <w:r>
        <w:rPr/>
        <w:t>to</w:t>
      </w:r>
      <w:r>
        <w:rPr>
          <w:spacing w:val="14"/>
        </w:rPr>
        <w:t> </w:t>
      </w:r>
      <w:r>
        <w:rPr/>
        <w:t>predict</w:t>
      </w:r>
      <w:r>
        <w:rPr>
          <w:spacing w:val="14"/>
        </w:rPr>
        <w:t> </w:t>
      </w:r>
      <w:r>
        <w:rPr/>
        <w:t>cluster</w:t>
      </w:r>
      <w:r>
        <w:rPr>
          <w:spacing w:val="14"/>
        </w:rPr>
        <w:t> </w:t>
      </w:r>
      <w:r>
        <w:rPr/>
        <w:t>membership,</w:t>
      </w:r>
      <w:r>
        <w:rPr>
          <w:spacing w:val="14"/>
        </w:rPr>
        <w:t> </w:t>
      </w:r>
      <w:r>
        <w:rPr/>
        <w:t>each</w:t>
      </w:r>
      <w:r>
        <w:rPr>
          <w:spacing w:val="14"/>
        </w:rPr>
        <w:t> </w:t>
      </w:r>
      <w:r>
        <w:rPr>
          <w:spacing w:val="-2"/>
        </w:rPr>
        <w:t>offering</w:t>
      </w:r>
    </w:p>
    <w:p>
      <w:pPr>
        <w:pStyle w:val="BodyText"/>
        <w:spacing w:before="1"/>
        <w:rPr>
          <w:sz w:val="21"/>
        </w:rPr>
      </w:pPr>
    </w:p>
    <w:p>
      <w:pPr>
        <w:pStyle w:val="BodyText"/>
        <w:ind w:left="480"/>
      </w:pPr>
      <w:r>
        <w:rPr/>
        <w:t>different</w:t>
      </w:r>
      <w:r>
        <w:rPr>
          <w:spacing w:val="-3"/>
        </w:rPr>
        <w:t> </w:t>
      </w:r>
      <w:r>
        <w:rPr/>
        <w:t>analytical</w:t>
      </w:r>
      <w:r>
        <w:rPr>
          <w:spacing w:val="-2"/>
        </w:rPr>
        <w:t> perspectives.</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1" w:after="0"/>
        <w:ind w:left="684" w:right="159" w:hanging="205"/>
        <w:jc w:val="left"/>
        <w:rPr>
          <w:sz w:val="24"/>
        </w:rPr>
      </w:pPr>
      <w:r>
        <w:rPr>
          <w:b/>
          <w:sz w:val="24"/>
        </w:rPr>
        <w:t>Logistic</w:t>
      </w:r>
      <w:r>
        <w:rPr>
          <w:b/>
          <w:spacing w:val="-5"/>
          <w:sz w:val="24"/>
        </w:rPr>
        <w:t> </w:t>
      </w:r>
      <w:r>
        <w:rPr>
          <w:b/>
          <w:sz w:val="24"/>
        </w:rPr>
        <w:t>Regression</w:t>
      </w:r>
      <w:r>
        <w:rPr>
          <w:sz w:val="24"/>
        </w:rPr>
        <w:t>:</w:t>
      </w:r>
      <w:r>
        <w:rPr>
          <w:spacing w:val="-5"/>
          <w:sz w:val="24"/>
        </w:rPr>
        <w:t> </w:t>
      </w:r>
      <w:r>
        <w:rPr>
          <w:sz w:val="24"/>
        </w:rPr>
        <w:t>Linear</w:t>
      </w:r>
      <w:r>
        <w:rPr>
          <w:spacing w:val="-5"/>
          <w:sz w:val="24"/>
        </w:rPr>
        <w:t> </w:t>
      </w:r>
      <w:r>
        <w:rPr>
          <w:sz w:val="24"/>
        </w:rPr>
        <w:t>baseline</w:t>
      </w:r>
      <w:r>
        <w:rPr>
          <w:spacing w:val="-5"/>
          <w:sz w:val="24"/>
        </w:rPr>
        <w:t> </w:t>
      </w:r>
      <w:r>
        <w:rPr>
          <w:sz w:val="24"/>
        </w:rPr>
        <w:t>model</w:t>
      </w:r>
      <w:r>
        <w:rPr>
          <w:spacing w:val="-5"/>
          <w:sz w:val="24"/>
        </w:rPr>
        <w:t> </w:t>
      </w:r>
      <w:r>
        <w:rPr>
          <w:sz w:val="24"/>
        </w:rPr>
        <w:t>providing</w:t>
      </w:r>
      <w:r>
        <w:rPr>
          <w:spacing w:val="-5"/>
          <w:sz w:val="24"/>
        </w:rPr>
        <w:t> </w:t>
      </w:r>
      <w:r>
        <w:rPr>
          <w:sz w:val="24"/>
        </w:rPr>
        <w:t>interpretable</w:t>
      </w:r>
      <w:r>
        <w:rPr>
          <w:spacing w:val="-5"/>
          <w:sz w:val="24"/>
        </w:rPr>
        <w:t> </w:t>
      </w:r>
      <w:r>
        <w:rPr>
          <w:sz w:val="24"/>
        </w:rPr>
        <w:t>coefficients</w:t>
      </w:r>
      <w:r>
        <w:rPr>
          <w:spacing w:val="-5"/>
          <w:sz w:val="24"/>
        </w:rPr>
        <w:t> </w:t>
      </w:r>
      <w:r>
        <w:rPr>
          <w:sz w:val="24"/>
        </w:rPr>
        <w:t>and establishing minimum expected performance</w:t>
      </w:r>
    </w:p>
    <w:p>
      <w:pPr>
        <w:pStyle w:val="ListParagraph"/>
        <w:numPr>
          <w:ilvl w:val="4"/>
          <w:numId w:val="27"/>
        </w:numPr>
        <w:tabs>
          <w:tab w:pos="685" w:val="left" w:leader="none"/>
        </w:tabs>
        <w:spacing w:line="451" w:lineRule="auto" w:before="0" w:after="0"/>
        <w:ind w:left="684" w:right="114" w:hanging="205"/>
        <w:jc w:val="left"/>
        <w:rPr>
          <w:sz w:val="24"/>
        </w:rPr>
      </w:pPr>
      <w:r>
        <w:rPr>
          <w:b/>
          <w:sz w:val="24"/>
        </w:rPr>
        <w:t>Random Forest</w:t>
      </w:r>
      <w:r>
        <w:rPr>
          <w:sz w:val="24"/>
        </w:rPr>
        <w:t>: Ensemble of decision trees capturing non-linear patterns and </w:t>
      </w:r>
      <w:r>
        <w:rPr>
          <w:sz w:val="24"/>
        </w:rPr>
        <w:t>pro- viding feature importance rankings</w:t>
      </w:r>
    </w:p>
    <w:p>
      <w:pPr>
        <w:pStyle w:val="ListParagraph"/>
        <w:numPr>
          <w:ilvl w:val="4"/>
          <w:numId w:val="27"/>
        </w:numPr>
        <w:tabs>
          <w:tab w:pos="685" w:val="left" w:leader="none"/>
        </w:tabs>
        <w:spacing w:line="451" w:lineRule="auto" w:before="0" w:after="0"/>
        <w:ind w:left="684" w:right="114" w:hanging="205"/>
        <w:jc w:val="left"/>
        <w:rPr>
          <w:sz w:val="24"/>
        </w:rPr>
      </w:pPr>
      <w:r>
        <w:rPr>
          <w:b/>
          <w:sz w:val="24"/>
        </w:rPr>
        <w:t>K-Nearest Neighbors</w:t>
      </w:r>
      <w:r>
        <w:rPr>
          <w:sz w:val="24"/>
        </w:rPr>
        <w:t>: Distance-based classifier validating that clusters occupy </w:t>
      </w:r>
      <w:r>
        <w:rPr>
          <w:sz w:val="24"/>
        </w:rPr>
        <w:t>dis- tinct regions in feature space</w:t>
      </w:r>
    </w:p>
    <w:p>
      <w:pPr>
        <w:pStyle w:val="ListParagraph"/>
        <w:numPr>
          <w:ilvl w:val="4"/>
          <w:numId w:val="27"/>
        </w:numPr>
        <w:tabs>
          <w:tab w:pos="685" w:val="left" w:leader="none"/>
        </w:tabs>
        <w:spacing w:line="451" w:lineRule="auto" w:before="0" w:after="0"/>
        <w:ind w:left="684" w:right="159" w:hanging="205"/>
        <w:jc w:val="left"/>
        <w:rPr>
          <w:sz w:val="24"/>
        </w:rPr>
      </w:pPr>
      <w:r>
        <w:rPr>
          <w:b/>
          <w:sz w:val="24"/>
        </w:rPr>
        <w:t>Stratified</w:t>
      </w:r>
      <w:r>
        <w:rPr>
          <w:b/>
          <w:spacing w:val="-5"/>
          <w:sz w:val="24"/>
        </w:rPr>
        <w:t> </w:t>
      </w:r>
      <w:r>
        <w:rPr>
          <w:b/>
          <w:sz w:val="24"/>
        </w:rPr>
        <w:t>K-Fold</w:t>
      </w:r>
      <w:r>
        <w:rPr>
          <w:b/>
          <w:spacing w:val="-5"/>
          <w:sz w:val="24"/>
        </w:rPr>
        <w:t> </w:t>
      </w:r>
      <w:r>
        <w:rPr>
          <w:b/>
          <w:sz w:val="24"/>
        </w:rPr>
        <w:t>CV</w:t>
      </w:r>
      <w:r>
        <w:rPr>
          <w:sz w:val="24"/>
        </w:rPr>
        <w:t>:</w:t>
      </w:r>
      <w:r>
        <w:rPr>
          <w:spacing w:val="-5"/>
          <w:sz w:val="24"/>
        </w:rPr>
        <w:t> </w:t>
      </w:r>
      <w:r>
        <w:rPr>
          <w:sz w:val="24"/>
        </w:rPr>
        <w:t>Cross-validation</w:t>
      </w:r>
      <w:r>
        <w:rPr>
          <w:spacing w:val="-5"/>
          <w:sz w:val="24"/>
        </w:rPr>
        <w:t> </w:t>
      </w:r>
      <w:r>
        <w:rPr>
          <w:sz w:val="24"/>
        </w:rPr>
        <w:t>on</w:t>
      </w:r>
      <w:r>
        <w:rPr>
          <w:spacing w:val="-5"/>
          <w:sz w:val="24"/>
        </w:rPr>
        <w:t> </w:t>
      </w:r>
      <w:r>
        <w:rPr>
          <w:sz w:val="24"/>
        </w:rPr>
        <w:t>training</w:t>
      </w:r>
      <w:r>
        <w:rPr>
          <w:spacing w:val="-5"/>
          <w:sz w:val="24"/>
        </w:rPr>
        <w:t> </w:t>
      </w:r>
      <w:r>
        <w:rPr>
          <w:sz w:val="24"/>
        </w:rPr>
        <w:t>set</w:t>
      </w:r>
      <w:r>
        <w:rPr>
          <w:spacing w:val="-5"/>
          <w:sz w:val="24"/>
        </w:rPr>
        <w:t> </w:t>
      </w:r>
      <w:r>
        <w:rPr>
          <w:sz w:val="24"/>
        </w:rPr>
        <w:t>to</w:t>
      </w:r>
      <w:r>
        <w:rPr>
          <w:spacing w:val="-5"/>
          <w:sz w:val="24"/>
        </w:rPr>
        <w:t> </w:t>
      </w:r>
      <w:r>
        <w:rPr>
          <w:sz w:val="24"/>
        </w:rPr>
        <w:t>assess</w:t>
      </w:r>
      <w:r>
        <w:rPr>
          <w:spacing w:val="-5"/>
          <w:sz w:val="24"/>
        </w:rPr>
        <w:t> </w:t>
      </w:r>
      <w:r>
        <w:rPr>
          <w:sz w:val="24"/>
        </w:rPr>
        <w:t>model</w:t>
      </w:r>
      <w:r>
        <w:rPr>
          <w:spacing w:val="-5"/>
          <w:sz w:val="24"/>
        </w:rPr>
        <w:t> </w:t>
      </w:r>
      <w:r>
        <w:rPr>
          <w:sz w:val="24"/>
        </w:rPr>
        <w:t>stability</w:t>
      </w:r>
      <w:r>
        <w:rPr>
          <w:spacing w:val="-5"/>
          <w:sz w:val="24"/>
        </w:rPr>
        <w:t> </w:t>
      </w:r>
      <w:r>
        <w:rPr>
          <w:sz w:val="24"/>
        </w:rPr>
        <w:t>and tune hyperparameters</w:t>
      </w:r>
    </w:p>
    <w:p>
      <w:pPr>
        <w:pStyle w:val="Heading2"/>
        <w:numPr>
          <w:ilvl w:val="3"/>
          <w:numId w:val="27"/>
        </w:numPr>
        <w:tabs>
          <w:tab w:pos="1272" w:val="left" w:leader="none"/>
        </w:tabs>
        <w:spacing w:line="240" w:lineRule="auto" w:before="130" w:after="0"/>
        <w:ind w:left="1272" w:right="0" w:hanging="792"/>
        <w:jc w:val="left"/>
      </w:pPr>
      <w:bookmarkStart w:name="5.4.2.5. Model Evaluation" w:id="264"/>
      <w:bookmarkEnd w:id="264"/>
      <w:r>
        <w:rPr/>
        <w:t>Model</w:t>
      </w:r>
      <w:r>
        <w:rPr/>
        <w:t> </w:t>
      </w:r>
      <w:r>
        <w:rPr>
          <w:spacing w:val="-2"/>
        </w:rPr>
        <w:t>Evaluation</w:t>
      </w:r>
    </w:p>
    <w:p>
      <w:pPr>
        <w:pStyle w:val="BodyText"/>
        <w:spacing w:before="123"/>
        <w:ind w:left="480"/>
      </w:pPr>
      <w:r>
        <w:rPr/>
        <w:t>All</w:t>
      </w:r>
      <w:r>
        <w:rPr>
          <w:spacing w:val="14"/>
        </w:rPr>
        <w:t> </w:t>
      </w:r>
      <w:r>
        <w:rPr/>
        <w:t>performance</w:t>
      </w:r>
      <w:r>
        <w:rPr>
          <w:spacing w:val="14"/>
        </w:rPr>
        <w:t> </w:t>
      </w:r>
      <w:r>
        <w:rPr/>
        <w:t>metrics</w:t>
      </w:r>
      <w:r>
        <w:rPr>
          <w:spacing w:val="14"/>
        </w:rPr>
        <w:t> </w:t>
      </w:r>
      <w:r>
        <w:rPr/>
        <w:t>are</w:t>
      </w:r>
      <w:r>
        <w:rPr>
          <w:spacing w:val="14"/>
        </w:rPr>
        <w:t> </w:t>
      </w:r>
      <w:r>
        <w:rPr/>
        <w:t>computed</w:t>
      </w:r>
      <w:r>
        <w:rPr>
          <w:spacing w:val="14"/>
        </w:rPr>
        <w:t> </w:t>
      </w:r>
      <w:r>
        <w:rPr/>
        <w:t>exclusively</w:t>
      </w:r>
      <w:r>
        <w:rPr>
          <w:spacing w:val="14"/>
        </w:rPr>
        <w:t> </w:t>
      </w:r>
      <w:r>
        <w:rPr/>
        <w:t>on</w:t>
      </w:r>
      <w:r>
        <w:rPr>
          <w:spacing w:val="14"/>
        </w:rPr>
        <w:t> </w:t>
      </w:r>
      <w:r>
        <w:rPr/>
        <w:t>the</w:t>
      </w:r>
      <w:r>
        <w:rPr>
          <w:spacing w:val="14"/>
        </w:rPr>
        <w:t> </w:t>
      </w:r>
      <w:r>
        <w:rPr/>
        <w:t>held-out</w:t>
      </w:r>
      <w:r>
        <w:rPr>
          <w:spacing w:val="14"/>
        </w:rPr>
        <w:t> </w:t>
      </w:r>
      <w:r>
        <w:rPr/>
        <w:t>test</w:t>
      </w:r>
      <w:r>
        <w:rPr>
          <w:spacing w:val="14"/>
        </w:rPr>
        <w:t> </w:t>
      </w:r>
      <w:r>
        <w:rPr/>
        <w:t>set</w:t>
      </w:r>
      <w:r>
        <w:rPr>
          <w:spacing w:val="14"/>
        </w:rPr>
        <w:t> </w:t>
      </w:r>
      <w:r>
        <w:rPr/>
        <w:t>to</w:t>
      </w:r>
      <w:r>
        <w:rPr>
          <w:spacing w:val="14"/>
        </w:rPr>
        <w:t> </w:t>
      </w:r>
      <w:r>
        <w:rPr>
          <w:spacing w:val="-2"/>
        </w:rPr>
        <w:t>provide</w:t>
      </w:r>
    </w:p>
    <w:p>
      <w:pPr>
        <w:pStyle w:val="BodyText"/>
        <w:spacing w:before="1"/>
        <w:rPr>
          <w:sz w:val="21"/>
        </w:rPr>
      </w:pPr>
    </w:p>
    <w:p>
      <w:pPr>
        <w:pStyle w:val="BodyText"/>
        <w:ind w:left="480"/>
      </w:pPr>
      <w:r>
        <w:rPr/>
        <w:t>unbiased estimates of generalization </w:t>
      </w:r>
      <w:r>
        <w:rPr>
          <w:spacing w:val="-2"/>
        </w:rPr>
        <w:t>performance.</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240" w:lineRule="auto" w:before="1" w:after="0"/>
        <w:ind w:left="684" w:right="0" w:hanging="205"/>
        <w:jc w:val="left"/>
        <w:rPr>
          <w:sz w:val="24"/>
        </w:rPr>
      </w:pPr>
      <w:r>
        <w:rPr>
          <w:b/>
          <w:sz w:val="24"/>
        </w:rPr>
        <w:t>Calculate</w:t>
      </w:r>
      <w:r>
        <w:rPr>
          <w:b/>
          <w:spacing w:val="-14"/>
          <w:sz w:val="24"/>
        </w:rPr>
        <w:t> </w:t>
      </w:r>
      <w:r>
        <w:rPr>
          <w:b/>
          <w:sz w:val="24"/>
        </w:rPr>
        <w:t>Accuracy</w:t>
      </w:r>
      <w:r>
        <w:rPr>
          <w:sz w:val="24"/>
        </w:rPr>
        <w:t>: Overall proportion of correct cluster predictions on test </w:t>
      </w:r>
      <w:r>
        <w:rPr>
          <w:spacing w:val="-5"/>
          <w:sz w:val="24"/>
        </w:rPr>
        <w:t>set</w:t>
      </w:r>
    </w:p>
    <w:p>
      <w:pPr>
        <w:pStyle w:val="BodyText"/>
        <w:spacing w:before="1"/>
        <w:rPr>
          <w:sz w:val="21"/>
        </w:rPr>
      </w:pPr>
    </w:p>
    <w:p>
      <w:pPr>
        <w:pStyle w:val="ListParagraph"/>
        <w:numPr>
          <w:ilvl w:val="4"/>
          <w:numId w:val="27"/>
        </w:numPr>
        <w:tabs>
          <w:tab w:pos="685" w:val="left" w:leader="none"/>
        </w:tabs>
        <w:spacing w:line="451" w:lineRule="auto" w:before="0" w:after="0"/>
        <w:ind w:left="684" w:right="159" w:hanging="205"/>
        <w:jc w:val="left"/>
        <w:rPr>
          <w:sz w:val="24"/>
        </w:rPr>
      </w:pPr>
      <w:r>
        <w:rPr>
          <w:b/>
          <w:sz w:val="24"/>
        </w:rPr>
        <w:t>Calculate Macro Precision/Recall/F1-Score</w:t>
      </w:r>
      <w:r>
        <w:rPr>
          <w:sz w:val="24"/>
        </w:rPr>
        <w:t>: Per-cluster metrics averaged </w:t>
      </w:r>
      <w:r>
        <w:rPr>
          <w:sz w:val="24"/>
        </w:rPr>
        <w:t>equally to prevent class imbalance bias</w:t>
      </w:r>
    </w:p>
    <w:p>
      <w:pPr>
        <w:pStyle w:val="ListParagraph"/>
        <w:numPr>
          <w:ilvl w:val="4"/>
          <w:numId w:val="27"/>
        </w:numPr>
        <w:tabs>
          <w:tab w:pos="685" w:val="left" w:leader="none"/>
        </w:tabs>
        <w:spacing w:line="451" w:lineRule="auto" w:before="0" w:after="0"/>
        <w:ind w:left="684" w:right="114" w:hanging="205"/>
        <w:jc w:val="left"/>
        <w:rPr>
          <w:sz w:val="24"/>
        </w:rPr>
      </w:pPr>
      <w:r>
        <w:rPr>
          <w:b/>
          <w:sz w:val="24"/>
        </w:rPr>
        <w:t>Generate Confusion Matrix</w:t>
      </w:r>
      <w:r>
        <w:rPr>
          <w:sz w:val="24"/>
        </w:rPr>
        <w:t>: Detailed breakdown showing which clusters are </w:t>
      </w:r>
      <w:r>
        <w:rPr>
          <w:sz w:val="24"/>
        </w:rPr>
        <w:t>cor- rectly classified or confused</w:t>
      </w:r>
    </w:p>
    <w:p>
      <w:pPr>
        <w:pStyle w:val="ListParagraph"/>
        <w:numPr>
          <w:ilvl w:val="4"/>
          <w:numId w:val="27"/>
        </w:numPr>
        <w:tabs>
          <w:tab w:pos="685" w:val="left" w:leader="none"/>
        </w:tabs>
        <w:spacing w:line="451" w:lineRule="auto" w:before="0" w:after="0"/>
        <w:ind w:left="684" w:right="114" w:hanging="205"/>
        <w:jc w:val="left"/>
        <w:rPr>
          <w:sz w:val="24"/>
        </w:rPr>
      </w:pPr>
      <w:r>
        <w:rPr>
          <w:b/>
          <w:sz w:val="24"/>
        </w:rPr>
        <w:t>Extract Feature Importance</w:t>
      </w:r>
      <w:r>
        <w:rPr>
          <w:sz w:val="24"/>
        </w:rPr>
        <w:t>: Identifies antibiotics most predictive of cluster </w:t>
      </w:r>
      <w:r>
        <w:rPr>
          <w:sz w:val="24"/>
        </w:rPr>
        <w:t>mem- bership (from Random Forest), revealing biological drivers of cluster separation</w:t>
      </w:r>
    </w:p>
    <w:p>
      <w:pPr>
        <w:spacing w:after="0" w:line="451" w:lineRule="auto"/>
        <w:jc w:val="left"/>
        <w:rPr>
          <w:sz w:val="24"/>
        </w:rPr>
        <w:sectPr>
          <w:pgSz w:w="11910" w:h="16840"/>
          <w:pgMar w:header="830" w:footer="701" w:top="1080" w:bottom="1060" w:left="1680" w:right="1280"/>
        </w:sectPr>
      </w:pPr>
    </w:p>
    <w:p>
      <w:pPr>
        <w:pStyle w:val="BodyText"/>
        <w:rPr>
          <w:sz w:val="20"/>
        </w:rPr>
      </w:pPr>
    </w:p>
    <w:p>
      <w:pPr>
        <w:pStyle w:val="Heading3"/>
        <w:numPr>
          <w:ilvl w:val="2"/>
          <w:numId w:val="27"/>
        </w:numPr>
        <w:tabs>
          <w:tab w:pos="1092" w:val="left" w:leader="none"/>
        </w:tabs>
        <w:spacing w:line="240" w:lineRule="auto" w:before="223" w:after="0"/>
        <w:ind w:left="1092" w:right="0" w:hanging="612"/>
        <w:jc w:val="both"/>
        <w:rPr>
          <w:i/>
        </w:rPr>
      </w:pPr>
      <w:bookmarkStart w:name="5.4.3. Statistical Analysis" w:id="265"/>
      <w:bookmarkEnd w:id="265"/>
      <w:r>
        <w:rPr>
          <w:b w:val="0"/>
          <w:i w:val="0"/>
        </w:rPr>
      </w:r>
      <w:bookmarkStart w:name="_bookmark148" w:id="266"/>
      <w:bookmarkEnd w:id="266"/>
      <w:r>
        <w:rPr>
          <w:i/>
        </w:rPr>
        <w:t>Statistical</w:t>
      </w:r>
      <w:r>
        <w:rPr>
          <w:i/>
          <w:spacing w:val="-11"/>
        </w:rPr>
        <w:t> </w:t>
      </w:r>
      <w:r>
        <w:rPr>
          <w:i/>
          <w:spacing w:val="-2"/>
        </w:rPr>
        <w:t>Analysis</w:t>
      </w:r>
    </w:p>
    <w:p>
      <w:pPr>
        <w:pStyle w:val="BodyText"/>
        <w:spacing w:before="2"/>
        <w:rPr>
          <w:b/>
          <w:i/>
          <w:sz w:val="21"/>
        </w:rPr>
      </w:pPr>
    </w:p>
    <w:p>
      <w:pPr>
        <w:pStyle w:val="BodyText"/>
        <w:spacing w:line="451" w:lineRule="auto"/>
        <w:ind w:left="480" w:right="111"/>
        <w:jc w:val="both"/>
      </w:pPr>
      <w:r>
        <w:rPr/>
        <w:t>The</w:t>
      </w:r>
      <w:r>
        <w:rPr>
          <w:spacing w:val="-14"/>
        </w:rPr>
        <w:t> </w:t>
      </w:r>
      <w:r>
        <w:rPr/>
        <w:t>Statistical</w:t>
      </w:r>
      <w:r>
        <w:rPr>
          <w:spacing w:val="-15"/>
        </w:rPr>
        <w:t> </w:t>
      </w:r>
      <w:r>
        <w:rPr/>
        <w:t>Analysis</w:t>
      </w:r>
      <w:r>
        <w:rPr>
          <w:spacing w:val="-9"/>
        </w:rPr>
        <w:t> </w:t>
      </w:r>
      <w:r>
        <w:rPr/>
        <w:t>component</w:t>
      </w:r>
      <w:r>
        <w:rPr>
          <w:spacing w:val="-9"/>
        </w:rPr>
        <w:t> </w:t>
      </w:r>
      <w:r>
        <w:rPr/>
        <w:t>quantifies</w:t>
      </w:r>
      <w:r>
        <w:rPr>
          <w:spacing w:val="-9"/>
        </w:rPr>
        <w:t> </w:t>
      </w:r>
      <w:r>
        <w:rPr/>
        <w:t>pairwise</w:t>
      </w:r>
      <w:r>
        <w:rPr>
          <w:spacing w:val="-9"/>
        </w:rPr>
        <w:t> </w:t>
      </w:r>
      <w:r>
        <w:rPr/>
        <w:t>relationships</w:t>
      </w:r>
      <w:r>
        <w:rPr>
          <w:spacing w:val="-9"/>
        </w:rPr>
        <w:t> </w:t>
      </w:r>
      <w:r>
        <w:rPr/>
        <w:t>between</w:t>
      </w:r>
      <w:r>
        <w:rPr>
          <w:spacing w:val="-9"/>
        </w:rPr>
        <w:t> </w:t>
      </w:r>
      <w:r>
        <w:rPr/>
        <w:t>antibiotic resistances</w:t>
      </w:r>
      <w:r>
        <w:rPr>
          <w:spacing w:val="-15"/>
        </w:rPr>
        <w:t> </w:t>
      </w:r>
      <w:r>
        <w:rPr/>
        <w:t>through</w:t>
      </w:r>
      <w:r>
        <w:rPr>
          <w:spacing w:val="-15"/>
        </w:rPr>
        <w:t> </w:t>
      </w:r>
      <w:r>
        <w:rPr/>
        <w:t>co-resistance</w:t>
      </w:r>
      <w:r>
        <w:rPr>
          <w:spacing w:val="-15"/>
        </w:rPr>
        <w:t> </w:t>
      </w:r>
      <w:r>
        <w:rPr/>
        <w:t>analysis.</w:t>
      </w:r>
      <w:r>
        <w:rPr>
          <w:spacing w:val="-15"/>
        </w:rPr>
        <w:t> </w:t>
      </w:r>
      <w:r>
        <w:rPr/>
        <w:t>This</w:t>
      </w:r>
      <w:r>
        <w:rPr>
          <w:spacing w:val="-15"/>
        </w:rPr>
        <w:t> </w:t>
      </w:r>
      <w:r>
        <w:rPr/>
        <w:t>method</w:t>
      </w:r>
      <w:r>
        <w:rPr>
          <w:spacing w:val="-15"/>
        </w:rPr>
        <w:t> </w:t>
      </w:r>
      <w:r>
        <w:rPr/>
        <w:t>identifies</w:t>
      </w:r>
      <w:r>
        <w:rPr>
          <w:spacing w:val="-14"/>
        </w:rPr>
        <w:t> </w:t>
      </w:r>
      <w:r>
        <w:rPr/>
        <w:t>which</w:t>
      </w:r>
      <w:r>
        <w:rPr>
          <w:spacing w:val="-15"/>
        </w:rPr>
        <w:t> </w:t>
      </w:r>
      <w:r>
        <w:rPr/>
        <w:t>antibiotics</w:t>
      </w:r>
      <w:r>
        <w:rPr>
          <w:spacing w:val="-14"/>
        </w:rPr>
        <w:t> </w:t>
      </w:r>
      <w:r>
        <w:rPr/>
        <w:t>tend to co-occur in resistant isolates, potentially indicating shared resistance </w:t>
      </w:r>
      <w:r>
        <w:rPr/>
        <w:t>mechanisms, genetic linkage, or common selective pressures.</w:t>
      </w:r>
    </w:p>
    <w:p>
      <w:pPr>
        <w:pStyle w:val="BodyText"/>
        <w:ind w:left="470"/>
        <w:rPr>
          <w:sz w:val="20"/>
        </w:rPr>
      </w:pPr>
      <w:r>
        <w:rPr>
          <w:sz w:val="20"/>
        </w:rPr>
        <w:drawing>
          <wp:inline distT="0" distB="0" distL="0" distR="0">
            <wp:extent cx="5296612" cy="5919787"/>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4" cstate="print"/>
                    <a:stretch>
                      <a:fillRect/>
                    </a:stretch>
                  </pic:blipFill>
                  <pic:spPr>
                    <a:xfrm>
                      <a:off x="0" y="0"/>
                      <a:ext cx="5296612" cy="5919787"/>
                    </a:xfrm>
                    <a:prstGeom prst="rect">
                      <a:avLst/>
                    </a:prstGeom>
                  </pic:spPr>
                </pic:pic>
              </a:graphicData>
            </a:graphic>
          </wp:inline>
        </w:drawing>
      </w:r>
      <w:r>
        <w:rPr>
          <w:sz w:val="20"/>
        </w:rPr>
      </w:r>
    </w:p>
    <w:p>
      <w:pPr>
        <w:spacing w:before="205"/>
        <w:ind w:left="320" w:right="0" w:firstLine="0"/>
        <w:jc w:val="center"/>
        <w:rPr>
          <w:sz w:val="20"/>
        </w:rPr>
      </w:pPr>
      <w:bookmarkStart w:name="_bookmark149" w:id="267"/>
      <w:bookmarkEnd w:id="267"/>
      <w:r>
        <w:rPr/>
      </w:r>
      <w:r>
        <w:rPr>
          <w:sz w:val="20"/>
        </w:rPr>
        <w:t>Figure 6: Statistical</w:t>
      </w:r>
      <w:r>
        <w:rPr>
          <w:spacing w:val="-12"/>
          <w:sz w:val="20"/>
        </w:rPr>
        <w:t> </w:t>
      </w:r>
      <w:r>
        <w:rPr>
          <w:sz w:val="20"/>
        </w:rPr>
        <w:t>Analysis</w:t>
      </w:r>
      <w:r>
        <w:rPr>
          <w:spacing w:val="-12"/>
          <w:sz w:val="20"/>
        </w:rPr>
        <w:t> </w:t>
      </w:r>
      <w:r>
        <w:rPr>
          <w:spacing w:val="-2"/>
          <w:sz w:val="20"/>
        </w:rPr>
        <w:t>Architecture</w:t>
      </w:r>
    </w:p>
    <w:p>
      <w:pPr>
        <w:pStyle w:val="BodyText"/>
        <w:rPr>
          <w:sz w:val="22"/>
        </w:rPr>
      </w:pPr>
    </w:p>
    <w:p>
      <w:pPr>
        <w:pStyle w:val="Heading2"/>
        <w:numPr>
          <w:ilvl w:val="3"/>
          <w:numId w:val="27"/>
        </w:numPr>
        <w:tabs>
          <w:tab w:pos="1272" w:val="left" w:leader="none"/>
        </w:tabs>
        <w:spacing w:line="240" w:lineRule="auto" w:before="129" w:after="0"/>
        <w:ind w:left="1272" w:right="0" w:hanging="792"/>
        <w:jc w:val="both"/>
      </w:pPr>
      <w:bookmarkStart w:name="5.4.3.1. Pairwise Preparation" w:id="268"/>
      <w:bookmarkEnd w:id="268"/>
      <w:r>
        <w:rPr/>
        <w:t>Pairwise</w:t>
      </w:r>
      <w:r>
        <w:rPr/>
        <w:t> </w:t>
      </w:r>
      <w:r>
        <w:rPr>
          <w:spacing w:val="-2"/>
        </w:rPr>
        <w:t>Preparation</w:t>
      </w:r>
    </w:p>
    <w:p>
      <w:pPr>
        <w:pStyle w:val="BodyText"/>
        <w:spacing w:before="123"/>
        <w:ind w:left="480"/>
        <w:jc w:val="both"/>
      </w:pPr>
      <w:r>
        <w:rPr/>
        <w:t>The analysis begins by systematically examining all possible pairs of </w:t>
      </w:r>
      <w:r>
        <w:rPr>
          <w:spacing w:val="-2"/>
        </w:rPr>
        <w:t>antibiotics.</w:t>
      </w:r>
    </w:p>
    <w:p>
      <w:pPr>
        <w:pStyle w:val="Heading2"/>
        <w:spacing w:before="171"/>
        <w:ind w:left="1200" w:firstLine="0"/>
        <w:jc w:val="left"/>
      </w:pPr>
      <w:r>
        <w:rPr/>
        <w:t>Key </w:t>
      </w:r>
      <w:r>
        <w:rPr>
          <w:spacing w:val="-2"/>
        </w:rPr>
        <w:t>Operations:</w:t>
      </w:r>
    </w:p>
    <w:p>
      <w:pPr>
        <w:spacing w:after="0"/>
        <w:jc w:val="left"/>
        <w:sectPr>
          <w:pgSz w:w="11910" w:h="16840"/>
          <w:pgMar w:header="830" w:footer="701" w:top="1080" w:bottom="1060" w:left="1680" w:right="1280"/>
        </w:sectPr>
      </w:pPr>
    </w:p>
    <w:p>
      <w:pPr>
        <w:pStyle w:val="BodyText"/>
        <w:spacing w:before="7"/>
        <w:rPr>
          <w:b/>
          <w:sz w:val="16"/>
        </w:rPr>
      </w:pPr>
    </w:p>
    <w:p>
      <w:pPr>
        <w:pStyle w:val="ListParagraph"/>
        <w:numPr>
          <w:ilvl w:val="4"/>
          <w:numId w:val="27"/>
        </w:numPr>
        <w:tabs>
          <w:tab w:pos="685" w:val="left" w:leader="none"/>
        </w:tabs>
        <w:spacing w:line="451" w:lineRule="auto" w:before="90" w:after="0"/>
        <w:ind w:left="684" w:right="168" w:hanging="205"/>
        <w:jc w:val="left"/>
        <w:rPr>
          <w:sz w:val="24"/>
        </w:rPr>
      </w:pPr>
      <w:r>
        <w:rPr>
          <w:b/>
          <w:sz w:val="24"/>
        </w:rPr>
        <w:t>Extract</w:t>
      </w:r>
      <w:r>
        <w:rPr>
          <w:b/>
          <w:spacing w:val="-15"/>
          <w:sz w:val="24"/>
        </w:rPr>
        <w:t> </w:t>
      </w:r>
      <w:r>
        <w:rPr>
          <w:b/>
          <w:sz w:val="24"/>
        </w:rPr>
        <w:t>Antibiotic</w:t>
      </w:r>
      <w:r>
        <w:rPr>
          <w:b/>
          <w:spacing w:val="-5"/>
          <w:sz w:val="24"/>
        </w:rPr>
        <w:t> </w:t>
      </w:r>
      <w:r>
        <w:rPr>
          <w:b/>
          <w:sz w:val="24"/>
        </w:rPr>
        <w:t>Pairs</w:t>
      </w:r>
      <w:r>
        <w:rPr>
          <w:sz w:val="24"/>
        </w:rPr>
        <w:t>:</w:t>
      </w:r>
      <w:r>
        <w:rPr>
          <w:spacing w:val="-4"/>
          <w:sz w:val="24"/>
        </w:rPr>
        <w:t> </w:t>
      </w:r>
      <w:r>
        <w:rPr>
          <w:sz w:val="24"/>
        </w:rPr>
        <w:t>Generates</w:t>
      </w:r>
      <w:r>
        <w:rPr>
          <w:spacing w:val="-4"/>
          <w:sz w:val="24"/>
        </w:rPr>
        <w:t> </w:t>
      </w:r>
      <w:r>
        <w:rPr>
          <w:sz w:val="24"/>
        </w:rPr>
        <w:t>all</w:t>
      </w:r>
      <w:r>
        <w:rPr>
          <w:spacing w:val="-4"/>
          <w:sz w:val="24"/>
        </w:rPr>
        <w:t> </w:t>
      </w:r>
      <w:r>
        <w:rPr>
          <w:sz w:val="24"/>
        </w:rPr>
        <w:t>unique</w:t>
      </w:r>
      <w:r>
        <w:rPr>
          <w:spacing w:val="-4"/>
          <w:sz w:val="24"/>
        </w:rPr>
        <w:t> </w:t>
      </w:r>
      <w:r>
        <w:rPr>
          <w:sz w:val="24"/>
        </w:rPr>
        <w:t>combinations</w:t>
      </w:r>
      <w:r>
        <w:rPr>
          <w:spacing w:val="-4"/>
          <w:sz w:val="24"/>
        </w:rPr>
        <w:t> </w:t>
      </w:r>
      <w:r>
        <w:rPr>
          <w:sz w:val="24"/>
        </w:rPr>
        <w:t>of</w:t>
      </w:r>
      <w:r>
        <w:rPr>
          <w:spacing w:val="-4"/>
          <w:sz w:val="24"/>
        </w:rPr>
        <w:t> </w:t>
      </w:r>
      <w:r>
        <w:rPr>
          <w:sz w:val="24"/>
        </w:rPr>
        <w:t>antibiotics</w:t>
      </w:r>
      <w:r>
        <w:rPr>
          <w:spacing w:val="-4"/>
          <w:sz w:val="24"/>
        </w:rPr>
        <w:t> </w:t>
      </w:r>
      <w:r>
        <w:rPr>
          <w:sz w:val="24"/>
        </w:rPr>
        <w:t>from</w:t>
      </w:r>
      <w:r>
        <w:rPr>
          <w:spacing w:val="-4"/>
          <w:sz w:val="24"/>
        </w:rPr>
        <w:t> </w:t>
      </w:r>
      <w:r>
        <w:rPr>
          <w:sz w:val="24"/>
        </w:rPr>
        <w:t>the encoded columns using combinatorial enumeration</w:t>
      </w:r>
    </w:p>
    <w:p>
      <w:pPr>
        <w:pStyle w:val="ListParagraph"/>
        <w:numPr>
          <w:ilvl w:val="4"/>
          <w:numId w:val="27"/>
        </w:numPr>
        <w:tabs>
          <w:tab w:pos="685" w:val="left" w:leader="none"/>
        </w:tabs>
        <w:spacing w:line="451" w:lineRule="auto" w:before="0" w:after="0"/>
        <w:ind w:left="684" w:right="168" w:hanging="205"/>
        <w:jc w:val="left"/>
        <w:rPr>
          <w:sz w:val="24"/>
        </w:rPr>
      </w:pPr>
      <w:r>
        <w:rPr>
          <w:b/>
          <w:sz w:val="24"/>
        </w:rPr>
        <w:t>Create</w:t>
      </w:r>
      <w:r>
        <w:rPr>
          <w:b/>
          <w:spacing w:val="-5"/>
          <w:sz w:val="24"/>
        </w:rPr>
        <w:t> </w:t>
      </w:r>
      <w:r>
        <w:rPr>
          <w:b/>
          <w:sz w:val="24"/>
        </w:rPr>
        <w:t>Contingency</w:t>
      </w:r>
      <w:r>
        <w:rPr>
          <w:b/>
          <w:spacing w:val="-9"/>
          <w:sz w:val="24"/>
        </w:rPr>
        <w:t> </w:t>
      </w:r>
      <w:r>
        <w:rPr>
          <w:b/>
          <w:sz w:val="24"/>
        </w:rPr>
        <w:t>Tables</w:t>
      </w:r>
      <w:r>
        <w:rPr>
          <w:sz w:val="24"/>
        </w:rPr>
        <w:t>:</w:t>
      </w:r>
      <w:r>
        <w:rPr>
          <w:spacing w:val="-5"/>
          <w:sz w:val="24"/>
        </w:rPr>
        <w:t> </w:t>
      </w:r>
      <w:r>
        <w:rPr>
          <w:sz w:val="24"/>
        </w:rPr>
        <w:t>Constructs</w:t>
      </w:r>
      <w:r>
        <w:rPr>
          <w:spacing w:val="-5"/>
          <w:sz w:val="24"/>
        </w:rPr>
        <w:t> </w:t>
      </w:r>
      <w:r>
        <w:rPr>
          <w:sz w:val="24"/>
        </w:rPr>
        <w:t>2×2</w:t>
      </w:r>
      <w:r>
        <w:rPr>
          <w:spacing w:val="-5"/>
          <w:sz w:val="24"/>
        </w:rPr>
        <w:t> </w:t>
      </w:r>
      <w:r>
        <w:rPr>
          <w:sz w:val="24"/>
        </w:rPr>
        <w:t>tables</w:t>
      </w:r>
      <w:r>
        <w:rPr>
          <w:spacing w:val="-5"/>
          <w:sz w:val="24"/>
        </w:rPr>
        <w:t> </w:t>
      </w:r>
      <w:r>
        <w:rPr>
          <w:sz w:val="24"/>
        </w:rPr>
        <w:t>for</w:t>
      </w:r>
      <w:r>
        <w:rPr>
          <w:spacing w:val="-5"/>
          <w:sz w:val="24"/>
        </w:rPr>
        <w:t> </w:t>
      </w:r>
      <w:r>
        <w:rPr>
          <w:sz w:val="24"/>
        </w:rPr>
        <w:t>each</w:t>
      </w:r>
      <w:r>
        <w:rPr>
          <w:spacing w:val="-5"/>
          <w:sz w:val="24"/>
        </w:rPr>
        <w:t> </w:t>
      </w:r>
      <w:r>
        <w:rPr>
          <w:sz w:val="24"/>
        </w:rPr>
        <w:t>antibiotic</w:t>
      </w:r>
      <w:r>
        <w:rPr>
          <w:spacing w:val="-5"/>
          <w:sz w:val="24"/>
        </w:rPr>
        <w:t> </w:t>
      </w:r>
      <w:r>
        <w:rPr>
          <w:sz w:val="24"/>
        </w:rPr>
        <w:t>pair</w:t>
      </w:r>
      <w:r>
        <w:rPr>
          <w:spacing w:val="-5"/>
          <w:sz w:val="24"/>
        </w:rPr>
        <w:t> </w:t>
      </w:r>
      <w:r>
        <w:rPr>
          <w:sz w:val="24"/>
        </w:rPr>
        <w:t>showing co-occurrence of resistance (R) and non-resistance (S/I) states</w:t>
      </w:r>
    </w:p>
    <w:p>
      <w:pPr>
        <w:pStyle w:val="Heading2"/>
        <w:numPr>
          <w:ilvl w:val="3"/>
          <w:numId w:val="27"/>
        </w:numPr>
        <w:tabs>
          <w:tab w:pos="1272" w:val="left" w:leader="none"/>
        </w:tabs>
        <w:spacing w:line="240" w:lineRule="auto" w:before="130" w:after="0"/>
        <w:ind w:left="1272" w:right="0" w:hanging="792"/>
        <w:jc w:val="left"/>
      </w:pPr>
      <w:bookmarkStart w:name="5.4.3.2. Statistical Tests" w:id="269"/>
      <w:bookmarkEnd w:id="269"/>
      <w:r>
        <w:rPr/>
        <w:t>Statistical</w:t>
      </w:r>
      <w:r>
        <w:rPr>
          <w:spacing w:val="-5"/>
        </w:rPr>
        <w:t> </w:t>
      </w:r>
      <w:r>
        <w:rPr>
          <w:spacing w:val="-2"/>
        </w:rPr>
        <w:t>Tests</w:t>
      </w:r>
    </w:p>
    <w:p>
      <w:pPr>
        <w:pStyle w:val="BodyText"/>
        <w:spacing w:before="122"/>
        <w:ind w:left="480"/>
      </w:pPr>
      <w:r>
        <w:rPr/>
        <w:t>Rigorous</w:t>
      </w:r>
      <w:r>
        <w:rPr>
          <w:spacing w:val="-3"/>
        </w:rPr>
        <w:t> </w:t>
      </w:r>
      <w:r>
        <w:rPr/>
        <w:t>statistical</w:t>
      </w:r>
      <w:r>
        <w:rPr>
          <w:spacing w:val="-3"/>
        </w:rPr>
        <w:t> </w:t>
      </w:r>
      <w:r>
        <w:rPr/>
        <w:t>tests</w:t>
      </w:r>
      <w:r>
        <w:rPr>
          <w:spacing w:val="-3"/>
        </w:rPr>
        <w:t> </w:t>
      </w:r>
      <w:r>
        <w:rPr/>
        <w:t>assess</w:t>
      </w:r>
      <w:r>
        <w:rPr>
          <w:spacing w:val="-3"/>
        </w:rPr>
        <w:t> </w:t>
      </w:r>
      <w:r>
        <w:rPr/>
        <w:t>whether</w:t>
      </w:r>
      <w:r>
        <w:rPr>
          <w:spacing w:val="-3"/>
        </w:rPr>
        <w:t> </w:t>
      </w:r>
      <w:r>
        <w:rPr/>
        <w:t>observed</w:t>
      </w:r>
      <w:r>
        <w:rPr>
          <w:spacing w:val="-3"/>
        </w:rPr>
        <w:t> </w:t>
      </w:r>
      <w:r>
        <w:rPr/>
        <w:t>co-resistance</w:t>
      </w:r>
      <w:r>
        <w:rPr>
          <w:spacing w:val="-3"/>
        </w:rPr>
        <w:t> </w:t>
      </w:r>
      <w:r>
        <w:rPr/>
        <w:t>patterns</w:t>
      </w:r>
      <w:r>
        <w:rPr>
          <w:spacing w:val="-3"/>
        </w:rPr>
        <w:t> </w:t>
      </w:r>
      <w:r>
        <w:rPr/>
        <w:t>exceed</w:t>
      </w:r>
      <w:r>
        <w:rPr>
          <w:spacing w:val="-3"/>
        </w:rPr>
        <w:t> </w:t>
      </w:r>
      <w:r>
        <w:rPr>
          <w:spacing w:val="-2"/>
        </w:rPr>
        <w:t>chance</w:t>
      </w:r>
    </w:p>
    <w:p>
      <w:pPr>
        <w:pStyle w:val="BodyText"/>
        <w:spacing w:before="2"/>
        <w:rPr>
          <w:sz w:val="21"/>
        </w:rPr>
      </w:pPr>
    </w:p>
    <w:p>
      <w:pPr>
        <w:pStyle w:val="BodyText"/>
        <w:ind w:left="480"/>
      </w:pPr>
      <w:r>
        <w:rPr>
          <w:spacing w:val="-2"/>
        </w:rPr>
        <w:t>expectations.</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0" w:after="0"/>
        <w:ind w:left="684" w:right="114" w:hanging="205"/>
        <w:jc w:val="both"/>
        <w:rPr>
          <w:sz w:val="24"/>
        </w:rPr>
      </w:pPr>
      <w:r>
        <w:rPr>
          <w:b/>
          <w:sz w:val="24"/>
        </w:rPr>
        <w:t>Chi-Square</w:t>
      </w:r>
      <w:r>
        <w:rPr>
          <w:b/>
          <w:spacing w:val="-9"/>
          <w:sz w:val="24"/>
        </w:rPr>
        <w:t> </w:t>
      </w:r>
      <w:r>
        <w:rPr>
          <w:b/>
          <w:sz w:val="24"/>
        </w:rPr>
        <w:t>Test</w:t>
      </w:r>
      <w:r>
        <w:rPr>
          <w:sz w:val="24"/>
        </w:rPr>
        <w:t>:</w:t>
      </w:r>
      <w:r>
        <w:rPr>
          <w:spacing w:val="-8"/>
          <w:sz w:val="24"/>
        </w:rPr>
        <w:t> </w:t>
      </w:r>
      <w:r>
        <w:rPr>
          <w:sz w:val="24"/>
        </w:rPr>
        <w:t>Tests</w:t>
      </w:r>
      <w:r>
        <w:rPr>
          <w:spacing w:val="-4"/>
          <w:sz w:val="24"/>
        </w:rPr>
        <w:t> </w:t>
      </w:r>
      <w:r>
        <w:rPr>
          <w:sz w:val="24"/>
        </w:rPr>
        <w:t>the</w:t>
      </w:r>
      <w:r>
        <w:rPr>
          <w:spacing w:val="-4"/>
          <w:sz w:val="24"/>
        </w:rPr>
        <w:t> </w:t>
      </w:r>
      <w:r>
        <w:rPr>
          <w:sz w:val="24"/>
        </w:rPr>
        <w:t>null</w:t>
      </w:r>
      <w:r>
        <w:rPr>
          <w:spacing w:val="-4"/>
          <w:sz w:val="24"/>
        </w:rPr>
        <w:t> </w:t>
      </w:r>
      <w:r>
        <w:rPr>
          <w:sz w:val="24"/>
        </w:rPr>
        <w:t>hypothesis</w:t>
      </w:r>
      <w:r>
        <w:rPr>
          <w:spacing w:val="-4"/>
          <w:sz w:val="24"/>
        </w:rPr>
        <w:t> </w:t>
      </w:r>
      <w:r>
        <w:rPr>
          <w:sz w:val="24"/>
        </w:rPr>
        <w:t>that</w:t>
      </w:r>
      <w:r>
        <w:rPr>
          <w:spacing w:val="-4"/>
          <w:sz w:val="24"/>
        </w:rPr>
        <w:t> </w:t>
      </w:r>
      <w:r>
        <w:rPr>
          <w:sz w:val="24"/>
        </w:rPr>
        <w:t>resistance</w:t>
      </w:r>
      <w:r>
        <w:rPr>
          <w:spacing w:val="-4"/>
          <w:sz w:val="24"/>
        </w:rPr>
        <w:t> </w:t>
      </w:r>
      <w:r>
        <w:rPr>
          <w:sz w:val="24"/>
        </w:rPr>
        <w:t>to</w:t>
      </w:r>
      <w:r>
        <w:rPr>
          <w:spacing w:val="-4"/>
          <w:sz w:val="24"/>
        </w:rPr>
        <w:t> </w:t>
      </w:r>
      <w:r>
        <w:rPr>
          <w:sz w:val="24"/>
        </w:rPr>
        <w:t>antibiotic</w:t>
      </w:r>
      <w:r>
        <w:rPr>
          <w:spacing w:val="-15"/>
          <w:sz w:val="24"/>
        </w:rPr>
        <w:t> </w:t>
      </w:r>
      <w:r>
        <w:rPr>
          <w:sz w:val="24"/>
        </w:rPr>
        <w:t>A</w:t>
      </w:r>
      <w:r>
        <w:rPr>
          <w:spacing w:val="-15"/>
          <w:sz w:val="24"/>
        </w:rPr>
        <w:t> </w:t>
      </w:r>
      <w:r>
        <w:rPr>
          <w:sz w:val="24"/>
        </w:rPr>
        <w:t>is</w:t>
      </w:r>
      <w:r>
        <w:rPr>
          <w:spacing w:val="-4"/>
          <w:sz w:val="24"/>
        </w:rPr>
        <w:t> </w:t>
      </w:r>
      <w:r>
        <w:rPr>
          <w:sz w:val="24"/>
        </w:rPr>
        <w:t>indepen- dent</w:t>
      </w:r>
      <w:r>
        <w:rPr>
          <w:spacing w:val="-5"/>
          <w:sz w:val="24"/>
        </w:rPr>
        <w:t> </w:t>
      </w:r>
      <w:r>
        <w:rPr>
          <w:sz w:val="24"/>
        </w:rPr>
        <w:t>of</w:t>
      </w:r>
      <w:r>
        <w:rPr>
          <w:spacing w:val="-5"/>
          <w:sz w:val="24"/>
        </w:rPr>
        <w:t> </w:t>
      </w:r>
      <w:r>
        <w:rPr>
          <w:sz w:val="24"/>
        </w:rPr>
        <w:t>resistance</w:t>
      </w:r>
      <w:r>
        <w:rPr>
          <w:spacing w:val="-5"/>
          <w:sz w:val="24"/>
        </w:rPr>
        <w:t> </w:t>
      </w:r>
      <w:r>
        <w:rPr>
          <w:sz w:val="24"/>
        </w:rPr>
        <w:t>to</w:t>
      </w:r>
      <w:r>
        <w:rPr>
          <w:spacing w:val="-5"/>
          <w:sz w:val="24"/>
        </w:rPr>
        <w:t> </w:t>
      </w:r>
      <w:r>
        <w:rPr>
          <w:sz w:val="24"/>
        </w:rPr>
        <w:t>antibiotic</w:t>
      </w:r>
      <w:r>
        <w:rPr>
          <w:spacing w:val="-5"/>
          <w:sz w:val="24"/>
        </w:rPr>
        <w:t> </w:t>
      </w:r>
      <w:r>
        <w:rPr>
          <w:sz w:val="24"/>
        </w:rPr>
        <w:t>B;</w:t>
      </w:r>
      <w:r>
        <w:rPr>
          <w:spacing w:val="-5"/>
          <w:sz w:val="24"/>
        </w:rPr>
        <w:t> </w:t>
      </w:r>
      <w:r>
        <w:rPr>
          <w:sz w:val="24"/>
        </w:rPr>
        <w:t>applies</w:t>
      </w:r>
      <w:r>
        <w:rPr>
          <w:spacing w:val="-5"/>
          <w:sz w:val="24"/>
        </w:rPr>
        <w:t> </w:t>
      </w:r>
      <w:r>
        <w:rPr>
          <w:sz w:val="24"/>
        </w:rPr>
        <w:t>Bonferroni</w:t>
      </w:r>
      <w:r>
        <w:rPr>
          <w:spacing w:val="-5"/>
          <w:sz w:val="24"/>
        </w:rPr>
        <w:t> </w:t>
      </w:r>
      <w:r>
        <w:rPr>
          <w:sz w:val="24"/>
        </w:rPr>
        <w:t>correction</w:t>
      </w:r>
      <w:r>
        <w:rPr>
          <w:spacing w:val="-5"/>
          <w:sz w:val="24"/>
        </w:rPr>
        <w:t> </w:t>
      </w:r>
      <w:r>
        <w:rPr>
          <w:sz w:val="24"/>
        </w:rPr>
        <w:t>to</w:t>
      </w:r>
      <w:r>
        <w:rPr>
          <w:spacing w:val="-5"/>
          <w:sz w:val="24"/>
        </w:rPr>
        <w:t> </w:t>
      </w:r>
      <w:r>
        <w:rPr>
          <w:sz w:val="24"/>
        </w:rPr>
        <w:t>adjust</w:t>
      </w:r>
      <w:r>
        <w:rPr>
          <w:spacing w:val="-5"/>
          <w:sz w:val="24"/>
        </w:rPr>
        <w:t> </w:t>
      </w:r>
      <w:r>
        <w:rPr>
          <w:sz w:val="24"/>
        </w:rPr>
        <w:t>significance threshold for multiple comparisons (</w:t>
      </w:r>
      <w:r>
        <w:rPr>
          <w:rFonts w:ascii="Cambria" w:hAnsi="Cambria" w:eastAsia="Cambria"/>
          <w:sz w:val="24"/>
        </w:rPr>
        <w:t>𝛼</w:t>
      </w:r>
      <w:r>
        <w:rPr>
          <w:rFonts w:ascii="Cambria" w:hAnsi="Cambria" w:eastAsia="Cambria"/>
          <w:spacing w:val="40"/>
          <w:sz w:val="24"/>
        </w:rPr>
        <w:t> </w:t>
      </w:r>
      <w:r>
        <w:rPr>
          <w:rFonts w:ascii="Cambria" w:hAnsi="Cambria" w:eastAsia="Cambria"/>
          <w:sz w:val="24"/>
        </w:rPr>
        <w:t>/</w:t>
      </w:r>
      <w:r>
        <w:rPr>
          <w:rFonts w:ascii="Cambria" w:hAnsi="Cambria" w:eastAsia="Cambria"/>
          <w:spacing w:val="40"/>
          <w:sz w:val="24"/>
        </w:rPr>
        <w:t> </w:t>
      </w:r>
      <w:r>
        <w:rPr>
          <w:rFonts w:ascii="Cambria" w:hAnsi="Cambria" w:eastAsia="Cambria"/>
          <w:sz w:val="24"/>
        </w:rPr>
        <w:t>𝑛 </w:t>
      </w:r>
      <w:r>
        <w:rPr>
          <w:sz w:val="24"/>
        </w:rPr>
        <w:t>tests)</w:t>
      </w:r>
    </w:p>
    <w:p>
      <w:pPr>
        <w:pStyle w:val="ListParagraph"/>
        <w:numPr>
          <w:ilvl w:val="4"/>
          <w:numId w:val="27"/>
        </w:numPr>
        <w:tabs>
          <w:tab w:pos="685" w:val="left" w:leader="none"/>
        </w:tabs>
        <w:spacing w:line="271" w:lineRule="exact" w:before="0" w:after="0"/>
        <w:ind w:left="684" w:right="0" w:hanging="205"/>
        <w:jc w:val="left"/>
        <w:rPr>
          <w:sz w:val="24"/>
        </w:rPr>
      </w:pPr>
      <w:r>
        <w:rPr>
          <w:b/>
          <w:sz w:val="24"/>
        </w:rPr>
        <w:t>Phi</w:t>
      </w:r>
      <w:r>
        <w:rPr>
          <w:b/>
          <w:spacing w:val="2"/>
          <w:sz w:val="24"/>
        </w:rPr>
        <w:t> </w:t>
      </w:r>
      <w:r>
        <w:rPr>
          <w:b/>
          <w:sz w:val="24"/>
        </w:rPr>
        <w:t>Coefficient</w:t>
      </w:r>
      <w:r>
        <w:rPr>
          <w:sz w:val="24"/>
        </w:rPr>
        <w:t>:</w:t>
      </w:r>
      <w:r>
        <w:rPr>
          <w:spacing w:val="3"/>
          <w:sz w:val="24"/>
        </w:rPr>
        <w:t> </w:t>
      </w:r>
      <w:r>
        <w:rPr>
          <w:sz w:val="24"/>
        </w:rPr>
        <w:t>Calculates</w:t>
      </w:r>
      <w:r>
        <w:rPr>
          <w:spacing w:val="2"/>
          <w:sz w:val="24"/>
        </w:rPr>
        <w:t> </w:t>
      </w:r>
      <w:r>
        <w:rPr>
          <w:sz w:val="24"/>
        </w:rPr>
        <w:t>effect</w:t>
      </w:r>
      <w:r>
        <w:rPr>
          <w:spacing w:val="3"/>
          <w:sz w:val="24"/>
        </w:rPr>
        <w:t> </w:t>
      </w:r>
      <w:r>
        <w:rPr>
          <w:sz w:val="24"/>
        </w:rPr>
        <w:t>size</w:t>
      </w:r>
      <w:r>
        <w:rPr>
          <w:spacing w:val="2"/>
          <w:sz w:val="24"/>
        </w:rPr>
        <w:t> </w:t>
      </w:r>
      <w:r>
        <w:rPr>
          <w:sz w:val="24"/>
        </w:rPr>
        <w:t>for</w:t>
      </w:r>
      <w:r>
        <w:rPr>
          <w:spacing w:val="3"/>
          <w:sz w:val="24"/>
        </w:rPr>
        <w:t> </w:t>
      </w:r>
      <w:r>
        <w:rPr>
          <w:sz w:val="24"/>
        </w:rPr>
        <w:t>2×2</w:t>
      </w:r>
      <w:r>
        <w:rPr>
          <w:spacing w:val="2"/>
          <w:sz w:val="24"/>
        </w:rPr>
        <w:t> </w:t>
      </w:r>
      <w:r>
        <w:rPr>
          <w:sz w:val="24"/>
        </w:rPr>
        <w:t>contingency</w:t>
      </w:r>
      <w:r>
        <w:rPr>
          <w:spacing w:val="3"/>
          <w:sz w:val="24"/>
        </w:rPr>
        <w:t> </w:t>
      </w:r>
      <w:r>
        <w:rPr>
          <w:sz w:val="24"/>
        </w:rPr>
        <w:t>tables</w:t>
      </w:r>
      <w:r>
        <w:rPr>
          <w:spacing w:val="2"/>
          <w:sz w:val="24"/>
        </w:rPr>
        <w:t> </w:t>
      </w:r>
      <w:r>
        <w:rPr>
          <w:sz w:val="24"/>
        </w:rPr>
        <w:t>using</w:t>
      </w:r>
      <w:r>
        <w:rPr>
          <w:spacing w:val="3"/>
          <w:sz w:val="24"/>
        </w:rPr>
        <w:t> </w:t>
      </w:r>
      <w:r>
        <w:rPr>
          <w:sz w:val="24"/>
        </w:rPr>
        <w:t>the</w:t>
      </w:r>
      <w:r>
        <w:rPr>
          <w:spacing w:val="3"/>
          <w:sz w:val="24"/>
        </w:rPr>
        <w:t> </w:t>
      </w:r>
      <w:r>
        <w:rPr>
          <w:spacing w:val="-2"/>
          <w:sz w:val="24"/>
        </w:rPr>
        <w:t>formula</w:t>
      </w:r>
    </w:p>
    <w:p>
      <w:pPr>
        <w:pStyle w:val="BodyText"/>
        <w:spacing w:line="357" w:lineRule="auto" w:before="221"/>
        <w:ind w:left="684" w:right="157"/>
      </w:pPr>
      <w:r>
        <w:rPr/>
        <w:pict>
          <v:group style="position:absolute;margin-left:143.251831pt;margin-top:20.338659pt;width:98.45pt;height:2pt;mso-position-horizontal-relative:page;mso-position-vertical-relative:paragraph;z-index:-18199552" id="docshapegroup19" coordorigin="2865,407" coordsize="1969,40">
            <v:line style="position:absolute" from="3033,442" to="4834,442" stroked="true" strokeweight=".4032pt" strokecolor="#000000">
              <v:stroke dashstyle="solid"/>
            </v:line>
            <v:line style="position:absolute" from="2865,413" to="4834,413" stroked="true" strokeweight=".576pt" strokecolor="#000000">
              <v:stroke dashstyle="solid"/>
            </v:line>
            <w10:wrap type="none"/>
          </v:group>
        </w:pict>
      </w:r>
      <w:r>
        <w:rPr>
          <w:rFonts w:ascii="Cambria" w:hAnsi="Cambria" w:eastAsia="Cambria"/>
          <w:spacing w:val="-6"/>
          <w:w w:val="105"/>
        </w:rPr>
        <w:t>𝜑</w:t>
      </w:r>
      <w:r>
        <w:rPr>
          <w:rFonts w:ascii="Cambria" w:hAnsi="Cambria" w:eastAsia="Cambria"/>
          <w:spacing w:val="-8"/>
          <w:w w:val="105"/>
        </w:rPr>
        <w:t> </w:t>
      </w:r>
      <w:r>
        <w:rPr>
          <w:rFonts w:ascii="Cambria" w:hAnsi="Cambria" w:eastAsia="Cambria"/>
          <w:spacing w:val="-6"/>
          <w:w w:val="105"/>
        </w:rPr>
        <w:t>=</w:t>
      </w:r>
      <w:r>
        <w:rPr>
          <w:rFonts w:ascii="Cambria" w:hAnsi="Cambria" w:eastAsia="Cambria"/>
          <w:spacing w:val="2"/>
          <w:w w:val="105"/>
        </w:rPr>
        <w:t> </w:t>
      </w:r>
      <w:r>
        <w:rPr>
          <w:rFonts w:ascii="Cambria" w:hAnsi="Cambria" w:eastAsia="Cambria"/>
          <w:spacing w:val="-6"/>
          <w:w w:val="105"/>
          <w:vertAlign w:val="subscript"/>
        </w:rPr>
        <w:t>√(𝑎+𝑏)(𝑐</w:t>
      </w:r>
      <w:r>
        <w:rPr>
          <w:rFonts w:ascii="Cambria" w:hAnsi="Cambria" w:eastAsia="Cambria"/>
          <w:spacing w:val="-6"/>
          <w:w w:val="105"/>
          <w:position w:val="9"/>
          <w:sz w:val="17"/>
          <w:vertAlign w:val="baseline"/>
        </w:rPr>
        <w:t>𝑎</w:t>
      </w:r>
      <w:r>
        <w:rPr>
          <w:rFonts w:ascii="Cambria" w:hAnsi="Cambria" w:eastAsia="Cambria"/>
          <w:spacing w:val="-6"/>
          <w:w w:val="105"/>
          <w:position w:val="-11"/>
          <w:sz w:val="17"/>
          <w:vertAlign w:val="baseline"/>
        </w:rPr>
        <w:t>+</w:t>
      </w:r>
      <w:r>
        <w:rPr>
          <w:rFonts w:ascii="Cambria" w:hAnsi="Cambria" w:eastAsia="Cambria"/>
          <w:spacing w:val="-6"/>
          <w:w w:val="105"/>
          <w:position w:val="9"/>
          <w:sz w:val="17"/>
          <w:vertAlign w:val="baseline"/>
        </w:rPr>
        <w:t>𝑑</w:t>
      </w:r>
      <w:r>
        <w:rPr>
          <w:rFonts w:ascii="Cambria" w:hAnsi="Cambria" w:eastAsia="Cambria"/>
          <w:spacing w:val="-6"/>
          <w:w w:val="105"/>
          <w:position w:val="-11"/>
          <w:sz w:val="17"/>
          <w:vertAlign w:val="baseline"/>
        </w:rPr>
        <w:t>𝑑</w:t>
      </w:r>
      <w:r>
        <w:rPr>
          <w:rFonts w:ascii="Cambria" w:hAnsi="Cambria" w:eastAsia="Cambria"/>
          <w:spacing w:val="-6"/>
          <w:w w:val="105"/>
          <w:position w:val="9"/>
          <w:sz w:val="17"/>
          <w:vertAlign w:val="baseline"/>
        </w:rPr>
        <w:t>−</w:t>
      </w:r>
      <w:r>
        <w:rPr>
          <w:rFonts w:ascii="Cambria" w:hAnsi="Cambria" w:eastAsia="Cambria"/>
          <w:spacing w:val="-6"/>
          <w:w w:val="105"/>
          <w:position w:val="-11"/>
          <w:sz w:val="17"/>
          <w:vertAlign w:val="baseline"/>
        </w:rPr>
        <w:t>)</w:t>
      </w:r>
      <w:r>
        <w:rPr>
          <w:rFonts w:ascii="Cambria" w:hAnsi="Cambria" w:eastAsia="Cambria"/>
          <w:spacing w:val="-6"/>
          <w:w w:val="105"/>
          <w:position w:val="9"/>
          <w:sz w:val="17"/>
          <w:vertAlign w:val="baseline"/>
        </w:rPr>
        <w:t>𝑏</w:t>
      </w:r>
      <w:r>
        <w:rPr>
          <w:rFonts w:ascii="Cambria" w:hAnsi="Cambria" w:eastAsia="Cambria"/>
          <w:spacing w:val="-6"/>
          <w:w w:val="105"/>
          <w:position w:val="-11"/>
          <w:sz w:val="17"/>
          <w:vertAlign w:val="baseline"/>
        </w:rPr>
        <w:t>(𝑎</w:t>
      </w:r>
      <w:r>
        <w:rPr>
          <w:rFonts w:ascii="Cambria" w:hAnsi="Cambria" w:eastAsia="Cambria"/>
          <w:spacing w:val="-6"/>
          <w:w w:val="105"/>
          <w:position w:val="9"/>
          <w:sz w:val="17"/>
          <w:vertAlign w:val="baseline"/>
        </w:rPr>
        <w:t>𝑐</w:t>
      </w:r>
      <w:r>
        <w:rPr>
          <w:rFonts w:ascii="Cambria" w:hAnsi="Cambria" w:eastAsia="Cambria"/>
          <w:spacing w:val="-6"/>
          <w:w w:val="105"/>
          <w:position w:val="-11"/>
          <w:sz w:val="17"/>
          <w:vertAlign w:val="baseline"/>
        </w:rPr>
        <w:t>+𝑐)(𝑏+𝑑)</w:t>
      </w:r>
      <w:r>
        <w:rPr>
          <w:rFonts w:ascii="Cambria" w:hAnsi="Cambria" w:eastAsia="Cambria"/>
          <w:spacing w:val="-16"/>
          <w:w w:val="105"/>
          <w:position w:val="-11"/>
          <w:sz w:val="17"/>
          <w:vertAlign w:val="baseline"/>
        </w:rPr>
        <w:t> </w:t>
      </w:r>
      <w:r>
        <w:rPr>
          <w:spacing w:val="-6"/>
          <w:w w:val="105"/>
          <w:vertAlign w:val="baseline"/>
        </w:rPr>
        <w:t>,</w:t>
      </w:r>
      <w:r>
        <w:rPr>
          <w:spacing w:val="-15"/>
          <w:w w:val="105"/>
          <w:vertAlign w:val="baseline"/>
        </w:rPr>
        <w:t> </w:t>
      </w:r>
      <w:r>
        <w:rPr>
          <w:spacing w:val="-6"/>
          <w:w w:val="105"/>
          <w:vertAlign w:val="baseline"/>
        </w:rPr>
        <w:t>where</w:t>
      </w:r>
      <w:r>
        <w:rPr>
          <w:spacing w:val="-15"/>
          <w:w w:val="105"/>
          <w:vertAlign w:val="baseline"/>
        </w:rPr>
        <w:t> </w:t>
      </w:r>
      <w:r>
        <w:rPr>
          <w:spacing w:val="-6"/>
          <w:w w:val="105"/>
          <w:vertAlign w:val="baseline"/>
        </w:rPr>
        <w:t>values</w:t>
      </w:r>
      <w:r>
        <w:rPr>
          <w:spacing w:val="-15"/>
          <w:w w:val="105"/>
          <w:vertAlign w:val="baseline"/>
        </w:rPr>
        <w:t> </w:t>
      </w:r>
      <w:r>
        <w:rPr>
          <w:spacing w:val="-6"/>
          <w:w w:val="105"/>
          <w:vertAlign w:val="baseline"/>
        </w:rPr>
        <w:t>range</w:t>
      </w:r>
      <w:r>
        <w:rPr>
          <w:spacing w:val="-15"/>
          <w:w w:val="105"/>
          <w:vertAlign w:val="baseline"/>
        </w:rPr>
        <w:t> </w:t>
      </w:r>
      <w:r>
        <w:rPr>
          <w:spacing w:val="-6"/>
          <w:w w:val="105"/>
          <w:vertAlign w:val="baseline"/>
        </w:rPr>
        <w:t>from</w:t>
      </w:r>
      <w:r>
        <w:rPr>
          <w:spacing w:val="-15"/>
          <w:w w:val="105"/>
          <w:vertAlign w:val="baseline"/>
        </w:rPr>
        <w:t> </w:t>
      </w:r>
      <w:r>
        <w:rPr>
          <w:spacing w:val="-6"/>
          <w:w w:val="105"/>
          <w:vertAlign w:val="baseline"/>
        </w:rPr>
        <w:t>−1</w:t>
      </w:r>
      <w:r>
        <w:rPr>
          <w:spacing w:val="-15"/>
          <w:w w:val="105"/>
          <w:vertAlign w:val="baseline"/>
        </w:rPr>
        <w:t> </w:t>
      </w:r>
      <w:r>
        <w:rPr>
          <w:spacing w:val="-6"/>
          <w:w w:val="105"/>
          <w:vertAlign w:val="baseline"/>
        </w:rPr>
        <w:t>(perfect</w:t>
      </w:r>
      <w:r>
        <w:rPr>
          <w:spacing w:val="-15"/>
          <w:w w:val="105"/>
          <w:vertAlign w:val="baseline"/>
        </w:rPr>
        <w:t> </w:t>
      </w:r>
      <w:r>
        <w:rPr>
          <w:spacing w:val="-6"/>
          <w:w w:val="105"/>
          <w:vertAlign w:val="baseline"/>
        </w:rPr>
        <w:t>negative</w:t>
      </w:r>
      <w:r>
        <w:rPr>
          <w:spacing w:val="-15"/>
          <w:w w:val="105"/>
          <w:vertAlign w:val="baseline"/>
        </w:rPr>
        <w:t> </w:t>
      </w:r>
      <w:r>
        <w:rPr>
          <w:spacing w:val="-6"/>
          <w:w w:val="105"/>
          <w:vertAlign w:val="baseline"/>
        </w:rPr>
        <w:t>association) </w:t>
      </w:r>
      <w:r>
        <w:rPr>
          <w:w w:val="105"/>
          <w:vertAlign w:val="baseline"/>
        </w:rPr>
        <w:t>to</w:t>
      </w:r>
      <w:r>
        <w:rPr>
          <w:spacing w:val="-2"/>
          <w:w w:val="105"/>
          <w:vertAlign w:val="baseline"/>
        </w:rPr>
        <w:t> </w:t>
      </w:r>
      <w:r>
        <w:rPr>
          <w:w w:val="105"/>
          <w:vertAlign w:val="baseline"/>
        </w:rPr>
        <w:t>+1</w:t>
      </w:r>
      <w:r>
        <w:rPr>
          <w:spacing w:val="-2"/>
          <w:w w:val="105"/>
          <w:vertAlign w:val="baseline"/>
        </w:rPr>
        <w:t> </w:t>
      </w:r>
      <w:r>
        <w:rPr>
          <w:w w:val="105"/>
          <w:vertAlign w:val="baseline"/>
        </w:rPr>
        <w:t>(perfect</w:t>
      </w:r>
      <w:r>
        <w:rPr>
          <w:spacing w:val="-2"/>
          <w:w w:val="105"/>
          <w:vertAlign w:val="baseline"/>
        </w:rPr>
        <w:t> </w:t>
      </w:r>
      <w:r>
        <w:rPr>
          <w:w w:val="105"/>
          <w:vertAlign w:val="baseline"/>
        </w:rPr>
        <w:t>positive</w:t>
      </w:r>
      <w:r>
        <w:rPr>
          <w:spacing w:val="-2"/>
          <w:w w:val="105"/>
          <w:vertAlign w:val="baseline"/>
        </w:rPr>
        <w:t> </w:t>
      </w:r>
      <w:r>
        <w:rPr>
          <w:w w:val="105"/>
          <w:vertAlign w:val="baseline"/>
        </w:rPr>
        <w:t>association)</w:t>
      </w:r>
    </w:p>
    <w:p>
      <w:pPr>
        <w:pStyle w:val="ListParagraph"/>
        <w:numPr>
          <w:ilvl w:val="4"/>
          <w:numId w:val="27"/>
        </w:numPr>
        <w:tabs>
          <w:tab w:pos="685" w:val="left" w:leader="none"/>
        </w:tabs>
        <w:spacing w:line="451" w:lineRule="auto" w:before="107" w:after="0"/>
        <w:ind w:left="684" w:right="159" w:hanging="205"/>
        <w:jc w:val="left"/>
        <w:rPr>
          <w:sz w:val="24"/>
        </w:rPr>
      </w:pPr>
      <w:r>
        <w:rPr>
          <w:b/>
          <w:sz w:val="24"/>
        </w:rPr>
        <w:t>P-value</w:t>
      </w:r>
      <w:r>
        <w:rPr>
          <w:b/>
          <w:spacing w:val="-9"/>
          <w:sz w:val="24"/>
        </w:rPr>
        <w:t> </w:t>
      </w:r>
      <w:r>
        <w:rPr>
          <w:b/>
          <w:sz w:val="24"/>
        </w:rPr>
        <w:t>Matrix</w:t>
      </w:r>
      <w:r>
        <w:rPr>
          <w:sz w:val="24"/>
        </w:rPr>
        <w:t>:</w:t>
      </w:r>
      <w:r>
        <w:rPr>
          <w:spacing w:val="-9"/>
          <w:sz w:val="24"/>
        </w:rPr>
        <w:t> </w:t>
      </w:r>
      <w:r>
        <w:rPr>
          <w:sz w:val="24"/>
        </w:rPr>
        <w:t>Compiles</w:t>
      </w:r>
      <w:r>
        <w:rPr>
          <w:spacing w:val="-9"/>
          <w:sz w:val="24"/>
        </w:rPr>
        <w:t> </w:t>
      </w:r>
      <w:r>
        <w:rPr>
          <w:sz w:val="24"/>
        </w:rPr>
        <w:t>significance</w:t>
      </w:r>
      <w:r>
        <w:rPr>
          <w:spacing w:val="-9"/>
          <w:sz w:val="24"/>
        </w:rPr>
        <w:t> </w:t>
      </w:r>
      <w:r>
        <w:rPr>
          <w:sz w:val="24"/>
        </w:rPr>
        <w:t>values</w:t>
      </w:r>
      <w:r>
        <w:rPr>
          <w:spacing w:val="-9"/>
          <w:sz w:val="24"/>
        </w:rPr>
        <w:t> </w:t>
      </w:r>
      <w:r>
        <w:rPr>
          <w:sz w:val="24"/>
        </w:rPr>
        <w:t>for</w:t>
      </w:r>
      <w:r>
        <w:rPr>
          <w:spacing w:val="-9"/>
          <w:sz w:val="24"/>
        </w:rPr>
        <w:t> </w:t>
      </w:r>
      <w:r>
        <w:rPr>
          <w:sz w:val="24"/>
        </w:rPr>
        <w:t>all</w:t>
      </w:r>
      <w:r>
        <w:rPr>
          <w:spacing w:val="-9"/>
          <w:sz w:val="24"/>
        </w:rPr>
        <w:t> </w:t>
      </w:r>
      <w:r>
        <w:rPr>
          <w:sz w:val="24"/>
        </w:rPr>
        <w:t>pairwise</w:t>
      </w:r>
      <w:r>
        <w:rPr>
          <w:spacing w:val="-9"/>
          <w:sz w:val="24"/>
        </w:rPr>
        <w:t> </w:t>
      </w:r>
      <w:r>
        <w:rPr>
          <w:sz w:val="24"/>
        </w:rPr>
        <w:t>tests</w:t>
      </w:r>
      <w:r>
        <w:rPr>
          <w:spacing w:val="-9"/>
          <w:sz w:val="24"/>
        </w:rPr>
        <w:t> </w:t>
      </w:r>
      <w:r>
        <w:rPr>
          <w:sz w:val="24"/>
        </w:rPr>
        <w:t>into</w:t>
      </w:r>
      <w:r>
        <w:rPr>
          <w:spacing w:val="-9"/>
          <w:sz w:val="24"/>
        </w:rPr>
        <w:t> </w:t>
      </w:r>
      <w:r>
        <w:rPr>
          <w:sz w:val="24"/>
        </w:rPr>
        <w:t>a</w:t>
      </w:r>
      <w:r>
        <w:rPr>
          <w:spacing w:val="-9"/>
          <w:sz w:val="24"/>
        </w:rPr>
        <w:t> </w:t>
      </w:r>
      <w:r>
        <w:rPr>
          <w:sz w:val="24"/>
        </w:rPr>
        <w:t>symmetric matrix for visualization and filtering</w:t>
      </w:r>
    </w:p>
    <w:p>
      <w:pPr>
        <w:pStyle w:val="Heading2"/>
        <w:numPr>
          <w:ilvl w:val="3"/>
          <w:numId w:val="27"/>
        </w:numPr>
        <w:tabs>
          <w:tab w:pos="1272" w:val="left" w:leader="none"/>
        </w:tabs>
        <w:spacing w:line="240" w:lineRule="auto" w:before="129" w:after="0"/>
        <w:ind w:left="1272" w:right="0" w:hanging="792"/>
        <w:jc w:val="left"/>
      </w:pPr>
      <w:bookmarkStart w:name="5.4.3.3. Association Scoring" w:id="270"/>
      <w:bookmarkEnd w:id="270"/>
      <w:r>
        <w:rPr/>
        <w:t>Association</w:t>
      </w:r>
      <w:r>
        <w:rPr/>
        <w:t> </w:t>
      </w:r>
      <w:r>
        <w:rPr>
          <w:spacing w:val="-2"/>
        </w:rPr>
        <w:t>Scoring</w:t>
      </w:r>
    </w:p>
    <w:p>
      <w:pPr>
        <w:pStyle w:val="BodyText"/>
        <w:spacing w:before="123"/>
        <w:ind w:left="480"/>
      </w:pPr>
      <w:r>
        <w:rPr/>
        <w:t>Significant</w:t>
      </w:r>
      <w:r>
        <w:rPr>
          <w:spacing w:val="4"/>
        </w:rPr>
        <w:t> </w:t>
      </w:r>
      <w:r>
        <w:rPr/>
        <w:t>associations</w:t>
      </w:r>
      <w:r>
        <w:rPr>
          <w:spacing w:val="4"/>
        </w:rPr>
        <w:t> </w:t>
      </w:r>
      <w:r>
        <w:rPr/>
        <w:t>are</w:t>
      </w:r>
      <w:r>
        <w:rPr>
          <w:spacing w:val="4"/>
        </w:rPr>
        <w:t> </w:t>
      </w:r>
      <w:r>
        <w:rPr/>
        <w:t>ranked</w:t>
      </w:r>
      <w:r>
        <w:rPr>
          <w:spacing w:val="4"/>
        </w:rPr>
        <w:t> </w:t>
      </w:r>
      <w:r>
        <w:rPr/>
        <w:t>and</w:t>
      </w:r>
      <w:r>
        <w:rPr>
          <w:spacing w:val="4"/>
        </w:rPr>
        <w:t> </w:t>
      </w:r>
      <w:r>
        <w:rPr/>
        <w:t>characterized</w:t>
      </w:r>
      <w:r>
        <w:rPr>
          <w:spacing w:val="4"/>
        </w:rPr>
        <w:t> </w:t>
      </w:r>
      <w:r>
        <w:rPr/>
        <w:t>to</w:t>
      </w:r>
      <w:r>
        <w:rPr>
          <w:spacing w:val="4"/>
        </w:rPr>
        <w:t> </w:t>
      </w:r>
      <w:r>
        <w:rPr/>
        <w:t>identify</w:t>
      </w:r>
      <w:r>
        <w:rPr>
          <w:spacing w:val="4"/>
        </w:rPr>
        <w:t> </w:t>
      </w:r>
      <w:r>
        <w:rPr/>
        <w:t>the</w:t>
      </w:r>
      <w:r>
        <w:rPr>
          <w:spacing w:val="4"/>
        </w:rPr>
        <w:t> </w:t>
      </w:r>
      <w:r>
        <w:rPr/>
        <w:t>strongest</w:t>
      </w:r>
      <w:r>
        <w:rPr>
          <w:spacing w:val="4"/>
        </w:rPr>
        <w:t> </w:t>
      </w:r>
      <w:r>
        <w:rPr/>
        <w:t>co-</w:t>
      </w:r>
      <w:r>
        <w:rPr>
          <w:spacing w:val="-2"/>
        </w:rPr>
        <w:t>resis-</w:t>
      </w:r>
    </w:p>
    <w:p>
      <w:pPr>
        <w:pStyle w:val="BodyText"/>
        <w:spacing w:before="2"/>
        <w:rPr>
          <w:sz w:val="21"/>
        </w:rPr>
      </w:pPr>
    </w:p>
    <w:p>
      <w:pPr>
        <w:pStyle w:val="BodyText"/>
        <w:ind w:left="480"/>
      </w:pPr>
      <w:r>
        <w:rPr/>
        <w:t>tance </w:t>
      </w:r>
      <w:r>
        <w:rPr>
          <w:spacing w:val="-2"/>
        </w:rPr>
        <w:t>relationships.</w:t>
      </w:r>
    </w:p>
    <w:p>
      <w:pPr>
        <w:pStyle w:val="Heading2"/>
        <w:spacing w:before="171"/>
        <w:ind w:left="1200" w:firstLine="0"/>
        <w:jc w:val="left"/>
      </w:pPr>
      <w:r>
        <w:rPr/>
        <w:t>Key </w:t>
      </w:r>
      <w:r>
        <w:rPr>
          <w:spacing w:val="-2"/>
        </w:rPr>
        <w:t>Operations:</w:t>
      </w:r>
    </w:p>
    <w:p>
      <w:pPr>
        <w:pStyle w:val="BodyText"/>
        <w:spacing w:before="1"/>
        <w:rPr>
          <w:b/>
          <w:sz w:val="21"/>
        </w:rPr>
      </w:pPr>
    </w:p>
    <w:p>
      <w:pPr>
        <w:pStyle w:val="ListParagraph"/>
        <w:numPr>
          <w:ilvl w:val="4"/>
          <w:numId w:val="27"/>
        </w:numPr>
        <w:tabs>
          <w:tab w:pos="685" w:val="left" w:leader="none"/>
        </w:tabs>
        <w:spacing w:line="451" w:lineRule="auto" w:before="0" w:after="0"/>
        <w:ind w:left="684" w:right="159" w:hanging="205"/>
        <w:jc w:val="left"/>
        <w:rPr>
          <w:sz w:val="24"/>
        </w:rPr>
      </w:pPr>
      <w:r>
        <w:rPr>
          <w:b/>
          <w:sz w:val="24"/>
        </w:rPr>
        <w:t>Calculate Association</w:t>
      </w:r>
      <w:r>
        <w:rPr>
          <w:b/>
          <w:spacing w:val="30"/>
          <w:sz w:val="24"/>
        </w:rPr>
        <w:t> </w:t>
      </w:r>
      <w:r>
        <w:rPr>
          <w:b/>
          <w:sz w:val="24"/>
        </w:rPr>
        <w:t>Strength</w:t>
      </w:r>
      <w:r>
        <w:rPr>
          <w:sz w:val="24"/>
        </w:rPr>
        <w:t>:</w:t>
      </w:r>
      <w:r>
        <w:rPr>
          <w:spacing w:val="30"/>
          <w:sz w:val="24"/>
        </w:rPr>
        <w:t> </w:t>
      </w:r>
      <w:r>
        <w:rPr>
          <w:sz w:val="24"/>
        </w:rPr>
        <w:t>Combines</w:t>
      </w:r>
      <w:r>
        <w:rPr>
          <w:spacing w:val="30"/>
          <w:sz w:val="24"/>
        </w:rPr>
        <w:t> </w:t>
      </w:r>
      <w:r>
        <w:rPr>
          <w:sz w:val="24"/>
        </w:rPr>
        <w:t>statistical</w:t>
      </w:r>
      <w:r>
        <w:rPr>
          <w:spacing w:val="30"/>
          <w:sz w:val="24"/>
        </w:rPr>
        <w:t> </w:t>
      </w:r>
      <w:r>
        <w:rPr>
          <w:sz w:val="24"/>
        </w:rPr>
        <w:t>significance</w:t>
      </w:r>
      <w:r>
        <w:rPr>
          <w:spacing w:val="30"/>
          <w:sz w:val="24"/>
        </w:rPr>
        <w:t> </w:t>
      </w:r>
      <w:r>
        <w:rPr>
          <w:sz w:val="24"/>
        </w:rPr>
        <w:t>(p-value)</w:t>
      </w:r>
      <w:r>
        <w:rPr>
          <w:spacing w:val="30"/>
          <w:sz w:val="24"/>
        </w:rPr>
        <w:t> </w:t>
      </w:r>
      <w:r>
        <w:rPr>
          <w:sz w:val="24"/>
        </w:rPr>
        <w:t>with effect size (phi coefficient) to rank associations</w:t>
      </w:r>
    </w:p>
    <w:p>
      <w:pPr>
        <w:pStyle w:val="ListParagraph"/>
        <w:numPr>
          <w:ilvl w:val="4"/>
          <w:numId w:val="27"/>
        </w:numPr>
        <w:tabs>
          <w:tab w:pos="685" w:val="left" w:leader="none"/>
        </w:tabs>
        <w:spacing w:line="451" w:lineRule="auto" w:before="0" w:after="0"/>
        <w:ind w:left="684" w:right="159" w:hanging="205"/>
        <w:jc w:val="left"/>
        <w:rPr>
          <w:sz w:val="24"/>
        </w:rPr>
      </w:pPr>
      <w:r>
        <w:rPr>
          <w:b/>
          <w:sz w:val="24"/>
        </w:rPr>
        <w:t>Rank</w:t>
      </w:r>
      <w:r>
        <w:rPr>
          <w:b/>
          <w:spacing w:val="39"/>
          <w:sz w:val="24"/>
        </w:rPr>
        <w:t> </w:t>
      </w:r>
      <w:r>
        <w:rPr>
          <w:b/>
          <w:sz w:val="24"/>
        </w:rPr>
        <w:t>Co-resistance</w:t>
      </w:r>
      <w:r>
        <w:rPr>
          <w:b/>
          <w:spacing w:val="39"/>
          <w:sz w:val="24"/>
        </w:rPr>
        <w:t> </w:t>
      </w:r>
      <w:r>
        <w:rPr>
          <w:b/>
          <w:sz w:val="24"/>
        </w:rPr>
        <w:t>Patterns</w:t>
      </w:r>
      <w:r>
        <w:rPr>
          <w:sz w:val="24"/>
        </w:rPr>
        <w:t>:</w:t>
      </w:r>
      <w:r>
        <w:rPr>
          <w:spacing w:val="39"/>
          <w:sz w:val="24"/>
        </w:rPr>
        <w:t> </w:t>
      </w:r>
      <w:r>
        <w:rPr>
          <w:sz w:val="24"/>
        </w:rPr>
        <w:t>Orders</w:t>
      </w:r>
      <w:r>
        <w:rPr>
          <w:spacing w:val="39"/>
          <w:sz w:val="24"/>
        </w:rPr>
        <w:t> </w:t>
      </w:r>
      <w:r>
        <w:rPr>
          <w:sz w:val="24"/>
        </w:rPr>
        <w:t>antibiotic</w:t>
      </w:r>
      <w:r>
        <w:rPr>
          <w:spacing w:val="39"/>
          <w:sz w:val="24"/>
        </w:rPr>
        <w:t> </w:t>
      </w:r>
      <w:r>
        <w:rPr>
          <w:sz w:val="24"/>
        </w:rPr>
        <w:t>pairs</w:t>
      </w:r>
      <w:r>
        <w:rPr>
          <w:spacing w:val="39"/>
          <w:sz w:val="24"/>
        </w:rPr>
        <w:t> </w:t>
      </w:r>
      <w:r>
        <w:rPr>
          <w:sz w:val="24"/>
        </w:rPr>
        <w:t>by</w:t>
      </w:r>
      <w:r>
        <w:rPr>
          <w:spacing w:val="39"/>
          <w:sz w:val="24"/>
        </w:rPr>
        <w:t> </w:t>
      </w:r>
      <w:r>
        <w:rPr>
          <w:sz w:val="24"/>
        </w:rPr>
        <w:t>association</w:t>
      </w:r>
      <w:r>
        <w:rPr>
          <w:spacing w:val="39"/>
          <w:sz w:val="24"/>
        </w:rPr>
        <w:t> </w:t>
      </w:r>
      <w:r>
        <w:rPr>
          <w:sz w:val="24"/>
        </w:rPr>
        <w:t>strength</w:t>
      </w:r>
      <w:r>
        <w:rPr>
          <w:spacing w:val="39"/>
          <w:sz w:val="24"/>
        </w:rPr>
        <w:t> </w:t>
      </w:r>
      <w:r>
        <w:rPr>
          <w:sz w:val="24"/>
        </w:rPr>
        <w:t>to prioritize the most important relationships</w:t>
      </w:r>
    </w:p>
    <w:p>
      <w:pPr>
        <w:pStyle w:val="ListParagraph"/>
        <w:numPr>
          <w:ilvl w:val="4"/>
          <w:numId w:val="27"/>
        </w:numPr>
        <w:tabs>
          <w:tab w:pos="685" w:val="left" w:leader="none"/>
        </w:tabs>
        <w:spacing w:line="451" w:lineRule="auto" w:before="0" w:after="0"/>
        <w:ind w:left="684" w:right="114" w:hanging="205"/>
        <w:jc w:val="both"/>
        <w:rPr>
          <w:sz w:val="24"/>
        </w:rPr>
      </w:pPr>
      <w:r>
        <w:rPr>
          <w:b/>
          <w:sz w:val="24"/>
        </w:rPr>
        <w:t>Identify</w:t>
      </w:r>
      <w:r>
        <w:rPr>
          <w:b/>
          <w:spacing w:val="-12"/>
          <w:sz w:val="24"/>
        </w:rPr>
        <w:t> </w:t>
      </w:r>
      <w:r>
        <w:rPr>
          <w:b/>
          <w:sz w:val="24"/>
        </w:rPr>
        <w:t>Significant</w:t>
      </w:r>
      <w:r>
        <w:rPr>
          <w:b/>
          <w:spacing w:val="-12"/>
          <w:sz w:val="24"/>
        </w:rPr>
        <w:t> </w:t>
      </w:r>
      <w:r>
        <w:rPr>
          <w:b/>
          <w:sz w:val="24"/>
        </w:rPr>
        <w:t>Pairs</w:t>
      </w:r>
      <w:r>
        <w:rPr>
          <w:sz w:val="24"/>
        </w:rPr>
        <w:t>:</w:t>
      </w:r>
      <w:r>
        <w:rPr>
          <w:spacing w:val="-12"/>
          <w:sz w:val="24"/>
        </w:rPr>
        <w:t> </w:t>
      </w:r>
      <w:r>
        <w:rPr>
          <w:sz w:val="24"/>
        </w:rPr>
        <w:t>Filters</w:t>
      </w:r>
      <w:r>
        <w:rPr>
          <w:spacing w:val="-12"/>
          <w:sz w:val="24"/>
        </w:rPr>
        <w:t> </w:t>
      </w:r>
      <w:r>
        <w:rPr>
          <w:sz w:val="24"/>
        </w:rPr>
        <w:t>pairs</w:t>
      </w:r>
      <w:r>
        <w:rPr>
          <w:spacing w:val="-12"/>
          <w:sz w:val="24"/>
        </w:rPr>
        <w:t> </w:t>
      </w:r>
      <w:r>
        <w:rPr>
          <w:sz w:val="24"/>
        </w:rPr>
        <w:t>meeting</w:t>
      </w:r>
      <w:r>
        <w:rPr>
          <w:spacing w:val="-12"/>
          <w:sz w:val="24"/>
        </w:rPr>
        <w:t> </w:t>
      </w:r>
      <w:r>
        <w:rPr>
          <w:sz w:val="24"/>
        </w:rPr>
        <w:t>both</w:t>
      </w:r>
      <w:r>
        <w:rPr>
          <w:spacing w:val="-12"/>
          <w:sz w:val="24"/>
        </w:rPr>
        <w:t> </w:t>
      </w:r>
      <w:r>
        <w:rPr>
          <w:sz w:val="24"/>
        </w:rPr>
        <w:t>significance</w:t>
      </w:r>
      <w:r>
        <w:rPr>
          <w:spacing w:val="-12"/>
          <w:sz w:val="24"/>
        </w:rPr>
        <w:t> </w:t>
      </w:r>
      <w:r>
        <w:rPr>
          <w:sz w:val="24"/>
        </w:rPr>
        <w:t>threshold</w:t>
      </w:r>
      <w:r>
        <w:rPr>
          <w:spacing w:val="-12"/>
          <w:sz w:val="24"/>
        </w:rPr>
        <w:t> </w:t>
      </w:r>
      <w:r>
        <w:rPr>
          <w:sz w:val="24"/>
        </w:rPr>
        <w:t>(Bonfer- </w:t>
      </w:r>
      <w:r>
        <w:rPr>
          <w:w w:val="105"/>
          <w:sz w:val="24"/>
        </w:rPr>
        <w:t>roni-corrected</w:t>
      </w:r>
      <w:r>
        <w:rPr>
          <w:spacing w:val="-9"/>
          <w:w w:val="105"/>
          <w:sz w:val="24"/>
        </w:rPr>
        <w:t> </w:t>
      </w:r>
      <w:r>
        <w:rPr>
          <w:rFonts w:ascii="Cambria" w:hAnsi="Cambria" w:eastAsia="Cambria"/>
          <w:w w:val="105"/>
          <w:sz w:val="24"/>
        </w:rPr>
        <w:t>𝛼 </w:t>
      </w:r>
      <w:r>
        <w:rPr>
          <w:rFonts w:ascii="Cambria" w:hAnsi="Cambria" w:eastAsia="Cambria"/>
          <w:w w:val="110"/>
          <w:sz w:val="24"/>
        </w:rPr>
        <w:t>&lt; </w:t>
      </w:r>
      <w:r>
        <w:rPr>
          <w:rFonts w:ascii="Cambria" w:hAnsi="Cambria" w:eastAsia="Cambria"/>
          <w:w w:val="105"/>
          <w:sz w:val="24"/>
        </w:rPr>
        <w:t>0.05</w:t>
      </w:r>
      <w:r>
        <w:rPr>
          <w:w w:val="105"/>
          <w:sz w:val="24"/>
        </w:rPr>
        <w:t>)</w:t>
      </w:r>
      <w:r>
        <w:rPr>
          <w:spacing w:val="-9"/>
          <w:w w:val="105"/>
          <w:sz w:val="24"/>
        </w:rPr>
        <w:t> </w:t>
      </w:r>
      <w:r>
        <w:rPr>
          <w:w w:val="105"/>
          <w:sz w:val="24"/>
        </w:rPr>
        <w:t>and</w:t>
      </w:r>
      <w:r>
        <w:rPr>
          <w:spacing w:val="-9"/>
          <w:w w:val="105"/>
          <w:sz w:val="24"/>
        </w:rPr>
        <w:t> </w:t>
      </w:r>
      <w:r>
        <w:rPr>
          <w:w w:val="105"/>
          <w:sz w:val="24"/>
        </w:rPr>
        <w:t>minimum</w:t>
      </w:r>
      <w:r>
        <w:rPr>
          <w:spacing w:val="-9"/>
          <w:w w:val="105"/>
          <w:sz w:val="24"/>
        </w:rPr>
        <w:t> </w:t>
      </w:r>
      <w:r>
        <w:rPr>
          <w:w w:val="105"/>
          <w:sz w:val="24"/>
        </w:rPr>
        <w:t>effect</w:t>
      </w:r>
      <w:r>
        <w:rPr>
          <w:spacing w:val="-9"/>
          <w:w w:val="105"/>
          <w:sz w:val="24"/>
        </w:rPr>
        <w:t> </w:t>
      </w:r>
      <w:r>
        <w:rPr>
          <w:w w:val="105"/>
          <w:sz w:val="24"/>
        </w:rPr>
        <w:t>size</w:t>
      </w:r>
      <w:r>
        <w:rPr>
          <w:spacing w:val="-9"/>
          <w:w w:val="105"/>
          <w:sz w:val="24"/>
        </w:rPr>
        <w:t> </w:t>
      </w:r>
      <w:r>
        <w:rPr>
          <w:w w:val="105"/>
          <w:sz w:val="24"/>
        </w:rPr>
        <w:t>(</w:t>
      </w:r>
      <w:r>
        <w:rPr>
          <w:rFonts w:ascii="Cambria" w:hAnsi="Cambria" w:eastAsia="Cambria"/>
          <w:w w:val="105"/>
          <w:sz w:val="24"/>
        </w:rPr>
        <w:t>𝜑 </w:t>
      </w:r>
      <w:r>
        <w:rPr>
          <w:rFonts w:ascii="Cambria" w:hAnsi="Cambria" w:eastAsia="Cambria"/>
          <w:w w:val="110"/>
          <w:sz w:val="24"/>
        </w:rPr>
        <w:t>≥ </w:t>
      </w:r>
      <w:r>
        <w:rPr>
          <w:rFonts w:ascii="Cambria" w:hAnsi="Cambria" w:eastAsia="Cambria"/>
          <w:w w:val="105"/>
          <w:sz w:val="24"/>
        </w:rPr>
        <w:t>0.2</w:t>
      </w:r>
      <w:r>
        <w:rPr>
          <w:w w:val="105"/>
          <w:sz w:val="24"/>
        </w:rPr>
        <w:t>)</w:t>
      </w:r>
      <w:r>
        <w:rPr>
          <w:spacing w:val="-9"/>
          <w:w w:val="105"/>
          <w:sz w:val="24"/>
        </w:rPr>
        <w:t> </w:t>
      </w:r>
      <w:r>
        <w:rPr>
          <w:w w:val="105"/>
          <w:sz w:val="24"/>
        </w:rPr>
        <w:t>criteria</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Heading2"/>
        <w:numPr>
          <w:ilvl w:val="1"/>
          <w:numId w:val="27"/>
        </w:numPr>
        <w:tabs>
          <w:tab w:pos="912" w:val="left" w:leader="none"/>
        </w:tabs>
        <w:spacing w:line="240" w:lineRule="auto" w:before="90" w:after="0"/>
        <w:ind w:left="912" w:right="0" w:hanging="432"/>
        <w:jc w:val="both"/>
      </w:pPr>
      <w:bookmarkStart w:name="5.5. Output Visual Representation" w:id="271"/>
      <w:bookmarkEnd w:id="271"/>
      <w:r>
        <w:rPr>
          <w:b w:val="0"/>
        </w:rPr>
      </w:r>
      <w:bookmarkStart w:name="_bookmark150" w:id="272"/>
      <w:bookmarkEnd w:id="272"/>
      <w:r>
        <w:rPr/>
        <w:t>Output</w:t>
      </w:r>
      <w:r>
        <w:rPr>
          <w:spacing w:val="-10"/>
        </w:rPr>
        <w:t> </w:t>
      </w:r>
      <w:r>
        <w:rPr/>
        <w:t>Visual</w:t>
      </w:r>
      <w:r>
        <w:rPr>
          <w:spacing w:val="-4"/>
        </w:rPr>
        <w:t> </w:t>
      </w:r>
      <w:r>
        <w:rPr>
          <w:spacing w:val="-2"/>
        </w:rPr>
        <w:t>Representation</w:t>
      </w:r>
    </w:p>
    <w:p>
      <w:pPr>
        <w:pStyle w:val="BodyText"/>
        <w:spacing w:line="520" w:lineRule="atLeast" w:before="215"/>
        <w:ind w:left="480" w:right="159"/>
        <w:jc w:val="both"/>
      </w:pPr>
      <w:r>
        <w:rPr/>
        <w:t>The Output Visual Representation stage consolidates results from all three </w:t>
      </w:r>
      <w:r>
        <w:rPr/>
        <w:t>pattern discovery methods into an interactive dashboard for clinical and epidemiological interpretation. The system employs Streamlit for web-based visualization, enabling stakeholders to explore resistance patterns through multiple complementary views.</w:t>
      </w:r>
    </w:p>
    <w:p>
      <w:pPr>
        <w:pStyle w:val="Heading2"/>
        <w:spacing w:before="167"/>
        <w:ind w:left="1200" w:firstLine="0"/>
      </w:pPr>
      <w:r>
        <w:rPr/>
        <w:t>Key </w:t>
      </w:r>
      <w:r>
        <w:rPr>
          <w:spacing w:val="-2"/>
        </w:rPr>
        <w:t>Outputs:</w:t>
      </w:r>
    </w:p>
    <w:p>
      <w:pPr>
        <w:pStyle w:val="BodyText"/>
        <w:spacing w:before="1"/>
        <w:rPr>
          <w:b/>
          <w:sz w:val="21"/>
        </w:rPr>
      </w:pPr>
    </w:p>
    <w:p>
      <w:pPr>
        <w:pStyle w:val="ListParagraph"/>
        <w:numPr>
          <w:ilvl w:val="0"/>
          <w:numId w:val="32"/>
        </w:numPr>
        <w:tabs>
          <w:tab w:pos="685" w:val="left" w:leader="none"/>
        </w:tabs>
        <w:spacing w:line="451" w:lineRule="auto" w:before="1" w:after="0"/>
        <w:ind w:left="684" w:right="159" w:hanging="205"/>
        <w:jc w:val="left"/>
        <w:rPr>
          <w:sz w:val="24"/>
        </w:rPr>
      </w:pPr>
      <w:r>
        <w:rPr>
          <w:b/>
          <w:sz w:val="24"/>
        </w:rPr>
        <w:t>Cluster</w:t>
      </w:r>
      <w:r>
        <w:rPr>
          <w:b/>
          <w:spacing w:val="-5"/>
          <w:sz w:val="24"/>
        </w:rPr>
        <w:t> </w:t>
      </w:r>
      <w:r>
        <w:rPr>
          <w:b/>
          <w:sz w:val="24"/>
        </w:rPr>
        <w:t>Distribution Charts</w:t>
      </w:r>
      <w:r>
        <w:rPr>
          <w:sz w:val="24"/>
        </w:rPr>
        <w:t>: Bar charts and pie charts showing isolate </w:t>
      </w:r>
      <w:r>
        <w:rPr>
          <w:sz w:val="24"/>
        </w:rPr>
        <w:t>distribution across resistance phenotype clusters</w:t>
      </w:r>
    </w:p>
    <w:p>
      <w:pPr>
        <w:pStyle w:val="ListParagraph"/>
        <w:numPr>
          <w:ilvl w:val="0"/>
          <w:numId w:val="32"/>
        </w:numPr>
        <w:tabs>
          <w:tab w:pos="685" w:val="left" w:leader="none"/>
        </w:tabs>
        <w:spacing w:line="451" w:lineRule="auto" w:before="0" w:after="0"/>
        <w:ind w:left="684" w:right="159" w:hanging="205"/>
        <w:jc w:val="left"/>
        <w:rPr>
          <w:sz w:val="24"/>
        </w:rPr>
      </w:pPr>
      <w:r>
        <w:rPr>
          <w:b/>
          <w:sz w:val="24"/>
        </w:rPr>
        <w:t>Resistance Heatmaps</w:t>
      </w:r>
      <w:r>
        <w:rPr>
          <w:sz w:val="24"/>
        </w:rPr>
        <w:t>: Color-coded matrices displaying resistance rates by </w:t>
      </w:r>
      <w:r>
        <w:rPr>
          <w:sz w:val="24"/>
        </w:rPr>
        <w:t>cluster and antibiotic</w:t>
      </w:r>
    </w:p>
    <w:p>
      <w:pPr>
        <w:pStyle w:val="ListParagraph"/>
        <w:numPr>
          <w:ilvl w:val="0"/>
          <w:numId w:val="32"/>
        </w:numPr>
        <w:tabs>
          <w:tab w:pos="685" w:val="left" w:leader="none"/>
        </w:tabs>
        <w:spacing w:line="451" w:lineRule="auto" w:before="0" w:after="0"/>
        <w:ind w:left="684" w:right="159" w:hanging="205"/>
        <w:jc w:val="left"/>
        <w:rPr>
          <w:sz w:val="24"/>
        </w:rPr>
      </w:pPr>
      <w:r>
        <w:rPr>
          <w:b/>
          <w:sz w:val="24"/>
        </w:rPr>
        <w:t>Validation</w:t>
      </w:r>
      <w:r>
        <w:rPr>
          <w:b/>
          <w:spacing w:val="40"/>
          <w:sz w:val="24"/>
        </w:rPr>
        <w:t> </w:t>
      </w:r>
      <w:r>
        <w:rPr>
          <w:b/>
          <w:sz w:val="24"/>
        </w:rPr>
        <w:t>Performance</w:t>
      </w:r>
      <w:r>
        <w:rPr>
          <w:b/>
          <w:spacing w:val="33"/>
          <w:sz w:val="24"/>
        </w:rPr>
        <w:t> </w:t>
      </w:r>
      <w:r>
        <w:rPr>
          <w:b/>
          <w:sz w:val="24"/>
        </w:rPr>
        <w:t>Tables</w:t>
      </w:r>
      <w:r>
        <w:rPr>
          <w:sz w:val="24"/>
        </w:rPr>
        <w:t>:</w:t>
      </w:r>
      <w:r>
        <w:rPr>
          <w:spacing w:val="40"/>
          <w:sz w:val="24"/>
        </w:rPr>
        <w:t> </w:t>
      </w:r>
      <w:r>
        <w:rPr>
          <w:sz w:val="24"/>
        </w:rPr>
        <w:t>Summary</w:t>
      </w:r>
      <w:r>
        <w:rPr>
          <w:spacing w:val="40"/>
          <w:sz w:val="24"/>
        </w:rPr>
        <w:t> </w:t>
      </w:r>
      <w:r>
        <w:rPr>
          <w:sz w:val="24"/>
        </w:rPr>
        <w:t>statistics</w:t>
      </w:r>
      <w:r>
        <w:rPr>
          <w:spacing w:val="40"/>
          <w:sz w:val="24"/>
        </w:rPr>
        <w:t> </w:t>
      </w:r>
      <w:r>
        <w:rPr>
          <w:sz w:val="24"/>
        </w:rPr>
        <w:t>from</w:t>
      </w:r>
      <w:r>
        <w:rPr>
          <w:spacing w:val="40"/>
          <w:sz w:val="24"/>
        </w:rPr>
        <w:t> </w:t>
      </w:r>
      <w:r>
        <w:rPr>
          <w:sz w:val="24"/>
        </w:rPr>
        <w:t>supervised</w:t>
      </w:r>
      <w:r>
        <w:rPr>
          <w:spacing w:val="40"/>
          <w:sz w:val="24"/>
        </w:rPr>
        <w:t> </w:t>
      </w:r>
      <w:r>
        <w:rPr>
          <w:sz w:val="24"/>
        </w:rPr>
        <w:t>validation including accuracy, precision, recall, and F1-scores</w:t>
      </w:r>
    </w:p>
    <w:p>
      <w:pPr>
        <w:pStyle w:val="ListParagraph"/>
        <w:numPr>
          <w:ilvl w:val="0"/>
          <w:numId w:val="32"/>
        </w:numPr>
        <w:tabs>
          <w:tab w:pos="685" w:val="left" w:leader="none"/>
        </w:tabs>
        <w:spacing w:line="240" w:lineRule="auto" w:before="0" w:after="0"/>
        <w:ind w:left="684" w:right="0" w:hanging="205"/>
        <w:jc w:val="left"/>
        <w:rPr>
          <w:sz w:val="24"/>
        </w:rPr>
      </w:pPr>
      <w:r>
        <w:rPr>
          <w:b/>
          <w:sz w:val="24"/>
        </w:rPr>
        <w:t>Confusion</w:t>
      </w:r>
      <w:r>
        <w:rPr>
          <w:b/>
          <w:spacing w:val="-3"/>
          <w:sz w:val="24"/>
        </w:rPr>
        <w:t> </w:t>
      </w:r>
      <w:r>
        <w:rPr>
          <w:b/>
          <w:sz w:val="24"/>
        </w:rPr>
        <w:t>Matrices</w:t>
      </w:r>
      <w:r>
        <w:rPr>
          <w:sz w:val="24"/>
        </w:rPr>
        <w:t>:</w:t>
      </w:r>
      <w:r>
        <w:rPr>
          <w:spacing w:val="-7"/>
          <w:sz w:val="24"/>
        </w:rPr>
        <w:t> </w:t>
      </w:r>
      <w:r>
        <w:rPr>
          <w:sz w:val="24"/>
        </w:rPr>
        <w:t>Visual</w:t>
      </w:r>
      <w:r>
        <w:rPr>
          <w:spacing w:val="-2"/>
          <w:sz w:val="24"/>
        </w:rPr>
        <w:t> </w:t>
      </w:r>
      <w:r>
        <w:rPr>
          <w:sz w:val="24"/>
        </w:rPr>
        <w:t>representation</w:t>
      </w:r>
      <w:r>
        <w:rPr>
          <w:spacing w:val="-2"/>
          <w:sz w:val="24"/>
        </w:rPr>
        <w:t> </w:t>
      </w:r>
      <w:r>
        <w:rPr>
          <w:sz w:val="24"/>
        </w:rPr>
        <w:t>of</w:t>
      </w:r>
      <w:r>
        <w:rPr>
          <w:spacing w:val="-2"/>
          <w:sz w:val="24"/>
        </w:rPr>
        <w:t> </w:t>
      </w:r>
      <w:r>
        <w:rPr>
          <w:sz w:val="24"/>
        </w:rPr>
        <w:t>cluster</w:t>
      </w:r>
      <w:r>
        <w:rPr>
          <w:spacing w:val="-2"/>
          <w:sz w:val="24"/>
        </w:rPr>
        <w:t> </w:t>
      </w:r>
      <w:r>
        <w:rPr>
          <w:sz w:val="24"/>
        </w:rPr>
        <w:t>prediction</w:t>
      </w:r>
      <w:r>
        <w:rPr>
          <w:spacing w:val="-2"/>
          <w:sz w:val="24"/>
        </w:rPr>
        <w:t> performance</w:t>
      </w:r>
    </w:p>
    <w:p>
      <w:pPr>
        <w:pStyle w:val="BodyText"/>
        <w:spacing w:before="1"/>
        <w:rPr>
          <w:sz w:val="21"/>
        </w:rPr>
      </w:pPr>
    </w:p>
    <w:p>
      <w:pPr>
        <w:pStyle w:val="ListParagraph"/>
        <w:numPr>
          <w:ilvl w:val="0"/>
          <w:numId w:val="32"/>
        </w:numPr>
        <w:tabs>
          <w:tab w:pos="685" w:val="left" w:leader="none"/>
        </w:tabs>
        <w:spacing w:line="451" w:lineRule="auto" w:before="1" w:after="0"/>
        <w:ind w:left="684" w:right="114" w:hanging="205"/>
        <w:jc w:val="left"/>
        <w:rPr>
          <w:sz w:val="24"/>
        </w:rPr>
      </w:pPr>
      <w:r>
        <w:rPr>
          <w:b/>
          <w:sz w:val="24"/>
        </w:rPr>
        <w:t>Co-resistance Network Graphs</w:t>
      </w:r>
      <w:r>
        <w:rPr>
          <w:sz w:val="24"/>
        </w:rPr>
        <w:t>: Network visualization where nodes represent </w:t>
      </w:r>
      <w:r>
        <w:rPr>
          <w:sz w:val="24"/>
        </w:rPr>
        <w:t>an- tibiotics and edges indicate significant co-resistance relationships</w:t>
      </w:r>
    </w:p>
    <w:p>
      <w:pPr>
        <w:pStyle w:val="ListParagraph"/>
        <w:numPr>
          <w:ilvl w:val="0"/>
          <w:numId w:val="32"/>
        </w:numPr>
        <w:tabs>
          <w:tab w:pos="685" w:val="left" w:leader="none"/>
        </w:tabs>
        <w:spacing w:line="451" w:lineRule="auto" w:before="0" w:after="0"/>
        <w:ind w:left="684" w:right="159" w:hanging="205"/>
        <w:jc w:val="left"/>
        <w:rPr>
          <w:sz w:val="24"/>
        </w:rPr>
      </w:pPr>
      <w:r>
        <w:rPr>
          <w:b/>
          <w:sz w:val="24"/>
        </w:rPr>
        <w:t>Feature</w:t>
      </w:r>
      <w:r>
        <w:rPr>
          <w:b/>
          <w:spacing w:val="-10"/>
          <w:sz w:val="24"/>
        </w:rPr>
        <w:t> </w:t>
      </w:r>
      <w:r>
        <w:rPr>
          <w:b/>
          <w:sz w:val="24"/>
        </w:rPr>
        <w:t>Importance</w:t>
      </w:r>
      <w:r>
        <w:rPr>
          <w:b/>
          <w:spacing w:val="-10"/>
          <w:sz w:val="24"/>
        </w:rPr>
        <w:t> </w:t>
      </w:r>
      <w:r>
        <w:rPr>
          <w:b/>
          <w:sz w:val="24"/>
        </w:rPr>
        <w:t>Rankings</w:t>
      </w:r>
      <w:r>
        <w:rPr>
          <w:sz w:val="24"/>
        </w:rPr>
        <w:t>:</w:t>
      </w:r>
      <w:r>
        <w:rPr>
          <w:spacing w:val="-10"/>
          <w:sz w:val="24"/>
        </w:rPr>
        <w:t> </w:t>
      </w:r>
      <w:r>
        <w:rPr>
          <w:sz w:val="24"/>
        </w:rPr>
        <w:t>Bar</w:t>
      </w:r>
      <w:r>
        <w:rPr>
          <w:spacing w:val="-10"/>
          <w:sz w:val="24"/>
        </w:rPr>
        <w:t> </w:t>
      </w:r>
      <w:r>
        <w:rPr>
          <w:sz w:val="24"/>
        </w:rPr>
        <w:t>charts</w:t>
      </w:r>
      <w:r>
        <w:rPr>
          <w:spacing w:val="-10"/>
          <w:sz w:val="24"/>
        </w:rPr>
        <w:t> </w:t>
      </w:r>
      <w:r>
        <w:rPr>
          <w:sz w:val="24"/>
        </w:rPr>
        <w:t>showing</w:t>
      </w:r>
      <w:r>
        <w:rPr>
          <w:spacing w:val="-10"/>
          <w:sz w:val="24"/>
        </w:rPr>
        <w:t> </w:t>
      </w:r>
      <w:r>
        <w:rPr>
          <w:sz w:val="24"/>
        </w:rPr>
        <w:t>which</w:t>
      </w:r>
      <w:r>
        <w:rPr>
          <w:spacing w:val="-10"/>
          <w:sz w:val="24"/>
        </w:rPr>
        <w:t> </w:t>
      </w:r>
      <w:r>
        <w:rPr>
          <w:sz w:val="24"/>
        </w:rPr>
        <w:t>antibiotics</w:t>
      </w:r>
      <w:r>
        <w:rPr>
          <w:spacing w:val="-10"/>
          <w:sz w:val="24"/>
        </w:rPr>
        <w:t> </w:t>
      </w:r>
      <w:r>
        <w:rPr>
          <w:sz w:val="24"/>
        </w:rPr>
        <w:t>most</w:t>
      </w:r>
      <w:r>
        <w:rPr>
          <w:spacing w:val="-10"/>
          <w:sz w:val="24"/>
        </w:rPr>
        <w:t> </w:t>
      </w:r>
      <w:r>
        <w:rPr>
          <w:sz w:val="24"/>
        </w:rPr>
        <w:t>strongly differentiate clusters</w:t>
      </w:r>
    </w:p>
    <w:p>
      <w:pPr>
        <w:spacing w:after="0" w:line="451" w:lineRule="auto"/>
        <w:jc w:val="left"/>
        <w:rPr>
          <w:sz w:val="24"/>
        </w:rPr>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spacing w:line="496" w:lineRule="auto"/>
        <w:ind w:left="2786" w:right="2285" w:firstLine="1057"/>
        <w:jc w:val="left"/>
      </w:pPr>
      <w:bookmarkStart w:name="Chapter 6: Results and Discussion" w:id="273"/>
      <w:bookmarkEnd w:id="273"/>
      <w:r>
        <w:rPr>
          <w:b w:val="0"/>
        </w:rPr>
      </w:r>
      <w:bookmarkStart w:name="_bookmark151" w:id="274"/>
      <w:bookmarkEnd w:id="274"/>
      <w:r>
        <w:rPr>
          <w:b w:val="0"/>
        </w:rPr>
      </w:r>
      <w:r>
        <w:rPr/>
        <w:t>CHAPTER 6 </w:t>
      </w:r>
      <w:r>
        <w:rPr>
          <w:spacing w:val="-2"/>
        </w:rPr>
        <w:t>RESULTS</w:t>
      </w:r>
      <w:r>
        <w:rPr>
          <w:spacing w:val="-16"/>
        </w:rPr>
        <w:t> </w:t>
      </w:r>
      <w:r>
        <w:rPr>
          <w:spacing w:val="-2"/>
        </w:rPr>
        <w:t>AND</w:t>
      </w:r>
      <w:r>
        <w:rPr>
          <w:spacing w:val="-16"/>
        </w:rPr>
        <w:t> </w:t>
      </w:r>
      <w:r>
        <w:rPr>
          <w:spacing w:val="-2"/>
        </w:rPr>
        <w:t>DISCUSSION</w:t>
      </w:r>
    </w:p>
    <w:p>
      <w:pPr>
        <w:pStyle w:val="BodyText"/>
        <w:rPr>
          <w:b/>
          <w:sz w:val="20"/>
        </w:rPr>
      </w:pPr>
    </w:p>
    <w:p>
      <w:pPr>
        <w:pStyle w:val="BodyText"/>
        <w:spacing w:before="10"/>
        <w:rPr>
          <w:b/>
          <w:sz w:val="23"/>
        </w:rPr>
      </w:pPr>
    </w:p>
    <w:p>
      <w:pPr>
        <w:pStyle w:val="Heading2"/>
        <w:numPr>
          <w:ilvl w:val="1"/>
          <w:numId w:val="33"/>
        </w:numPr>
        <w:tabs>
          <w:tab w:pos="912" w:val="left" w:leader="none"/>
        </w:tabs>
        <w:spacing w:line="240" w:lineRule="auto" w:before="90" w:after="0"/>
        <w:ind w:left="912" w:right="0" w:hanging="432"/>
        <w:jc w:val="both"/>
      </w:pPr>
      <w:bookmarkStart w:name="6.1. Introduction" w:id="275"/>
      <w:bookmarkEnd w:id="275"/>
      <w:r>
        <w:rPr>
          <w:b w:val="0"/>
        </w:rPr>
      </w:r>
      <w:bookmarkStart w:name="_bookmark152" w:id="276"/>
      <w:bookmarkEnd w:id="276"/>
      <w:r>
        <w:rPr>
          <w:spacing w:val="-2"/>
        </w:rPr>
        <w:t>Int</w:t>
      </w:r>
      <w:r>
        <w:rPr>
          <w:spacing w:val="-2"/>
        </w:rPr>
        <w:t>roduction</w:t>
      </w:r>
    </w:p>
    <w:p>
      <w:pPr>
        <w:pStyle w:val="BodyText"/>
        <w:spacing w:line="520" w:lineRule="atLeast" w:before="215"/>
        <w:ind w:left="480" w:right="114"/>
        <w:jc w:val="both"/>
      </w:pPr>
      <w:r>
        <w:rPr/>
        <w:t>This chapter presents the empirical findings of the antimicrobial resistance pattern recognition analysis conducted on 491 bacterial isolates collected from the </w:t>
      </w:r>
      <w:r>
        <w:rPr/>
        <w:t>water-fish- human nexus across three Philippine regions: BARMM (Bangsamoro Autonomous Region in Muslim Mindanao), Region III (Central Luzon), and Region VIII (Eastern </w:t>
      </w:r>
      <w:r>
        <w:rPr>
          <w:spacing w:val="-2"/>
        </w:rPr>
        <w:t>Visayas).</w:t>
      </w:r>
    </w:p>
    <w:p>
      <w:pPr>
        <w:pStyle w:val="BodyText"/>
        <w:spacing w:before="167"/>
        <w:ind w:left="1200"/>
        <w:jc w:val="both"/>
      </w:pPr>
      <w:r>
        <w:rPr/>
        <w:t>The</w:t>
      </w:r>
      <w:r>
        <w:rPr>
          <w:spacing w:val="-1"/>
        </w:rPr>
        <w:t> </w:t>
      </w:r>
      <w:r>
        <w:rPr/>
        <w:t>results</w:t>
      </w:r>
      <w:r>
        <w:rPr>
          <w:spacing w:val="-1"/>
        </w:rPr>
        <w:t> </w:t>
      </w:r>
      <w:r>
        <w:rPr/>
        <w:t>are organized</w:t>
      </w:r>
      <w:r>
        <w:rPr>
          <w:spacing w:val="-1"/>
        </w:rPr>
        <w:t> </w:t>
      </w:r>
      <w:r>
        <w:rPr/>
        <w:t>into</w:t>
      </w:r>
      <w:r>
        <w:rPr>
          <w:spacing w:val="-1"/>
        </w:rPr>
        <w:t> </w:t>
      </w:r>
      <w:r>
        <w:rPr/>
        <w:t>three complementary</w:t>
      </w:r>
      <w:r>
        <w:rPr>
          <w:spacing w:val="-1"/>
        </w:rPr>
        <w:t> </w:t>
      </w:r>
      <w:r>
        <w:rPr/>
        <w:t>analytical </w:t>
      </w:r>
      <w:r>
        <w:rPr>
          <w:spacing w:val="-2"/>
        </w:rPr>
        <w:t>approaches:</w:t>
      </w:r>
    </w:p>
    <w:p>
      <w:pPr>
        <w:pStyle w:val="ListParagraph"/>
        <w:numPr>
          <w:ilvl w:val="0"/>
          <w:numId w:val="34"/>
        </w:numPr>
        <w:tabs>
          <w:tab w:pos="685" w:val="left" w:leader="none"/>
        </w:tabs>
        <w:spacing w:line="451" w:lineRule="auto" w:before="171" w:after="0"/>
        <w:ind w:left="684" w:right="114" w:hanging="205"/>
        <w:jc w:val="left"/>
        <w:rPr>
          <w:sz w:val="24"/>
        </w:rPr>
      </w:pPr>
      <w:r>
        <w:rPr>
          <w:b/>
          <w:sz w:val="24"/>
        </w:rPr>
        <w:t>Unsupervised</w:t>
      </w:r>
      <w:r>
        <w:rPr>
          <w:b/>
          <w:spacing w:val="-18"/>
          <w:sz w:val="24"/>
        </w:rPr>
        <w:t> </w:t>
      </w:r>
      <w:r>
        <w:rPr>
          <w:b/>
          <w:sz w:val="24"/>
        </w:rPr>
        <w:t>Learning</w:t>
      </w:r>
      <w:r>
        <w:rPr>
          <w:b/>
          <w:spacing w:val="-18"/>
          <w:sz w:val="24"/>
        </w:rPr>
        <w:t> </w:t>
      </w:r>
      <w:r>
        <w:rPr>
          <w:b/>
          <w:sz w:val="24"/>
        </w:rPr>
        <w:t>Results</w:t>
      </w:r>
      <w:r>
        <w:rPr>
          <w:b/>
          <w:spacing w:val="-18"/>
          <w:sz w:val="24"/>
        </w:rPr>
        <w:t> </w:t>
      </w:r>
      <w:r>
        <w:rPr>
          <w:sz w:val="24"/>
        </w:rPr>
        <w:t>presents</w:t>
      </w:r>
      <w:r>
        <w:rPr>
          <w:spacing w:val="-18"/>
          <w:sz w:val="24"/>
        </w:rPr>
        <w:t> </w:t>
      </w:r>
      <w:r>
        <w:rPr>
          <w:sz w:val="24"/>
        </w:rPr>
        <w:t>the</w:t>
      </w:r>
      <w:r>
        <w:rPr>
          <w:spacing w:val="-18"/>
          <w:sz w:val="24"/>
        </w:rPr>
        <w:t> </w:t>
      </w:r>
      <w:r>
        <w:rPr>
          <w:sz w:val="24"/>
        </w:rPr>
        <w:t>resistance</w:t>
      </w:r>
      <w:r>
        <w:rPr>
          <w:spacing w:val="-18"/>
          <w:sz w:val="24"/>
        </w:rPr>
        <w:t> </w:t>
      </w:r>
      <w:r>
        <w:rPr>
          <w:sz w:val="24"/>
        </w:rPr>
        <w:t>phenotype</w:t>
      </w:r>
      <w:r>
        <w:rPr>
          <w:spacing w:val="-18"/>
          <w:sz w:val="24"/>
        </w:rPr>
        <w:t> </w:t>
      </w:r>
      <w:r>
        <w:rPr>
          <w:sz w:val="24"/>
        </w:rPr>
        <w:t>clusters</w:t>
      </w:r>
      <w:r>
        <w:rPr>
          <w:spacing w:val="-18"/>
          <w:sz w:val="24"/>
        </w:rPr>
        <w:t> </w:t>
      </w:r>
      <w:r>
        <w:rPr>
          <w:sz w:val="24"/>
        </w:rPr>
        <w:t>identified through hierarchical agglomerative clustering, including Ward’s linkage </w:t>
      </w:r>
      <w:r>
        <w:rPr>
          <w:sz w:val="24"/>
        </w:rPr>
        <w:t>methodol-</w:t>
      </w:r>
    </w:p>
    <w:p>
      <w:pPr>
        <w:pStyle w:val="BodyText"/>
        <w:ind w:left="684"/>
      </w:pPr>
      <w:r>
        <w:rPr/>
        <w:t>ogy,</w:t>
      </w:r>
      <w:r>
        <w:rPr>
          <w:spacing w:val="-6"/>
        </w:rPr>
        <w:t> </w:t>
      </w:r>
      <w:r>
        <w:rPr/>
        <w:t>cluster</w:t>
      </w:r>
      <w:r>
        <w:rPr>
          <w:spacing w:val="-4"/>
        </w:rPr>
        <w:t> </w:t>
      </w:r>
      <w:r>
        <w:rPr/>
        <w:t>characteristics,</w:t>
      </w:r>
      <w:r>
        <w:rPr>
          <w:spacing w:val="-4"/>
        </w:rPr>
        <w:t> </w:t>
      </w:r>
      <w:r>
        <w:rPr/>
        <w:t>and</w:t>
      </w:r>
      <w:r>
        <w:rPr>
          <w:spacing w:val="-4"/>
        </w:rPr>
        <w:t> </w:t>
      </w:r>
      <w:r>
        <w:rPr/>
        <w:t>internal</w:t>
      </w:r>
      <w:r>
        <w:rPr>
          <w:spacing w:val="-3"/>
        </w:rPr>
        <w:t> </w:t>
      </w:r>
      <w:r>
        <w:rPr/>
        <w:t>validation</w:t>
      </w:r>
      <w:r>
        <w:rPr>
          <w:spacing w:val="-4"/>
        </w:rPr>
        <w:t> </w:t>
      </w:r>
      <w:r>
        <w:rPr/>
        <w:t>metrics</w:t>
      </w:r>
      <w:r>
        <w:rPr>
          <w:spacing w:val="-4"/>
        </w:rPr>
        <w:t> </w:t>
      </w:r>
      <w:r>
        <w:rPr/>
        <w:t>(Silhouette</w:t>
      </w:r>
      <w:r>
        <w:rPr>
          <w:spacing w:val="-4"/>
        </w:rPr>
        <w:t> </w:t>
      </w:r>
      <w:r>
        <w:rPr/>
        <w:t>score,</w:t>
      </w:r>
      <w:r>
        <w:rPr>
          <w:spacing w:val="-7"/>
        </w:rPr>
        <w:t> </w:t>
      </w:r>
      <w:r>
        <w:rPr>
          <w:spacing w:val="-2"/>
        </w:rPr>
        <w:t>WCSS)</w:t>
      </w:r>
    </w:p>
    <w:p>
      <w:pPr>
        <w:pStyle w:val="ListParagraph"/>
        <w:numPr>
          <w:ilvl w:val="0"/>
          <w:numId w:val="34"/>
        </w:numPr>
        <w:tabs>
          <w:tab w:pos="685" w:val="left" w:leader="none"/>
        </w:tabs>
        <w:spacing w:line="451" w:lineRule="auto" w:before="171" w:after="0"/>
        <w:ind w:left="684" w:right="159" w:hanging="205"/>
        <w:jc w:val="left"/>
        <w:rPr>
          <w:sz w:val="24"/>
        </w:rPr>
      </w:pPr>
      <w:r>
        <w:rPr>
          <w:b/>
          <w:sz w:val="24"/>
        </w:rPr>
        <w:t>Supervised Learning Validation </w:t>
      </w:r>
      <w:r>
        <w:rPr>
          <w:sz w:val="24"/>
        </w:rPr>
        <w:t>evaluates the predictive validity of the </w:t>
      </w:r>
      <w:r>
        <w:rPr>
          <w:sz w:val="24"/>
        </w:rPr>
        <w:t>clustering solution using Random Forest classification, demonstrating that cluster </w:t>
      </w:r>
      <w:r>
        <w:rPr>
          <w:sz w:val="24"/>
        </w:rPr>
        <w:t>assignments</w:t>
      </w:r>
    </w:p>
    <w:p>
      <w:pPr>
        <w:pStyle w:val="BodyText"/>
        <w:ind w:left="684"/>
      </w:pPr>
      <w:r>
        <w:rPr/>
        <w:t>are reproducible from resistance features </w:t>
      </w:r>
      <w:r>
        <w:rPr>
          <w:spacing w:val="-2"/>
        </w:rPr>
        <w:t>alone</w:t>
      </w:r>
    </w:p>
    <w:p>
      <w:pPr>
        <w:pStyle w:val="ListParagraph"/>
        <w:numPr>
          <w:ilvl w:val="0"/>
          <w:numId w:val="34"/>
        </w:numPr>
        <w:tabs>
          <w:tab w:pos="685" w:val="left" w:leader="none"/>
        </w:tabs>
        <w:spacing w:line="451" w:lineRule="auto" w:before="171" w:after="0"/>
        <w:ind w:left="684" w:right="111" w:hanging="205"/>
        <w:jc w:val="left"/>
        <w:rPr>
          <w:sz w:val="24"/>
        </w:rPr>
      </w:pPr>
      <w:r>
        <w:rPr>
          <w:b/>
          <w:sz w:val="24"/>
        </w:rPr>
        <w:t>Statistical</w:t>
      </w:r>
      <w:r>
        <w:rPr>
          <w:b/>
          <w:spacing w:val="-13"/>
          <w:sz w:val="24"/>
        </w:rPr>
        <w:t> </w:t>
      </w:r>
      <w:r>
        <w:rPr>
          <w:b/>
          <w:sz w:val="24"/>
        </w:rPr>
        <w:t>Analysis and Characterization </w:t>
      </w:r>
      <w:r>
        <w:rPr>
          <w:sz w:val="24"/>
        </w:rPr>
        <w:t>contextualizes the clusters through </w:t>
      </w:r>
      <w:r>
        <w:rPr>
          <w:sz w:val="24"/>
        </w:rPr>
        <w:t>Prin- cipal Component</w:t>
      </w:r>
      <w:r>
        <w:rPr>
          <w:spacing w:val="-4"/>
          <w:sz w:val="24"/>
        </w:rPr>
        <w:t> </w:t>
      </w:r>
      <w:r>
        <w:rPr>
          <w:sz w:val="24"/>
        </w:rPr>
        <w:t>Analysis (PCA), regional and environmental distribution </w:t>
      </w:r>
      <w:r>
        <w:rPr>
          <w:sz w:val="24"/>
        </w:rPr>
        <w:t>patterns,</w:t>
      </w:r>
    </w:p>
    <w:p>
      <w:pPr>
        <w:pStyle w:val="BodyText"/>
        <w:ind w:left="684"/>
      </w:pPr>
      <w:r>
        <w:rPr/>
        <w:t>and co-resistance network </w:t>
      </w:r>
      <w:r>
        <w:rPr>
          <w:spacing w:val="-2"/>
        </w:rPr>
        <w:t>relationships</w:t>
      </w:r>
    </w:p>
    <w:p>
      <w:pPr>
        <w:pStyle w:val="BodyText"/>
        <w:spacing w:line="451" w:lineRule="auto" w:before="171"/>
        <w:ind w:left="480" w:right="111"/>
        <w:jc w:val="both"/>
      </w:pPr>
      <w:r>
        <w:rPr/>
        <w:t>This progression follows a “Discovery → Validation → Interpretation” </w:t>
      </w:r>
      <w:r>
        <w:rPr/>
        <w:t>framework, wherein clusters are first identified (unsupervised), then validated for robustness (supervised), and finally characterized within their epidemiological context (statistical</w:t>
      </w:r>
    </w:p>
    <w:p>
      <w:pPr>
        <w:pStyle w:val="BodyText"/>
        <w:ind w:left="480"/>
      </w:pPr>
      <w:r>
        <w:rPr>
          <w:spacing w:val="-2"/>
        </w:rPr>
        <w:t>analysis).</w:t>
      </w:r>
    </w:p>
    <w:p>
      <w:pPr>
        <w:pStyle w:val="BodyText"/>
        <w:spacing w:line="451" w:lineRule="auto" w:before="171"/>
        <w:ind w:left="480" w:right="159" w:firstLine="720"/>
        <w:jc w:val="both"/>
      </w:pPr>
      <w:r>
        <w:rPr/>
        <w:t>The presentation adheres to a data-driven approach wherein every </w:t>
      </w:r>
      <w:r>
        <w:rPr/>
        <w:t>quantitative </w:t>
      </w:r>
      <w:r>
        <w:rPr>
          <w:w w:val="95"/>
        </w:rPr>
        <w:t>claim is substantiated by values extracted directly from the computed artifacts generated </w:t>
      </w:r>
      <w:r>
        <w:rPr/>
        <w:t>by the analysis pipeline </w:t>
      </w:r>
      <w:hyperlink w:history="true" w:anchor="_bookmark220">
        <w:r>
          <w:rPr>
            <w:color w:val="0000EE"/>
          </w:rPr>
          <w:t>[8]</w:t>
        </w:r>
      </w:hyperlink>
      <w:r>
        <w:rPr/>
        <w:t>.</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Heading2"/>
        <w:numPr>
          <w:ilvl w:val="1"/>
          <w:numId w:val="33"/>
        </w:numPr>
        <w:tabs>
          <w:tab w:pos="912" w:val="left" w:leader="none"/>
        </w:tabs>
        <w:spacing w:line="240" w:lineRule="auto" w:before="90" w:after="0"/>
        <w:ind w:left="912" w:right="0" w:hanging="432"/>
        <w:jc w:val="both"/>
      </w:pPr>
      <w:bookmarkStart w:name="6.2. Unsupervised Learning Results" w:id="277"/>
      <w:bookmarkEnd w:id="277"/>
      <w:r>
        <w:rPr>
          <w:b w:val="0"/>
        </w:rPr>
      </w:r>
      <w:bookmarkStart w:name="_bookmark153" w:id="278"/>
      <w:bookmarkEnd w:id="278"/>
      <w:r>
        <w:rPr/>
        <w:t>Unsupervised</w:t>
      </w:r>
      <w:r>
        <w:rPr/>
        <w:t> Learning </w:t>
      </w:r>
      <w:r>
        <w:rPr>
          <w:spacing w:val="-2"/>
        </w:rPr>
        <w:t>Results</w:t>
      </w:r>
    </w:p>
    <w:p>
      <w:pPr>
        <w:pStyle w:val="BodyText"/>
        <w:rPr>
          <w:b/>
          <w:sz w:val="26"/>
        </w:rPr>
      </w:pPr>
    </w:p>
    <w:p>
      <w:pPr>
        <w:pStyle w:val="BodyText"/>
        <w:spacing w:before="10"/>
        <w:rPr>
          <w:b/>
          <w:sz w:val="28"/>
        </w:rPr>
      </w:pPr>
    </w:p>
    <w:p>
      <w:pPr>
        <w:pStyle w:val="Heading3"/>
        <w:numPr>
          <w:ilvl w:val="2"/>
          <w:numId w:val="33"/>
        </w:numPr>
        <w:tabs>
          <w:tab w:pos="1092" w:val="left" w:leader="none"/>
        </w:tabs>
        <w:spacing w:line="240" w:lineRule="auto" w:before="0" w:after="0"/>
        <w:ind w:left="1092" w:right="0" w:hanging="612"/>
        <w:jc w:val="both"/>
        <w:rPr>
          <w:i/>
        </w:rPr>
      </w:pPr>
      <w:bookmarkStart w:name="6.2.1. Clustering Parameters" w:id="279"/>
      <w:bookmarkEnd w:id="279"/>
      <w:r>
        <w:rPr>
          <w:b w:val="0"/>
          <w:i w:val="0"/>
        </w:rPr>
      </w:r>
      <w:bookmarkStart w:name="_bookmark154" w:id="280"/>
      <w:bookmarkEnd w:id="280"/>
      <w:r>
        <w:rPr>
          <w:i/>
        </w:rPr>
        <w:t>Clustering</w:t>
      </w:r>
      <w:r>
        <w:rPr>
          <w:i/>
        </w:rPr>
        <w:t> </w:t>
      </w:r>
      <w:r>
        <w:rPr>
          <w:i/>
          <w:spacing w:val="-2"/>
        </w:rPr>
        <w:t>Parameters</w:t>
      </w:r>
    </w:p>
    <w:p>
      <w:pPr>
        <w:pStyle w:val="BodyText"/>
        <w:spacing w:before="2"/>
        <w:rPr>
          <w:b/>
          <w:i/>
          <w:sz w:val="21"/>
        </w:rPr>
      </w:pPr>
    </w:p>
    <w:p>
      <w:pPr>
        <w:pStyle w:val="BodyText"/>
        <w:spacing w:line="451" w:lineRule="auto"/>
        <w:ind w:left="480" w:right="159"/>
        <w:jc w:val="both"/>
      </w:pPr>
      <w:r>
        <w:rPr/>
        <w:t>The structure of the resistance dataset was analyzed using hierarchical </w:t>
      </w:r>
      <w:r>
        <w:rPr/>
        <w:t>agglomerative </w:t>
      </w:r>
      <w:r>
        <w:rPr>
          <w:w w:val="95"/>
        </w:rPr>
        <w:t>clustering. This approach builds a hierarchy of clusters by progressively merging similar </w:t>
      </w:r>
      <w:r>
        <w:rPr/>
        <w:t>isolates based on their resistance profiles.</w:t>
      </w:r>
    </w:p>
    <w:p>
      <w:pPr>
        <w:pStyle w:val="Heading2"/>
        <w:numPr>
          <w:ilvl w:val="3"/>
          <w:numId w:val="33"/>
        </w:numPr>
        <w:tabs>
          <w:tab w:pos="1272" w:val="left" w:leader="none"/>
        </w:tabs>
        <w:spacing w:line="240" w:lineRule="auto" w:before="130" w:after="0"/>
        <w:ind w:left="1272" w:right="0" w:hanging="792"/>
        <w:jc w:val="both"/>
      </w:pPr>
      <w:bookmarkStart w:name="6.2.1.1. Ward's Linkage Method" w:id="281"/>
      <w:bookmarkEnd w:id="281"/>
      <w:r>
        <w:rPr/>
        <w:t>W</w:t>
      </w:r>
      <w:r>
        <w:rPr/>
        <w:t>ard’s</w:t>
      </w:r>
      <w:r>
        <w:rPr>
          <w:spacing w:val="-12"/>
        </w:rPr>
        <w:t> </w:t>
      </w:r>
      <w:r>
        <w:rPr/>
        <w:t>Linkage</w:t>
      </w:r>
      <w:r>
        <w:rPr>
          <w:spacing w:val="-11"/>
        </w:rPr>
        <w:t> </w:t>
      </w:r>
      <w:r>
        <w:rPr>
          <w:spacing w:val="-2"/>
        </w:rPr>
        <w:t>Method</w:t>
      </w:r>
    </w:p>
    <w:p>
      <w:pPr>
        <w:pStyle w:val="BodyText"/>
        <w:spacing w:line="451" w:lineRule="auto" w:before="123"/>
        <w:ind w:left="480" w:right="111"/>
        <w:jc w:val="both"/>
      </w:pPr>
      <w:r>
        <w:rPr/>
        <w:t>Ward’s minimum variance method was employed as the linkage criterion </w:t>
      </w:r>
      <w:hyperlink w:history="true" w:anchor="_bookmark224">
        <w:r>
          <w:rPr>
            <w:color w:val="0000EE"/>
          </w:rPr>
          <w:t>[12]</w:t>
        </w:r>
      </w:hyperlink>
      <w:r>
        <w:rPr/>
        <w:t>. Unlike </w:t>
      </w:r>
      <w:r>
        <w:rPr>
          <w:spacing w:val="-2"/>
        </w:rPr>
        <w:t>other</w:t>
      </w:r>
      <w:r>
        <w:rPr>
          <w:spacing w:val="-5"/>
        </w:rPr>
        <w:t> </w:t>
      </w:r>
      <w:r>
        <w:rPr>
          <w:spacing w:val="-2"/>
        </w:rPr>
        <w:t>linkage</w:t>
      </w:r>
      <w:r>
        <w:rPr>
          <w:spacing w:val="-5"/>
        </w:rPr>
        <w:t> </w:t>
      </w:r>
      <w:r>
        <w:rPr>
          <w:spacing w:val="-2"/>
        </w:rPr>
        <w:t>methods</w:t>
      </w:r>
      <w:r>
        <w:rPr>
          <w:spacing w:val="-5"/>
        </w:rPr>
        <w:t> </w:t>
      </w:r>
      <w:r>
        <w:rPr>
          <w:spacing w:val="-2"/>
        </w:rPr>
        <w:t>that</w:t>
      </w:r>
      <w:r>
        <w:rPr>
          <w:spacing w:val="-5"/>
        </w:rPr>
        <w:t> </w:t>
      </w:r>
      <w:r>
        <w:rPr>
          <w:spacing w:val="-2"/>
        </w:rPr>
        <w:t>focus</w:t>
      </w:r>
      <w:r>
        <w:rPr>
          <w:spacing w:val="-5"/>
        </w:rPr>
        <w:t> </w:t>
      </w:r>
      <w:r>
        <w:rPr>
          <w:spacing w:val="-2"/>
        </w:rPr>
        <w:t>on</w:t>
      </w:r>
      <w:r>
        <w:rPr>
          <w:spacing w:val="-5"/>
        </w:rPr>
        <w:t> </w:t>
      </w:r>
      <w:r>
        <w:rPr>
          <w:spacing w:val="-2"/>
        </w:rPr>
        <w:t>pairwise</w:t>
      </w:r>
      <w:r>
        <w:rPr>
          <w:spacing w:val="-5"/>
        </w:rPr>
        <w:t> </w:t>
      </w:r>
      <w:r>
        <w:rPr>
          <w:spacing w:val="-2"/>
        </w:rPr>
        <w:t>distances</w:t>
      </w:r>
      <w:r>
        <w:rPr>
          <w:spacing w:val="-5"/>
        </w:rPr>
        <w:t> </w:t>
      </w:r>
      <w:r>
        <w:rPr>
          <w:spacing w:val="-2"/>
        </w:rPr>
        <w:t>(e.g.,</w:t>
      </w:r>
      <w:r>
        <w:rPr>
          <w:spacing w:val="-5"/>
        </w:rPr>
        <w:t> </w:t>
      </w:r>
      <w:r>
        <w:rPr>
          <w:spacing w:val="-2"/>
        </w:rPr>
        <w:t>single</w:t>
      </w:r>
      <w:r>
        <w:rPr>
          <w:spacing w:val="-5"/>
        </w:rPr>
        <w:t> </w:t>
      </w:r>
      <w:r>
        <w:rPr>
          <w:spacing w:val="-2"/>
        </w:rPr>
        <w:t>or</w:t>
      </w:r>
      <w:r>
        <w:rPr>
          <w:spacing w:val="-5"/>
        </w:rPr>
        <w:t> </w:t>
      </w:r>
      <w:r>
        <w:rPr>
          <w:spacing w:val="-2"/>
        </w:rPr>
        <w:t>complete</w:t>
      </w:r>
      <w:r>
        <w:rPr>
          <w:spacing w:val="-5"/>
        </w:rPr>
        <w:t> </w:t>
      </w:r>
      <w:r>
        <w:rPr>
          <w:spacing w:val="-2"/>
        </w:rPr>
        <w:t>linkage), </w:t>
      </w:r>
      <w:r>
        <w:rPr/>
        <w:t>Ward’s method minimizes the total within-cluster variance at each merger step. This optimization</w:t>
      </w:r>
      <w:r>
        <w:rPr>
          <w:spacing w:val="7"/>
        </w:rPr>
        <w:t> </w:t>
      </w:r>
      <w:r>
        <w:rPr/>
        <w:t>criterion</w:t>
      </w:r>
      <w:r>
        <w:rPr>
          <w:spacing w:val="7"/>
        </w:rPr>
        <w:t> </w:t>
      </w:r>
      <w:r>
        <w:rPr/>
        <w:t>is</w:t>
      </w:r>
      <w:r>
        <w:rPr>
          <w:spacing w:val="8"/>
        </w:rPr>
        <w:t> </w:t>
      </w:r>
      <w:r>
        <w:rPr/>
        <w:t>particularly</w:t>
      </w:r>
      <w:r>
        <w:rPr>
          <w:spacing w:val="7"/>
        </w:rPr>
        <w:t> </w:t>
      </w:r>
      <w:r>
        <w:rPr/>
        <w:t>effective</w:t>
      </w:r>
      <w:r>
        <w:rPr>
          <w:spacing w:val="8"/>
        </w:rPr>
        <w:t> </w:t>
      </w:r>
      <w:r>
        <w:rPr/>
        <w:t>for</w:t>
      </w:r>
      <w:r>
        <w:rPr>
          <w:spacing w:val="7"/>
        </w:rPr>
        <w:t> </w:t>
      </w:r>
      <w:r>
        <w:rPr/>
        <w:t>discovering</w:t>
      </w:r>
      <w:r>
        <w:rPr>
          <w:spacing w:val="8"/>
        </w:rPr>
        <w:t> </w:t>
      </w:r>
      <w:r>
        <w:rPr/>
        <w:t>compact,</w:t>
      </w:r>
      <w:r>
        <w:rPr>
          <w:spacing w:val="7"/>
        </w:rPr>
        <w:t> </w:t>
      </w:r>
      <w:r>
        <w:rPr/>
        <w:t>spherical</w:t>
      </w:r>
      <w:r>
        <w:rPr>
          <w:spacing w:val="8"/>
        </w:rPr>
        <w:t> </w:t>
      </w:r>
      <w:r>
        <w:rPr>
          <w:spacing w:val="-2"/>
        </w:rPr>
        <w:t>clus-</w:t>
      </w:r>
    </w:p>
    <w:p>
      <w:pPr>
        <w:pStyle w:val="BodyText"/>
        <w:ind w:left="480"/>
        <w:jc w:val="both"/>
      </w:pPr>
      <w:r>
        <w:rPr/>
        <w:t>ters that correspond to distinct resistance </w:t>
      </w:r>
      <w:r>
        <w:rPr>
          <w:spacing w:val="-2"/>
        </w:rPr>
        <w:t>phenotypes.</w:t>
      </w:r>
    </w:p>
    <w:p>
      <w:pPr>
        <w:pStyle w:val="BodyText"/>
        <w:spacing w:before="171"/>
        <w:ind w:left="1200"/>
      </w:pPr>
      <w:r>
        <w:rPr/>
        <w:t>The</w:t>
      </w:r>
      <w:r>
        <w:rPr>
          <w:spacing w:val="68"/>
        </w:rPr>
        <w:t> </w:t>
      </w:r>
      <w:r>
        <w:rPr/>
        <w:t>Within-Cluster</w:t>
      </w:r>
      <w:r>
        <w:rPr>
          <w:spacing w:val="77"/>
        </w:rPr>
        <w:t> </w:t>
      </w:r>
      <w:r>
        <w:rPr/>
        <w:t>Sum</w:t>
      </w:r>
      <w:r>
        <w:rPr>
          <w:spacing w:val="77"/>
        </w:rPr>
        <w:t> </w:t>
      </w:r>
      <w:r>
        <w:rPr/>
        <w:t>of</w:t>
      </w:r>
      <w:r>
        <w:rPr>
          <w:spacing w:val="77"/>
        </w:rPr>
        <w:t> </w:t>
      </w:r>
      <w:r>
        <w:rPr/>
        <w:t>Squares</w:t>
      </w:r>
      <w:r>
        <w:rPr>
          <w:spacing w:val="76"/>
        </w:rPr>
        <w:t> </w:t>
      </w:r>
      <w:r>
        <w:rPr/>
        <w:t>(WCSS)</w:t>
      </w:r>
      <w:r>
        <w:rPr>
          <w:spacing w:val="77"/>
        </w:rPr>
        <w:t> </w:t>
      </w:r>
      <w:r>
        <w:rPr/>
        <w:t>quantifies</w:t>
      </w:r>
      <w:r>
        <w:rPr>
          <w:spacing w:val="77"/>
        </w:rPr>
        <w:t> </w:t>
      </w:r>
      <w:r>
        <w:rPr/>
        <w:t>the</w:t>
      </w:r>
      <w:r>
        <w:rPr>
          <w:spacing w:val="77"/>
        </w:rPr>
        <w:t> </w:t>
      </w:r>
      <w:r>
        <w:rPr>
          <w:spacing w:val="-2"/>
        </w:rPr>
        <w:t>compactness</w:t>
      </w:r>
    </w:p>
    <w:p>
      <w:pPr>
        <w:pStyle w:val="BodyText"/>
        <w:spacing w:before="1"/>
        <w:rPr>
          <w:sz w:val="21"/>
        </w:rPr>
      </w:pPr>
    </w:p>
    <w:p>
      <w:pPr>
        <w:pStyle w:val="BodyText"/>
        <w:ind w:left="480"/>
        <w:jc w:val="both"/>
      </w:pPr>
      <w:r>
        <w:rPr/>
        <w:t>achieved</w:t>
      </w:r>
      <w:r>
        <w:rPr>
          <w:spacing w:val="-13"/>
        </w:rPr>
        <w:t> </w:t>
      </w:r>
      <w:r>
        <w:rPr/>
        <w:t>by</w:t>
      </w:r>
      <w:r>
        <w:rPr>
          <w:spacing w:val="-15"/>
        </w:rPr>
        <w:t> </w:t>
      </w:r>
      <w:r>
        <w:rPr/>
        <w:t>Ward’s</w:t>
      </w:r>
      <w:r>
        <w:rPr>
          <w:spacing w:val="-11"/>
        </w:rPr>
        <w:t> </w:t>
      </w:r>
      <w:r>
        <w:rPr>
          <w:spacing w:val="-2"/>
        </w:rPr>
        <w:t>method:</w:t>
      </w:r>
    </w:p>
    <w:p>
      <w:pPr>
        <w:spacing w:line="451" w:lineRule="auto" w:before="182" w:after="38"/>
        <w:ind w:left="480" w:right="159" w:firstLine="0"/>
        <w:jc w:val="both"/>
        <w:rPr>
          <w:sz w:val="20"/>
        </w:rPr>
      </w:pPr>
      <w:bookmarkStart w:name="_bookmark155" w:id="282"/>
      <w:bookmarkEnd w:id="282"/>
      <w:r>
        <w:rPr/>
      </w:r>
      <w:r>
        <w:rPr>
          <w:sz w:val="20"/>
        </w:rPr>
        <w:t>Table</w:t>
      </w:r>
      <w:r>
        <w:rPr>
          <w:spacing w:val="-13"/>
          <w:sz w:val="20"/>
        </w:rPr>
        <w:t> </w:t>
      </w:r>
      <w:r>
        <w:rPr>
          <w:sz w:val="20"/>
        </w:rPr>
        <w:t>16:</w:t>
      </w:r>
      <w:r>
        <w:rPr>
          <w:spacing w:val="-12"/>
          <w:sz w:val="20"/>
        </w:rPr>
        <w:t> </w:t>
      </w:r>
      <w:r>
        <w:rPr>
          <w:sz w:val="20"/>
        </w:rPr>
        <w:t>Within-Cluster</w:t>
      </w:r>
      <w:r>
        <w:rPr>
          <w:spacing w:val="-13"/>
          <w:sz w:val="20"/>
        </w:rPr>
        <w:t> </w:t>
      </w:r>
      <w:r>
        <w:rPr>
          <w:sz w:val="20"/>
        </w:rPr>
        <w:t>Sum</w:t>
      </w:r>
      <w:r>
        <w:rPr>
          <w:spacing w:val="-12"/>
          <w:sz w:val="20"/>
        </w:rPr>
        <w:t> </w:t>
      </w:r>
      <w:r>
        <w:rPr>
          <w:sz w:val="20"/>
        </w:rPr>
        <w:t>of</w:t>
      </w:r>
      <w:r>
        <w:rPr>
          <w:spacing w:val="-13"/>
          <w:sz w:val="20"/>
        </w:rPr>
        <w:t> </w:t>
      </w:r>
      <w:r>
        <w:rPr>
          <w:sz w:val="20"/>
        </w:rPr>
        <w:t>Squares</w:t>
      </w:r>
      <w:r>
        <w:rPr>
          <w:spacing w:val="-12"/>
          <w:sz w:val="20"/>
        </w:rPr>
        <w:t> </w:t>
      </w:r>
      <w:r>
        <w:rPr>
          <w:sz w:val="20"/>
        </w:rPr>
        <w:t>(WCSS)</w:t>
      </w:r>
      <w:r>
        <w:rPr>
          <w:spacing w:val="-13"/>
          <w:sz w:val="20"/>
        </w:rPr>
        <w:t> </w:t>
      </w:r>
      <w:r>
        <w:rPr>
          <w:sz w:val="20"/>
        </w:rPr>
        <w:t>by</w:t>
      </w:r>
      <w:r>
        <w:rPr>
          <w:spacing w:val="-12"/>
          <w:sz w:val="20"/>
        </w:rPr>
        <w:t> </w:t>
      </w:r>
      <w:r>
        <w:rPr>
          <w:sz w:val="20"/>
        </w:rPr>
        <w:t>cluster</w:t>
      </w:r>
      <w:r>
        <w:rPr>
          <w:spacing w:val="-13"/>
          <w:sz w:val="20"/>
        </w:rPr>
        <w:t> </w:t>
      </w:r>
      <w:r>
        <w:rPr>
          <w:sz w:val="20"/>
        </w:rPr>
        <w:t>solution.</w:t>
      </w:r>
      <w:r>
        <w:rPr>
          <w:spacing w:val="-12"/>
          <w:sz w:val="20"/>
        </w:rPr>
        <w:t> </w:t>
      </w:r>
      <w:r>
        <w:rPr>
          <w:sz w:val="20"/>
        </w:rPr>
        <w:t>ΔWCSS</w:t>
      </w:r>
      <w:r>
        <w:rPr>
          <w:spacing w:val="-13"/>
          <w:sz w:val="20"/>
        </w:rPr>
        <w:t> </w:t>
      </w:r>
      <w:r>
        <w:rPr>
          <w:sz w:val="20"/>
        </w:rPr>
        <w:t>shows</w:t>
      </w:r>
      <w:r>
        <w:rPr>
          <w:spacing w:val="-12"/>
          <w:sz w:val="20"/>
        </w:rPr>
        <w:t> </w:t>
      </w:r>
      <w:r>
        <w:rPr>
          <w:sz w:val="20"/>
        </w:rPr>
        <w:t>the</w:t>
      </w:r>
      <w:r>
        <w:rPr>
          <w:spacing w:val="-12"/>
          <w:sz w:val="20"/>
        </w:rPr>
        <w:t> </w:t>
      </w:r>
      <w:r>
        <w:rPr>
          <w:sz w:val="20"/>
        </w:rPr>
        <w:t>reduction</w:t>
      </w:r>
      <w:r>
        <w:rPr>
          <w:spacing w:val="-12"/>
          <w:sz w:val="20"/>
        </w:rPr>
        <w:t> </w:t>
      </w:r>
      <w:r>
        <w:rPr>
          <w:sz w:val="20"/>
        </w:rPr>
        <w:t>from the previous k. The elbow point at k=4 marks diminishing returns in variance reduction.</w:t>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
        <w:gridCol w:w="1020"/>
        <w:gridCol w:w="1071"/>
        <w:gridCol w:w="1594"/>
      </w:tblGrid>
      <w:tr>
        <w:trPr>
          <w:trHeight w:val="388" w:hRule="atLeast"/>
        </w:trPr>
        <w:tc>
          <w:tcPr>
            <w:tcW w:w="373" w:type="dxa"/>
          </w:tcPr>
          <w:p>
            <w:pPr>
              <w:pStyle w:val="TableParagraph"/>
              <w:ind w:left="10"/>
              <w:jc w:val="center"/>
              <w:rPr>
                <w:b/>
                <w:sz w:val="24"/>
              </w:rPr>
            </w:pPr>
            <w:r>
              <w:rPr>
                <w:b/>
                <w:sz w:val="24"/>
              </w:rPr>
              <w:t>k</w:t>
            </w:r>
          </w:p>
        </w:tc>
        <w:tc>
          <w:tcPr>
            <w:tcW w:w="1020" w:type="dxa"/>
          </w:tcPr>
          <w:p>
            <w:pPr>
              <w:pStyle w:val="TableParagraph"/>
              <w:rPr>
                <w:b/>
                <w:sz w:val="24"/>
              </w:rPr>
            </w:pPr>
            <w:r>
              <w:rPr>
                <w:b/>
                <w:spacing w:val="-4"/>
                <w:sz w:val="24"/>
              </w:rPr>
              <w:t>WCSS</w:t>
            </w:r>
          </w:p>
        </w:tc>
        <w:tc>
          <w:tcPr>
            <w:tcW w:w="1071" w:type="dxa"/>
          </w:tcPr>
          <w:p>
            <w:pPr>
              <w:pStyle w:val="TableParagraph"/>
              <w:rPr>
                <w:b/>
                <w:sz w:val="24"/>
              </w:rPr>
            </w:pPr>
            <w:r>
              <w:rPr>
                <w:b/>
                <w:spacing w:val="-2"/>
                <w:sz w:val="24"/>
              </w:rPr>
              <w:t>ΔWCSS</w:t>
            </w:r>
          </w:p>
        </w:tc>
        <w:tc>
          <w:tcPr>
            <w:tcW w:w="1594" w:type="dxa"/>
          </w:tcPr>
          <w:p>
            <w:pPr>
              <w:pStyle w:val="TableParagraph"/>
              <w:rPr>
                <w:b/>
                <w:sz w:val="24"/>
              </w:rPr>
            </w:pPr>
            <w:r>
              <w:rPr>
                <w:b/>
                <w:sz w:val="24"/>
              </w:rPr>
              <w:t>% </w:t>
            </w:r>
            <w:r>
              <w:rPr>
                <w:b/>
                <w:spacing w:val="-2"/>
                <w:sz w:val="24"/>
              </w:rPr>
              <w:t>Reduction</w:t>
            </w:r>
          </w:p>
        </w:tc>
      </w:tr>
      <w:tr>
        <w:trPr>
          <w:trHeight w:val="388" w:hRule="atLeast"/>
        </w:trPr>
        <w:tc>
          <w:tcPr>
            <w:tcW w:w="373" w:type="dxa"/>
          </w:tcPr>
          <w:p>
            <w:pPr>
              <w:pStyle w:val="TableParagraph"/>
              <w:ind w:left="0" w:right="2"/>
              <w:jc w:val="center"/>
              <w:rPr>
                <w:sz w:val="24"/>
              </w:rPr>
            </w:pPr>
            <w:r>
              <w:rPr>
                <w:sz w:val="24"/>
              </w:rPr>
              <w:t>2</w:t>
            </w:r>
          </w:p>
        </w:tc>
        <w:tc>
          <w:tcPr>
            <w:tcW w:w="1020" w:type="dxa"/>
          </w:tcPr>
          <w:p>
            <w:pPr>
              <w:pStyle w:val="TableParagraph"/>
              <w:rPr>
                <w:sz w:val="24"/>
              </w:rPr>
            </w:pPr>
            <w:r>
              <w:rPr>
                <w:spacing w:val="-2"/>
                <w:sz w:val="24"/>
              </w:rPr>
              <w:t>2395.19</w:t>
            </w:r>
          </w:p>
        </w:tc>
        <w:tc>
          <w:tcPr>
            <w:tcW w:w="1071" w:type="dxa"/>
          </w:tcPr>
          <w:p>
            <w:pPr>
              <w:pStyle w:val="TableParagraph"/>
              <w:rPr>
                <w:sz w:val="24"/>
              </w:rPr>
            </w:pPr>
            <w:r>
              <w:rPr>
                <w:sz w:val="24"/>
              </w:rPr>
              <w:t>—</w:t>
            </w:r>
          </w:p>
        </w:tc>
        <w:tc>
          <w:tcPr>
            <w:tcW w:w="1594" w:type="dxa"/>
          </w:tcPr>
          <w:p>
            <w:pPr>
              <w:pStyle w:val="TableParagraph"/>
              <w:rPr>
                <w:sz w:val="24"/>
              </w:rPr>
            </w:pPr>
            <w:r>
              <w:rPr>
                <w:sz w:val="24"/>
              </w:rPr>
              <w:t>—</w:t>
            </w:r>
          </w:p>
        </w:tc>
      </w:tr>
      <w:tr>
        <w:trPr>
          <w:trHeight w:val="388" w:hRule="atLeast"/>
        </w:trPr>
        <w:tc>
          <w:tcPr>
            <w:tcW w:w="373" w:type="dxa"/>
          </w:tcPr>
          <w:p>
            <w:pPr>
              <w:pStyle w:val="TableParagraph"/>
              <w:ind w:left="0" w:right="2"/>
              <w:jc w:val="center"/>
              <w:rPr>
                <w:sz w:val="24"/>
              </w:rPr>
            </w:pPr>
            <w:r>
              <w:rPr>
                <w:sz w:val="24"/>
              </w:rPr>
              <w:t>3</w:t>
            </w:r>
          </w:p>
        </w:tc>
        <w:tc>
          <w:tcPr>
            <w:tcW w:w="1020" w:type="dxa"/>
          </w:tcPr>
          <w:p>
            <w:pPr>
              <w:pStyle w:val="TableParagraph"/>
              <w:rPr>
                <w:sz w:val="24"/>
              </w:rPr>
            </w:pPr>
            <w:r>
              <w:rPr>
                <w:spacing w:val="-2"/>
                <w:sz w:val="24"/>
              </w:rPr>
              <w:t>1765.12</w:t>
            </w:r>
          </w:p>
        </w:tc>
        <w:tc>
          <w:tcPr>
            <w:tcW w:w="1071" w:type="dxa"/>
          </w:tcPr>
          <w:p>
            <w:pPr>
              <w:pStyle w:val="TableParagraph"/>
              <w:rPr>
                <w:sz w:val="24"/>
              </w:rPr>
            </w:pPr>
            <w:r>
              <w:rPr>
                <w:spacing w:val="-2"/>
                <w:sz w:val="24"/>
              </w:rPr>
              <w:t>630.07</w:t>
            </w:r>
          </w:p>
        </w:tc>
        <w:tc>
          <w:tcPr>
            <w:tcW w:w="1594" w:type="dxa"/>
          </w:tcPr>
          <w:p>
            <w:pPr>
              <w:pStyle w:val="TableParagraph"/>
              <w:rPr>
                <w:sz w:val="24"/>
              </w:rPr>
            </w:pPr>
            <w:r>
              <w:rPr>
                <w:spacing w:val="-2"/>
                <w:sz w:val="24"/>
              </w:rPr>
              <w:t>26.3%</w:t>
            </w:r>
          </w:p>
        </w:tc>
      </w:tr>
      <w:tr>
        <w:trPr>
          <w:trHeight w:val="388" w:hRule="atLeast"/>
        </w:trPr>
        <w:tc>
          <w:tcPr>
            <w:tcW w:w="373" w:type="dxa"/>
          </w:tcPr>
          <w:p>
            <w:pPr>
              <w:pStyle w:val="TableParagraph"/>
              <w:ind w:left="0" w:right="2"/>
              <w:jc w:val="center"/>
              <w:rPr>
                <w:b/>
                <w:sz w:val="24"/>
              </w:rPr>
            </w:pPr>
            <w:r>
              <w:rPr>
                <w:b/>
                <w:sz w:val="24"/>
              </w:rPr>
              <w:t>4</w:t>
            </w:r>
          </w:p>
        </w:tc>
        <w:tc>
          <w:tcPr>
            <w:tcW w:w="1020" w:type="dxa"/>
          </w:tcPr>
          <w:p>
            <w:pPr>
              <w:pStyle w:val="TableParagraph"/>
              <w:rPr>
                <w:b/>
                <w:sz w:val="24"/>
              </w:rPr>
            </w:pPr>
            <w:r>
              <w:rPr>
                <w:b/>
                <w:spacing w:val="-2"/>
                <w:sz w:val="24"/>
              </w:rPr>
              <w:t>1482.92</w:t>
            </w:r>
          </w:p>
        </w:tc>
        <w:tc>
          <w:tcPr>
            <w:tcW w:w="1071" w:type="dxa"/>
          </w:tcPr>
          <w:p>
            <w:pPr>
              <w:pStyle w:val="TableParagraph"/>
              <w:rPr>
                <w:b/>
                <w:sz w:val="24"/>
              </w:rPr>
            </w:pPr>
            <w:r>
              <w:rPr>
                <w:b/>
                <w:spacing w:val="-2"/>
                <w:sz w:val="24"/>
              </w:rPr>
              <w:t>282.20</w:t>
            </w:r>
          </w:p>
        </w:tc>
        <w:tc>
          <w:tcPr>
            <w:tcW w:w="1594" w:type="dxa"/>
          </w:tcPr>
          <w:p>
            <w:pPr>
              <w:pStyle w:val="TableParagraph"/>
              <w:rPr>
                <w:b/>
                <w:sz w:val="24"/>
              </w:rPr>
            </w:pPr>
            <w:r>
              <w:rPr>
                <w:b/>
                <w:spacing w:val="-2"/>
                <w:sz w:val="24"/>
              </w:rPr>
              <w:t>16.0%</w:t>
            </w:r>
          </w:p>
        </w:tc>
      </w:tr>
      <w:tr>
        <w:trPr>
          <w:trHeight w:val="388" w:hRule="atLeast"/>
        </w:trPr>
        <w:tc>
          <w:tcPr>
            <w:tcW w:w="373" w:type="dxa"/>
          </w:tcPr>
          <w:p>
            <w:pPr>
              <w:pStyle w:val="TableParagraph"/>
              <w:ind w:left="0" w:right="2"/>
              <w:jc w:val="center"/>
              <w:rPr>
                <w:sz w:val="24"/>
              </w:rPr>
            </w:pPr>
            <w:r>
              <w:rPr>
                <w:sz w:val="24"/>
              </w:rPr>
              <w:t>5</w:t>
            </w:r>
          </w:p>
        </w:tc>
        <w:tc>
          <w:tcPr>
            <w:tcW w:w="1020" w:type="dxa"/>
          </w:tcPr>
          <w:p>
            <w:pPr>
              <w:pStyle w:val="TableParagraph"/>
              <w:rPr>
                <w:sz w:val="24"/>
              </w:rPr>
            </w:pPr>
            <w:r>
              <w:rPr>
                <w:spacing w:val="-2"/>
                <w:sz w:val="24"/>
              </w:rPr>
              <w:t>1234.94</w:t>
            </w:r>
          </w:p>
        </w:tc>
        <w:tc>
          <w:tcPr>
            <w:tcW w:w="1071" w:type="dxa"/>
          </w:tcPr>
          <w:p>
            <w:pPr>
              <w:pStyle w:val="TableParagraph"/>
              <w:rPr>
                <w:sz w:val="24"/>
              </w:rPr>
            </w:pPr>
            <w:r>
              <w:rPr>
                <w:spacing w:val="-2"/>
                <w:sz w:val="24"/>
              </w:rPr>
              <w:t>247.98</w:t>
            </w:r>
          </w:p>
        </w:tc>
        <w:tc>
          <w:tcPr>
            <w:tcW w:w="1594" w:type="dxa"/>
          </w:tcPr>
          <w:p>
            <w:pPr>
              <w:pStyle w:val="TableParagraph"/>
              <w:rPr>
                <w:sz w:val="24"/>
              </w:rPr>
            </w:pPr>
            <w:r>
              <w:rPr>
                <w:spacing w:val="-2"/>
                <w:sz w:val="24"/>
              </w:rPr>
              <w:t>16.7%</w:t>
            </w:r>
          </w:p>
        </w:tc>
      </w:tr>
      <w:tr>
        <w:trPr>
          <w:trHeight w:val="388" w:hRule="atLeast"/>
        </w:trPr>
        <w:tc>
          <w:tcPr>
            <w:tcW w:w="373" w:type="dxa"/>
          </w:tcPr>
          <w:p>
            <w:pPr>
              <w:pStyle w:val="TableParagraph"/>
              <w:ind w:left="0" w:right="2"/>
              <w:jc w:val="center"/>
              <w:rPr>
                <w:sz w:val="24"/>
              </w:rPr>
            </w:pPr>
            <w:r>
              <w:rPr>
                <w:sz w:val="24"/>
              </w:rPr>
              <w:t>6</w:t>
            </w:r>
          </w:p>
        </w:tc>
        <w:tc>
          <w:tcPr>
            <w:tcW w:w="1020" w:type="dxa"/>
          </w:tcPr>
          <w:p>
            <w:pPr>
              <w:pStyle w:val="TableParagraph"/>
              <w:rPr>
                <w:sz w:val="24"/>
              </w:rPr>
            </w:pPr>
            <w:r>
              <w:rPr>
                <w:spacing w:val="-2"/>
                <w:sz w:val="24"/>
              </w:rPr>
              <w:t>1009.38</w:t>
            </w:r>
          </w:p>
        </w:tc>
        <w:tc>
          <w:tcPr>
            <w:tcW w:w="1071" w:type="dxa"/>
          </w:tcPr>
          <w:p>
            <w:pPr>
              <w:pStyle w:val="TableParagraph"/>
              <w:rPr>
                <w:sz w:val="24"/>
              </w:rPr>
            </w:pPr>
            <w:r>
              <w:rPr>
                <w:spacing w:val="-2"/>
                <w:sz w:val="24"/>
              </w:rPr>
              <w:t>225.56</w:t>
            </w:r>
          </w:p>
        </w:tc>
        <w:tc>
          <w:tcPr>
            <w:tcW w:w="1594" w:type="dxa"/>
          </w:tcPr>
          <w:p>
            <w:pPr>
              <w:pStyle w:val="TableParagraph"/>
              <w:rPr>
                <w:sz w:val="24"/>
              </w:rPr>
            </w:pPr>
            <w:r>
              <w:rPr>
                <w:spacing w:val="-2"/>
                <w:sz w:val="24"/>
              </w:rPr>
              <w:t>18.3%</w:t>
            </w:r>
          </w:p>
        </w:tc>
      </w:tr>
    </w:tbl>
    <w:p>
      <w:pPr>
        <w:pStyle w:val="BodyText"/>
        <w:spacing w:before="4"/>
        <w:rPr>
          <w:sz w:val="19"/>
        </w:rPr>
      </w:pPr>
    </w:p>
    <w:p>
      <w:pPr>
        <w:pStyle w:val="BodyText"/>
        <w:spacing w:line="451" w:lineRule="auto" w:before="1"/>
        <w:ind w:left="480" w:right="114"/>
        <w:jc w:val="both"/>
      </w:pPr>
      <w:r>
        <w:rPr/>
        <w:t>In </w:t>
      </w:r>
      <w:hyperlink w:history="true" w:anchor="_bookmark155">
        <w:r>
          <w:rPr/>
          <w:t>Table 16</w:t>
        </w:r>
      </w:hyperlink>
      <w:r>
        <w:rPr/>
        <w:t>, </w:t>
      </w:r>
      <w:r>
        <w:rPr>
          <w:b/>
        </w:rPr>
        <w:t>k </w:t>
      </w:r>
      <w:r>
        <w:rPr/>
        <w:t>represents the number of clusters tested, </w:t>
      </w:r>
      <w:r>
        <w:rPr>
          <w:b/>
        </w:rPr>
        <w:t>WCSS </w:t>
      </w:r>
      <w:r>
        <w:rPr/>
        <w:t>is the Within-Cluster </w:t>
      </w:r>
      <w:r>
        <w:rPr>
          <w:spacing w:val="-2"/>
        </w:rPr>
        <w:t>Sum</w:t>
      </w:r>
      <w:r>
        <w:rPr>
          <w:spacing w:val="-6"/>
        </w:rPr>
        <w:t> </w:t>
      </w:r>
      <w:r>
        <w:rPr>
          <w:spacing w:val="-2"/>
        </w:rPr>
        <w:t>of</w:t>
      </w:r>
      <w:r>
        <w:rPr>
          <w:spacing w:val="-6"/>
        </w:rPr>
        <w:t> </w:t>
      </w:r>
      <w:r>
        <w:rPr>
          <w:spacing w:val="-2"/>
        </w:rPr>
        <w:t>Squares</w:t>
      </w:r>
      <w:r>
        <w:rPr>
          <w:spacing w:val="-6"/>
        </w:rPr>
        <w:t> </w:t>
      </w:r>
      <w:r>
        <w:rPr>
          <w:spacing w:val="-2"/>
        </w:rPr>
        <w:t>measuring</w:t>
      </w:r>
      <w:r>
        <w:rPr>
          <w:spacing w:val="-6"/>
        </w:rPr>
        <w:t> </w:t>
      </w:r>
      <w:r>
        <w:rPr>
          <w:spacing w:val="-2"/>
        </w:rPr>
        <w:t>total</w:t>
      </w:r>
      <w:r>
        <w:rPr>
          <w:spacing w:val="-6"/>
        </w:rPr>
        <w:t> </w:t>
      </w:r>
      <w:r>
        <w:rPr>
          <w:spacing w:val="-2"/>
        </w:rPr>
        <w:t>variance</w:t>
      </w:r>
      <w:r>
        <w:rPr>
          <w:spacing w:val="-6"/>
        </w:rPr>
        <w:t> </w:t>
      </w:r>
      <w:r>
        <w:rPr>
          <w:spacing w:val="-2"/>
        </w:rPr>
        <w:t>within</w:t>
      </w:r>
      <w:r>
        <w:rPr>
          <w:spacing w:val="-6"/>
        </w:rPr>
        <w:t> </w:t>
      </w:r>
      <w:r>
        <w:rPr>
          <w:spacing w:val="-2"/>
        </w:rPr>
        <w:t>all</w:t>
      </w:r>
      <w:r>
        <w:rPr>
          <w:spacing w:val="-6"/>
        </w:rPr>
        <w:t> </w:t>
      </w:r>
      <w:r>
        <w:rPr>
          <w:spacing w:val="-2"/>
        </w:rPr>
        <w:t>clusters,</w:t>
      </w:r>
      <w:r>
        <w:rPr>
          <w:spacing w:val="-6"/>
        </w:rPr>
        <w:t> </w:t>
      </w:r>
      <w:r>
        <w:rPr>
          <w:b/>
          <w:spacing w:val="-2"/>
        </w:rPr>
        <w:t>ΔWCSS</w:t>
      </w:r>
      <w:r>
        <w:rPr>
          <w:b/>
          <w:spacing w:val="-6"/>
        </w:rPr>
        <w:t> </w:t>
      </w:r>
      <w:r>
        <w:rPr>
          <w:spacing w:val="-2"/>
        </w:rPr>
        <w:t>shows</w:t>
      </w:r>
      <w:r>
        <w:rPr>
          <w:spacing w:val="-6"/>
        </w:rPr>
        <w:t> </w:t>
      </w:r>
      <w:r>
        <w:rPr>
          <w:spacing w:val="-2"/>
        </w:rPr>
        <w:t>the</w:t>
      </w:r>
      <w:r>
        <w:rPr>
          <w:spacing w:val="-6"/>
        </w:rPr>
        <w:t> </w:t>
      </w:r>
      <w:r>
        <w:rPr>
          <w:spacing w:val="-2"/>
        </w:rPr>
        <w:t>absolute </w:t>
      </w:r>
      <w:r>
        <w:rPr/>
        <w:t>reduction from the previous k value, and </w:t>
      </w:r>
      <w:r>
        <w:rPr>
          <w:b/>
        </w:rPr>
        <w:t>% Reduction </w:t>
      </w:r>
      <w:r>
        <w:rPr/>
        <w:t>indicates the relative </w:t>
      </w:r>
      <w:r>
        <w:rPr/>
        <w:t>improve- ment in cluster compactness. The elbow point occurs where percent reduction begins to plateau.</w:t>
      </w:r>
    </w:p>
    <w:p>
      <w:pPr>
        <w:spacing w:after="0" w:line="451" w:lineRule="auto"/>
        <w:jc w:val="both"/>
        <w:sectPr>
          <w:pgSz w:w="11910" w:h="16840"/>
          <w:pgMar w:header="830" w:footer="701" w:top="1080" w:bottom="1060" w:left="1680" w:right="1280"/>
        </w:sectPr>
      </w:pPr>
    </w:p>
    <w:p>
      <w:pPr>
        <w:pStyle w:val="BodyText"/>
        <w:spacing w:before="1"/>
        <w:rPr>
          <w:sz w:val="29"/>
        </w:rPr>
      </w:pPr>
    </w:p>
    <w:p>
      <w:pPr>
        <w:pStyle w:val="Heading2"/>
        <w:numPr>
          <w:ilvl w:val="3"/>
          <w:numId w:val="33"/>
        </w:numPr>
        <w:tabs>
          <w:tab w:pos="1272" w:val="left" w:leader="none"/>
        </w:tabs>
        <w:spacing w:line="240" w:lineRule="auto" w:before="90" w:after="0"/>
        <w:ind w:left="1272" w:right="0" w:hanging="792"/>
        <w:jc w:val="both"/>
      </w:pPr>
      <w:bookmarkStart w:name="6.2.1.2. Euclidean Distance" w:id="283"/>
      <w:bookmarkEnd w:id="283"/>
      <w:r>
        <w:rPr/>
        <w:t>Euclidean</w:t>
      </w:r>
      <w:r>
        <w:rPr/>
        <w:t> </w:t>
      </w:r>
      <w:r>
        <w:rPr>
          <w:spacing w:val="-2"/>
        </w:rPr>
        <w:t>Distance</w:t>
      </w:r>
    </w:p>
    <w:p>
      <w:pPr>
        <w:pStyle w:val="BodyText"/>
        <w:spacing w:line="451" w:lineRule="auto" w:before="123"/>
        <w:ind w:left="480" w:right="114"/>
        <w:jc w:val="both"/>
      </w:pPr>
      <w:r>
        <w:rPr/>
        <w:t>Euclidean distance was selected as the dissimilarity metric, measuring the geometric distance between isolate resistance vectors. This metric is the required complement to Ward’s linkage method, as Ward’s objective function is defined based on squared Eu- clidean</w:t>
      </w:r>
      <w:r>
        <w:rPr>
          <w:spacing w:val="-2"/>
        </w:rPr>
        <w:t> </w:t>
      </w:r>
      <w:r>
        <w:rPr/>
        <w:t>distances.</w:t>
      </w:r>
      <w:r>
        <w:rPr>
          <w:spacing w:val="-6"/>
        </w:rPr>
        <w:t> </w:t>
      </w:r>
      <w:r>
        <w:rPr/>
        <w:t>The</w:t>
      </w:r>
      <w:r>
        <w:rPr>
          <w:spacing w:val="-2"/>
        </w:rPr>
        <w:t> </w:t>
      </w:r>
      <w:r>
        <w:rPr/>
        <w:t>combination</w:t>
      </w:r>
      <w:r>
        <w:rPr>
          <w:spacing w:val="-2"/>
        </w:rPr>
        <w:t> </w:t>
      </w:r>
      <w:r>
        <w:rPr/>
        <w:t>of</w:t>
      </w:r>
      <w:r>
        <w:rPr>
          <w:spacing w:val="-6"/>
        </w:rPr>
        <w:t> </w:t>
      </w:r>
      <w:r>
        <w:rPr/>
        <w:t>Ward’s</w:t>
      </w:r>
      <w:r>
        <w:rPr>
          <w:spacing w:val="-2"/>
        </w:rPr>
        <w:t> </w:t>
      </w:r>
      <w:r>
        <w:rPr/>
        <w:t>linkage</w:t>
      </w:r>
      <w:r>
        <w:rPr>
          <w:spacing w:val="-2"/>
        </w:rPr>
        <w:t> </w:t>
      </w:r>
      <w:r>
        <w:rPr/>
        <w:t>and</w:t>
      </w:r>
      <w:r>
        <w:rPr>
          <w:spacing w:val="-2"/>
        </w:rPr>
        <w:t> </w:t>
      </w:r>
      <w:r>
        <w:rPr/>
        <w:t>Euclidean</w:t>
      </w:r>
      <w:r>
        <w:rPr>
          <w:spacing w:val="-2"/>
        </w:rPr>
        <w:t> </w:t>
      </w:r>
      <w:r>
        <w:rPr/>
        <w:t>distance</w:t>
      </w:r>
      <w:r>
        <w:rPr>
          <w:spacing w:val="-2"/>
        </w:rPr>
        <w:t> </w:t>
      </w:r>
      <w:r>
        <w:rPr/>
        <w:t>provides a</w:t>
      </w:r>
      <w:r>
        <w:rPr>
          <w:spacing w:val="-11"/>
        </w:rPr>
        <w:t> </w:t>
      </w:r>
      <w:r>
        <w:rPr/>
        <w:t>robust</w:t>
      </w:r>
      <w:r>
        <w:rPr>
          <w:spacing w:val="-11"/>
        </w:rPr>
        <w:t> </w:t>
      </w:r>
      <w:r>
        <w:rPr/>
        <w:t>framework</w:t>
      </w:r>
      <w:r>
        <w:rPr>
          <w:spacing w:val="-11"/>
        </w:rPr>
        <w:t> </w:t>
      </w:r>
      <w:r>
        <w:rPr/>
        <w:t>for</w:t>
      </w:r>
      <w:r>
        <w:rPr>
          <w:spacing w:val="-11"/>
        </w:rPr>
        <w:t> </w:t>
      </w:r>
      <w:r>
        <w:rPr/>
        <w:t>identifying</w:t>
      </w:r>
      <w:r>
        <w:rPr>
          <w:spacing w:val="-11"/>
        </w:rPr>
        <w:t> </w:t>
      </w:r>
      <w:r>
        <w:rPr/>
        <w:t>natural</w:t>
      </w:r>
      <w:r>
        <w:rPr>
          <w:spacing w:val="-11"/>
        </w:rPr>
        <w:t> </w:t>
      </w:r>
      <w:r>
        <w:rPr/>
        <w:t>groupings</w:t>
      </w:r>
      <w:r>
        <w:rPr>
          <w:spacing w:val="-11"/>
        </w:rPr>
        <w:t> </w:t>
      </w:r>
      <w:r>
        <w:rPr/>
        <w:t>in</w:t>
      </w:r>
      <w:r>
        <w:rPr>
          <w:spacing w:val="-11"/>
        </w:rPr>
        <w:t> </w:t>
      </w:r>
      <w:r>
        <w:rPr/>
        <w:t>the</w:t>
      </w:r>
      <w:r>
        <w:rPr>
          <w:spacing w:val="-11"/>
        </w:rPr>
        <w:t> </w:t>
      </w:r>
      <w:r>
        <w:rPr/>
        <w:t>multidimensional</w:t>
      </w:r>
      <w:r>
        <w:rPr>
          <w:spacing w:val="-11"/>
        </w:rPr>
        <w:t> </w:t>
      </w:r>
      <w:r>
        <w:rPr/>
        <w:t>resistance</w:t>
      </w:r>
    </w:p>
    <w:p>
      <w:pPr>
        <w:pStyle w:val="BodyText"/>
        <w:ind w:left="480"/>
      </w:pPr>
      <w:r>
        <w:rPr>
          <w:spacing w:val="-2"/>
        </w:rPr>
        <w:t>data.</w:t>
      </w:r>
    </w:p>
    <w:p>
      <w:pPr>
        <w:spacing w:line="451" w:lineRule="auto" w:before="182" w:after="38"/>
        <w:ind w:left="597" w:right="0" w:firstLine="0"/>
        <w:jc w:val="left"/>
        <w:rPr>
          <w:sz w:val="20"/>
        </w:rPr>
      </w:pPr>
      <w:bookmarkStart w:name="_bookmark156" w:id="284"/>
      <w:bookmarkEnd w:id="284"/>
      <w:r>
        <w:rPr/>
      </w:r>
      <w:r>
        <w:rPr>
          <w:sz w:val="20"/>
        </w:rPr>
        <w:t>Table</w:t>
      </w:r>
      <w:r>
        <w:rPr>
          <w:spacing w:val="-4"/>
          <w:sz w:val="20"/>
        </w:rPr>
        <w:t> </w:t>
      </w:r>
      <w:r>
        <w:rPr>
          <w:sz w:val="20"/>
        </w:rPr>
        <w:t>17:</w:t>
      </w:r>
      <w:r>
        <w:rPr>
          <w:spacing w:val="-4"/>
          <w:sz w:val="20"/>
        </w:rPr>
        <w:t> </w:t>
      </w:r>
      <w:r>
        <w:rPr>
          <w:sz w:val="20"/>
        </w:rPr>
        <w:t>Euclidean</w:t>
      </w:r>
      <w:r>
        <w:rPr>
          <w:spacing w:val="-4"/>
          <w:sz w:val="20"/>
        </w:rPr>
        <w:t> </w:t>
      </w:r>
      <w:r>
        <w:rPr>
          <w:sz w:val="20"/>
        </w:rPr>
        <w:t>distance</w:t>
      </w:r>
      <w:r>
        <w:rPr>
          <w:spacing w:val="-4"/>
          <w:sz w:val="20"/>
        </w:rPr>
        <w:t> </w:t>
      </w:r>
      <w:r>
        <w:rPr>
          <w:sz w:val="20"/>
        </w:rPr>
        <w:t>thresholds</w:t>
      </w:r>
      <w:r>
        <w:rPr>
          <w:spacing w:val="-4"/>
          <w:sz w:val="20"/>
        </w:rPr>
        <w:t> </w:t>
      </w:r>
      <w:r>
        <w:rPr>
          <w:sz w:val="20"/>
        </w:rPr>
        <w:t>defining</w:t>
      </w:r>
      <w:r>
        <w:rPr>
          <w:spacing w:val="-4"/>
          <w:sz w:val="20"/>
        </w:rPr>
        <w:t> </w:t>
      </w:r>
      <w:r>
        <w:rPr>
          <w:sz w:val="20"/>
        </w:rPr>
        <w:t>cluster</w:t>
      </w:r>
      <w:r>
        <w:rPr>
          <w:spacing w:val="-4"/>
          <w:sz w:val="20"/>
        </w:rPr>
        <w:t> </w:t>
      </w:r>
      <w:r>
        <w:rPr>
          <w:sz w:val="20"/>
        </w:rPr>
        <w:t>solutions.</w:t>
      </w:r>
      <w:r>
        <w:rPr>
          <w:spacing w:val="-8"/>
          <w:sz w:val="20"/>
        </w:rPr>
        <w:t> </w:t>
      </w:r>
      <w:r>
        <w:rPr>
          <w:sz w:val="20"/>
        </w:rPr>
        <w:t>The</w:t>
      </w:r>
      <w:r>
        <w:rPr>
          <w:spacing w:val="-4"/>
          <w:sz w:val="20"/>
        </w:rPr>
        <w:t> </w:t>
      </w:r>
      <w:r>
        <w:rPr>
          <w:sz w:val="20"/>
        </w:rPr>
        <w:t>optimal</w:t>
      </w:r>
      <w:r>
        <w:rPr>
          <w:spacing w:val="-4"/>
          <w:sz w:val="20"/>
        </w:rPr>
        <w:t> </w:t>
      </w:r>
      <w:r>
        <w:rPr>
          <w:sz w:val="20"/>
        </w:rPr>
        <w:t>k=4</w:t>
      </w:r>
      <w:r>
        <w:rPr>
          <w:spacing w:val="-4"/>
          <w:sz w:val="20"/>
        </w:rPr>
        <w:t> </w:t>
      </w:r>
      <w:r>
        <w:rPr>
          <w:sz w:val="20"/>
        </w:rPr>
        <w:t>solution</w:t>
      </w:r>
      <w:r>
        <w:rPr>
          <w:spacing w:val="-4"/>
          <w:sz w:val="20"/>
        </w:rPr>
        <w:t> </w:t>
      </w:r>
      <w:r>
        <w:rPr>
          <w:sz w:val="20"/>
        </w:rPr>
        <w:t>is</w:t>
      </w:r>
      <w:r>
        <w:rPr>
          <w:spacing w:val="-4"/>
          <w:sz w:val="20"/>
        </w:rPr>
        <w:t> </w:t>
      </w:r>
      <w:r>
        <w:rPr>
          <w:sz w:val="20"/>
        </w:rPr>
        <w:t>stable within the distance range 22.27 to 23.76.</w:t>
      </w: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361"/>
        <w:gridCol w:w="2348"/>
      </w:tblGrid>
      <w:tr>
        <w:trPr>
          <w:trHeight w:val="388" w:hRule="atLeast"/>
        </w:trPr>
        <w:tc>
          <w:tcPr>
            <w:tcW w:w="2263" w:type="dxa"/>
          </w:tcPr>
          <w:p>
            <w:pPr>
              <w:pStyle w:val="TableParagraph"/>
              <w:rPr>
                <w:b/>
                <w:sz w:val="24"/>
              </w:rPr>
            </w:pPr>
            <w:r>
              <w:rPr>
                <w:b/>
                <w:sz w:val="24"/>
              </w:rPr>
              <w:t>Cluster</w:t>
            </w:r>
            <w:r>
              <w:rPr>
                <w:b/>
                <w:spacing w:val="-5"/>
                <w:sz w:val="24"/>
              </w:rPr>
              <w:t> </w:t>
            </w:r>
            <w:r>
              <w:rPr>
                <w:b/>
                <w:sz w:val="24"/>
              </w:rPr>
              <w:t>Solution </w:t>
            </w:r>
            <w:r>
              <w:rPr>
                <w:b/>
                <w:spacing w:val="-5"/>
                <w:sz w:val="24"/>
              </w:rPr>
              <w:t>(k)</w:t>
            </w:r>
          </w:p>
        </w:tc>
        <w:tc>
          <w:tcPr>
            <w:tcW w:w="2361" w:type="dxa"/>
          </w:tcPr>
          <w:p>
            <w:pPr>
              <w:pStyle w:val="TableParagraph"/>
              <w:ind w:left="119"/>
              <w:rPr>
                <w:b/>
                <w:sz w:val="24"/>
              </w:rPr>
            </w:pPr>
            <w:r>
              <w:rPr>
                <w:b/>
                <w:sz w:val="24"/>
              </w:rPr>
              <w:t>Lower</w:t>
            </w:r>
            <w:r>
              <w:rPr>
                <w:b/>
                <w:spacing w:val="-14"/>
                <w:sz w:val="24"/>
              </w:rPr>
              <w:t> </w:t>
            </w:r>
            <w:r>
              <w:rPr>
                <w:b/>
                <w:sz w:val="24"/>
              </w:rPr>
              <w:t>Threshold</w:t>
            </w:r>
            <w:r>
              <w:rPr>
                <w:b/>
                <w:spacing w:val="-2"/>
                <w:sz w:val="24"/>
              </w:rPr>
              <w:t> </w:t>
            </w:r>
            <w:r>
              <w:rPr>
                <w:b/>
                <w:spacing w:val="-5"/>
                <w:sz w:val="24"/>
              </w:rPr>
              <w:t>(d)</w:t>
            </w:r>
          </w:p>
        </w:tc>
        <w:tc>
          <w:tcPr>
            <w:tcW w:w="2348" w:type="dxa"/>
          </w:tcPr>
          <w:p>
            <w:pPr>
              <w:pStyle w:val="TableParagraph"/>
              <w:ind w:left="118"/>
              <w:rPr>
                <w:b/>
                <w:sz w:val="24"/>
              </w:rPr>
            </w:pPr>
            <w:r>
              <w:rPr>
                <w:b/>
                <w:sz w:val="24"/>
              </w:rPr>
              <w:t>Upper</w:t>
            </w:r>
            <w:r>
              <w:rPr>
                <w:b/>
                <w:spacing w:val="-14"/>
                <w:sz w:val="24"/>
              </w:rPr>
              <w:t> </w:t>
            </w:r>
            <w:r>
              <w:rPr>
                <w:b/>
                <w:sz w:val="24"/>
              </w:rPr>
              <w:t>Threshold</w:t>
            </w:r>
            <w:r>
              <w:rPr>
                <w:b/>
                <w:spacing w:val="-2"/>
                <w:sz w:val="24"/>
              </w:rPr>
              <w:t> </w:t>
            </w:r>
            <w:r>
              <w:rPr>
                <w:b/>
                <w:spacing w:val="-5"/>
                <w:sz w:val="24"/>
              </w:rPr>
              <w:t>(d)</w:t>
            </w:r>
          </w:p>
        </w:tc>
      </w:tr>
      <w:tr>
        <w:trPr>
          <w:trHeight w:val="388" w:hRule="atLeast"/>
        </w:trPr>
        <w:tc>
          <w:tcPr>
            <w:tcW w:w="2263" w:type="dxa"/>
          </w:tcPr>
          <w:p>
            <w:pPr>
              <w:pStyle w:val="TableParagraph"/>
              <w:rPr>
                <w:sz w:val="24"/>
              </w:rPr>
            </w:pPr>
            <w:r>
              <w:rPr>
                <w:sz w:val="24"/>
              </w:rPr>
              <w:t>5</w:t>
            </w:r>
          </w:p>
        </w:tc>
        <w:tc>
          <w:tcPr>
            <w:tcW w:w="2361" w:type="dxa"/>
          </w:tcPr>
          <w:p>
            <w:pPr>
              <w:pStyle w:val="TableParagraph"/>
              <w:ind w:left="119"/>
              <w:rPr>
                <w:sz w:val="24"/>
              </w:rPr>
            </w:pPr>
            <w:r>
              <w:rPr>
                <w:sz w:val="24"/>
              </w:rPr>
              <w:t>—</w:t>
            </w:r>
          </w:p>
        </w:tc>
        <w:tc>
          <w:tcPr>
            <w:tcW w:w="2348" w:type="dxa"/>
          </w:tcPr>
          <w:p>
            <w:pPr>
              <w:pStyle w:val="TableParagraph"/>
              <w:ind w:left="118"/>
              <w:rPr>
                <w:sz w:val="24"/>
              </w:rPr>
            </w:pPr>
            <w:r>
              <w:rPr>
                <w:spacing w:val="-2"/>
                <w:sz w:val="24"/>
              </w:rPr>
              <w:t>22.27</w:t>
            </w:r>
          </w:p>
        </w:tc>
      </w:tr>
      <w:tr>
        <w:trPr>
          <w:trHeight w:val="388" w:hRule="atLeast"/>
        </w:trPr>
        <w:tc>
          <w:tcPr>
            <w:tcW w:w="2263" w:type="dxa"/>
          </w:tcPr>
          <w:p>
            <w:pPr>
              <w:pStyle w:val="TableParagraph"/>
              <w:rPr>
                <w:b/>
                <w:sz w:val="24"/>
              </w:rPr>
            </w:pPr>
            <w:r>
              <w:rPr>
                <w:b/>
                <w:sz w:val="24"/>
              </w:rPr>
              <w:t>4</w:t>
            </w:r>
          </w:p>
        </w:tc>
        <w:tc>
          <w:tcPr>
            <w:tcW w:w="2361" w:type="dxa"/>
          </w:tcPr>
          <w:p>
            <w:pPr>
              <w:pStyle w:val="TableParagraph"/>
              <w:ind w:left="119"/>
              <w:rPr>
                <w:b/>
                <w:sz w:val="24"/>
              </w:rPr>
            </w:pPr>
            <w:r>
              <w:rPr>
                <w:b/>
                <w:spacing w:val="-2"/>
                <w:sz w:val="24"/>
              </w:rPr>
              <w:t>22.27</w:t>
            </w:r>
          </w:p>
        </w:tc>
        <w:tc>
          <w:tcPr>
            <w:tcW w:w="2348" w:type="dxa"/>
          </w:tcPr>
          <w:p>
            <w:pPr>
              <w:pStyle w:val="TableParagraph"/>
              <w:ind w:left="118"/>
              <w:rPr>
                <w:b/>
                <w:sz w:val="24"/>
              </w:rPr>
            </w:pPr>
            <w:r>
              <w:rPr>
                <w:b/>
                <w:spacing w:val="-2"/>
                <w:sz w:val="24"/>
              </w:rPr>
              <w:t>23.76</w:t>
            </w:r>
          </w:p>
        </w:tc>
      </w:tr>
      <w:tr>
        <w:trPr>
          <w:trHeight w:val="388" w:hRule="atLeast"/>
        </w:trPr>
        <w:tc>
          <w:tcPr>
            <w:tcW w:w="2263" w:type="dxa"/>
          </w:tcPr>
          <w:p>
            <w:pPr>
              <w:pStyle w:val="TableParagraph"/>
              <w:rPr>
                <w:sz w:val="24"/>
              </w:rPr>
            </w:pPr>
            <w:r>
              <w:rPr>
                <w:sz w:val="24"/>
              </w:rPr>
              <w:t>3</w:t>
            </w:r>
          </w:p>
        </w:tc>
        <w:tc>
          <w:tcPr>
            <w:tcW w:w="2361" w:type="dxa"/>
          </w:tcPr>
          <w:p>
            <w:pPr>
              <w:pStyle w:val="TableParagraph"/>
              <w:ind w:left="119"/>
              <w:rPr>
                <w:sz w:val="24"/>
              </w:rPr>
            </w:pPr>
            <w:r>
              <w:rPr>
                <w:spacing w:val="-2"/>
                <w:sz w:val="24"/>
              </w:rPr>
              <w:t>23.76</w:t>
            </w:r>
          </w:p>
        </w:tc>
        <w:tc>
          <w:tcPr>
            <w:tcW w:w="2348" w:type="dxa"/>
          </w:tcPr>
          <w:p>
            <w:pPr>
              <w:pStyle w:val="TableParagraph"/>
              <w:ind w:left="118"/>
              <w:rPr>
                <w:sz w:val="24"/>
              </w:rPr>
            </w:pPr>
            <w:r>
              <w:rPr>
                <w:spacing w:val="-2"/>
                <w:sz w:val="24"/>
              </w:rPr>
              <w:t>35.50</w:t>
            </w:r>
          </w:p>
        </w:tc>
      </w:tr>
      <w:tr>
        <w:trPr>
          <w:trHeight w:val="388" w:hRule="atLeast"/>
        </w:trPr>
        <w:tc>
          <w:tcPr>
            <w:tcW w:w="2263" w:type="dxa"/>
          </w:tcPr>
          <w:p>
            <w:pPr>
              <w:pStyle w:val="TableParagraph"/>
              <w:rPr>
                <w:sz w:val="24"/>
              </w:rPr>
            </w:pPr>
            <w:r>
              <w:rPr>
                <w:sz w:val="24"/>
              </w:rPr>
              <w:t>2</w:t>
            </w:r>
          </w:p>
        </w:tc>
        <w:tc>
          <w:tcPr>
            <w:tcW w:w="2361" w:type="dxa"/>
          </w:tcPr>
          <w:p>
            <w:pPr>
              <w:pStyle w:val="TableParagraph"/>
              <w:ind w:left="119"/>
              <w:rPr>
                <w:sz w:val="24"/>
              </w:rPr>
            </w:pPr>
            <w:r>
              <w:rPr>
                <w:spacing w:val="-2"/>
                <w:sz w:val="24"/>
              </w:rPr>
              <w:t>35.50</w:t>
            </w:r>
          </w:p>
        </w:tc>
        <w:tc>
          <w:tcPr>
            <w:tcW w:w="2348" w:type="dxa"/>
          </w:tcPr>
          <w:p>
            <w:pPr>
              <w:pStyle w:val="TableParagraph"/>
              <w:ind w:left="118"/>
              <w:rPr>
                <w:sz w:val="24"/>
              </w:rPr>
            </w:pPr>
            <w:r>
              <w:rPr>
                <w:spacing w:val="-2"/>
                <w:sz w:val="24"/>
              </w:rPr>
              <w:t>41.20</w:t>
            </w:r>
          </w:p>
        </w:tc>
      </w:tr>
    </w:tbl>
    <w:p>
      <w:pPr>
        <w:pStyle w:val="BodyText"/>
        <w:spacing w:before="3"/>
        <w:rPr>
          <w:sz w:val="19"/>
        </w:rPr>
      </w:pPr>
    </w:p>
    <w:p>
      <w:pPr>
        <w:spacing w:line="451" w:lineRule="auto" w:before="1"/>
        <w:ind w:left="480" w:right="153" w:firstLine="0"/>
        <w:jc w:val="both"/>
        <w:rPr>
          <w:sz w:val="24"/>
        </w:rPr>
      </w:pPr>
      <w:r>
        <w:rPr>
          <w:sz w:val="24"/>
        </w:rPr>
        <w:t>In </w:t>
      </w:r>
      <w:hyperlink w:history="true" w:anchor="_bookmark156">
        <w:r>
          <w:rPr>
            <w:sz w:val="24"/>
          </w:rPr>
          <w:t>Table 17</w:t>
        </w:r>
      </w:hyperlink>
      <w:r>
        <w:rPr>
          <w:sz w:val="24"/>
        </w:rPr>
        <w:t>, </w:t>
      </w:r>
      <w:r>
        <w:rPr>
          <w:b/>
          <w:sz w:val="24"/>
        </w:rPr>
        <w:t>Cluster Solution (k) </w:t>
      </w:r>
      <w:r>
        <w:rPr>
          <w:sz w:val="24"/>
        </w:rPr>
        <w:t>indicates the resulting number of clusters, </w:t>
      </w:r>
      <w:r>
        <w:rPr>
          <w:b/>
          <w:sz w:val="24"/>
        </w:rPr>
        <w:t>Lower Threshold (d) </w:t>
      </w:r>
      <w:r>
        <w:rPr>
          <w:sz w:val="24"/>
        </w:rPr>
        <w:t>is the minimum Euclidean distance at which that solution becomes stable,</w:t>
      </w:r>
      <w:r>
        <w:rPr>
          <w:spacing w:val="-2"/>
          <w:sz w:val="24"/>
        </w:rPr>
        <w:t> </w:t>
      </w:r>
      <w:r>
        <w:rPr>
          <w:sz w:val="24"/>
        </w:rPr>
        <w:t>and</w:t>
      </w:r>
      <w:r>
        <w:rPr>
          <w:spacing w:val="-2"/>
          <w:sz w:val="24"/>
        </w:rPr>
        <w:t> </w:t>
      </w:r>
      <w:r>
        <w:rPr>
          <w:b/>
          <w:sz w:val="24"/>
        </w:rPr>
        <w:t>Upper</w:t>
      </w:r>
      <w:r>
        <w:rPr>
          <w:b/>
          <w:spacing w:val="-11"/>
          <w:sz w:val="24"/>
        </w:rPr>
        <w:t> </w:t>
      </w:r>
      <w:r>
        <w:rPr>
          <w:b/>
          <w:sz w:val="24"/>
        </w:rPr>
        <w:t>Threshold</w:t>
      </w:r>
      <w:r>
        <w:rPr>
          <w:b/>
          <w:spacing w:val="-2"/>
          <w:sz w:val="24"/>
        </w:rPr>
        <w:t> </w:t>
      </w:r>
      <w:r>
        <w:rPr>
          <w:b/>
          <w:sz w:val="24"/>
        </w:rPr>
        <w:t>(d)</w:t>
      </w:r>
      <w:r>
        <w:rPr>
          <w:b/>
          <w:spacing w:val="-2"/>
          <w:sz w:val="24"/>
        </w:rPr>
        <w:t> </w:t>
      </w:r>
      <w:r>
        <w:rPr>
          <w:sz w:val="24"/>
        </w:rPr>
        <w:t>is</w:t>
      </w:r>
      <w:r>
        <w:rPr>
          <w:spacing w:val="-2"/>
          <w:sz w:val="24"/>
        </w:rPr>
        <w:t> </w:t>
      </w:r>
      <w:r>
        <w:rPr>
          <w:sz w:val="24"/>
        </w:rPr>
        <w:t>the</w:t>
      </w:r>
      <w:r>
        <w:rPr>
          <w:spacing w:val="-2"/>
          <w:sz w:val="24"/>
        </w:rPr>
        <w:t> </w:t>
      </w:r>
      <w:r>
        <w:rPr>
          <w:sz w:val="24"/>
        </w:rPr>
        <w:t>maximum</w:t>
      </w:r>
      <w:r>
        <w:rPr>
          <w:spacing w:val="-2"/>
          <w:sz w:val="24"/>
        </w:rPr>
        <w:t> </w:t>
      </w:r>
      <w:r>
        <w:rPr>
          <w:sz w:val="24"/>
        </w:rPr>
        <w:t>distance</w:t>
      </w:r>
      <w:r>
        <w:rPr>
          <w:spacing w:val="-2"/>
          <w:sz w:val="24"/>
        </w:rPr>
        <w:t> </w:t>
      </w:r>
      <w:r>
        <w:rPr>
          <w:sz w:val="24"/>
        </w:rPr>
        <w:t>before</w:t>
      </w:r>
      <w:r>
        <w:rPr>
          <w:spacing w:val="-2"/>
          <w:sz w:val="24"/>
        </w:rPr>
        <w:t> </w:t>
      </w:r>
      <w:r>
        <w:rPr>
          <w:sz w:val="24"/>
        </w:rPr>
        <w:t>a</w:t>
      </w:r>
      <w:r>
        <w:rPr>
          <w:spacing w:val="-2"/>
          <w:sz w:val="24"/>
        </w:rPr>
        <w:t> </w:t>
      </w:r>
      <w:r>
        <w:rPr>
          <w:sz w:val="24"/>
        </w:rPr>
        <w:t>merge</w:t>
      </w:r>
      <w:r>
        <w:rPr>
          <w:spacing w:val="-2"/>
          <w:sz w:val="24"/>
        </w:rPr>
        <w:t> </w:t>
      </w:r>
      <w:r>
        <w:rPr>
          <w:sz w:val="24"/>
        </w:rPr>
        <w:t>reduces</w:t>
      </w:r>
      <w:r>
        <w:rPr>
          <w:spacing w:val="-2"/>
          <w:sz w:val="24"/>
        </w:rPr>
        <w:t> </w:t>
      </w:r>
      <w:r>
        <w:rPr>
          <w:sz w:val="24"/>
        </w:rPr>
        <w:t>the cluster count.</w:t>
      </w:r>
    </w:p>
    <w:p>
      <w:pPr>
        <w:pStyle w:val="Heading3"/>
        <w:numPr>
          <w:ilvl w:val="2"/>
          <w:numId w:val="33"/>
        </w:numPr>
        <w:tabs>
          <w:tab w:pos="1092" w:val="left" w:leader="none"/>
        </w:tabs>
        <w:spacing w:line="240" w:lineRule="auto" w:before="158" w:after="0"/>
        <w:ind w:left="1092" w:right="0" w:hanging="612"/>
        <w:jc w:val="both"/>
        <w:rPr>
          <w:i/>
        </w:rPr>
      </w:pPr>
      <w:bookmarkStart w:name="6.2.2. Optimal Cluster Solution" w:id="285"/>
      <w:bookmarkEnd w:id="285"/>
      <w:r>
        <w:rPr>
          <w:b w:val="0"/>
          <w:i w:val="0"/>
        </w:rPr>
      </w:r>
      <w:bookmarkStart w:name="_bookmark157" w:id="286"/>
      <w:bookmarkEnd w:id="286"/>
      <w:r>
        <w:rPr>
          <w:i/>
        </w:rPr>
        <w:t>Optimal</w:t>
      </w:r>
      <w:r>
        <w:rPr>
          <w:i/>
        </w:rPr>
        <w:t> Cluster </w:t>
      </w:r>
      <w:r>
        <w:rPr>
          <w:i/>
          <w:spacing w:val="-2"/>
        </w:rPr>
        <w:t>Solution</w:t>
      </w:r>
    </w:p>
    <w:p>
      <w:pPr>
        <w:pStyle w:val="BodyText"/>
        <w:spacing w:before="2"/>
        <w:rPr>
          <w:b/>
          <w:i/>
          <w:sz w:val="21"/>
        </w:rPr>
      </w:pPr>
    </w:p>
    <w:p>
      <w:pPr>
        <w:pStyle w:val="BodyText"/>
        <w:spacing w:line="451" w:lineRule="auto"/>
        <w:ind w:left="480" w:right="111"/>
        <w:jc w:val="both"/>
      </w:pPr>
      <w:r>
        <w:rPr/>
        <w:t>Hierarchical</w:t>
      </w:r>
      <w:r>
        <w:rPr>
          <w:spacing w:val="-5"/>
        </w:rPr>
        <w:t> </w:t>
      </w:r>
      <w:r>
        <w:rPr/>
        <w:t>agglomerative</w:t>
      </w:r>
      <w:r>
        <w:rPr>
          <w:spacing w:val="-5"/>
        </w:rPr>
        <w:t> </w:t>
      </w:r>
      <w:r>
        <w:rPr/>
        <w:t>clustering</w:t>
      </w:r>
      <w:r>
        <w:rPr>
          <w:spacing w:val="-5"/>
        </w:rPr>
        <w:t> </w:t>
      </w:r>
      <w:r>
        <w:rPr/>
        <w:t>using</w:t>
      </w:r>
      <w:r>
        <w:rPr>
          <w:spacing w:val="-9"/>
        </w:rPr>
        <w:t> </w:t>
      </w:r>
      <w:r>
        <w:rPr/>
        <w:t>Ward’s</w:t>
      </w:r>
      <w:r>
        <w:rPr>
          <w:spacing w:val="-5"/>
        </w:rPr>
        <w:t> </w:t>
      </w:r>
      <w:r>
        <w:rPr/>
        <w:t>linkage</w:t>
      </w:r>
      <w:r>
        <w:rPr>
          <w:spacing w:val="-5"/>
        </w:rPr>
        <w:t> </w:t>
      </w:r>
      <w:r>
        <w:rPr/>
        <w:t>method</w:t>
      </w:r>
      <w:r>
        <w:rPr>
          <w:spacing w:val="-5"/>
        </w:rPr>
        <w:t> </w:t>
      </w:r>
      <w:r>
        <w:rPr/>
        <w:t>and</w:t>
      </w:r>
      <w:r>
        <w:rPr>
          <w:spacing w:val="-5"/>
        </w:rPr>
        <w:t> </w:t>
      </w:r>
      <w:r>
        <w:rPr/>
        <w:t>Euclidean</w:t>
      </w:r>
      <w:r>
        <w:rPr>
          <w:spacing w:val="-5"/>
        </w:rPr>
        <w:t> </w:t>
      </w:r>
      <w:r>
        <w:rPr/>
        <w:t>dis- tance</w:t>
      </w:r>
      <w:r>
        <w:rPr>
          <w:spacing w:val="-13"/>
        </w:rPr>
        <w:t> </w:t>
      </w:r>
      <w:r>
        <w:rPr/>
        <w:t>(as</w:t>
      </w:r>
      <w:r>
        <w:rPr>
          <w:spacing w:val="-13"/>
        </w:rPr>
        <w:t> </w:t>
      </w:r>
      <w:r>
        <w:rPr/>
        <w:t>described</w:t>
      </w:r>
      <w:r>
        <w:rPr>
          <w:spacing w:val="-13"/>
        </w:rPr>
        <w:t> </w:t>
      </w:r>
      <w:r>
        <w:rPr/>
        <w:t>in</w:t>
      </w:r>
      <w:r>
        <w:rPr>
          <w:spacing w:val="-13"/>
        </w:rPr>
        <w:t> </w:t>
      </w:r>
      <w:r>
        <w:rPr/>
        <w:t>Section</w:t>
      </w:r>
      <w:r>
        <w:rPr>
          <w:spacing w:val="-13"/>
        </w:rPr>
        <w:t> </w:t>
      </w:r>
      <w:r>
        <w:rPr/>
        <w:t>6.2.1,</w:t>
      </w:r>
      <w:r>
        <w:rPr>
          <w:spacing w:val="-13"/>
        </w:rPr>
        <w:t> </w:t>
      </w:r>
      <w:r>
        <w:rPr/>
        <w:t>Clustering</w:t>
      </w:r>
      <w:r>
        <w:rPr>
          <w:spacing w:val="-13"/>
        </w:rPr>
        <w:t> </w:t>
      </w:r>
      <w:r>
        <w:rPr/>
        <w:t>Parameters)</w:t>
      </w:r>
      <w:r>
        <w:rPr>
          <w:spacing w:val="-13"/>
        </w:rPr>
        <w:t> </w:t>
      </w:r>
      <w:r>
        <w:rPr/>
        <w:t>was</w:t>
      </w:r>
      <w:r>
        <w:rPr>
          <w:spacing w:val="-13"/>
        </w:rPr>
        <w:t> </w:t>
      </w:r>
      <w:r>
        <w:rPr/>
        <w:t>applied</w:t>
      </w:r>
      <w:r>
        <w:rPr>
          <w:spacing w:val="-13"/>
        </w:rPr>
        <w:t> </w:t>
      </w:r>
      <w:r>
        <w:rPr/>
        <w:t>to</w:t>
      </w:r>
      <w:r>
        <w:rPr>
          <w:spacing w:val="-13"/>
        </w:rPr>
        <w:t> </w:t>
      </w:r>
      <w:r>
        <w:rPr/>
        <w:t>491</w:t>
      </w:r>
      <w:r>
        <w:rPr>
          <w:spacing w:val="-13"/>
        </w:rPr>
        <w:t> </w:t>
      </w:r>
      <w:r>
        <w:rPr/>
        <w:t>bacterial isolates collected from the water-fish-human nexus across three Philippine </w:t>
      </w:r>
      <w:r>
        <w:rPr/>
        <w:t>regions. Cluster</w:t>
      </w:r>
      <w:r>
        <w:rPr>
          <w:spacing w:val="-12"/>
        </w:rPr>
        <w:t> </w:t>
      </w:r>
      <w:r>
        <w:rPr/>
        <w:t>(k)</w:t>
      </w:r>
      <w:r>
        <w:rPr>
          <w:spacing w:val="-12"/>
        </w:rPr>
        <w:t> </w:t>
      </w:r>
      <w:r>
        <w:rPr/>
        <w:t>solutions</w:t>
      </w:r>
      <w:r>
        <w:rPr>
          <w:spacing w:val="-12"/>
        </w:rPr>
        <w:t> </w:t>
      </w:r>
      <w:r>
        <w:rPr/>
        <w:t>from</w:t>
      </w:r>
      <w:r>
        <w:rPr>
          <w:spacing w:val="-12"/>
        </w:rPr>
        <w:t> </w:t>
      </w:r>
      <w:r>
        <w:rPr/>
        <w:t>k=2</w:t>
      </w:r>
      <w:r>
        <w:rPr>
          <w:spacing w:val="-12"/>
        </w:rPr>
        <w:t> </w:t>
      </w:r>
      <w:r>
        <w:rPr/>
        <w:t>to</w:t>
      </w:r>
      <w:r>
        <w:rPr>
          <w:spacing w:val="-12"/>
        </w:rPr>
        <w:t> </w:t>
      </w:r>
      <w:r>
        <w:rPr/>
        <w:t>k=8</w:t>
      </w:r>
      <w:r>
        <w:rPr>
          <w:spacing w:val="-12"/>
        </w:rPr>
        <w:t> </w:t>
      </w:r>
      <w:r>
        <w:rPr/>
        <w:t>were</w:t>
      </w:r>
      <w:r>
        <w:rPr>
          <w:spacing w:val="-12"/>
        </w:rPr>
        <w:t> </w:t>
      </w:r>
      <w:r>
        <w:rPr/>
        <w:t>evaluated</w:t>
      </w:r>
      <w:r>
        <w:rPr>
          <w:spacing w:val="-12"/>
        </w:rPr>
        <w:t> </w:t>
      </w:r>
      <w:r>
        <w:rPr/>
        <w:t>for</w:t>
      </w:r>
      <w:r>
        <w:rPr>
          <w:spacing w:val="-12"/>
        </w:rPr>
        <w:t> </w:t>
      </w:r>
      <w:r>
        <w:rPr/>
        <w:t>optimal</w:t>
      </w:r>
      <w:r>
        <w:rPr>
          <w:spacing w:val="-12"/>
        </w:rPr>
        <w:t> </w:t>
      </w:r>
      <w:r>
        <w:rPr/>
        <w:t>selection,</w:t>
      </w:r>
      <w:r>
        <w:rPr>
          <w:spacing w:val="-12"/>
        </w:rPr>
        <w:t> </w:t>
      </w:r>
      <w:r>
        <w:rPr/>
        <w:t>with</w:t>
      </w:r>
      <w:r>
        <w:rPr>
          <w:spacing w:val="-12"/>
        </w:rPr>
        <w:t> </w:t>
      </w:r>
      <w:r>
        <w:rPr/>
        <w:t>metrics computed to k=10 for validation purposes </w:t>
      </w:r>
      <w:hyperlink w:history="true" w:anchor="_bookmark247">
        <w:r>
          <w:rPr>
            <w:color w:val="0000EE"/>
          </w:rPr>
          <w:t>[35]</w:t>
        </w:r>
      </w:hyperlink>
      <w:r>
        <w:rPr/>
        <w:t>.</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1262" w:right="0" w:firstLine="0"/>
        <w:jc w:val="left"/>
        <w:rPr>
          <w:sz w:val="20"/>
        </w:rPr>
      </w:pPr>
      <w:bookmarkStart w:name="_bookmark158" w:id="287"/>
      <w:bookmarkEnd w:id="287"/>
      <w:r>
        <w:rPr/>
      </w:r>
      <w:r>
        <w:rPr>
          <w:sz w:val="20"/>
        </w:rPr>
        <w:t>Table</w:t>
      </w:r>
      <w:r>
        <w:rPr>
          <w:spacing w:val="-10"/>
          <w:sz w:val="20"/>
        </w:rPr>
        <w:t> </w:t>
      </w:r>
      <w:r>
        <w:rPr>
          <w:sz w:val="20"/>
        </w:rPr>
        <w:t>18:</w:t>
      </w:r>
      <w:r>
        <w:rPr>
          <w:spacing w:val="-5"/>
          <w:sz w:val="20"/>
        </w:rPr>
        <w:t> </w:t>
      </w:r>
      <w:r>
        <w:rPr>
          <w:sz w:val="20"/>
        </w:rPr>
        <w:t>Cluster</w:t>
      </w:r>
      <w:r>
        <w:rPr>
          <w:spacing w:val="-10"/>
          <w:sz w:val="20"/>
        </w:rPr>
        <w:t> </w:t>
      </w:r>
      <w:r>
        <w:rPr>
          <w:sz w:val="20"/>
        </w:rPr>
        <w:t>Validation</w:t>
      </w:r>
      <w:r>
        <w:rPr>
          <w:spacing w:val="-5"/>
          <w:sz w:val="20"/>
        </w:rPr>
        <w:t> </w:t>
      </w:r>
      <w:r>
        <w:rPr>
          <w:sz w:val="20"/>
        </w:rPr>
        <w:t>Metrics</w:t>
      </w:r>
      <w:r>
        <w:rPr>
          <w:spacing w:val="-13"/>
          <w:sz w:val="20"/>
        </w:rPr>
        <w:t> </w:t>
      </w:r>
      <w:r>
        <w:rPr>
          <w:sz w:val="20"/>
        </w:rPr>
        <w:t>Across</w:t>
      </w:r>
      <w:r>
        <w:rPr>
          <w:spacing w:val="-5"/>
          <w:sz w:val="20"/>
        </w:rPr>
        <w:t> </w:t>
      </w:r>
      <w:r>
        <w:rPr>
          <w:sz w:val="20"/>
        </w:rPr>
        <w:t>k</w:t>
      </w:r>
      <w:r>
        <w:rPr>
          <w:spacing w:val="-9"/>
          <w:sz w:val="20"/>
        </w:rPr>
        <w:t> </w:t>
      </w:r>
      <w:r>
        <w:rPr>
          <w:spacing w:val="-2"/>
          <w:sz w:val="20"/>
        </w:rPr>
        <w:t>Values</w:t>
      </w:r>
    </w:p>
    <w:p>
      <w:pPr>
        <w:pStyle w:val="BodyText"/>
        <w:spacing w:before="3" w:after="1"/>
        <w:rPr>
          <w:sz w:val="20"/>
        </w:rPr>
      </w:pPr>
    </w:p>
    <w:tbl>
      <w:tblPr>
        <w:tblW w:w="0" w:type="auto"/>
        <w:jc w:val="left"/>
        <w:tblInd w:w="1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
        <w:gridCol w:w="1267"/>
        <w:gridCol w:w="1020"/>
        <w:gridCol w:w="2160"/>
        <w:gridCol w:w="1813"/>
      </w:tblGrid>
      <w:tr>
        <w:trPr>
          <w:trHeight w:val="388" w:hRule="atLeast"/>
        </w:trPr>
        <w:tc>
          <w:tcPr>
            <w:tcW w:w="480" w:type="dxa"/>
          </w:tcPr>
          <w:p>
            <w:pPr>
              <w:pStyle w:val="TableParagraph"/>
              <w:spacing w:before="56"/>
              <w:rPr>
                <w:b/>
                <w:sz w:val="24"/>
              </w:rPr>
            </w:pPr>
            <w:r>
              <w:rPr>
                <w:b/>
                <w:sz w:val="24"/>
              </w:rPr>
              <w:t>k</w:t>
            </w:r>
          </w:p>
        </w:tc>
        <w:tc>
          <w:tcPr>
            <w:tcW w:w="1267" w:type="dxa"/>
          </w:tcPr>
          <w:p>
            <w:pPr>
              <w:pStyle w:val="TableParagraph"/>
              <w:spacing w:before="56"/>
              <w:rPr>
                <w:b/>
                <w:sz w:val="24"/>
              </w:rPr>
            </w:pPr>
            <w:r>
              <w:rPr>
                <w:b/>
                <w:spacing w:val="-2"/>
                <w:sz w:val="24"/>
              </w:rPr>
              <w:t>Silhouette</w:t>
            </w:r>
          </w:p>
        </w:tc>
        <w:tc>
          <w:tcPr>
            <w:tcW w:w="1020" w:type="dxa"/>
          </w:tcPr>
          <w:p>
            <w:pPr>
              <w:pStyle w:val="TableParagraph"/>
              <w:spacing w:before="56"/>
              <w:ind w:left="9" w:right="97"/>
              <w:jc w:val="center"/>
              <w:rPr>
                <w:b/>
                <w:sz w:val="24"/>
              </w:rPr>
            </w:pPr>
            <w:r>
              <w:rPr>
                <w:b/>
                <w:spacing w:val="-4"/>
                <w:sz w:val="24"/>
              </w:rPr>
              <w:t>WCSS</w:t>
            </w:r>
          </w:p>
        </w:tc>
        <w:tc>
          <w:tcPr>
            <w:tcW w:w="2160" w:type="dxa"/>
          </w:tcPr>
          <w:p>
            <w:pPr>
              <w:pStyle w:val="TableParagraph"/>
              <w:spacing w:before="56"/>
              <w:ind w:left="119"/>
              <w:rPr>
                <w:b/>
                <w:sz w:val="24"/>
              </w:rPr>
            </w:pPr>
            <w:r>
              <w:rPr>
                <w:b/>
                <w:sz w:val="24"/>
              </w:rPr>
              <w:t>Calinski-</w:t>
            </w:r>
            <w:r>
              <w:rPr>
                <w:b/>
                <w:spacing w:val="-2"/>
                <w:sz w:val="24"/>
              </w:rPr>
              <w:t>Harabasz</w:t>
            </w:r>
          </w:p>
        </w:tc>
        <w:tc>
          <w:tcPr>
            <w:tcW w:w="1813" w:type="dxa"/>
          </w:tcPr>
          <w:p>
            <w:pPr>
              <w:pStyle w:val="TableParagraph"/>
              <w:spacing w:before="56"/>
              <w:ind w:left="119"/>
              <w:rPr>
                <w:b/>
                <w:sz w:val="24"/>
              </w:rPr>
            </w:pPr>
            <w:r>
              <w:rPr>
                <w:b/>
                <w:sz w:val="24"/>
              </w:rPr>
              <w:t>Davies-</w:t>
            </w:r>
            <w:r>
              <w:rPr>
                <w:b/>
                <w:spacing w:val="-2"/>
                <w:sz w:val="24"/>
              </w:rPr>
              <w:t>Bouldin</w:t>
            </w:r>
          </w:p>
        </w:tc>
      </w:tr>
      <w:tr>
        <w:trPr>
          <w:trHeight w:val="388" w:hRule="atLeast"/>
        </w:trPr>
        <w:tc>
          <w:tcPr>
            <w:tcW w:w="480" w:type="dxa"/>
          </w:tcPr>
          <w:p>
            <w:pPr>
              <w:pStyle w:val="TableParagraph"/>
              <w:spacing w:before="56"/>
              <w:rPr>
                <w:sz w:val="24"/>
              </w:rPr>
            </w:pPr>
            <w:r>
              <w:rPr>
                <w:sz w:val="24"/>
              </w:rPr>
              <w:t>2</w:t>
            </w:r>
          </w:p>
        </w:tc>
        <w:tc>
          <w:tcPr>
            <w:tcW w:w="1267" w:type="dxa"/>
          </w:tcPr>
          <w:p>
            <w:pPr>
              <w:pStyle w:val="TableParagraph"/>
              <w:spacing w:before="56"/>
              <w:rPr>
                <w:sz w:val="24"/>
              </w:rPr>
            </w:pPr>
            <w:r>
              <w:rPr>
                <w:spacing w:val="-2"/>
                <w:sz w:val="24"/>
              </w:rPr>
              <w:t>0.378</w:t>
            </w:r>
          </w:p>
        </w:tc>
        <w:tc>
          <w:tcPr>
            <w:tcW w:w="1020" w:type="dxa"/>
          </w:tcPr>
          <w:p>
            <w:pPr>
              <w:pStyle w:val="TableParagraph"/>
              <w:spacing w:before="56"/>
              <w:ind w:left="106" w:right="97"/>
              <w:jc w:val="center"/>
              <w:rPr>
                <w:sz w:val="24"/>
              </w:rPr>
            </w:pPr>
            <w:r>
              <w:rPr>
                <w:spacing w:val="-2"/>
                <w:sz w:val="24"/>
              </w:rPr>
              <w:t>2395.19</w:t>
            </w:r>
          </w:p>
        </w:tc>
        <w:tc>
          <w:tcPr>
            <w:tcW w:w="2160" w:type="dxa"/>
          </w:tcPr>
          <w:p>
            <w:pPr>
              <w:pStyle w:val="TableParagraph"/>
              <w:spacing w:before="56"/>
              <w:ind w:left="119"/>
              <w:rPr>
                <w:sz w:val="24"/>
              </w:rPr>
            </w:pPr>
            <w:r>
              <w:rPr>
                <w:spacing w:val="-2"/>
                <w:sz w:val="24"/>
              </w:rPr>
              <w:t>173.29</w:t>
            </w:r>
          </w:p>
        </w:tc>
        <w:tc>
          <w:tcPr>
            <w:tcW w:w="1813" w:type="dxa"/>
          </w:tcPr>
          <w:p>
            <w:pPr>
              <w:pStyle w:val="TableParagraph"/>
              <w:spacing w:before="56"/>
              <w:ind w:left="119"/>
              <w:rPr>
                <w:sz w:val="24"/>
              </w:rPr>
            </w:pPr>
            <w:r>
              <w:rPr>
                <w:spacing w:val="-2"/>
                <w:sz w:val="24"/>
              </w:rPr>
              <w:t>1.246</w:t>
            </w:r>
          </w:p>
        </w:tc>
      </w:tr>
      <w:tr>
        <w:trPr>
          <w:trHeight w:val="388" w:hRule="atLeast"/>
        </w:trPr>
        <w:tc>
          <w:tcPr>
            <w:tcW w:w="480" w:type="dxa"/>
          </w:tcPr>
          <w:p>
            <w:pPr>
              <w:pStyle w:val="TableParagraph"/>
              <w:spacing w:before="56"/>
              <w:rPr>
                <w:sz w:val="24"/>
              </w:rPr>
            </w:pPr>
            <w:r>
              <w:rPr>
                <w:sz w:val="24"/>
              </w:rPr>
              <w:t>3</w:t>
            </w:r>
          </w:p>
        </w:tc>
        <w:tc>
          <w:tcPr>
            <w:tcW w:w="1267" w:type="dxa"/>
          </w:tcPr>
          <w:p>
            <w:pPr>
              <w:pStyle w:val="TableParagraph"/>
              <w:spacing w:before="56"/>
              <w:rPr>
                <w:sz w:val="24"/>
              </w:rPr>
            </w:pPr>
            <w:r>
              <w:rPr>
                <w:spacing w:val="-2"/>
                <w:sz w:val="24"/>
              </w:rPr>
              <w:t>0.418</w:t>
            </w:r>
          </w:p>
        </w:tc>
        <w:tc>
          <w:tcPr>
            <w:tcW w:w="1020" w:type="dxa"/>
          </w:tcPr>
          <w:p>
            <w:pPr>
              <w:pStyle w:val="TableParagraph"/>
              <w:spacing w:before="56"/>
              <w:ind w:left="106" w:right="97"/>
              <w:jc w:val="center"/>
              <w:rPr>
                <w:sz w:val="24"/>
              </w:rPr>
            </w:pPr>
            <w:r>
              <w:rPr>
                <w:spacing w:val="-2"/>
                <w:sz w:val="24"/>
              </w:rPr>
              <w:t>1765.12</w:t>
            </w:r>
          </w:p>
        </w:tc>
        <w:tc>
          <w:tcPr>
            <w:tcW w:w="2160" w:type="dxa"/>
          </w:tcPr>
          <w:p>
            <w:pPr>
              <w:pStyle w:val="TableParagraph"/>
              <w:spacing w:before="56"/>
              <w:ind w:left="119"/>
              <w:rPr>
                <w:sz w:val="24"/>
              </w:rPr>
            </w:pPr>
            <w:r>
              <w:rPr>
                <w:spacing w:val="-2"/>
                <w:sz w:val="24"/>
              </w:rPr>
              <w:t>204.43</w:t>
            </w:r>
          </w:p>
        </w:tc>
        <w:tc>
          <w:tcPr>
            <w:tcW w:w="1813" w:type="dxa"/>
          </w:tcPr>
          <w:p>
            <w:pPr>
              <w:pStyle w:val="TableParagraph"/>
              <w:spacing w:before="56"/>
              <w:ind w:left="119"/>
              <w:rPr>
                <w:sz w:val="24"/>
              </w:rPr>
            </w:pPr>
            <w:r>
              <w:rPr>
                <w:spacing w:val="-2"/>
                <w:sz w:val="24"/>
              </w:rPr>
              <w:t>1.278</w:t>
            </w:r>
          </w:p>
        </w:tc>
      </w:tr>
      <w:tr>
        <w:trPr>
          <w:trHeight w:val="388" w:hRule="atLeast"/>
        </w:trPr>
        <w:tc>
          <w:tcPr>
            <w:tcW w:w="480" w:type="dxa"/>
          </w:tcPr>
          <w:p>
            <w:pPr>
              <w:pStyle w:val="TableParagraph"/>
              <w:spacing w:before="56"/>
              <w:rPr>
                <w:sz w:val="24"/>
              </w:rPr>
            </w:pPr>
            <w:r>
              <w:rPr>
                <w:sz w:val="24"/>
              </w:rPr>
              <w:t>4</w:t>
            </w:r>
          </w:p>
        </w:tc>
        <w:tc>
          <w:tcPr>
            <w:tcW w:w="1267" w:type="dxa"/>
          </w:tcPr>
          <w:p>
            <w:pPr>
              <w:pStyle w:val="TableParagraph"/>
              <w:spacing w:before="56"/>
              <w:rPr>
                <w:sz w:val="24"/>
              </w:rPr>
            </w:pPr>
            <w:r>
              <w:rPr>
                <w:spacing w:val="-2"/>
                <w:sz w:val="24"/>
              </w:rPr>
              <w:t>0.466</w:t>
            </w:r>
          </w:p>
        </w:tc>
        <w:tc>
          <w:tcPr>
            <w:tcW w:w="1020" w:type="dxa"/>
          </w:tcPr>
          <w:p>
            <w:pPr>
              <w:pStyle w:val="TableParagraph"/>
              <w:spacing w:before="56"/>
              <w:ind w:left="106" w:right="97"/>
              <w:jc w:val="center"/>
              <w:rPr>
                <w:sz w:val="24"/>
              </w:rPr>
            </w:pPr>
            <w:r>
              <w:rPr>
                <w:spacing w:val="-2"/>
                <w:sz w:val="24"/>
              </w:rPr>
              <w:t>1482.92</w:t>
            </w:r>
          </w:p>
        </w:tc>
        <w:tc>
          <w:tcPr>
            <w:tcW w:w="2160" w:type="dxa"/>
          </w:tcPr>
          <w:p>
            <w:pPr>
              <w:pStyle w:val="TableParagraph"/>
              <w:spacing w:before="56"/>
              <w:ind w:left="119"/>
              <w:rPr>
                <w:sz w:val="24"/>
              </w:rPr>
            </w:pPr>
            <w:r>
              <w:rPr>
                <w:spacing w:val="-2"/>
                <w:sz w:val="24"/>
              </w:rPr>
              <w:t>192.78</w:t>
            </w:r>
          </w:p>
        </w:tc>
        <w:tc>
          <w:tcPr>
            <w:tcW w:w="1813" w:type="dxa"/>
          </w:tcPr>
          <w:p>
            <w:pPr>
              <w:pStyle w:val="TableParagraph"/>
              <w:spacing w:before="56"/>
              <w:ind w:left="119"/>
              <w:rPr>
                <w:sz w:val="24"/>
              </w:rPr>
            </w:pPr>
            <w:r>
              <w:rPr>
                <w:spacing w:val="-2"/>
                <w:sz w:val="24"/>
              </w:rPr>
              <w:t>1.089</w:t>
            </w:r>
          </w:p>
        </w:tc>
      </w:tr>
      <w:tr>
        <w:trPr>
          <w:trHeight w:val="388" w:hRule="atLeast"/>
        </w:trPr>
        <w:tc>
          <w:tcPr>
            <w:tcW w:w="480" w:type="dxa"/>
          </w:tcPr>
          <w:p>
            <w:pPr>
              <w:pStyle w:val="TableParagraph"/>
              <w:spacing w:before="56"/>
              <w:rPr>
                <w:sz w:val="24"/>
              </w:rPr>
            </w:pPr>
            <w:r>
              <w:rPr>
                <w:sz w:val="24"/>
              </w:rPr>
              <w:t>5</w:t>
            </w:r>
          </w:p>
        </w:tc>
        <w:tc>
          <w:tcPr>
            <w:tcW w:w="1267" w:type="dxa"/>
          </w:tcPr>
          <w:p>
            <w:pPr>
              <w:pStyle w:val="TableParagraph"/>
              <w:spacing w:before="56"/>
              <w:rPr>
                <w:sz w:val="24"/>
              </w:rPr>
            </w:pPr>
            <w:r>
              <w:rPr>
                <w:spacing w:val="-2"/>
                <w:sz w:val="24"/>
              </w:rPr>
              <w:t>0.489</w:t>
            </w:r>
          </w:p>
        </w:tc>
        <w:tc>
          <w:tcPr>
            <w:tcW w:w="1020" w:type="dxa"/>
          </w:tcPr>
          <w:p>
            <w:pPr>
              <w:pStyle w:val="TableParagraph"/>
              <w:spacing w:before="56"/>
              <w:ind w:left="106" w:right="97"/>
              <w:jc w:val="center"/>
              <w:rPr>
                <w:sz w:val="24"/>
              </w:rPr>
            </w:pPr>
            <w:r>
              <w:rPr>
                <w:spacing w:val="-2"/>
                <w:sz w:val="24"/>
              </w:rPr>
              <w:t>1234.94</w:t>
            </w:r>
          </w:p>
        </w:tc>
        <w:tc>
          <w:tcPr>
            <w:tcW w:w="2160" w:type="dxa"/>
          </w:tcPr>
          <w:p>
            <w:pPr>
              <w:pStyle w:val="TableParagraph"/>
              <w:spacing w:before="56"/>
              <w:ind w:left="119"/>
              <w:rPr>
                <w:sz w:val="24"/>
              </w:rPr>
            </w:pPr>
            <w:r>
              <w:rPr>
                <w:spacing w:val="-2"/>
                <w:sz w:val="24"/>
              </w:rPr>
              <w:t>197.66</w:t>
            </w:r>
          </w:p>
        </w:tc>
        <w:tc>
          <w:tcPr>
            <w:tcW w:w="1813" w:type="dxa"/>
          </w:tcPr>
          <w:p>
            <w:pPr>
              <w:pStyle w:val="TableParagraph"/>
              <w:spacing w:before="56"/>
              <w:ind w:left="119"/>
              <w:rPr>
                <w:sz w:val="24"/>
              </w:rPr>
            </w:pPr>
            <w:r>
              <w:rPr>
                <w:spacing w:val="-2"/>
                <w:sz w:val="24"/>
              </w:rPr>
              <w:t>0.976</w:t>
            </w:r>
          </w:p>
        </w:tc>
      </w:tr>
      <w:tr>
        <w:trPr>
          <w:trHeight w:val="388" w:hRule="atLeast"/>
        </w:trPr>
        <w:tc>
          <w:tcPr>
            <w:tcW w:w="480" w:type="dxa"/>
          </w:tcPr>
          <w:p>
            <w:pPr>
              <w:pStyle w:val="TableParagraph"/>
              <w:spacing w:before="56"/>
              <w:rPr>
                <w:sz w:val="24"/>
              </w:rPr>
            </w:pPr>
            <w:r>
              <w:rPr>
                <w:sz w:val="24"/>
              </w:rPr>
              <w:t>6</w:t>
            </w:r>
          </w:p>
        </w:tc>
        <w:tc>
          <w:tcPr>
            <w:tcW w:w="1267" w:type="dxa"/>
          </w:tcPr>
          <w:p>
            <w:pPr>
              <w:pStyle w:val="TableParagraph"/>
              <w:spacing w:before="56"/>
              <w:rPr>
                <w:sz w:val="24"/>
              </w:rPr>
            </w:pPr>
            <w:r>
              <w:rPr>
                <w:spacing w:val="-2"/>
                <w:sz w:val="24"/>
              </w:rPr>
              <w:t>0.518</w:t>
            </w:r>
          </w:p>
        </w:tc>
        <w:tc>
          <w:tcPr>
            <w:tcW w:w="1020" w:type="dxa"/>
          </w:tcPr>
          <w:p>
            <w:pPr>
              <w:pStyle w:val="TableParagraph"/>
              <w:spacing w:before="56"/>
              <w:ind w:left="106" w:right="97"/>
              <w:jc w:val="center"/>
              <w:rPr>
                <w:sz w:val="24"/>
              </w:rPr>
            </w:pPr>
            <w:r>
              <w:rPr>
                <w:spacing w:val="-2"/>
                <w:sz w:val="24"/>
              </w:rPr>
              <w:t>1009.38</w:t>
            </w:r>
          </w:p>
        </w:tc>
        <w:tc>
          <w:tcPr>
            <w:tcW w:w="2160" w:type="dxa"/>
          </w:tcPr>
          <w:p>
            <w:pPr>
              <w:pStyle w:val="TableParagraph"/>
              <w:spacing w:before="56"/>
              <w:ind w:left="119"/>
              <w:rPr>
                <w:sz w:val="24"/>
              </w:rPr>
            </w:pPr>
            <w:r>
              <w:rPr>
                <w:spacing w:val="-2"/>
                <w:sz w:val="24"/>
              </w:rPr>
              <w:t>214.74</w:t>
            </w:r>
          </w:p>
        </w:tc>
        <w:tc>
          <w:tcPr>
            <w:tcW w:w="1813" w:type="dxa"/>
          </w:tcPr>
          <w:p>
            <w:pPr>
              <w:pStyle w:val="TableParagraph"/>
              <w:spacing w:before="56"/>
              <w:ind w:left="119"/>
              <w:rPr>
                <w:sz w:val="24"/>
              </w:rPr>
            </w:pPr>
            <w:r>
              <w:rPr>
                <w:spacing w:val="-2"/>
                <w:sz w:val="24"/>
              </w:rPr>
              <w:t>1.088</w:t>
            </w:r>
          </w:p>
        </w:tc>
      </w:tr>
      <w:tr>
        <w:trPr>
          <w:trHeight w:val="388" w:hRule="atLeast"/>
        </w:trPr>
        <w:tc>
          <w:tcPr>
            <w:tcW w:w="480" w:type="dxa"/>
          </w:tcPr>
          <w:p>
            <w:pPr>
              <w:pStyle w:val="TableParagraph"/>
              <w:spacing w:before="56"/>
              <w:rPr>
                <w:sz w:val="24"/>
              </w:rPr>
            </w:pPr>
            <w:r>
              <w:rPr>
                <w:sz w:val="24"/>
              </w:rPr>
              <w:t>7</w:t>
            </w:r>
          </w:p>
        </w:tc>
        <w:tc>
          <w:tcPr>
            <w:tcW w:w="1267" w:type="dxa"/>
          </w:tcPr>
          <w:p>
            <w:pPr>
              <w:pStyle w:val="TableParagraph"/>
              <w:spacing w:before="56"/>
              <w:rPr>
                <w:sz w:val="24"/>
              </w:rPr>
            </w:pPr>
            <w:r>
              <w:rPr>
                <w:spacing w:val="-2"/>
                <w:sz w:val="24"/>
              </w:rPr>
              <w:t>0.527</w:t>
            </w:r>
          </w:p>
        </w:tc>
        <w:tc>
          <w:tcPr>
            <w:tcW w:w="1020" w:type="dxa"/>
          </w:tcPr>
          <w:p>
            <w:pPr>
              <w:pStyle w:val="TableParagraph"/>
              <w:spacing w:before="56"/>
              <w:ind w:left="106" w:right="214"/>
              <w:jc w:val="center"/>
              <w:rPr>
                <w:sz w:val="24"/>
              </w:rPr>
            </w:pPr>
            <w:r>
              <w:rPr>
                <w:spacing w:val="-2"/>
                <w:sz w:val="24"/>
              </w:rPr>
              <w:t>891.76</w:t>
            </w:r>
          </w:p>
        </w:tc>
        <w:tc>
          <w:tcPr>
            <w:tcW w:w="2160" w:type="dxa"/>
          </w:tcPr>
          <w:p>
            <w:pPr>
              <w:pStyle w:val="TableParagraph"/>
              <w:spacing w:before="56"/>
              <w:ind w:left="119"/>
              <w:rPr>
                <w:sz w:val="24"/>
              </w:rPr>
            </w:pPr>
            <w:r>
              <w:rPr>
                <w:spacing w:val="-2"/>
                <w:sz w:val="24"/>
              </w:rPr>
              <w:t>212.78</w:t>
            </w:r>
          </w:p>
        </w:tc>
        <w:tc>
          <w:tcPr>
            <w:tcW w:w="1813" w:type="dxa"/>
          </w:tcPr>
          <w:p>
            <w:pPr>
              <w:pStyle w:val="TableParagraph"/>
              <w:spacing w:before="56"/>
              <w:ind w:left="119"/>
              <w:rPr>
                <w:sz w:val="24"/>
              </w:rPr>
            </w:pPr>
            <w:r>
              <w:rPr>
                <w:spacing w:val="-2"/>
                <w:sz w:val="24"/>
              </w:rPr>
              <w:t>1.031</w:t>
            </w:r>
          </w:p>
        </w:tc>
      </w:tr>
      <w:tr>
        <w:trPr>
          <w:trHeight w:val="388" w:hRule="atLeast"/>
        </w:trPr>
        <w:tc>
          <w:tcPr>
            <w:tcW w:w="480" w:type="dxa"/>
          </w:tcPr>
          <w:p>
            <w:pPr>
              <w:pStyle w:val="TableParagraph"/>
              <w:spacing w:before="56"/>
              <w:rPr>
                <w:sz w:val="24"/>
              </w:rPr>
            </w:pPr>
            <w:r>
              <w:rPr>
                <w:sz w:val="24"/>
              </w:rPr>
              <w:t>8</w:t>
            </w:r>
          </w:p>
        </w:tc>
        <w:tc>
          <w:tcPr>
            <w:tcW w:w="1267" w:type="dxa"/>
          </w:tcPr>
          <w:p>
            <w:pPr>
              <w:pStyle w:val="TableParagraph"/>
              <w:spacing w:before="56"/>
              <w:rPr>
                <w:sz w:val="24"/>
              </w:rPr>
            </w:pPr>
            <w:r>
              <w:rPr>
                <w:spacing w:val="-2"/>
                <w:sz w:val="24"/>
              </w:rPr>
              <w:t>0.552</w:t>
            </w:r>
          </w:p>
        </w:tc>
        <w:tc>
          <w:tcPr>
            <w:tcW w:w="1020" w:type="dxa"/>
          </w:tcPr>
          <w:p>
            <w:pPr>
              <w:pStyle w:val="TableParagraph"/>
              <w:spacing w:before="56"/>
              <w:ind w:left="106" w:right="214"/>
              <w:jc w:val="center"/>
              <w:rPr>
                <w:sz w:val="24"/>
              </w:rPr>
            </w:pPr>
            <w:r>
              <w:rPr>
                <w:spacing w:val="-2"/>
                <w:sz w:val="24"/>
              </w:rPr>
              <w:t>793.15</w:t>
            </w:r>
          </w:p>
        </w:tc>
        <w:tc>
          <w:tcPr>
            <w:tcW w:w="2160" w:type="dxa"/>
          </w:tcPr>
          <w:p>
            <w:pPr>
              <w:pStyle w:val="TableParagraph"/>
              <w:spacing w:before="56"/>
              <w:ind w:left="119"/>
              <w:rPr>
                <w:sz w:val="24"/>
              </w:rPr>
            </w:pPr>
            <w:r>
              <w:rPr>
                <w:spacing w:val="-2"/>
                <w:sz w:val="24"/>
              </w:rPr>
              <w:t>213.21</w:t>
            </w:r>
          </w:p>
        </w:tc>
        <w:tc>
          <w:tcPr>
            <w:tcW w:w="1813" w:type="dxa"/>
          </w:tcPr>
          <w:p>
            <w:pPr>
              <w:pStyle w:val="TableParagraph"/>
              <w:spacing w:before="56"/>
              <w:ind w:left="119"/>
              <w:rPr>
                <w:sz w:val="24"/>
              </w:rPr>
            </w:pPr>
            <w:r>
              <w:rPr>
                <w:spacing w:val="-2"/>
                <w:sz w:val="24"/>
              </w:rPr>
              <w:t>1.060</w:t>
            </w:r>
          </w:p>
        </w:tc>
      </w:tr>
      <w:tr>
        <w:trPr>
          <w:trHeight w:val="388" w:hRule="atLeast"/>
        </w:trPr>
        <w:tc>
          <w:tcPr>
            <w:tcW w:w="480" w:type="dxa"/>
          </w:tcPr>
          <w:p>
            <w:pPr>
              <w:pStyle w:val="TableParagraph"/>
              <w:spacing w:before="56"/>
              <w:rPr>
                <w:sz w:val="24"/>
              </w:rPr>
            </w:pPr>
            <w:r>
              <w:rPr>
                <w:sz w:val="24"/>
              </w:rPr>
              <w:t>9</w:t>
            </w:r>
          </w:p>
        </w:tc>
        <w:tc>
          <w:tcPr>
            <w:tcW w:w="1267" w:type="dxa"/>
          </w:tcPr>
          <w:p>
            <w:pPr>
              <w:pStyle w:val="TableParagraph"/>
              <w:spacing w:before="56"/>
              <w:rPr>
                <w:sz w:val="24"/>
              </w:rPr>
            </w:pPr>
            <w:r>
              <w:rPr>
                <w:spacing w:val="-2"/>
                <w:sz w:val="24"/>
              </w:rPr>
              <w:t>0.575</w:t>
            </w:r>
          </w:p>
        </w:tc>
        <w:tc>
          <w:tcPr>
            <w:tcW w:w="1020" w:type="dxa"/>
          </w:tcPr>
          <w:p>
            <w:pPr>
              <w:pStyle w:val="TableParagraph"/>
              <w:spacing w:before="56"/>
              <w:ind w:left="106" w:right="214"/>
              <w:jc w:val="center"/>
              <w:rPr>
                <w:sz w:val="24"/>
              </w:rPr>
            </w:pPr>
            <w:r>
              <w:rPr>
                <w:spacing w:val="-2"/>
                <w:sz w:val="24"/>
              </w:rPr>
              <w:t>723.79</w:t>
            </w:r>
          </w:p>
        </w:tc>
        <w:tc>
          <w:tcPr>
            <w:tcW w:w="2160" w:type="dxa"/>
          </w:tcPr>
          <w:p>
            <w:pPr>
              <w:pStyle w:val="TableParagraph"/>
              <w:spacing w:before="56"/>
              <w:ind w:left="119"/>
              <w:rPr>
                <w:sz w:val="24"/>
              </w:rPr>
            </w:pPr>
            <w:r>
              <w:rPr>
                <w:spacing w:val="-2"/>
                <w:sz w:val="24"/>
              </w:rPr>
              <w:t>209.78</w:t>
            </w:r>
          </w:p>
        </w:tc>
        <w:tc>
          <w:tcPr>
            <w:tcW w:w="1813" w:type="dxa"/>
          </w:tcPr>
          <w:p>
            <w:pPr>
              <w:pStyle w:val="TableParagraph"/>
              <w:spacing w:before="56"/>
              <w:ind w:left="119"/>
              <w:rPr>
                <w:sz w:val="24"/>
              </w:rPr>
            </w:pPr>
            <w:r>
              <w:rPr>
                <w:spacing w:val="-2"/>
                <w:sz w:val="24"/>
              </w:rPr>
              <w:t>1.023</w:t>
            </w:r>
          </w:p>
        </w:tc>
      </w:tr>
      <w:tr>
        <w:trPr>
          <w:trHeight w:val="388" w:hRule="atLeast"/>
        </w:trPr>
        <w:tc>
          <w:tcPr>
            <w:tcW w:w="480" w:type="dxa"/>
          </w:tcPr>
          <w:p>
            <w:pPr>
              <w:pStyle w:val="TableParagraph"/>
              <w:spacing w:before="56"/>
              <w:rPr>
                <w:sz w:val="24"/>
              </w:rPr>
            </w:pPr>
            <w:r>
              <w:rPr>
                <w:spacing w:val="-5"/>
                <w:sz w:val="24"/>
              </w:rPr>
              <w:t>10</w:t>
            </w:r>
          </w:p>
        </w:tc>
        <w:tc>
          <w:tcPr>
            <w:tcW w:w="1267" w:type="dxa"/>
          </w:tcPr>
          <w:p>
            <w:pPr>
              <w:pStyle w:val="TableParagraph"/>
              <w:spacing w:before="56"/>
              <w:rPr>
                <w:sz w:val="24"/>
              </w:rPr>
            </w:pPr>
            <w:r>
              <w:rPr>
                <w:spacing w:val="-2"/>
                <w:sz w:val="24"/>
              </w:rPr>
              <w:t>0.586</w:t>
            </w:r>
          </w:p>
        </w:tc>
        <w:tc>
          <w:tcPr>
            <w:tcW w:w="1020" w:type="dxa"/>
          </w:tcPr>
          <w:p>
            <w:pPr>
              <w:pStyle w:val="TableParagraph"/>
              <w:spacing w:before="56"/>
              <w:ind w:left="106" w:right="214"/>
              <w:jc w:val="center"/>
              <w:rPr>
                <w:sz w:val="24"/>
              </w:rPr>
            </w:pPr>
            <w:r>
              <w:rPr>
                <w:spacing w:val="-2"/>
                <w:sz w:val="24"/>
              </w:rPr>
              <w:t>657.01</w:t>
            </w:r>
          </w:p>
        </w:tc>
        <w:tc>
          <w:tcPr>
            <w:tcW w:w="2160" w:type="dxa"/>
          </w:tcPr>
          <w:p>
            <w:pPr>
              <w:pStyle w:val="TableParagraph"/>
              <w:spacing w:before="56"/>
              <w:ind w:left="119"/>
              <w:rPr>
                <w:sz w:val="24"/>
              </w:rPr>
            </w:pPr>
            <w:r>
              <w:rPr>
                <w:spacing w:val="-2"/>
                <w:sz w:val="24"/>
              </w:rPr>
              <w:t>210.44</w:t>
            </w:r>
          </w:p>
        </w:tc>
        <w:tc>
          <w:tcPr>
            <w:tcW w:w="1813" w:type="dxa"/>
          </w:tcPr>
          <w:p>
            <w:pPr>
              <w:pStyle w:val="TableParagraph"/>
              <w:spacing w:before="56"/>
              <w:ind w:left="119"/>
              <w:rPr>
                <w:sz w:val="24"/>
              </w:rPr>
            </w:pPr>
            <w:r>
              <w:rPr>
                <w:spacing w:val="-2"/>
                <w:sz w:val="24"/>
              </w:rPr>
              <w:t>1.013</w:t>
            </w:r>
          </w:p>
        </w:tc>
      </w:tr>
    </w:tbl>
    <w:p>
      <w:pPr>
        <w:pStyle w:val="BodyText"/>
        <w:spacing w:line="520" w:lineRule="atLeast"/>
        <w:ind w:left="480" w:right="159"/>
        <w:jc w:val="both"/>
      </w:pPr>
      <w:r>
        <w:rPr/>
        <w:t>In </w:t>
      </w:r>
      <w:hyperlink w:history="true" w:anchor="_bookmark158">
        <w:r>
          <w:rPr/>
          <w:t>Table 18</w:t>
        </w:r>
      </w:hyperlink>
      <w:r>
        <w:rPr/>
        <w:t>, </w:t>
      </w:r>
      <w:r>
        <w:rPr>
          <w:b/>
        </w:rPr>
        <w:t>k </w:t>
      </w:r>
      <w:r>
        <w:rPr/>
        <w:t>is the number of clusters and </w:t>
      </w:r>
      <w:r>
        <w:rPr>
          <w:b/>
        </w:rPr>
        <w:t>Silhouette Score </w:t>
      </w:r>
      <w:r>
        <w:rPr/>
        <w:t>measures </w:t>
      </w:r>
      <w:r>
        <w:rPr/>
        <w:t>cluster separation</w:t>
      </w:r>
      <w:r>
        <w:rPr>
          <w:spacing w:val="32"/>
        </w:rPr>
        <w:t> </w:t>
      </w:r>
      <w:r>
        <w:rPr/>
        <w:t>(≥0.40</w:t>
      </w:r>
      <w:r>
        <w:rPr>
          <w:spacing w:val="32"/>
        </w:rPr>
        <w:t> </w:t>
      </w:r>
      <w:r>
        <w:rPr/>
        <w:t>indicates</w:t>
      </w:r>
      <w:r>
        <w:rPr>
          <w:spacing w:val="32"/>
        </w:rPr>
        <w:t> </w:t>
      </w:r>
      <w:r>
        <w:rPr/>
        <w:t>strong</w:t>
      </w:r>
      <w:r>
        <w:rPr>
          <w:spacing w:val="32"/>
        </w:rPr>
        <w:t> </w:t>
      </w:r>
      <w:r>
        <w:rPr/>
        <w:t>structure).</w:t>
      </w:r>
      <w:r>
        <w:rPr>
          <w:spacing w:val="32"/>
        </w:rPr>
        <w:t> </w:t>
      </w:r>
      <w:r>
        <w:rPr>
          <w:b/>
        </w:rPr>
        <w:t>WCSS</w:t>
      </w:r>
      <w:r>
        <w:rPr>
          <w:b/>
          <w:spacing w:val="32"/>
        </w:rPr>
        <w:t> </w:t>
      </w:r>
      <w:r>
        <w:rPr/>
        <w:t>quantifies</w:t>
      </w:r>
      <w:r>
        <w:rPr>
          <w:spacing w:val="32"/>
        </w:rPr>
        <w:t> </w:t>
      </w:r>
      <w:r>
        <w:rPr/>
        <w:t>compactness</w:t>
      </w:r>
      <w:r>
        <w:rPr>
          <w:spacing w:val="32"/>
        </w:rPr>
        <w:t> </w:t>
      </w:r>
      <w:r>
        <w:rPr/>
        <w:t>(lower is better), while </w:t>
      </w:r>
      <w:r>
        <w:rPr>
          <w:b/>
        </w:rPr>
        <w:t>Calinski-Harabasz </w:t>
      </w:r>
      <w:r>
        <w:rPr/>
        <w:t>(higher is better) and </w:t>
      </w:r>
      <w:r>
        <w:rPr>
          <w:b/>
        </w:rPr>
        <w:t>Davies-Bouldin </w:t>
      </w:r>
      <w:r>
        <w:rPr/>
        <w:t>(lower is better) provide complementary validity checks.</w:t>
      </w:r>
    </w:p>
    <w:p>
      <w:pPr>
        <w:pStyle w:val="BodyText"/>
        <w:spacing w:line="451" w:lineRule="auto" w:before="156"/>
        <w:ind w:left="480" w:right="159" w:firstLine="720"/>
        <w:jc w:val="both"/>
      </w:pPr>
      <w:r>
        <w:rPr/>
        <w:t>The </w:t>
      </w:r>
      <w:r>
        <w:rPr>
          <w:b/>
        </w:rPr>
        <w:t>k=4 cluster solution </w:t>
      </w:r>
      <w:r>
        <w:rPr/>
        <w:t>was selected as the optimal configuration through </w:t>
      </w:r>
      <w:r>
        <w:rPr/>
        <w:t>a multi-criteria decision framework </w:t>
      </w:r>
      <w:hyperlink w:history="true" w:anchor="_bookmark229">
        <w:r>
          <w:rPr>
            <w:color w:val="0000EE"/>
          </w:rPr>
          <w:t>[17]</w:t>
        </w:r>
      </w:hyperlink>
      <w:r>
        <w:rPr>
          <w:color w:val="0000EE"/>
        </w:rPr>
        <w:t>, </w:t>
      </w:r>
      <w:hyperlink w:history="true" w:anchor="_bookmark248">
        <w:r>
          <w:rPr>
            <w:color w:val="0000EE"/>
          </w:rPr>
          <w:t>[36]</w:t>
        </w:r>
      </w:hyperlink>
      <w:r>
        <w:rPr/>
        <w:t>. The k=4 solution represents the elbow point</w:t>
      </w:r>
      <w:r>
        <w:rPr>
          <w:spacing w:val="-15"/>
        </w:rPr>
        <w:t> </w:t>
      </w:r>
      <w:r>
        <w:rPr/>
        <w:t>in</w:t>
      </w:r>
      <w:r>
        <w:rPr>
          <w:spacing w:val="-15"/>
        </w:rPr>
        <w:t> </w:t>
      </w:r>
      <w:r>
        <w:rPr/>
        <w:t>the</w:t>
      </w:r>
      <w:r>
        <w:rPr>
          <w:spacing w:val="-15"/>
        </w:rPr>
        <w:t> </w:t>
      </w:r>
      <w:r>
        <w:rPr/>
        <w:t>WCSS</w:t>
      </w:r>
      <w:r>
        <w:rPr>
          <w:spacing w:val="-15"/>
        </w:rPr>
        <w:t> </w:t>
      </w:r>
      <w:r>
        <w:rPr/>
        <w:t>curve</w:t>
      </w:r>
      <w:r>
        <w:rPr>
          <w:spacing w:val="-14"/>
        </w:rPr>
        <w:t> </w:t>
      </w:r>
      <w:r>
        <w:rPr/>
        <w:t>and</w:t>
      </w:r>
      <w:r>
        <w:rPr>
          <w:spacing w:val="-15"/>
        </w:rPr>
        <w:t> </w:t>
      </w:r>
      <w:r>
        <w:rPr/>
        <w:t>satisfies</w:t>
      </w:r>
      <w:r>
        <w:rPr>
          <w:spacing w:val="-14"/>
        </w:rPr>
        <w:t> </w:t>
      </w:r>
      <w:r>
        <w:rPr/>
        <w:t>the</w:t>
      </w:r>
      <w:r>
        <w:rPr>
          <w:spacing w:val="-15"/>
        </w:rPr>
        <w:t> </w:t>
      </w:r>
      <w:r>
        <w:rPr/>
        <w:t>silhouette</w:t>
      </w:r>
      <w:r>
        <w:rPr>
          <w:spacing w:val="-14"/>
        </w:rPr>
        <w:t> </w:t>
      </w:r>
      <w:r>
        <w:rPr/>
        <w:t>threshold</w:t>
      </w:r>
      <w:r>
        <w:rPr>
          <w:spacing w:val="-15"/>
        </w:rPr>
        <w:t> </w:t>
      </w:r>
      <w:r>
        <w:rPr/>
        <w:t>(≥0.40).</w:t>
      </w:r>
      <w:r>
        <w:rPr>
          <w:spacing w:val="-14"/>
        </w:rPr>
        <w:t> </w:t>
      </w:r>
      <w:r>
        <w:rPr/>
        <w:t>Furthermore,</w:t>
      </w:r>
      <w:r>
        <w:rPr>
          <w:spacing w:val="-15"/>
        </w:rPr>
        <w:t> </w:t>
      </w:r>
      <w:r>
        <w:rPr/>
        <w:t>the Davies-Bouldin</w:t>
      </w:r>
      <w:r>
        <w:rPr>
          <w:spacing w:val="-10"/>
        </w:rPr>
        <w:t> </w:t>
      </w:r>
      <w:r>
        <w:rPr/>
        <w:t>index</w:t>
      </w:r>
      <w:r>
        <w:rPr>
          <w:spacing w:val="-10"/>
        </w:rPr>
        <w:t> </w:t>
      </w:r>
      <w:r>
        <w:rPr/>
        <w:t>at</w:t>
      </w:r>
      <w:r>
        <w:rPr>
          <w:spacing w:val="-10"/>
        </w:rPr>
        <w:t> </w:t>
      </w:r>
      <w:r>
        <w:rPr/>
        <w:t>k=4</w:t>
      </w:r>
      <w:r>
        <w:rPr>
          <w:spacing w:val="-10"/>
        </w:rPr>
        <w:t> </w:t>
      </w:r>
      <w:r>
        <w:rPr/>
        <w:t>(1.089)</w:t>
      </w:r>
      <w:r>
        <w:rPr>
          <w:spacing w:val="-10"/>
        </w:rPr>
        <w:t> </w:t>
      </w:r>
      <w:r>
        <w:rPr/>
        <w:t>confirms</w:t>
      </w:r>
      <w:r>
        <w:rPr>
          <w:spacing w:val="-10"/>
        </w:rPr>
        <w:t> </w:t>
      </w:r>
      <w:r>
        <w:rPr/>
        <w:t>reasonable</w:t>
      </w:r>
      <w:r>
        <w:rPr>
          <w:spacing w:val="-10"/>
        </w:rPr>
        <w:t> </w:t>
      </w:r>
      <w:r>
        <w:rPr/>
        <w:t>separation</w:t>
      </w:r>
      <w:r>
        <w:rPr>
          <w:spacing w:val="-10"/>
        </w:rPr>
        <w:t> </w:t>
      </w:r>
      <w:r>
        <w:rPr/>
        <w:t>without</w:t>
      </w:r>
      <w:r>
        <w:rPr>
          <w:spacing w:val="-10"/>
        </w:rPr>
        <w:t> </w:t>
      </w:r>
      <w:r>
        <w:rPr/>
        <w:t>excessive overlap,</w:t>
      </w:r>
      <w:r>
        <w:rPr>
          <w:spacing w:val="-15"/>
        </w:rPr>
        <w:t> </w:t>
      </w:r>
      <w:r>
        <w:rPr/>
        <w:t>supported</w:t>
      </w:r>
      <w:r>
        <w:rPr>
          <w:spacing w:val="-15"/>
        </w:rPr>
        <w:t> </w:t>
      </w:r>
      <w:r>
        <w:rPr/>
        <w:t>by</w:t>
      </w:r>
      <w:r>
        <w:rPr>
          <w:spacing w:val="-15"/>
        </w:rPr>
        <w:t> </w:t>
      </w:r>
      <w:r>
        <w:rPr/>
        <w:t>a</w:t>
      </w:r>
      <w:r>
        <w:rPr>
          <w:spacing w:val="-15"/>
        </w:rPr>
        <w:t> </w:t>
      </w:r>
      <w:r>
        <w:rPr/>
        <w:t>competitive</w:t>
      </w:r>
      <w:r>
        <w:rPr>
          <w:spacing w:val="-15"/>
        </w:rPr>
        <w:t> </w:t>
      </w:r>
      <w:r>
        <w:rPr/>
        <w:t>Calinski-Harabasz</w:t>
      </w:r>
      <w:r>
        <w:rPr>
          <w:spacing w:val="-15"/>
        </w:rPr>
        <w:t> </w:t>
      </w:r>
      <w:r>
        <w:rPr/>
        <w:t>score</w:t>
      </w:r>
      <w:r>
        <w:rPr>
          <w:spacing w:val="-15"/>
        </w:rPr>
        <w:t> </w:t>
      </w:r>
      <w:r>
        <w:rPr/>
        <w:t>(192.78),</w:t>
      </w:r>
      <w:r>
        <w:rPr>
          <w:spacing w:val="-15"/>
        </w:rPr>
        <w:t> </w:t>
      </w:r>
      <w:r>
        <w:rPr/>
        <w:t>indicating</w:t>
      </w:r>
      <w:r>
        <w:rPr>
          <w:spacing w:val="-15"/>
        </w:rPr>
        <w:t> </w:t>
      </w:r>
      <w:r>
        <w:rPr/>
        <w:t>dense and well-separated clusters.</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line="451" w:lineRule="auto" w:before="92" w:after="38"/>
        <w:ind w:left="480" w:right="159" w:firstLine="0"/>
        <w:jc w:val="both"/>
        <w:rPr>
          <w:sz w:val="20"/>
        </w:rPr>
      </w:pPr>
      <w:bookmarkStart w:name="_bookmark159" w:id="288"/>
      <w:bookmarkEnd w:id="288"/>
      <w:r>
        <w:rPr/>
      </w:r>
      <w:r>
        <w:rPr>
          <w:sz w:val="20"/>
        </w:rPr>
        <w:t>Table</w:t>
      </w:r>
      <w:r>
        <w:rPr>
          <w:spacing w:val="-13"/>
          <w:sz w:val="20"/>
        </w:rPr>
        <w:t> </w:t>
      </w:r>
      <w:r>
        <w:rPr>
          <w:sz w:val="20"/>
        </w:rPr>
        <w:t>19:</w:t>
      </w:r>
      <w:r>
        <w:rPr>
          <w:spacing w:val="-12"/>
          <w:sz w:val="20"/>
        </w:rPr>
        <w:t> </w:t>
      </w:r>
      <w:r>
        <w:rPr>
          <w:sz w:val="20"/>
        </w:rPr>
        <w:t>Multi-criteria</w:t>
      </w:r>
      <w:r>
        <w:rPr>
          <w:spacing w:val="-13"/>
          <w:sz w:val="20"/>
        </w:rPr>
        <w:t> </w:t>
      </w:r>
      <w:r>
        <w:rPr>
          <w:sz w:val="20"/>
        </w:rPr>
        <w:t>decision</w:t>
      </w:r>
      <w:r>
        <w:rPr>
          <w:spacing w:val="-12"/>
          <w:sz w:val="20"/>
        </w:rPr>
        <w:t> </w:t>
      </w:r>
      <w:r>
        <w:rPr>
          <w:sz w:val="20"/>
        </w:rPr>
        <w:t>matrix</w:t>
      </w:r>
      <w:r>
        <w:rPr>
          <w:spacing w:val="-13"/>
          <w:sz w:val="20"/>
        </w:rPr>
        <w:t> </w:t>
      </w:r>
      <w:r>
        <w:rPr>
          <w:sz w:val="20"/>
        </w:rPr>
        <w:t>for</w:t>
      </w:r>
      <w:r>
        <w:rPr>
          <w:spacing w:val="-12"/>
          <w:sz w:val="20"/>
        </w:rPr>
        <w:t> </w:t>
      </w:r>
      <w:r>
        <w:rPr>
          <w:sz w:val="20"/>
        </w:rPr>
        <w:t>optimal</w:t>
      </w:r>
      <w:r>
        <w:rPr>
          <w:spacing w:val="-13"/>
          <w:sz w:val="20"/>
        </w:rPr>
        <w:t> </w:t>
      </w:r>
      <w:r>
        <w:rPr>
          <w:sz w:val="20"/>
        </w:rPr>
        <w:t>k</w:t>
      </w:r>
      <w:r>
        <w:rPr>
          <w:spacing w:val="-12"/>
          <w:sz w:val="20"/>
        </w:rPr>
        <w:t> </w:t>
      </w:r>
      <w:r>
        <w:rPr>
          <w:sz w:val="20"/>
        </w:rPr>
        <w:t>selection.</w:t>
      </w:r>
      <w:r>
        <w:rPr>
          <w:spacing w:val="-13"/>
          <w:sz w:val="20"/>
        </w:rPr>
        <w:t> </w:t>
      </w:r>
      <w:r>
        <w:rPr>
          <w:sz w:val="20"/>
        </w:rPr>
        <w:t>The</w:t>
      </w:r>
      <w:r>
        <w:rPr>
          <w:spacing w:val="-12"/>
          <w:sz w:val="20"/>
        </w:rPr>
        <w:t> </w:t>
      </w:r>
      <w:r>
        <w:rPr>
          <w:sz w:val="20"/>
        </w:rPr>
        <w:t>k=4</w:t>
      </w:r>
      <w:r>
        <w:rPr>
          <w:spacing w:val="-13"/>
          <w:sz w:val="20"/>
        </w:rPr>
        <w:t> </w:t>
      </w:r>
      <w:r>
        <w:rPr>
          <w:sz w:val="20"/>
        </w:rPr>
        <w:t>solution</w:t>
      </w:r>
      <w:r>
        <w:rPr>
          <w:spacing w:val="-12"/>
          <w:sz w:val="20"/>
        </w:rPr>
        <w:t> </w:t>
      </w:r>
      <w:r>
        <w:rPr>
          <w:sz w:val="20"/>
        </w:rPr>
        <w:t>satisfies</w:t>
      </w:r>
      <w:r>
        <w:rPr>
          <w:spacing w:val="-13"/>
          <w:sz w:val="20"/>
        </w:rPr>
        <w:t> </w:t>
      </w:r>
      <w:r>
        <w:rPr>
          <w:sz w:val="20"/>
        </w:rPr>
        <w:t>all</w:t>
      </w:r>
      <w:r>
        <w:rPr>
          <w:spacing w:val="-12"/>
          <w:sz w:val="20"/>
        </w:rPr>
        <w:t> </w:t>
      </w:r>
      <w:r>
        <w:rPr>
          <w:sz w:val="20"/>
        </w:rPr>
        <w:t>criteria</w:t>
      </w:r>
      <w:r>
        <w:rPr>
          <w:spacing w:val="-13"/>
          <w:sz w:val="20"/>
        </w:rPr>
        <w:t> </w:t>
      </w:r>
      <w:r>
        <w:rPr>
          <w:sz w:val="20"/>
        </w:rPr>
        <w:t>with a favorable balance of statistical validity and biological interpretability.</w:t>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
        <w:gridCol w:w="1266"/>
        <w:gridCol w:w="1500"/>
        <w:gridCol w:w="3088"/>
        <w:gridCol w:w="1956"/>
      </w:tblGrid>
      <w:tr>
        <w:trPr>
          <w:trHeight w:val="388" w:hRule="atLeast"/>
        </w:trPr>
        <w:tc>
          <w:tcPr>
            <w:tcW w:w="495" w:type="dxa"/>
          </w:tcPr>
          <w:p>
            <w:pPr>
              <w:pStyle w:val="TableParagraph"/>
              <w:rPr>
                <w:b/>
                <w:sz w:val="24"/>
              </w:rPr>
            </w:pPr>
            <w:r>
              <w:rPr>
                <w:b/>
                <w:sz w:val="24"/>
              </w:rPr>
              <w:t>k</w:t>
            </w:r>
          </w:p>
        </w:tc>
        <w:tc>
          <w:tcPr>
            <w:tcW w:w="1266" w:type="dxa"/>
          </w:tcPr>
          <w:p>
            <w:pPr>
              <w:pStyle w:val="TableParagraph"/>
              <w:rPr>
                <w:b/>
                <w:sz w:val="24"/>
              </w:rPr>
            </w:pPr>
            <w:r>
              <w:rPr>
                <w:b/>
                <w:spacing w:val="-2"/>
                <w:sz w:val="24"/>
              </w:rPr>
              <w:t>Silhouette</w:t>
            </w:r>
          </w:p>
        </w:tc>
        <w:tc>
          <w:tcPr>
            <w:tcW w:w="1500" w:type="dxa"/>
          </w:tcPr>
          <w:p>
            <w:pPr>
              <w:pStyle w:val="TableParagraph"/>
              <w:ind w:left="121"/>
              <w:rPr>
                <w:b/>
                <w:sz w:val="24"/>
              </w:rPr>
            </w:pPr>
            <w:r>
              <w:rPr>
                <w:b/>
                <w:sz w:val="24"/>
              </w:rPr>
              <w:t>Elbow </w:t>
            </w:r>
            <w:r>
              <w:rPr>
                <w:b/>
                <w:spacing w:val="-2"/>
                <w:sz w:val="24"/>
              </w:rPr>
              <w:t>Point</w:t>
            </w:r>
          </w:p>
        </w:tc>
        <w:tc>
          <w:tcPr>
            <w:tcW w:w="3088" w:type="dxa"/>
          </w:tcPr>
          <w:p>
            <w:pPr>
              <w:pStyle w:val="TableParagraph"/>
              <w:ind w:left="121"/>
              <w:rPr>
                <w:b/>
                <w:sz w:val="24"/>
              </w:rPr>
            </w:pPr>
            <w:r>
              <w:rPr>
                <w:b/>
                <w:spacing w:val="-2"/>
                <w:sz w:val="24"/>
              </w:rPr>
              <w:t>Interpretability</w:t>
            </w:r>
          </w:p>
        </w:tc>
        <w:tc>
          <w:tcPr>
            <w:tcW w:w="1956" w:type="dxa"/>
          </w:tcPr>
          <w:p>
            <w:pPr>
              <w:pStyle w:val="TableParagraph"/>
              <w:ind w:left="121"/>
              <w:rPr>
                <w:b/>
                <w:sz w:val="24"/>
              </w:rPr>
            </w:pPr>
            <w:r>
              <w:rPr>
                <w:b/>
                <w:sz w:val="24"/>
              </w:rPr>
              <w:t>Min Cluster</w:t>
            </w:r>
            <w:r>
              <w:rPr>
                <w:b/>
                <w:spacing w:val="-5"/>
                <w:sz w:val="24"/>
              </w:rPr>
              <w:t> </w:t>
            </w:r>
            <w:r>
              <w:rPr>
                <w:b/>
                <w:spacing w:val="-4"/>
                <w:sz w:val="24"/>
              </w:rPr>
              <w:t>Size</w:t>
            </w:r>
          </w:p>
        </w:tc>
      </w:tr>
      <w:tr>
        <w:trPr>
          <w:trHeight w:val="398" w:hRule="atLeast"/>
        </w:trPr>
        <w:tc>
          <w:tcPr>
            <w:tcW w:w="495" w:type="dxa"/>
          </w:tcPr>
          <w:p>
            <w:pPr>
              <w:pStyle w:val="TableParagraph"/>
              <w:rPr>
                <w:sz w:val="24"/>
              </w:rPr>
            </w:pPr>
            <w:r>
              <w:rPr>
                <w:sz w:val="24"/>
              </w:rPr>
              <w:t>2</w:t>
            </w:r>
          </w:p>
        </w:tc>
        <w:tc>
          <w:tcPr>
            <w:tcW w:w="1266" w:type="dxa"/>
          </w:tcPr>
          <w:p>
            <w:pPr>
              <w:pStyle w:val="TableParagraph"/>
              <w:rPr>
                <w:sz w:val="24"/>
              </w:rPr>
            </w:pPr>
            <w:r>
              <w:rPr>
                <w:spacing w:val="-2"/>
                <w:sz w:val="24"/>
              </w:rPr>
              <w:t>0.378</w:t>
            </w:r>
          </w:p>
        </w:tc>
        <w:tc>
          <w:tcPr>
            <w:tcW w:w="1500" w:type="dxa"/>
          </w:tcPr>
          <w:p>
            <w:pPr>
              <w:pStyle w:val="TableParagraph"/>
              <w:ind w:left="121"/>
              <w:rPr>
                <w:sz w:val="24"/>
              </w:rPr>
            </w:pPr>
            <w:r>
              <w:rPr>
                <w:sz w:val="24"/>
              </w:rPr>
              <w:t>—</w:t>
            </w:r>
          </w:p>
        </w:tc>
        <w:tc>
          <w:tcPr>
            <w:tcW w:w="3088" w:type="dxa"/>
          </w:tcPr>
          <w:p>
            <w:pPr>
              <w:pStyle w:val="TableParagraph"/>
              <w:ind w:left="121"/>
              <w:rPr>
                <w:sz w:val="24"/>
              </w:rPr>
            </w:pPr>
            <w:r>
              <w:rPr>
                <w:sz w:val="24"/>
              </w:rPr>
              <w:t>Low: overly </w:t>
            </w:r>
            <w:r>
              <w:rPr>
                <w:spacing w:val="-2"/>
                <w:sz w:val="24"/>
              </w:rPr>
              <w:t>broad</w:t>
            </w:r>
          </w:p>
        </w:tc>
        <w:tc>
          <w:tcPr>
            <w:tcW w:w="1956" w:type="dxa"/>
          </w:tcPr>
          <w:p>
            <w:pPr>
              <w:pStyle w:val="TableParagraph"/>
              <w:numPr>
                <w:ilvl w:val="0"/>
                <w:numId w:val="35"/>
              </w:numPr>
              <w:tabs>
                <w:tab w:pos="361" w:val="left" w:leader="none"/>
              </w:tabs>
              <w:spacing w:line="240" w:lineRule="auto" w:before="24" w:after="0"/>
              <w:ind w:left="360" w:right="0" w:hanging="240"/>
              <w:jc w:val="left"/>
              <w:rPr>
                <w:sz w:val="24"/>
              </w:rPr>
            </w:pPr>
            <w:r>
              <w:rPr>
                <w:spacing w:val="-2"/>
                <w:sz w:val="24"/>
              </w:rPr>
              <w:t>(n≥20)</w:t>
            </w:r>
          </w:p>
        </w:tc>
      </w:tr>
      <w:tr>
        <w:trPr>
          <w:trHeight w:val="398" w:hRule="atLeast"/>
        </w:trPr>
        <w:tc>
          <w:tcPr>
            <w:tcW w:w="495" w:type="dxa"/>
          </w:tcPr>
          <w:p>
            <w:pPr>
              <w:pStyle w:val="TableParagraph"/>
              <w:rPr>
                <w:sz w:val="24"/>
              </w:rPr>
            </w:pPr>
            <w:r>
              <w:rPr>
                <w:sz w:val="24"/>
              </w:rPr>
              <w:t>3</w:t>
            </w:r>
          </w:p>
        </w:tc>
        <w:tc>
          <w:tcPr>
            <w:tcW w:w="1266" w:type="dxa"/>
          </w:tcPr>
          <w:p>
            <w:pPr>
              <w:pStyle w:val="TableParagraph"/>
              <w:rPr>
                <w:sz w:val="24"/>
              </w:rPr>
            </w:pPr>
            <w:r>
              <w:rPr>
                <w:spacing w:val="-2"/>
                <w:sz w:val="24"/>
              </w:rPr>
              <w:t>0.418</w:t>
            </w:r>
          </w:p>
        </w:tc>
        <w:tc>
          <w:tcPr>
            <w:tcW w:w="1500" w:type="dxa"/>
          </w:tcPr>
          <w:p>
            <w:pPr>
              <w:pStyle w:val="TableParagraph"/>
              <w:ind w:left="121"/>
              <w:rPr>
                <w:sz w:val="24"/>
              </w:rPr>
            </w:pPr>
            <w:r>
              <w:rPr>
                <w:sz w:val="24"/>
              </w:rPr>
              <w:t>—</w:t>
            </w:r>
          </w:p>
        </w:tc>
        <w:tc>
          <w:tcPr>
            <w:tcW w:w="3088" w:type="dxa"/>
          </w:tcPr>
          <w:p>
            <w:pPr>
              <w:pStyle w:val="TableParagraph"/>
              <w:ind w:left="121"/>
              <w:rPr>
                <w:sz w:val="24"/>
              </w:rPr>
            </w:pPr>
            <w:r>
              <w:rPr>
                <w:spacing w:val="-2"/>
                <w:sz w:val="24"/>
              </w:rPr>
              <w:t>Moderate</w:t>
            </w:r>
          </w:p>
        </w:tc>
        <w:tc>
          <w:tcPr>
            <w:tcW w:w="1956" w:type="dxa"/>
          </w:tcPr>
          <w:p>
            <w:pPr>
              <w:pStyle w:val="TableParagraph"/>
              <w:numPr>
                <w:ilvl w:val="0"/>
                <w:numId w:val="36"/>
              </w:numPr>
              <w:tabs>
                <w:tab w:pos="361" w:val="left" w:leader="none"/>
              </w:tabs>
              <w:spacing w:line="240" w:lineRule="auto" w:before="24" w:after="0"/>
              <w:ind w:left="360" w:right="0" w:hanging="240"/>
              <w:jc w:val="left"/>
              <w:rPr>
                <w:sz w:val="24"/>
              </w:rPr>
            </w:pPr>
            <w:r>
              <w:rPr>
                <w:spacing w:val="-2"/>
                <w:sz w:val="24"/>
              </w:rPr>
              <w:t>(n≥20)</w:t>
            </w:r>
          </w:p>
        </w:tc>
      </w:tr>
      <w:tr>
        <w:trPr>
          <w:trHeight w:val="907" w:hRule="atLeast"/>
        </w:trPr>
        <w:tc>
          <w:tcPr>
            <w:tcW w:w="495" w:type="dxa"/>
          </w:tcPr>
          <w:p>
            <w:pPr>
              <w:pStyle w:val="TableParagraph"/>
              <w:rPr>
                <w:b/>
                <w:sz w:val="24"/>
              </w:rPr>
            </w:pPr>
            <w:r>
              <w:rPr>
                <w:b/>
                <w:sz w:val="24"/>
              </w:rPr>
              <w:t>4</w:t>
            </w:r>
          </w:p>
        </w:tc>
        <w:tc>
          <w:tcPr>
            <w:tcW w:w="1266" w:type="dxa"/>
          </w:tcPr>
          <w:p>
            <w:pPr>
              <w:pStyle w:val="TableParagraph"/>
              <w:rPr>
                <w:b/>
                <w:sz w:val="24"/>
              </w:rPr>
            </w:pPr>
            <w:r>
              <w:rPr>
                <w:b/>
                <w:spacing w:val="-2"/>
                <w:sz w:val="24"/>
              </w:rPr>
              <w:t>0.466</w:t>
            </w:r>
          </w:p>
        </w:tc>
        <w:tc>
          <w:tcPr>
            <w:tcW w:w="1500" w:type="dxa"/>
          </w:tcPr>
          <w:p>
            <w:pPr>
              <w:pStyle w:val="TableParagraph"/>
              <w:numPr>
                <w:ilvl w:val="0"/>
                <w:numId w:val="37"/>
              </w:numPr>
              <w:tabs>
                <w:tab w:pos="361" w:val="left" w:leader="none"/>
              </w:tabs>
              <w:spacing w:line="240" w:lineRule="auto" w:before="24" w:after="0"/>
              <w:ind w:left="360" w:right="0" w:hanging="240"/>
              <w:jc w:val="left"/>
              <w:rPr>
                <w:b/>
                <w:sz w:val="24"/>
              </w:rPr>
            </w:pPr>
            <w:r>
              <w:rPr>
                <w:b/>
                <w:spacing w:val="-2"/>
                <w:sz w:val="24"/>
              </w:rPr>
              <w:t>Elbow</w:t>
            </w:r>
          </w:p>
        </w:tc>
        <w:tc>
          <w:tcPr>
            <w:tcW w:w="3088" w:type="dxa"/>
          </w:tcPr>
          <w:p>
            <w:pPr>
              <w:pStyle w:val="TableParagraph"/>
              <w:ind w:left="121"/>
              <w:rPr>
                <w:b/>
                <w:sz w:val="24"/>
              </w:rPr>
            </w:pPr>
            <w:r>
              <w:rPr>
                <w:b/>
                <w:sz w:val="24"/>
              </w:rPr>
              <w:t>High:</w:t>
            </w:r>
            <w:r>
              <w:rPr>
                <w:b/>
                <w:spacing w:val="25"/>
                <w:sz w:val="24"/>
              </w:rPr>
              <w:t> </w:t>
            </w:r>
            <w:r>
              <w:rPr>
                <w:b/>
                <w:sz w:val="24"/>
              </w:rPr>
              <w:t>biologically</w:t>
            </w:r>
            <w:r>
              <w:rPr>
                <w:b/>
                <w:spacing w:val="25"/>
                <w:sz w:val="24"/>
              </w:rPr>
              <w:t> </w:t>
            </w:r>
            <w:r>
              <w:rPr>
                <w:b/>
                <w:spacing w:val="-2"/>
                <w:sz w:val="24"/>
              </w:rPr>
              <w:t>meaning-</w:t>
            </w:r>
          </w:p>
          <w:p>
            <w:pPr>
              <w:pStyle w:val="TableParagraph"/>
              <w:spacing w:before="1"/>
              <w:ind w:left="0"/>
              <w:rPr>
                <w:sz w:val="21"/>
              </w:rPr>
            </w:pPr>
          </w:p>
          <w:p>
            <w:pPr>
              <w:pStyle w:val="TableParagraph"/>
              <w:spacing w:before="0"/>
              <w:ind w:left="121"/>
              <w:rPr>
                <w:b/>
                <w:sz w:val="24"/>
              </w:rPr>
            </w:pPr>
            <w:r>
              <w:rPr>
                <w:b/>
                <w:spacing w:val="-5"/>
                <w:sz w:val="24"/>
              </w:rPr>
              <w:t>ful</w:t>
            </w:r>
          </w:p>
        </w:tc>
        <w:tc>
          <w:tcPr>
            <w:tcW w:w="1956" w:type="dxa"/>
          </w:tcPr>
          <w:p>
            <w:pPr>
              <w:pStyle w:val="TableParagraph"/>
              <w:numPr>
                <w:ilvl w:val="0"/>
                <w:numId w:val="38"/>
              </w:numPr>
              <w:tabs>
                <w:tab w:pos="361" w:val="left" w:leader="none"/>
              </w:tabs>
              <w:spacing w:line="240" w:lineRule="auto" w:before="24" w:after="0"/>
              <w:ind w:left="360" w:right="0" w:hanging="240"/>
              <w:jc w:val="left"/>
              <w:rPr>
                <w:b/>
                <w:sz w:val="24"/>
              </w:rPr>
            </w:pPr>
            <w:r>
              <w:rPr>
                <w:b/>
                <w:spacing w:val="-2"/>
                <w:sz w:val="24"/>
              </w:rPr>
              <w:t>(n=23)</w:t>
            </w:r>
          </w:p>
        </w:tc>
      </w:tr>
      <w:tr>
        <w:trPr>
          <w:trHeight w:val="907" w:hRule="atLeast"/>
        </w:trPr>
        <w:tc>
          <w:tcPr>
            <w:tcW w:w="495" w:type="dxa"/>
          </w:tcPr>
          <w:p>
            <w:pPr>
              <w:pStyle w:val="TableParagraph"/>
              <w:rPr>
                <w:sz w:val="24"/>
              </w:rPr>
            </w:pPr>
            <w:r>
              <w:rPr>
                <w:sz w:val="24"/>
              </w:rPr>
              <w:t>5</w:t>
            </w:r>
          </w:p>
        </w:tc>
        <w:tc>
          <w:tcPr>
            <w:tcW w:w="1266" w:type="dxa"/>
          </w:tcPr>
          <w:p>
            <w:pPr>
              <w:pStyle w:val="TableParagraph"/>
              <w:rPr>
                <w:sz w:val="24"/>
              </w:rPr>
            </w:pPr>
            <w:r>
              <w:rPr>
                <w:spacing w:val="-2"/>
                <w:sz w:val="24"/>
              </w:rPr>
              <w:t>0.489</w:t>
            </w:r>
          </w:p>
        </w:tc>
        <w:tc>
          <w:tcPr>
            <w:tcW w:w="1500" w:type="dxa"/>
          </w:tcPr>
          <w:p>
            <w:pPr>
              <w:pStyle w:val="TableParagraph"/>
              <w:ind w:left="121"/>
              <w:rPr>
                <w:sz w:val="24"/>
              </w:rPr>
            </w:pPr>
            <w:r>
              <w:rPr>
                <w:sz w:val="24"/>
              </w:rPr>
              <w:t>—</w:t>
            </w:r>
          </w:p>
        </w:tc>
        <w:tc>
          <w:tcPr>
            <w:tcW w:w="3088" w:type="dxa"/>
          </w:tcPr>
          <w:p>
            <w:pPr>
              <w:pStyle w:val="TableParagraph"/>
              <w:ind w:left="121"/>
              <w:rPr>
                <w:sz w:val="24"/>
              </w:rPr>
            </w:pPr>
            <w:r>
              <w:rPr>
                <w:sz w:val="24"/>
              </w:rPr>
              <w:t>Moderate:</w:t>
            </w:r>
            <w:r>
              <w:rPr>
                <w:spacing w:val="66"/>
                <w:sz w:val="24"/>
              </w:rPr>
              <w:t> </w:t>
            </w:r>
            <w:r>
              <w:rPr>
                <w:sz w:val="24"/>
              </w:rPr>
              <w:t>fragmentation</w:t>
            </w:r>
            <w:r>
              <w:rPr>
                <w:spacing w:val="66"/>
                <w:sz w:val="24"/>
              </w:rPr>
              <w:t> </w:t>
            </w:r>
            <w:r>
              <w:rPr>
                <w:spacing w:val="-5"/>
                <w:sz w:val="24"/>
              </w:rPr>
              <w:t>be-</w:t>
            </w:r>
          </w:p>
          <w:p>
            <w:pPr>
              <w:pStyle w:val="TableParagraph"/>
              <w:spacing w:before="1"/>
              <w:ind w:left="0"/>
              <w:rPr>
                <w:sz w:val="21"/>
              </w:rPr>
            </w:pPr>
          </w:p>
          <w:p>
            <w:pPr>
              <w:pStyle w:val="TableParagraph"/>
              <w:spacing w:before="0"/>
              <w:ind w:left="121"/>
              <w:rPr>
                <w:sz w:val="24"/>
              </w:rPr>
            </w:pPr>
            <w:r>
              <w:rPr>
                <w:spacing w:val="-4"/>
                <w:sz w:val="24"/>
              </w:rPr>
              <w:t>gins</w:t>
            </w:r>
          </w:p>
        </w:tc>
        <w:tc>
          <w:tcPr>
            <w:tcW w:w="1956" w:type="dxa"/>
          </w:tcPr>
          <w:p>
            <w:pPr>
              <w:pStyle w:val="TableParagraph"/>
              <w:numPr>
                <w:ilvl w:val="0"/>
                <w:numId w:val="39"/>
              </w:numPr>
              <w:tabs>
                <w:tab w:pos="361" w:val="left" w:leader="none"/>
              </w:tabs>
              <w:spacing w:line="240" w:lineRule="auto" w:before="24" w:after="0"/>
              <w:ind w:left="360" w:right="0" w:hanging="240"/>
              <w:jc w:val="left"/>
              <w:rPr>
                <w:sz w:val="24"/>
              </w:rPr>
            </w:pPr>
            <w:r>
              <w:rPr>
                <w:spacing w:val="-2"/>
                <w:sz w:val="24"/>
              </w:rPr>
              <w:t>(n≥20)</w:t>
            </w:r>
          </w:p>
        </w:tc>
      </w:tr>
      <w:tr>
        <w:trPr>
          <w:trHeight w:val="388" w:hRule="atLeast"/>
        </w:trPr>
        <w:tc>
          <w:tcPr>
            <w:tcW w:w="495" w:type="dxa"/>
          </w:tcPr>
          <w:p>
            <w:pPr>
              <w:pStyle w:val="TableParagraph"/>
              <w:rPr>
                <w:sz w:val="24"/>
              </w:rPr>
            </w:pPr>
            <w:r>
              <w:rPr>
                <w:spacing w:val="-5"/>
                <w:sz w:val="24"/>
              </w:rPr>
              <w:t>6+</w:t>
            </w:r>
          </w:p>
        </w:tc>
        <w:tc>
          <w:tcPr>
            <w:tcW w:w="1266" w:type="dxa"/>
          </w:tcPr>
          <w:p>
            <w:pPr>
              <w:pStyle w:val="TableParagraph"/>
              <w:rPr>
                <w:sz w:val="24"/>
              </w:rPr>
            </w:pPr>
            <w:r>
              <w:rPr>
                <w:spacing w:val="-2"/>
                <w:sz w:val="24"/>
              </w:rPr>
              <w:t>&gt;0.51</w:t>
            </w:r>
          </w:p>
        </w:tc>
        <w:tc>
          <w:tcPr>
            <w:tcW w:w="1500" w:type="dxa"/>
          </w:tcPr>
          <w:p>
            <w:pPr>
              <w:pStyle w:val="TableParagraph"/>
              <w:ind w:left="121"/>
              <w:rPr>
                <w:sz w:val="24"/>
              </w:rPr>
            </w:pPr>
            <w:r>
              <w:rPr>
                <w:sz w:val="24"/>
              </w:rPr>
              <w:t>—</w:t>
            </w:r>
          </w:p>
        </w:tc>
        <w:tc>
          <w:tcPr>
            <w:tcW w:w="3088" w:type="dxa"/>
          </w:tcPr>
          <w:p>
            <w:pPr>
              <w:pStyle w:val="TableParagraph"/>
              <w:ind w:left="121"/>
              <w:rPr>
                <w:sz w:val="24"/>
              </w:rPr>
            </w:pPr>
            <w:r>
              <w:rPr>
                <w:sz w:val="24"/>
              </w:rPr>
              <w:t>Lower:</w:t>
            </w:r>
            <w:r>
              <w:rPr>
                <w:spacing w:val="-5"/>
                <w:sz w:val="24"/>
              </w:rPr>
              <w:t> </w:t>
            </w:r>
            <w:r>
              <w:rPr>
                <w:sz w:val="24"/>
              </w:rPr>
              <w:t>over-</w:t>
            </w:r>
            <w:r>
              <w:rPr>
                <w:spacing w:val="-2"/>
                <w:sz w:val="24"/>
              </w:rPr>
              <w:t>segmentation</w:t>
            </w:r>
          </w:p>
        </w:tc>
        <w:tc>
          <w:tcPr>
            <w:tcW w:w="1956" w:type="dxa"/>
          </w:tcPr>
          <w:p>
            <w:pPr>
              <w:pStyle w:val="TableParagraph"/>
              <w:ind w:left="121"/>
              <w:rPr>
                <w:sz w:val="24"/>
              </w:rPr>
            </w:pPr>
            <w:r>
              <w:rPr>
                <w:sz w:val="24"/>
              </w:rPr>
              <w:t>Risk of </w:t>
            </w:r>
            <w:r>
              <w:rPr>
                <w:spacing w:val="-4"/>
                <w:sz w:val="24"/>
              </w:rPr>
              <w:t>n&lt;20</w:t>
            </w:r>
          </w:p>
        </w:tc>
      </w:tr>
    </w:tbl>
    <w:p>
      <w:pPr>
        <w:pStyle w:val="BodyText"/>
        <w:spacing w:before="2"/>
        <w:rPr>
          <w:sz w:val="19"/>
        </w:rPr>
      </w:pPr>
    </w:p>
    <w:p>
      <w:pPr>
        <w:pStyle w:val="BodyText"/>
        <w:spacing w:line="451" w:lineRule="auto" w:before="1"/>
        <w:ind w:left="480" w:right="111"/>
        <w:jc w:val="both"/>
      </w:pPr>
      <w:r>
        <w:rPr/>
        <w:t>The columns in </w:t>
      </w:r>
      <w:hyperlink w:history="true" w:anchor="_bookmark159">
        <w:r>
          <w:rPr/>
          <w:t>Table 19</w:t>
        </w:r>
      </w:hyperlink>
      <w:r>
        <w:rPr/>
        <w:t> evaluate each cluster solution across multiple </w:t>
      </w:r>
      <w:r>
        <w:rPr/>
        <w:t>dimensions. </w:t>
      </w:r>
      <w:r>
        <w:rPr>
          <w:b/>
        </w:rPr>
        <w:t>Silhouette </w:t>
      </w:r>
      <w:r>
        <w:rPr/>
        <w:t>scores measure cluster cohesion (where ≥0.40 indicates strong structure), while the </w:t>
      </w:r>
      <w:r>
        <w:rPr>
          <w:b/>
        </w:rPr>
        <w:t>Elbow Point </w:t>
      </w:r>
      <w:r>
        <w:rPr/>
        <w:t>identifies the diminishing returns in variance reduction. </w:t>
      </w:r>
      <w:r>
        <w:rPr>
          <w:b/>
        </w:rPr>
        <w:t>Inter- pretability </w:t>
      </w:r>
      <w:r>
        <w:rPr/>
        <w:t>assesses the biological relevance of resulting groups, and </w:t>
      </w:r>
      <w:r>
        <w:rPr>
          <w:b/>
        </w:rPr>
        <w:t>Min Cluster</w:t>
      </w:r>
      <w:r>
        <w:rPr>
          <w:b/>
          <w:spacing w:val="40"/>
        </w:rPr>
        <w:t> </w:t>
      </w:r>
      <w:r>
        <w:rPr>
          <w:b/>
        </w:rPr>
        <w:t>Size </w:t>
      </w:r>
      <w:r>
        <w:rPr/>
        <w:t>ensures no cluster falls below n=20, a threshold required for reliable phenotype </w:t>
      </w:r>
      <w:r>
        <w:rPr>
          <w:spacing w:val="-2"/>
        </w:rPr>
        <w:t>estimation.</w:t>
      </w:r>
    </w:p>
    <w:p>
      <w:pPr>
        <w:pStyle w:val="BodyText"/>
        <w:ind w:left="885"/>
        <w:rPr>
          <w:sz w:val="20"/>
        </w:rPr>
      </w:pPr>
      <w:r>
        <w:rPr>
          <w:sz w:val="20"/>
        </w:rPr>
        <w:drawing>
          <wp:inline distT="0" distB="0" distL="0" distR="0">
            <wp:extent cx="4787635" cy="1676400"/>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5" cstate="print"/>
                    <a:stretch>
                      <a:fillRect/>
                    </a:stretch>
                  </pic:blipFill>
                  <pic:spPr>
                    <a:xfrm>
                      <a:off x="0" y="0"/>
                      <a:ext cx="4787635" cy="1676400"/>
                    </a:xfrm>
                    <a:prstGeom prst="rect">
                      <a:avLst/>
                    </a:prstGeom>
                  </pic:spPr>
                </pic:pic>
              </a:graphicData>
            </a:graphic>
          </wp:inline>
        </w:drawing>
      </w:r>
      <w:r>
        <w:rPr>
          <w:sz w:val="20"/>
        </w:rPr>
      </w:r>
    </w:p>
    <w:p>
      <w:pPr>
        <w:spacing w:line="451" w:lineRule="auto" w:before="208"/>
        <w:ind w:left="620" w:right="298" w:firstLine="0"/>
        <w:jc w:val="center"/>
        <w:rPr>
          <w:sz w:val="20"/>
        </w:rPr>
      </w:pPr>
      <w:bookmarkStart w:name="_bookmark160" w:id="289"/>
      <w:bookmarkEnd w:id="289"/>
      <w:r>
        <w:rPr/>
      </w:r>
      <w:r>
        <w:rPr>
          <w:sz w:val="20"/>
        </w:rPr>
        <w:t>Figure</w:t>
      </w:r>
      <w:r>
        <w:rPr>
          <w:spacing w:val="-3"/>
          <w:sz w:val="20"/>
        </w:rPr>
        <w:t> </w:t>
      </w:r>
      <w:r>
        <w:rPr>
          <w:sz w:val="20"/>
        </w:rPr>
        <w:t>7:</w:t>
      </w:r>
      <w:r>
        <w:rPr>
          <w:spacing w:val="-3"/>
          <w:sz w:val="20"/>
        </w:rPr>
        <w:t> </w:t>
      </w:r>
      <w:r>
        <w:rPr>
          <w:sz w:val="20"/>
        </w:rPr>
        <w:t>Elbow</w:t>
      </w:r>
      <w:r>
        <w:rPr>
          <w:spacing w:val="-3"/>
          <w:sz w:val="20"/>
        </w:rPr>
        <w:t> </w:t>
      </w:r>
      <w:r>
        <w:rPr>
          <w:sz w:val="20"/>
        </w:rPr>
        <w:t>method</w:t>
      </w:r>
      <w:r>
        <w:rPr>
          <w:spacing w:val="-3"/>
          <w:sz w:val="20"/>
        </w:rPr>
        <w:t> </w:t>
      </w:r>
      <w:r>
        <w:rPr>
          <w:sz w:val="20"/>
        </w:rPr>
        <w:t>(left)</w:t>
      </w:r>
      <w:r>
        <w:rPr>
          <w:spacing w:val="-3"/>
          <w:sz w:val="20"/>
        </w:rPr>
        <w:t> </w:t>
      </w:r>
      <w:r>
        <w:rPr>
          <w:sz w:val="20"/>
        </w:rPr>
        <w:t>and</w:t>
      </w:r>
      <w:r>
        <w:rPr>
          <w:spacing w:val="-3"/>
          <w:sz w:val="20"/>
        </w:rPr>
        <w:t> </w:t>
      </w:r>
      <w:r>
        <w:rPr>
          <w:sz w:val="20"/>
        </w:rPr>
        <w:t>silhouette</w:t>
      </w:r>
      <w:r>
        <w:rPr>
          <w:spacing w:val="-3"/>
          <w:sz w:val="20"/>
        </w:rPr>
        <w:t> </w:t>
      </w:r>
      <w:r>
        <w:rPr>
          <w:sz w:val="20"/>
        </w:rPr>
        <w:t>analysis</w:t>
      </w:r>
      <w:r>
        <w:rPr>
          <w:spacing w:val="-3"/>
          <w:sz w:val="20"/>
        </w:rPr>
        <w:t> </w:t>
      </w:r>
      <w:r>
        <w:rPr>
          <w:sz w:val="20"/>
        </w:rPr>
        <w:t>(right)</w:t>
      </w:r>
      <w:r>
        <w:rPr>
          <w:spacing w:val="-3"/>
          <w:sz w:val="20"/>
        </w:rPr>
        <w:t> </w:t>
      </w:r>
      <w:r>
        <w:rPr>
          <w:sz w:val="20"/>
        </w:rPr>
        <w:t>for</w:t>
      </w:r>
      <w:r>
        <w:rPr>
          <w:spacing w:val="-3"/>
          <w:sz w:val="20"/>
        </w:rPr>
        <w:t> </w:t>
      </w:r>
      <w:r>
        <w:rPr>
          <w:sz w:val="20"/>
        </w:rPr>
        <w:t>cluster</w:t>
      </w:r>
      <w:r>
        <w:rPr>
          <w:spacing w:val="-3"/>
          <w:sz w:val="20"/>
        </w:rPr>
        <w:t> </w:t>
      </w:r>
      <w:r>
        <w:rPr>
          <w:sz w:val="20"/>
        </w:rPr>
        <w:t>validation.</w:t>
      </w:r>
      <w:r>
        <w:rPr>
          <w:spacing w:val="-7"/>
          <w:sz w:val="20"/>
        </w:rPr>
        <w:t> </w:t>
      </w:r>
      <w:r>
        <w:rPr>
          <w:sz w:val="20"/>
        </w:rPr>
        <w:t>The</w:t>
      </w:r>
      <w:r>
        <w:rPr>
          <w:spacing w:val="-7"/>
          <w:sz w:val="20"/>
        </w:rPr>
        <w:t> </w:t>
      </w:r>
      <w:r>
        <w:rPr>
          <w:sz w:val="20"/>
        </w:rPr>
        <w:t>WCSS</w:t>
      </w:r>
      <w:r>
        <w:rPr>
          <w:spacing w:val="-3"/>
          <w:sz w:val="20"/>
        </w:rPr>
        <w:t> </w:t>
      </w:r>
      <w:r>
        <w:rPr>
          <w:sz w:val="20"/>
        </w:rPr>
        <w:t>curve shows</w:t>
      </w:r>
      <w:r>
        <w:rPr>
          <w:spacing w:val="-1"/>
          <w:sz w:val="20"/>
        </w:rPr>
        <w:t> </w:t>
      </w:r>
      <w:r>
        <w:rPr>
          <w:sz w:val="20"/>
        </w:rPr>
        <w:t>the</w:t>
      </w:r>
      <w:r>
        <w:rPr>
          <w:spacing w:val="-1"/>
          <w:sz w:val="20"/>
        </w:rPr>
        <w:t> </w:t>
      </w:r>
      <w:r>
        <w:rPr>
          <w:sz w:val="20"/>
        </w:rPr>
        <w:t>elbow</w:t>
      </w:r>
      <w:r>
        <w:rPr>
          <w:spacing w:val="-1"/>
          <w:sz w:val="20"/>
        </w:rPr>
        <w:t> </w:t>
      </w:r>
      <w:r>
        <w:rPr>
          <w:sz w:val="20"/>
        </w:rPr>
        <w:t>point</w:t>
      </w:r>
      <w:r>
        <w:rPr>
          <w:spacing w:val="-1"/>
          <w:sz w:val="20"/>
        </w:rPr>
        <w:t> </w:t>
      </w:r>
      <w:r>
        <w:rPr>
          <w:sz w:val="20"/>
        </w:rPr>
        <w:t>at</w:t>
      </w:r>
      <w:r>
        <w:rPr>
          <w:spacing w:val="-1"/>
          <w:sz w:val="20"/>
        </w:rPr>
        <w:t> </w:t>
      </w:r>
      <w:r>
        <w:rPr>
          <w:sz w:val="20"/>
        </w:rPr>
        <w:t>k=4,</w:t>
      </w:r>
      <w:r>
        <w:rPr>
          <w:spacing w:val="-1"/>
          <w:sz w:val="20"/>
        </w:rPr>
        <w:t> </w:t>
      </w:r>
      <w:r>
        <w:rPr>
          <w:sz w:val="20"/>
        </w:rPr>
        <w:t>while</w:t>
      </w:r>
      <w:r>
        <w:rPr>
          <w:spacing w:val="-1"/>
          <w:sz w:val="20"/>
        </w:rPr>
        <w:t> </w:t>
      </w:r>
      <w:r>
        <w:rPr>
          <w:sz w:val="20"/>
        </w:rPr>
        <w:t>the</w:t>
      </w:r>
      <w:r>
        <w:rPr>
          <w:spacing w:val="-1"/>
          <w:sz w:val="20"/>
        </w:rPr>
        <w:t> </w:t>
      </w:r>
      <w:r>
        <w:rPr>
          <w:sz w:val="20"/>
        </w:rPr>
        <w:t>silhouette</w:t>
      </w:r>
      <w:r>
        <w:rPr>
          <w:spacing w:val="-1"/>
          <w:sz w:val="20"/>
        </w:rPr>
        <w:t> </w:t>
      </w:r>
      <w:r>
        <w:rPr>
          <w:sz w:val="20"/>
        </w:rPr>
        <w:t>plot</w:t>
      </w:r>
      <w:r>
        <w:rPr>
          <w:spacing w:val="-1"/>
          <w:sz w:val="20"/>
        </w:rPr>
        <w:t> </w:t>
      </w:r>
      <w:r>
        <w:rPr>
          <w:sz w:val="20"/>
        </w:rPr>
        <w:t>confirms</w:t>
      </w:r>
      <w:r>
        <w:rPr>
          <w:spacing w:val="-1"/>
          <w:sz w:val="20"/>
        </w:rPr>
        <w:t> </w:t>
      </w:r>
      <w:r>
        <w:rPr>
          <w:sz w:val="20"/>
        </w:rPr>
        <w:t>moderate-to-strong</w:t>
      </w:r>
      <w:r>
        <w:rPr>
          <w:spacing w:val="-1"/>
          <w:sz w:val="20"/>
        </w:rPr>
        <w:t> </w:t>
      </w:r>
      <w:r>
        <w:rPr>
          <w:sz w:val="20"/>
        </w:rPr>
        <w:t>structure</w:t>
      </w:r>
      <w:r>
        <w:rPr>
          <w:spacing w:val="-1"/>
          <w:sz w:val="20"/>
        </w:rPr>
        <w:t> </w:t>
      </w:r>
      <w:r>
        <w:rPr>
          <w:sz w:val="20"/>
        </w:rPr>
        <w:t>at</w:t>
      </w:r>
      <w:r>
        <w:rPr>
          <w:spacing w:val="-1"/>
          <w:sz w:val="20"/>
        </w:rPr>
        <w:t> </w:t>
      </w:r>
      <w:r>
        <w:rPr>
          <w:sz w:val="20"/>
        </w:rPr>
        <w:t>this </w:t>
      </w:r>
      <w:r>
        <w:rPr>
          <w:spacing w:val="-2"/>
          <w:sz w:val="20"/>
        </w:rPr>
        <w:t>configuration.</w:t>
      </w:r>
    </w:p>
    <w:p>
      <w:pPr>
        <w:pStyle w:val="BodyText"/>
        <w:rPr>
          <w:sz w:val="18"/>
        </w:rPr>
      </w:pPr>
    </w:p>
    <w:p>
      <w:pPr>
        <w:pStyle w:val="Heading3"/>
        <w:numPr>
          <w:ilvl w:val="2"/>
          <w:numId w:val="33"/>
        </w:numPr>
        <w:tabs>
          <w:tab w:pos="1092" w:val="left" w:leader="none"/>
        </w:tabs>
        <w:spacing w:line="240" w:lineRule="auto" w:before="1" w:after="0"/>
        <w:ind w:left="1092" w:right="0" w:hanging="612"/>
        <w:jc w:val="both"/>
        <w:rPr>
          <w:i/>
        </w:rPr>
      </w:pPr>
      <w:bookmarkStart w:name="6.2.3. Sensitivity Analysis: Evaluation " w:id="290"/>
      <w:bookmarkEnd w:id="290"/>
      <w:r>
        <w:rPr>
          <w:b w:val="0"/>
          <w:i w:val="0"/>
        </w:rPr>
      </w:r>
      <w:bookmarkStart w:name="_bookmark161" w:id="291"/>
      <w:bookmarkEnd w:id="291"/>
      <w:r>
        <w:rPr>
          <w:i/>
        </w:rPr>
        <w:t>Sensitivity</w:t>
      </w:r>
      <w:r>
        <w:rPr>
          <w:i/>
          <w:spacing w:val="-9"/>
        </w:rPr>
        <w:t> </w:t>
      </w:r>
      <w:r>
        <w:rPr>
          <w:i/>
        </w:rPr>
        <w:t>Analysis: Evaluation of k=5 and </w:t>
      </w:r>
      <w:r>
        <w:rPr>
          <w:i/>
          <w:spacing w:val="-5"/>
        </w:rPr>
        <w:t>k=6</w:t>
      </w:r>
    </w:p>
    <w:p>
      <w:pPr>
        <w:pStyle w:val="BodyText"/>
        <w:spacing w:before="1"/>
        <w:rPr>
          <w:b/>
          <w:i/>
          <w:sz w:val="21"/>
        </w:rPr>
      </w:pPr>
    </w:p>
    <w:p>
      <w:pPr>
        <w:pStyle w:val="BodyText"/>
        <w:spacing w:line="451" w:lineRule="auto"/>
        <w:ind w:left="480" w:right="159"/>
        <w:jc w:val="both"/>
      </w:pPr>
      <w:r>
        <w:rPr/>
        <w:t>Driven by the favorable Calinski-Harabasz and Davies-Bouldin scores observed </w:t>
      </w:r>
      <w:r>
        <w:rPr/>
        <w:t>at higher</w:t>
      </w:r>
      <w:r>
        <w:rPr>
          <w:spacing w:val="-7"/>
        </w:rPr>
        <w:t> </w:t>
      </w:r>
      <w:r>
        <w:rPr/>
        <w:t>cluster</w:t>
      </w:r>
      <w:r>
        <w:rPr>
          <w:spacing w:val="-7"/>
        </w:rPr>
        <w:t> </w:t>
      </w:r>
      <w:r>
        <w:rPr/>
        <w:t>counts</w:t>
      </w:r>
      <w:r>
        <w:rPr>
          <w:spacing w:val="-7"/>
        </w:rPr>
        <w:t> </w:t>
      </w:r>
      <w:r>
        <w:rPr/>
        <w:t>(</w:t>
      </w:r>
      <w:hyperlink w:history="true" w:anchor="_bookmark158">
        <w:r>
          <w:rPr/>
          <w:t>Table</w:t>
        </w:r>
        <w:r>
          <w:rPr>
            <w:spacing w:val="-7"/>
          </w:rPr>
          <w:t> </w:t>
        </w:r>
        <w:r>
          <w:rPr/>
          <w:t>18</w:t>
        </w:r>
      </w:hyperlink>
      <w:r>
        <w:rPr/>
        <w:t>),</w:t>
      </w:r>
      <w:r>
        <w:rPr>
          <w:spacing w:val="-7"/>
        </w:rPr>
        <w:t> </w:t>
      </w:r>
      <w:r>
        <w:rPr/>
        <w:t>varying</w:t>
      </w:r>
      <w:r>
        <w:rPr>
          <w:spacing w:val="-7"/>
        </w:rPr>
        <w:t> </w:t>
      </w:r>
      <w:r>
        <w:rPr/>
        <w:t>cluster</w:t>
      </w:r>
      <w:r>
        <w:rPr>
          <w:spacing w:val="-7"/>
        </w:rPr>
        <w:t> </w:t>
      </w:r>
      <w:r>
        <w:rPr/>
        <w:t>solutions</w:t>
      </w:r>
      <w:r>
        <w:rPr>
          <w:spacing w:val="-7"/>
        </w:rPr>
        <w:t> </w:t>
      </w:r>
      <w:r>
        <w:rPr/>
        <w:t>were</w:t>
      </w:r>
      <w:r>
        <w:rPr>
          <w:spacing w:val="-7"/>
        </w:rPr>
        <w:t> </w:t>
      </w:r>
      <w:r>
        <w:rPr/>
        <w:t>rigorously</w:t>
      </w:r>
      <w:r>
        <w:rPr>
          <w:spacing w:val="-7"/>
        </w:rPr>
        <w:t> </w:t>
      </w:r>
      <w:r>
        <w:rPr/>
        <w:t>evaluated</w:t>
      </w:r>
      <w:r>
        <w:rPr>
          <w:spacing w:val="-7"/>
        </w:rPr>
        <w:t> </w:t>
      </w:r>
      <w:r>
        <w:rPr/>
        <w:t>to test the stability of the k=4 optimal selection.</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4" w:firstLine="720"/>
        <w:jc w:val="both"/>
      </w:pPr>
      <w:r>
        <w:rPr>
          <w:b/>
        </w:rPr>
        <w:t>Experiment k=5: </w:t>
      </w:r>
      <w:r>
        <w:rPr/>
        <w:t>The 5-cluster solution (Davie-Bouldin = 0.976) was </w:t>
      </w:r>
      <w:r>
        <w:rPr/>
        <w:t>gener- ated and analyzed. While it achieved a lower dispersion index, inspection of the </w:t>
      </w:r>
      <w:r>
        <w:rPr>
          <w:w w:val="95"/>
        </w:rPr>
        <w:t>phenotype profiles revealed that the additional cluster resulted from the fragmentation of </w:t>
      </w:r>
      <w:r>
        <w:rPr/>
        <w:t>the</w:t>
      </w:r>
      <w:r>
        <w:rPr>
          <w:spacing w:val="-11"/>
        </w:rPr>
        <w:t> </w:t>
      </w:r>
      <w:r>
        <w:rPr/>
        <w:t>Susceptible</w:t>
      </w:r>
      <w:r>
        <w:rPr>
          <w:spacing w:val="-11"/>
        </w:rPr>
        <w:t> </w:t>
      </w:r>
      <w:r>
        <w:rPr/>
        <w:t>Cluster</w:t>
      </w:r>
      <w:r>
        <w:rPr>
          <w:spacing w:val="-11"/>
        </w:rPr>
        <w:t> </w:t>
      </w:r>
      <w:r>
        <w:rPr/>
        <w:t>(C4)</w:t>
      </w:r>
      <w:r>
        <w:rPr>
          <w:spacing w:val="-11"/>
        </w:rPr>
        <w:t> </w:t>
      </w:r>
      <w:r>
        <w:rPr/>
        <w:t>into</w:t>
      </w:r>
      <w:r>
        <w:rPr>
          <w:spacing w:val="-11"/>
        </w:rPr>
        <w:t> </w:t>
      </w:r>
      <w:r>
        <w:rPr/>
        <w:t>two</w:t>
      </w:r>
      <w:r>
        <w:rPr>
          <w:spacing w:val="-11"/>
        </w:rPr>
        <w:t> </w:t>
      </w:r>
      <w:r>
        <w:rPr/>
        <w:t>biologically</w:t>
      </w:r>
      <w:r>
        <w:rPr>
          <w:spacing w:val="-11"/>
        </w:rPr>
        <w:t> </w:t>
      </w:r>
      <w:r>
        <w:rPr/>
        <w:t>indistinguishable</w:t>
      </w:r>
      <w:r>
        <w:rPr>
          <w:spacing w:val="-11"/>
        </w:rPr>
        <w:t> </w:t>
      </w:r>
      <w:r>
        <w:rPr/>
        <w:t>subgroups,</w:t>
      </w:r>
      <w:r>
        <w:rPr>
          <w:spacing w:val="-11"/>
        </w:rPr>
        <w:t> </w:t>
      </w:r>
      <w:r>
        <w:rPr/>
        <w:t>offering</w:t>
      </w:r>
    </w:p>
    <w:p>
      <w:pPr>
        <w:pStyle w:val="BodyText"/>
        <w:ind w:left="480"/>
        <w:jc w:val="both"/>
      </w:pPr>
      <w:r>
        <w:rPr/>
        <w:t>no additional clinical or epidemiological </w:t>
      </w:r>
      <w:r>
        <w:rPr>
          <w:spacing w:val="-2"/>
        </w:rPr>
        <w:t>resolution.</w:t>
      </w:r>
    </w:p>
    <w:p>
      <w:pPr>
        <w:spacing w:before="171"/>
        <w:ind w:left="1200" w:right="0" w:firstLine="0"/>
        <w:jc w:val="left"/>
        <w:rPr>
          <w:sz w:val="24"/>
        </w:rPr>
      </w:pPr>
      <w:r>
        <w:rPr>
          <w:b/>
          <w:sz w:val="24"/>
        </w:rPr>
        <w:t>Experiment k=6:</w:t>
      </w:r>
      <w:r>
        <w:rPr>
          <w:b/>
          <w:spacing w:val="-4"/>
          <w:sz w:val="24"/>
        </w:rPr>
        <w:t> </w:t>
      </w:r>
      <w:r>
        <w:rPr>
          <w:sz w:val="24"/>
        </w:rPr>
        <w:t>The 6-cluster solution (Calinski-Harabasz = 214.74) </w:t>
      </w:r>
      <w:r>
        <w:rPr>
          <w:spacing w:val="-2"/>
          <w:sz w:val="24"/>
        </w:rPr>
        <w:t>yielded</w:t>
      </w:r>
    </w:p>
    <w:p>
      <w:pPr>
        <w:pStyle w:val="BodyText"/>
        <w:spacing w:before="2"/>
        <w:rPr>
          <w:sz w:val="21"/>
        </w:rPr>
      </w:pPr>
    </w:p>
    <w:p>
      <w:pPr>
        <w:pStyle w:val="BodyText"/>
        <w:spacing w:line="446" w:lineRule="auto"/>
        <w:ind w:left="480" w:right="159"/>
        <w:jc w:val="both"/>
      </w:pPr>
      <w:r>
        <w:rPr/>
        <w:t>the highest density score but introduced singleton clusters with </w:t>
      </w:r>
      <w:r>
        <w:rPr>
          <w:rFonts w:ascii="Cambria" w:eastAsia="Cambria"/>
        </w:rPr>
        <w:t>𝑛 </w:t>
      </w:r>
      <w:r>
        <w:rPr>
          <w:rFonts w:ascii="Cambria" w:eastAsia="Cambria"/>
          <w:w w:val="110"/>
        </w:rPr>
        <w:t>&lt; </w:t>
      </w:r>
      <w:r>
        <w:rPr>
          <w:rFonts w:ascii="Cambria" w:eastAsia="Cambria"/>
        </w:rPr>
        <w:t>10 </w:t>
      </w:r>
      <w:r>
        <w:rPr/>
        <w:t>isolates. </w:t>
      </w:r>
      <w:r>
        <w:rPr/>
        <w:t>This violated the minimum cluster size requirement (</w:t>
      </w:r>
      <w:r>
        <w:rPr>
          <w:rFonts w:ascii="Cambria" w:eastAsia="Cambria"/>
        </w:rPr>
        <w:t>𝑛𝑔 </w:t>
      </w:r>
      <w:r>
        <w:rPr>
          <w:rFonts w:ascii="Cambria" w:eastAsia="Cambria"/>
          <w:w w:val="110"/>
        </w:rPr>
        <w:t>= </w:t>
      </w:r>
      <w:r>
        <w:rPr>
          <w:rFonts w:ascii="Cambria" w:eastAsia="Cambria"/>
        </w:rPr>
        <w:t>20</w:t>
      </w:r>
      <w:r>
        <w:rPr/>
        <w:t>) established for statistical reliability, rendering the solution less robust for subsequent analysis.</w:t>
      </w:r>
    </w:p>
    <w:p>
      <w:pPr>
        <w:pStyle w:val="BodyText"/>
        <w:spacing w:line="210" w:lineRule="exact"/>
        <w:ind w:left="1200"/>
      </w:pPr>
      <w:r>
        <w:rPr/>
        <w:t>Consequently,</w:t>
      </w:r>
      <w:r>
        <w:rPr>
          <w:spacing w:val="-16"/>
        </w:rPr>
        <w:t> </w:t>
      </w:r>
      <w:r>
        <w:rPr/>
        <w:t>k=4</w:t>
      </w:r>
      <w:r>
        <w:rPr>
          <w:spacing w:val="-14"/>
        </w:rPr>
        <w:t> </w:t>
      </w:r>
      <w:r>
        <w:rPr/>
        <w:t>was</w:t>
      </w:r>
      <w:r>
        <w:rPr>
          <w:spacing w:val="-13"/>
        </w:rPr>
        <w:t> </w:t>
      </w:r>
      <w:r>
        <w:rPr/>
        <w:t>retained</w:t>
      </w:r>
      <w:r>
        <w:rPr>
          <w:spacing w:val="-14"/>
        </w:rPr>
        <w:t> </w:t>
      </w:r>
      <w:r>
        <w:rPr/>
        <w:t>as</w:t>
      </w:r>
      <w:r>
        <w:rPr>
          <w:spacing w:val="-13"/>
        </w:rPr>
        <w:t> </w:t>
      </w:r>
      <w:r>
        <w:rPr/>
        <w:t>the</w:t>
      </w:r>
      <w:r>
        <w:rPr>
          <w:spacing w:val="-14"/>
        </w:rPr>
        <w:t> </w:t>
      </w:r>
      <w:r>
        <w:rPr/>
        <w:t>most</w:t>
      </w:r>
      <w:r>
        <w:rPr>
          <w:spacing w:val="-14"/>
        </w:rPr>
        <w:t> </w:t>
      </w:r>
      <w:r>
        <w:rPr/>
        <w:t>parsimonious</w:t>
      </w:r>
      <w:r>
        <w:rPr>
          <w:spacing w:val="-13"/>
        </w:rPr>
        <w:t> </w:t>
      </w:r>
      <w:r>
        <w:rPr/>
        <w:t>solution</w:t>
      </w:r>
      <w:r>
        <w:rPr>
          <w:spacing w:val="-14"/>
        </w:rPr>
        <w:t> </w:t>
      </w:r>
      <w:r>
        <w:rPr/>
        <w:t>that</w:t>
      </w:r>
      <w:r>
        <w:rPr>
          <w:spacing w:val="-13"/>
        </w:rPr>
        <w:t> </w:t>
      </w:r>
      <w:r>
        <w:rPr>
          <w:spacing w:val="-2"/>
        </w:rPr>
        <w:t>balances</w:t>
      </w:r>
    </w:p>
    <w:p>
      <w:pPr>
        <w:pStyle w:val="BodyText"/>
        <w:spacing w:before="2"/>
        <w:rPr>
          <w:sz w:val="21"/>
        </w:rPr>
      </w:pPr>
    </w:p>
    <w:p>
      <w:pPr>
        <w:pStyle w:val="BodyText"/>
        <w:ind w:left="480"/>
        <w:jc w:val="both"/>
      </w:pPr>
      <w:r>
        <w:rPr/>
        <w:t>statistical performance with biological </w:t>
      </w:r>
      <w:r>
        <w:rPr>
          <w:spacing w:val="-2"/>
        </w:rPr>
        <w:t>interpretability.</w:t>
      </w:r>
    </w:p>
    <w:p>
      <w:pPr>
        <w:pStyle w:val="BodyText"/>
        <w:spacing w:before="10"/>
        <w:rPr>
          <w:sz w:val="34"/>
        </w:rPr>
      </w:pPr>
    </w:p>
    <w:p>
      <w:pPr>
        <w:pStyle w:val="Heading3"/>
        <w:numPr>
          <w:ilvl w:val="2"/>
          <w:numId w:val="33"/>
        </w:numPr>
        <w:tabs>
          <w:tab w:pos="1092" w:val="left" w:leader="none"/>
        </w:tabs>
        <w:spacing w:line="240" w:lineRule="auto" w:before="0" w:after="0"/>
        <w:ind w:left="1092" w:right="0" w:hanging="612"/>
        <w:jc w:val="left"/>
        <w:rPr>
          <w:i/>
        </w:rPr>
      </w:pPr>
      <w:bookmarkStart w:name="6.2.4. Cluster Characteristics" w:id="292"/>
      <w:bookmarkEnd w:id="292"/>
      <w:r>
        <w:rPr>
          <w:b w:val="0"/>
          <w:i w:val="0"/>
        </w:rPr>
      </w:r>
      <w:bookmarkStart w:name="_bookmark162" w:id="293"/>
      <w:bookmarkEnd w:id="293"/>
      <w:r>
        <w:rPr>
          <w:i/>
        </w:rPr>
        <w:t>Cluster</w:t>
      </w:r>
      <w:r>
        <w:rPr>
          <w:i/>
        </w:rPr>
        <w:t> </w:t>
      </w:r>
      <w:r>
        <w:rPr>
          <w:i/>
          <w:spacing w:val="-2"/>
        </w:rPr>
        <w:t>Characteristics</w:t>
      </w:r>
    </w:p>
    <w:p>
      <w:pPr>
        <w:pStyle w:val="BodyText"/>
        <w:spacing w:before="1"/>
        <w:rPr>
          <w:b/>
          <w:i/>
          <w:sz w:val="21"/>
        </w:rPr>
      </w:pPr>
    </w:p>
    <w:p>
      <w:pPr>
        <w:pStyle w:val="BodyText"/>
        <w:spacing w:before="1"/>
        <w:ind w:left="480"/>
        <w:jc w:val="both"/>
      </w:pPr>
      <w:r>
        <w:rPr/>
        <w:t>The four identified clusters exhibited distinct resistance phenotype </w:t>
      </w:r>
      <w:r>
        <w:rPr>
          <w:spacing w:val="-2"/>
        </w:rPr>
        <w:t>profiles:</w:t>
      </w:r>
    </w:p>
    <w:p>
      <w:pPr>
        <w:spacing w:line="451" w:lineRule="auto" w:before="181" w:after="38"/>
        <w:ind w:left="480" w:right="262" w:firstLine="0"/>
        <w:jc w:val="both"/>
        <w:rPr>
          <w:sz w:val="20"/>
        </w:rPr>
      </w:pPr>
      <w:bookmarkStart w:name="_bookmark163" w:id="294"/>
      <w:bookmarkEnd w:id="294"/>
      <w:r>
        <w:rPr/>
      </w:r>
      <w:r>
        <w:rPr>
          <w:sz w:val="20"/>
        </w:rPr>
        <w:t>Table</w:t>
      </w:r>
      <w:r>
        <w:rPr>
          <w:spacing w:val="-5"/>
          <w:sz w:val="20"/>
        </w:rPr>
        <w:t> </w:t>
      </w:r>
      <w:r>
        <w:rPr>
          <w:sz w:val="20"/>
        </w:rPr>
        <w:t>20:</w:t>
      </w:r>
      <w:r>
        <w:rPr>
          <w:spacing w:val="-5"/>
          <w:sz w:val="20"/>
        </w:rPr>
        <w:t> </w:t>
      </w:r>
      <w:r>
        <w:rPr>
          <w:sz w:val="20"/>
        </w:rPr>
        <w:t>Cluster</w:t>
      </w:r>
      <w:r>
        <w:rPr>
          <w:spacing w:val="-5"/>
          <w:sz w:val="20"/>
        </w:rPr>
        <w:t> </w:t>
      </w:r>
      <w:r>
        <w:rPr>
          <w:sz w:val="20"/>
        </w:rPr>
        <w:t>composition</w:t>
      </w:r>
      <w:r>
        <w:rPr>
          <w:spacing w:val="-5"/>
          <w:sz w:val="20"/>
        </w:rPr>
        <w:t> </w:t>
      </w:r>
      <w:r>
        <w:rPr>
          <w:sz w:val="20"/>
        </w:rPr>
        <w:t>summary</w:t>
      </w:r>
      <w:r>
        <w:rPr>
          <w:spacing w:val="-5"/>
          <w:sz w:val="20"/>
        </w:rPr>
        <w:t> </w:t>
      </w:r>
      <w:r>
        <w:rPr>
          <w:sz w:val="20"/>
        </w:rPr>
        <w:t>showing</w:t>
      </w:r>
      <w:r>
        <w:rPr>
          <w:spacing w:val="-5"/>
          <w:sz w:val="20"/>
        </w:rPr>
        <w:t> </w:t>
      </w:r>
      <w:r>
        <w:rPr>
          <w:sz w:val="20"/>
        </w:rPr>
        <w:t>species</w:t>
      </w:r>
      <w:r>
        <w:rPr>
          <w:spacing w:val="-5"/>
          <w:sz w:val="20"/>
        </w:rPr>
        <w:t> </w:t>
      </w:r>
      <w:r>
        <w:rPr>
          <w:sz w:val="20"/>
        </w:rPr>
        <w:t>distribution,</w:t>
      </w:r>
      <w:r>
        <w:rPr>
          <w:spacing w:val="-5"/>
          <w:sz w:val="20"/>
        </w:rPr>
        <w:t> </w:t>
      </w:r>
      <w:r>
        <w:rPr>
          <w:sz w:val="20"/>
        </w:rPr>
        <w:t>MDR</w:t>
      </w:r>
      <w:r>
        <w:rPr>
          <w:spacing w:val="-5"/>
          <w:sz w:val="20"/>
        </w:rPr>
        <w:t> </w:t>
      </w:r>
      <w:r>
        <w:rPr>
          <w:sz w:val="20"/>
        </w:rPr>
        <w:t>prevalence,</w:t>
      </w:r>
      <w:r>
        <w:rPr>
          <w:spacing w:val="-5"/>
          <w:sz w:val="20"/>
        </w:rPr>
        <w:t> </w:t>
      </w:r>
      <w:r>
        <w:rPr>
          <w:sz w:val="20"/>
        </w:rPr>
        <w:t>and</w:t>
      </w:r>
      <w:r>
        <w:rPr>
          <w:spacing w:val="-5"/>
          <w:sz w:val="20"/>
        </w:rPr>
        <w:t> </w:t>
      </w:r>
      <w:r>
        <w:rPr>
          <w:sz w:val="20"/>
        </w:rPr>
        <w:t>dominant resistance patterns</w:t>
      </w: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0"/>
        <w:gridCol w:w="1440"/>
        <w:gridCol w:w="2377"/>
        <w:gridCol w:w="1114"/>
        <w:gridCol w:w="2377"/>
      </w:tblGrid>
      <w:tr>
        <w:trPr>
          <w:trHeight w:val="907" w:hRule="atLeast"/>
        </w:trPr>
        <w:tc>
          <w:tcPr>
            <w:tcW w:w="1000" w:type="dxa"/>
          </w:tcPr>
          <w:p>
            <w:pPr>
              <w:pStyle w:val="TableParagraph"/>
              <w:rPr>
                <w:b/>
                <w:sz w:val="24"/>
              </w:rPr>
            </w:pPr>
            <w:r>
              <w:rPr>
                <w:b/>
                <w:spacing w:val="-2"/>
                <w:sz w:val="24"/>
              </w:rPr>
              <w:t>Cluster</w:t>
            </w:r>
          </w:p>
        </w:tc>
        <w:tc>
          <w:tcPr>
            <w:tcW w:w="1440" w:type="dxa"/>
          </w:tcPr>
          <w:p>
            <w:pPr>
              <w:pStyle w:val="TableParagraph"/>
              <w:ind w:left="119"/>
              <w:rPr>
                <w:b/>
                <w:sz w:val="24"/>
              </w:rPr>
            </w:pPr>
            <w:r>
              <w:rPr>
                <w:b/>
                <w:sz w:val="24"/>
              </w:rPr>
              <w:t>N </w:t>
            </w:r>
            <w:r>
              <w:rPr>
                <w:b/>
                <w:spacing w:val="-2"/>
                <w:sz w:val="24"/>
              </w:rPr>
              <w:t>Isolates</w:t>
            </w:r>
          </w:p>
        </w:tc>
        <w:tc>
          <w:tcPr>
            <w:tcW w:w="2377" w:type="dxa"/>
          </w:tcPr>
          <w:p>
            <w:pPr>
              <w:pStyle w:val="TableParagraph"/>
              <w:ind w:left="119"/>
              <w:rPr>
                <w:b/>
                <w:sz w:val="24"/>
              </w:rPr>
            </w:pPr>
            <w:r>
              <w:rPr>
                <w:b/>
                <w:sz w:val="24"/>
              </w:rPr>
              <w:t>Dominant </w:t>
            </w:r>
            <w:r>
              <w:rPr>
                <w:b/>
                <w:spacing w:val="-2"/>
                <w:sz w:val="24"/>
              </w:rPr>
              <w:t>Species</w:t>
            </w:r>
          </w:p>
        </w:tc>
        <w:tc>
          <w:tcPr>
            <w:tcW w:w="1114" w:type="dxa"/>
          </w:tcPr>
          <w:p>
            <w:pPr>
              <w:pStyle w:val="TableParagraph"/>
              <w:ind w:left="118"/>
              <w:rPr>
                <w:b/>
                <w:sz w:val="24"/>
              </w:rPr>
            </w:pPr>
            <w:r>
              <w:rPr>
                <w:b/>
                <w:sz w:val="24"/>
              </w:rPr>
              <w:t>MDR </w:t>
            </w:r>
            <w:r>
              <w:rPr>
                <w:b/>
                <w:spacing w:val="-10"/>
                <w:sz w:val="24"/>
              </w:rPr>
              <w:t>%</w:t>
            </w:r>
          </w:p>
        </w:tc>
        <w:tc>
          <w:tcPr>
            <w:tcW w:w="2377" w:type="dxa"/>
          </w:tcPr>
          <w:p>
            <w:pPr>
              <w:pStyle w:val="TableParagraph"/>
              <w:tabs>
                <w:tab w:pos="747" w:val="left" w:leader="none"/>
                <w:tab w:pos="1911" w:val="left" w:leader="none"/>
              </w:tabs>
              <w:ind w:left="118"/>
              <w:rPr>
                <w:b/>
                <w:sz w:val="24"/>
              </w:rPr>
            </w:pPr>
            <w:r>
              <w:rPr>
                <w:b/>
                <w:spacing w:val="-5"/>
                <w:sz w:val="24"/>
              </w:rPr>
              <w:t>Top</w:t>
            </w:r>
            <w:r>
              <w:rPr>
                <w:b/>
                <w:sz w:val="24"/>
              </w:rPr>
              <w:tab/>
            </w:r>
            <w:r>
              <w:rPr>
                <w:b/>
                <w:spacing w:val="-2"/>
                <w:sz w:val="24"/>
              </w:rPr>
              <w:t>Resistant</w:t>
            </w:r>
            <w:r>
              <w:rPr>
                <w:b/>
                <w:sz w:val="24"/>
              </w:rPr>
              <w:tab/>
            </w:r>
            <w:r>
              <w:rPr>
                <w:b/>
                <w:spacing w:val="-5"/>
                <w:sz w:val="24"/>
              </w:rPr>
              <w:t>An-</w:t>
            </w:r>
          </w:p>
          <w:p>
            <w:pPr>
              <w:pStyle w:val="TableParagraph"/>
              <w:spacing w:before="1"/>
              <w:ind w:left="0"/>
              <w:rPr>
                <w:sz w:val="21"/>
              </w:rPr>
            </w:pPr>
          </w:p>
          <w:p>
            <w:pPr>
              <w:pStyle w:val="TableParagraph"/>
              <w:spacing w:before="0"/>
              <w:ind w:left="118"/>
              <w:rPr>
                <w:b/>
                <w:sz w:val="24"/>
              </w:rPr>
            </w:pPr>
            <w:r>
              <w:rPr>
                <w:b/>
                <w:spacing w:val="-2"/>
                <w:sz w:val="24"/>
              </w:rPr>
              <w:t>tibiotics</w:t>
            </w:r>
          </w:p>
        </w:tc>
      </w:tr>
      <w:tr>
        <w:trPr>
          <w:trHeight w:val="388" w:hRule="atLeast"/>
        </w:trPr>
        <w:tc>
          <w:tcPr>
            <w:tcW w:w="1000" w:type="dxa"/>
          </w:tcPr>
          <w:p>
            <w:pPr>
              <w:pStyle w:val="TableParagraph"/>
              <w:rPr>
                <w:sz w:val="24"/>
              </w:rPr>
            </w:pPr>
            <w:r>
              <w:rPr>
                <w:spacing w:val="-5"/>
                <w:sz w:val="24"/>
              </w:rPr>
              <w:t>C1</w:t>
            </w:r>
          </w:p>
        </w:tc>
        <w:tc>
          <w:tcPr>
            <w:tcW w:w="1440" w:type="dxa"/>
          </w:tcPr>
          <w:p>
            <w:pPr>
              <w:pStyle w:val="TableParagraph"/>
              <w:ind w:left="119"/>
              <w:rPr>
                <w:sz w:val="24"/>
              </w:rPr>
            </w:pPr>
            <w:r>
              <w:rPr>
                <w:sz w:val="24"/>
              </w:rPr>
              <w:t>23 </w:t>
            </w:r>
            <w:r>
              <w:rPr>
                <w:spacing w:val="-2"/>
                <w:sz w:val="24"/>
              </w:rPr>
              <w:t>(4.7%)</w:t>
            </w:r>
          </w:p>
        </w:tc>
        <w:tc>
          <w:tcPr>
            <w:tcW w:w="2377" w:type="dxa"/>
          </w:tcPr>
          <w:p>
            <w:pPr>
              <w:pStyle w:val="TableParagraph"/>
              <w:ind w:left="119"/>
              <w:rPr>
                <w:sz w:val="24"/>
              </w:rPr>
            </w:pPr>
            <w:r>
              <w:rPr>
                <w:i/>
                <w:sz w:val="24"/>
              </w:rPr>
              <w:t>Salmonella </w:t>
            </w:r>
            <w:r>
              <w:rPr>
                <w:spacing w:val="-2"/>
                <w:sz w:val="24"/>
              </w:rPr>
              <w:t>(100%)</w:t>
            </w:r>
          </w:p>
        </w:tc>
        <w:tc>
          <w:tcPr>
            <w:tcW w:w="1114" w:type="dxa"/>
          </w:tcPr>
          <w:p>
            <w:pPr>
              <w:pStyle w:val="TableParagraph"/>
              <w:ind w:left="118"/>
              <w:rPr>
                <w:sz w:val="24"/>
              </w:rPr>
            </w:pPr>
            <w:r>
              <w:rPr>
                <w:spacing w:val="-4"/>
                <w:sz w:val="24"/>
              </w:rPr>
              <w:t>4.3%</w:t>
            </w:r>
          </w:p>
        </w:tc>
        <w:tc>
          <w:tcPr>
            <w:tcW w:w="2377" w:type="dxa"/>
          </w:tcPr>
          <w:p>
            <w:pPr>
              <w:pStyle w:val="TableParagraph"/>
              <w:ind w:left="118"/>
              <w:rPr>
                <w:sz w:val="24"/>
              </w:rPr>
            </w:pPr>
            <w:r>
              <w:rPr>
                <w:sz w:val="24"/>
              </w:rPr>
              <w:t>AN, CN, </w:t>
            </w:r>
            <w:r>
              <w:rPr>
                <w:spacing w:val="-5"/>
                <w:sz w:val="24"/>
              </w:rPr>
              <w:t>GM</w:t>
            </w:r>
          </w:p>
        </w:tc>
      </w:tr>
      <w:tr>
        <w:trPr>
          <w:trHeight w:val="907" w:hRule="atLeast"/>
        </w:trPr>
        <w:tc>
          <w:tcPr>
            <w:tcW w:w="1000" w:type="dxa"/>
          </w:tcPr>
          <w:p>
            <w:pPr>
              <w:pStyle w:val="TableParagraph"/>
              <w:rPr>
                <w:sz w:val="24"/>
              </w:rPr>
            </w:pPr>
            <w:r>
              <w:rPr>
                <w:spacing w:val="-5"/>
                <w:sz w:val="24"/>
              </w:rPr>
              <w:t>C2</w:t>
            </w:r>
          </w:p>
        </w:tc>
        <w:tc>
          <w:tcPr>
            <w:tcW w:w="1440" w:type="dxa"/>
          </w:tcPr>
          <w:p>
            <w:pPr>
              <w:pStyle w:val="TableParagraph"/>
              <w:ind w:left="119"/>
              <w:rPr>
                <w:sz w:val="24"/>
              </w:rPr>
            </w:pPr>
            <w:r>
              <w:rPr>
                <w:sz w:val="24"/>
              </w:rPr>
              <w:t>93 </w:t>
            </w:r>
            <w:r>
              <w:rPr>
                <w:spacing w:val="-2"/>
                <w:sz w:val="24"/>
              </w:rPr>
              <w:t>(18.9%)</w:t>
            </w:r>
          </w:p>
        </w:tc>
        <w:tc>
          <w:tcPr>
            <w:tcW w:w="2377" w:type="dxa"/>
          </w:tcPr>
          <w:p>
            <w:pPr>
              <w:pStyle w:val="TableParagraph"/>
              <w:ind w:left="119"/>
              <w:rPr>
                <w:i/>
                <w:sz w:val="24"/>
              </w:rPr>
            </w:pPr>
            <w:r>
              <w:rPr>
                <w:i/>
                <w:sz w:val="24"/>
              </w:rPr>
              <w:t>Enterobacter</w:t>
            </w:r>
            <w:r>
              <w:rPr>
                <w:i/>
                <w:spacing w:val="61"/>
                <w:sz w:val="24"/>
              </w:rPr>
              <w:t> </w:t>
            </w:r>
            <w:r>
              <w:rPr>
                <w:i/>
                <w:spacing w:val="-2"/>
                <w:sz w:val="24"/>
              </w:rPr>
              <w:t>cloacae</w:t>
            </w:r>
          </w:p>
          <w:p>
            <w:pPr>
              <w:pStyle w:val="TableParagraph"/>
              <w:spacing w:before="1"/>
              <w:ind w:left="0"/>
              <w:rPr>
                <w:sz w:val="21"/>
              </w:rPr>
            </w:pPr>
          </w:p>
          <w:p>
            <w:pPr>
              <w:pStyle w:val="TableParagraph"/>
              <w:spacing w:before="0"/>
              <w:ind w:left="119"/>
              <w:rPr>
                <w:sz w:val="24"/>
              </w:rPr>
            </w:pPr>
            <w:r>
              <w:rPr>
                <w:spacing w:val="-2"/>
                <w:sz w:val="24"/>
              </w:rPr>
              <w:t>(71.0%)</w:t>
            </w:r>
          </w:p>
        </w:tc>
        <w:tc>
          <w:tcPr>
            <w:tcW w:w="1114" w:type="dxa"/>
          </w:tcPr>
          <w:p>
            <w:pPr>
              <w:pStyle w:val="TableParagraph"/>
              <w:ind w:left="118"/>
              <w:rPr>
                <w:sz w:val="24"/>
              </w:rPr>
            </w:pPr>
            <w:r>
              <w:rPr>
                <w:spacing w:val="-4"/>
                <w:sz w:val="24"/>
              </w:rPr>
              <w:t>2.2%</w:t>
            </w:r>
          </w:p>
        </w:tc>
        <w:tc>
          <w:tcPr>
            <w:tcW w:w="2377" w:type="dxa"/>
          </w:tcPr>
          <w:p>
            <w:pPr>
              <w:pStyle w:val="TableParagraph"/>
              <w:ind w:left="118"/>
              <w:rPr>
                <w:sz w:val="24"/>
              </w:rPr>
            </w:pPr>
            <w:r>
              <w:rPr>
                <w:sz w:val="24"/>
              </w:rPr>
              <w:t>AM,</w:t>
            </w:r>
            <w:r>
              <w:rPr>
                <w:spacing w:val="-10"/>
                <w:sz w:val="24"/>
              </w:rPr>
              <w:t> </w:t>
            </w:r>
            <w:r>
              <w:rPr>
                <w:sz w:val="24"/>
              </w:rPr>
              <w:t>CF,</w:t>
            </w:r>
            <w:r>
              <w:rPr>
                <w:spacing w:val="-10"/>
                <w:sz w:val="24"/>
              </w:rPr>
              <w:t> </w:t>
            </w:r>
            <w:r>
              <w:rPr>
                <w:spacing w:val="-5"/>
                <w:sz w:val="24"/>
              </w:rPr>
              <w:t>CN</w:t>
            </w:r>
          </w:p>
        </w:tc>
      </w:tr>
      <w:tr>
        <w:trPr>
          <w:trHeight w:val="907" w:hRule="atLeast"/>
        </w:trPr>
        <w:tc>
          <w:tcPr>
            <w:tcW w:w="1000" w:type="dxa"/>
          </w:tcPr>
          <w:p>
            <w:pPr>
              <w:pStyle w:val="TableParagraph"/>
              <w:rPr>
                <w:sz w:val="24"/>
              </w:rPr>
            </w:pPr>
            <w:r>
              <w:rPr>
                <w:spacing w:val="-5"/>
                <w:sz w:val="24"/>
              </w:rPr>
              <w:t>C3</w:t>
            </w:r>
          </w:p>
        </w:tc>
        <w:tc>
          <w:tcPr>
            <w:tcW w:w="1440" w:type="dxa"/>
          </w:tcPr>
          <w:p>
            <w:pPr>
              <w:pStyle w:val="TableParagraph"/>
              <w:ind w:left="119"/>
              <w:rPr>
                <w:sz w:val="24"/>
              </w:rPr>
            </w:pPr>
            <w:r>
              <w:rPr>
                <w:sz w:val="24"/>
              </w:rPr>
              <w:t>123 </w:t>
            </w:r>
            <w:r>
              <w:rPr>
                <w:spacing w:val="-2"/>
                <w:sz w:val="24"/>
              </w:rPr>
              <w:t>(25.1%)</w:t>
            </w:r>
          </w:p>
        </w:tc>
        <w:tc>
          <w:tcPr>
            <w:tcW w:w="2377" w:type="dxa"/>
          </w:tcPr>
          <w:p>
            <w:pPr>
              <w:pStyle w:val="TableParagraph"/>
              <w:ind w:left="119"/>
              <w:rPr>
                <w:i/>
                <w:sz w:val="24"/>
              </w:rPr>
            </w:pPr>
            <w:r>
              <w:rPr>
                <w:i/>
                <w:sz w:val="24"/>
              </w:rPr>
              <w:t>E.</w:t>
            </w:r>
            <w:r>
              <w:rPr>
                <w:i/>
                <w:spacing w:val="33"/>
                <w:sz w:val="24"/>
              </w:rPr>
              <w:t>  </w:t>
            </w:r>
            <w:r>
              <w:rPr>
                <w:i/>
                <w:sz w:val="24"/>
              </w:rPr>
              <w:t>coli</w:t>
            </w:r>
            <w:r>
              <w:rPr>
                <w:i/>
                <w:spacing w:val="33"/>
                <w:sz w:val="24"/>
              </w:rPr>
              <w:t>  </w:t>
            </w:r>
            <w:r>
              <w:rPr>
                <w:sz w:val="24"/>
              </w:rPr>
              <w:t>(77.2%),</w:t>
            </w:r>
            <w:r>
              <w:rPr>
                <w:spacing w:val="33"/>
                <w:sz w:val="24"/>
              </w:rPr>
              <w:t>  </w:t>
            </w:r>
            <w:r>
              <w:rPr>
                <w:i/>
                <w:spacing w:val="-5"/>
                <w:sz w:val="24"/>
              </w:rPr>
              <w:t>K.</w:t>
            </w:r>
          </w:p>
          <w:p>
            <w:pPr>
              <w:pStyle w:val="TableParagraph"/>
              <w:spacing w:before="1"/>
              <w:ind w:left="0"/>
              <w:rPr>
                <w:sz w:val="21"/>
              </w:rPr>
            </w:pPr>
          </w:p>
          <w:p>
            <w:pPr>
              <w:pStyle w:val="TableParagraph"/>
              <w:spacing w:before="0"/>
              <w:ind w:left="119"/>
              <w:rPr>
                <w:sz w:val="24"/>
              </w:rPr>
            </w:pPr>
            <w:r>
              <w:rPr>
                <w:i/>
                <w:sz w:val="24"/>
              </w:rPr>
              <w:t>pneumoniae </w:t>
            </w:r>
            <w:r>
              <w:rPr>
                <w:spacing w:val="-2"/>
                <w:sz w:val="24"/>
              </w:rPr>
              <w:t>(22.0%)</w:t>
            </w:r>
          </w:p>
        </w:tc>
        <w:tc>
          <w:tcPr>
            <w:tcW w:w="1114" w:type="dxa"/>
          </w:tcPr>
          <w:p>
            <w:pPr>
              <w:pStyle w:val="TableParagraph"/>
              <w:ind w:left="118"/>
              <w:rPr>
                <w:sz w:val="24"/>
              </w:rPr>
            </w:pPr>
            <w:r>
              <w:rPr>
                <w:spacing w:val="-2"/>
                <w:sz w:val="24"/>
              </w:rPr>
              <w:t>53.7%</w:t>
            </w:r>
          </w:p>
        </w:tc>
        <w:tc>
          <w:tcPr>
            <w:tcW w:w="2377" w:type="dxa"/>
          </w:tcPr>
          <w:p>
            <w:pPr>
              <w:pStyle w:val="TableParagraph"/>
              <w:ind w:left="118"/>
              <w:rPr>
                <w:sz w:val="24"/>
              </w:rPr>
            </w:pPr>
            <w:r>
              <w:rPr>
                <w:sz w:val="24"/>
              </w:rPr>
              <w:t>TE, DO,</w:t>
            </w:r>
            <w:r>
              <w:rPr>
                <w:spacing w:val="-14"/>
                <w:sz w:val="24"/>
              </w:rPr>
              <w:t> </w:t>
            </w:r>
            <w:r>
              <w:rPr>
                <w:spacing w:val="-7"/>
                <w:sz w:val="24"/>
              </w:rPr>
              <w:t>AM</w:t>
            </w:r>
          </w:p>
        </w:tc>
      </w:tr>
      <w:tr>
        <w:trPr>
          <w:trHeight w:val="907" w:hRule="atLeast"/>
        </w:trPr>
        <w:tc>
          <w:tcPr>
            <w:tcW w:w="1000" w:type="dxa"/>
          </w:tcPr>
          <w:p>
            <w:pPr>
              <w:pStyle w:val="TableParagraph"/>
              <w:rPr>
                <w:sz w:val="24"/>
              </w:rPr>
            </w:pPr>
            <w:r>
              <w:rPr>
                <w:spacing w:val="-5"/>
                <w:sz w:val="24"/>
              </w:rPr>
              <w:t>C4</w:t>
            </w:r>
          </w:p>
        </w:tc>
        <w:tc>
          <w:tcPr>
            <w:tcW w:w="1440" w:type="dxa"/>
          </w:tcPr>
          <w:p>
            <w:pPr>
              <w:pStyle w:val="TableParagraph"/>
              <w:ind w:left="119"/>
              <w:rPr>
                <w:sz w:val="24"/>
              </w:rPr>
            </w:pPr>
            <w:r>
              <w:rPr>
                <w:sz w:val="24"/>
              </w:rPr>
              <w:t>252 </w:t>
            </w:r>
            <w:r>
              <w:rPr>
                <w:spacing w:val="-2"/>
                <w:sz w:val="24"/>
              </w:rPr>
              <w:t>(51.3%)</w:t>
            </w:r>
          </w:p>
        </w:tc>
        <w:tc>
          <w:tcPr>
            <w:tcW w:w="2377" w:type="dxa"/>
          </w:tcPr>
          <w:p>
            <w:pPr>
              <w:pStyle w:val="TableParagraph"/>
              <w:ind w:left="119"/>
              <w:rPr>
                <w:i/>
                <w:sz w:val="24"/>
              </w:rPr>
            </w:pPr>
            <w:r>
              <w:rPr>
                <w:i/>
                <w:sz w:val="24"/>
              </w:rPr>
              <w:t>E.</w:t>
            </w:r>
            <w:r>
              <w:rPr>
                <w:i/>
                <w:spacing w:val="33"/>
                <w:sz w:val="24"/>
              </w:rPr>
              <w:t>  </w:t>
            </w:r>
            <w:r>
              <w:rPr>
                <w:i/>
                <w:sz w:val="24"/>
              </w:rPr>
              <w:t>coli</w:t>
            </w:r>
            <w:r>
              <w:rPr>
                <w:i/>
                <w:spacing w:val="33"/>
                <w:sz w:val="24"/>
              </w:rPr>
              <w:t>  </w:t>
            </w:r>
            <w:r>
              <w:rPr>
                <w:sz w:val="24"/>
              </w:rPr>
              <w:t>(51.2%),</w:t>
            </w:r>
            <w:r>
              <w:rPr>
                <w:spacing w:val="33"/>
                <w:sz w:val="24"/>
              </w:rPr>
              <w:t>  </w:t>
            </w:r>
            <w:r>
              <w:rPr>
                <w:i/>
                <w:spacing w:val="-5"/>
                <w:sz w:val="24"/>
              </w:rPr>
              <w:t>K.</w:t>
            </w:r>
          </w:p>
          <w:p>
            <w:pPr>
              <w:pStyle w:val="TableParagraph"/>
              <w:spacing w:before="1"/>
              <w:ind w:left="0"/>
              <w:rPr>
                <w:sz w:val="21"/>
              </w:rPr>
            </w:pPr>
          </w:p>
          <w:p>
            <w:pPr>
              <w:pStyle w:val="TableParagraph"/>
              <w:spacing w:before="0"/>
              <w:ind w:left="119"/>
              <w:rPr>
                <w:sz w:val="24"/>
              </w:rPr>
            </w:pPr>
            <w:r>
              <w:rPr>
                <w:i/>
                <w:sz w:val="24"/>
              </w:rPr>
              <w:t>pneumoniae </w:t>
            </w:r>
            <w:r>
              <w:rPr>
                <w:spacing w:val="-2"/>
                <w:sz w:val="24"/>
              </w:rPr>
              <w:t>(47.2%)</w:t>
            </w:r>
          </w:p>
        </w:tc>
        <w:tc>
          <w:tcPr>
            <w:tcW w:w="1114" w:type="dxa"/>
          </w:tcPr>
          <w:p>
            <w:pPr>
              <w:pStyle w:val="TableParagraph"/>
              <w:ind w:left="118"/>
              <w:rPr>
                <w:sz w:val="24"/>
              </w:rPr>
            </w:pPr>
            <w:r>
              <w:rPr>
                <w:spacing w:val="-4"/>
                <w:sz w:val="24"/>
              </w:rPr>
              <w:t>0.4%</w:t>
            </w:r>
          </w:p>
        </w:tc>
        <w:tc>
          <w:tcPr>
            <w:tcW w:w="2377" w:type="dxa"/>
          </w:tcPr>
          <w:p>
            <w:pPr>
              <w:pStyle w:val="TableParagraph"/>
              <w:ind w:left="118"/>
              <w:rPr>
                <w:sz w:val="24"/>
              </w:rPr>
            </w:pPr>
            <w:r>
              <w:rPr>
                <w:sz w:val="24"/>
              </w:rPr>
              <w:t>AM,</w:t>
            </w:r>
            <w:r>
              <w:rPr>
                <w:spacing w:val="-9"/>
                <w:sz w:val="24"/>
              </w:rPr>
              <w:t> </w:t>
            </w:r>
            <w:r>
              <w:rPr>
                <w:sz w:val="24"/>
              </w:rPr>
              <w:t>FT,</w:t>
            </w:r>
            <w:r>
              <w:rPr>
                <w:spacing w:val="-9"/>
                <w:sz w:val="24"/>
              </w:rPr>
              <w:t> </w:t>
            </w:r>
            <w:r>
              <w:rPr>
                <w:spacing w:val="-5"/>
                <w:sz w:val="24"/>
              </w:rPr>
              <w:t>CN</w:t>
            </w:r>
          </w:p>
        </w:tc>
      </w:tr>
    </w:tbl>
    <w:p>
      <w:pPr>
        <w:pStyle w:val="BodyText"/>
        <w:spacing w:before="3"/>
        <w:rPr>
          <w:sz w:val="19"/>
        </w:rPr>
      </w:pPr>
    </w:p>
    <w:p>
      <w:pPr>
        <w:spacing w:line="451" w:lineRule="auto" w:before="0"/>
        <w:ind w:left="480" w:right="111" w:firstLine="0"/>
        <w:jc w:val="both"/>
        <w:rPr>
          <w:sz w:val="24"/>
        </w:rPr>
      </w:pPr>
      <w:r>
        <w:rPr>
          <w:sz w:val="24"/>
        </w:rPr>
        <w:t>In</w:t>
      </w:r>
      <w:r>
        <w:rPr>
          <w:spacing w:val="-12"/>
          <w:sz w:val="24"/>
        </w:rPr>
        <w:t> </w:t>
      </w:r>
      <w:hyperlink w:history="true" w:anchor="_bookmark163">
        <w:r>
          <w:rPr>
            <w:sz w:val="24"/>
          </w:rPr>
          <w:t>Table</w:t>
        </w:r>
        <w:r>
          <w:rPr>
            <w:spacing w:val="-12"/>
            <w:sz w:val="24"/>
          </w:rPr>
          <w:t> </w:t>
        </w:r>
        <w:r>
          <w:rPr>
            <w:sz w:val="24"/>
          </w:rPr>
          <w:t>20</w:t>
        </w:r>
      </w:hyperlink>
      <w:r>
        <w:rPr>
          <w:sz w:val="24"/>
        </w:rPr>
        <w:t>,</w:t>
      </w:r>
      <w:r>
        <w:rPr>
          <w:spacing w:val="-12"/>
          <w:sz w:val="24"/>
        </w:rPr>
        <w:t> </w:t>
      </w:r>
      <w:r>
        <w:rPr>
          <w:sz w:val="24"/>
        </w:rPr>
        <w:t>the</w:t>
      </w:r>
      <w:r>
        <w:rPr>
          <w:spacing w:val="-12"/>
          <w:sz w:val="24"/>
        </w:rPr>
        <w:t> </w:t>
      </w:r>
      <w:r>
        <w:rPr>
          <w:sz w:val="24"/>
        </w:rPr>
        <w:t>columns</w:t>
      </w:r>
      <w:r>
        <w:rPr>
          <w:spacing w:val="-12"/>
          <w:sz w:val="24"/>
        </w:rPr>
        <w:t> </w:t>
      </w:r>
      <w:r>
        <w:rPr>
          <w:sz w:val="24"/>
        </w:rPr>
        <w:t>describe</w:t>
      </w:r>
      <w:r>
        <w:rPr>
          <w:spacing w:val="-12"/>
          <w:sz w:val="24"/>
        </w:rPr>
        <w:t> </w:t>
      </w:r>
      <w:r>
        <w:rPr>
          <w:sz w:val="24"/>
        </w:rPr>
        <w:t>each</w:t>
      </w:r>
      <w:r>
        <w:rPr>
          <w:spacing w:val="-12"/>
          <w:sz w:val="24"/>
        </w:rPr>
        <w:t> </w:t>
      </w:r>
      <w:r>
        <w:rPr>
          <w:sz w:val="24"/>
        </w:rPr>
        <w:t>group’s</w:t>
      </w:r>
      <w:r>
        <w:rPr>
          <w:spacing w:val="-12"/>
          <w:sz w:val="24"/>
        </w:rPr>
        <w:t> </w:t>
      </w:r>
      <w:r>
        <w:rPr>
          <w:sz w:val="24"/>
        </w:rPr>
        <w:t>key</w:t>
      </w:r>
      <w:r>
        <w:rPr>
          <w:spacing w:val="-12"/>
          <w:sz w:val="24"/>
        </w:rPr>
        <w:t> </w:t>
      </w:r>
      <w:r>
        <w:rPr>
          <w:sz w:val="24"/>
        </w:rPr>
        <w:t>features.</w:t>
      </w:r>
      <w:r>
        <w:rPr>
          <w:spacing w:val="-12"/>
          <w:sz w:val="24"/>
        </w:rPr>
        <w:t> </w:t>
      </w:r>
      <w:r>
        <w:rPr>
          <w:b/>
          <w:sz w:val="24"/>
        </w:rPr>
        <w:t>Cluster</w:t>
      </w:r>
      <w:r>
        <w:rPr>
          <w:b/>
          <w:spacing w:val="-12"/>
          <w:sz w:val="24"/>
        </w:rPr>
        <w:t> </w:t>
      </w:r>
      <w:r>
        <w:rPr>
          <w:sz w:val="24"/>
        </w:rPr>
        <w:t>is</w:t>
      </w:r>
      <w:r>
        <w:rPr>
          <w:spacing w:val="-12"/>
          <w:sz w:val="24"/>
        </w:rPr>
        <w:t> </w:t>
      </w:r>
      <w:r>
        <w:rPr>
          <w:sz w:val="24"/>
        </w:rPr>
        <w:t>the</w:t>
      </w:r>
      <w:r>
        <w:rPr>
          <w:spacing w:val="-12"/>
          <w:sz w:val="24"/>
        </w:rPr>
        <w:t> </w:t>
      </w:r>
      <w:r>
        <w:rPr>
          <w:sz w:val="24"/>
        </w:rPr>
        <w:t>group</w:t>
      </w:r>
      <w:r>
        <w:rPr>
          <w:spacing w:val="-12"/>
          <w:sz w:val="24"/>
        </w:rPr>
        <w:t> </w:t>
      </w:r>
      <w:r>
        <w:rPr>
          <w:sz w:val="24"/>
        </w:rPr>
        <w:t>name, while </w:t>
      </w:r>
      <w:r>
        <w:rPr>
          <w:b/>
          <w:sz w:val="24"/>
        </w:rPr>
        <w:t>N Isolates </w:t>
      </w:r>
      <w:r>
        <w:rPr>
          <w:sz w:val="24"/>
        </w:rPr>
        <w:t>shows the number and percentage of samples it contains. </w:t>
      </w:r>
      <w:r>
        <w:rPr>
          <w:b/>
          <w:sz w:val="24"/>
        </w:rPr>
        <w:t>Dominant Species </w:t>
      </w:r>
      <w:r>
        <w:rPr>
          <w:sz w:val="24"/>
        </w:rPr>
        <w:t>lists the most common bacteria found in that group, and </w:t>
      </w:r>
      <w:r>
        <w:rPr>
          <w:b/>
          <w:sz w:val="24"/>
        </w:rPr>
        <w:t>MDR % </w:t>
      </w:r>
      <w:r>
        <w:rPr>
          <w:sz w:val="24"/>
        </w:rPr>
        <w:t>shows how many</w:t>
      </w:r>
      <w:r>
        <w:rPr>
          <w:spacing w:val="-15"/>
          <w:sz w:val="24"/>
        </w:rPr>
        <w:t> </w:t>
      </w:r>
      <w:r>
        <w:rPr>
          <w:sz w:val="24"/>
        </w:rPr>
        <w:t>are</w:t>
      </w:r>
      <w:r>
        <w:rPr>
          <w:spacing w:val="-15"/>
          <w:sz w:val="24"/>
        </w:rPr>
        <w:t> </w:t>
      </w:r>
      <w:r>
        <w:rPr>
          <w:sz w:val="24"/>
        </w:rPr>
        <w:t>multidrug-resistant.</w:t>
      </w:r>
      <w:r>
        <w:rPr>
          <w:spacing w:val="-15"/>
          <w:sz w:val="24"/>
        </w:rPr>
        <w:t> </w:t>
      </w:r>
      <w:r>
        <w:rPr>
          <w:sz w:val="24"/>
        </w:rPr>
        <w:t>Finally,</w:t>
      </w:r>
      <w:r>
        <w:rPr>
          <w:spacing w:val="-15"/>
          <w:sz w:val="24"/>
        </w:rPr>
        <w:t> </w:t>
      </w:r>
      <w:r>
        <w:rPr>
          <w:b/>
          <w:sz w:val="24"/>
        </w:rPr>
        <w:t>Top</w:t>
      </w:r>
      <w:r>
        <w:rPr>
          <w:b/>
          <w:spacing w:val="-15"/>
          <w:sz w:val="24"/>
        </w:rPr>
        <w:t> </w:t>
      </w:r>
      <w:r>
        <w:rPr>
          <w:b/>
          <w:sz w:val="24"/>
        </w:rPr>
        <w:t>Resistant</w:t>
      </w:r>
      <w:r>
        <w:rPr>
          <w:b/>
          <w:spacing w:val="-25"/>
          <w:sz w:val="24"/>
        </w:rPr>
        <w:t> </w:t>
      </w:r>
      <w:r>
        <w:rPr>
          <w:b/>
          <w:sz w:val="24"/>
        </w:rPr>
        <w:t>Antibiotics</w:t>
      </w:r>
      <w:r>
        <w:rPr>
          <w:b/>
          <w:spacing w:val="-15"/>
          <w:sz w:val="24"/>
        </w:rPr>
        <w:t> </w:t>
      </w:r>
      <w:r>
        <w:rPr>
          <w:sz w:val="24"/>
        </w:rPr>
        <w:t>lists</w:t>
      </w:r>
      <w:r>
        <w:rPr>
          <w:spacing w:val="-15"/>
          <w:sz w:val="24"/>
        </w:rPr>
        <w:t> </w:t>
      </w:r>
      <w:r>
        <w:rPr>
          <w:sz w:val="24"/>
        </w:rPr>
        <w:t>the</w:t>
      </w:r>
      <w:r>
        <w:rPr>
          <w:spacing w:val="-15"/>
          <w:sz w:val="24"/>
        </w:rPr>
        <w:t> </w:t>
      </w:r>
      <w:r>
        <w:rPr>
          <w:sz w:val="24"/>
        </w:rPr>
        <w:t>specific</w:t>
      </w:r>
      <w:r>
        <w:rPr>
          <w:spacing w:val="-15"/>
          <w:sz w:val="24"/>
        </w:rPr>
        <w:t> </w:t>
      </w:r>
      <w:r>
        <w:rPr>
          <w:sz w:val="24"/>
        </w:rPr>
        <w:t>drugs</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11"/>
        <w:jc w:val="both"/>
      </w:pPr>
      <w:r>
        <w:rPr/>
        <w:t>that the group resists, using these abbreviations: AN=Amikacin, </w:t>
      </w:r>
      <w:r>
        <w:rPr/>
        <w:t>GM=Gentamicin, AM=Ampicillin, CF=Cefalotin, CN=Cefalexin, TE=Tetracycline, DO=Doxycycline, </w:t>
      </w:r>
      <w:r>
        <w:rPr>
          <w:spacing w:val="-2"/>
        </w:rPr>
        <w:t>FT=Nitrofurantoin.</w:t>
      </w:r>
    </w:p>
    <w:p>
      <w:pPr>
        <w:pStyle w:val="Heading2"/>
        <w:numPr>
          <w:ilvl w:val="3"/>
          <w:numId w:val="33"/>
        </w:numPr>
        <w:tabs>
          <w:tab w:pos="1272" w:val="left" w:leader="none"/>
        </w:tabs>
        <w:spacing w:line="240" w:lineRule="auto" w:before="129" w:after="0"/>
        <w:ind w:left="1272" w:right="0" w:hanging="792"/>
        <w:jc w:val="both"/>
      </w:pPr>
      <w:bookmarkStart w:name="6.2.4.1. Cluster 1: The Salmonella-Amino" w:id="295"/>
      <w:bookmarkEnd w:id="295"/>
      <w:r>
        <w:rPr/>
        <w:t>Cluster</w:t>
      </w:r>
      <w:r>
        <w:rPr>
          <w:spacing w:val="-5"/>
        </w:rPr>
        <w:t> </w:t>
      </w:r>
      <w:r>
        <w:rPr/>
        <w:t>1:</w:t>
      </w:r>
      <w:r>
        <w:rPr>
          <w:spacing w:val="-5"/>
        </w:rPr>
        <w:t> </w:t>
      </w:r>
      <w:r>
        <w:rPr/>
        <w:t>The Salmonella-Aminoglycoside </w:t>
      </w:r>
      <w:r>
        <w:rPr>
          <w:spacing w:val="-2"/>
        </w:rPr>
        <w:t>Phenotype</w:t>
      </w:r>
    </w:p>
    <w:p>
      <w:pPr>
        <w:pStyle w:val="BodyText"/>
        <w:spacing w:line="451" w:lineRule="auto" w:before="123"/>
        <w:ind w:left="480" w:right="114"/>
        <w:jc w:val="both"/>
      </w:pPr>
      <w:r>
        <w:rPr/>
        <w:t>Cluster 1 comprises the smallest population (n=23, representing 4.7% of the 491 total isolates) and is exclusively composed of </w:t>
      </w:r>
      <w:r>
        <w:rPr>
          <w:i/>
        </w:rPr>
        <w:t>Salmonella </w:t>
      </w:r>
      <w:r>
        <w:rPr/>
        <w:t>species, representing a </w:t>
      </w:r>
      <w:r>
        <w:rPr/>
        <w:t>taxonomi- cally homogeneous group. The cluster exhibits low MDR prevalence, with only 1 of</w:t>
      </w:r>
      <w:r>
        <w:rPr>
          <w:spacing w:val="40"/>
        </w:rPr>
        <w:t> </w:t>
      </w:r>
      <w:r>
        <w:rPr/>
        <w:t>23 isolates (4.3%) classified as MDR, characterized by elevated resistance to amino- glycoside antibiotics (Amikacin, Gentamicin, Tobramycin). Geographically, 17 of 23 C1 isolates (73.9%) originate from Region III – Central Luzon, with 16 of 23 (69.6%) derived from water samples.</w:t>
      </w:r>
    </w:p>
    <w:p>
      <w:pPr>
        <w:pStyle w:val="Heading2"/>
        <w:numPr>
          <w:ilvl w:val="3"/>
          <w:numId w:val="33"/>
        </w:numPr>
        <w:tabs>
          <w:tab w:pos="1272" w:val="left" w:leader="none"/>
        </w:tabs>
        <w:spacing w:line="240" w:lineRule="auto" w:before="130" w:after="0"/>
        <w:ind w:left="1272" w:right="0" w:hanging="792"/>
        <w:jc w:val="both"/>
      </w:pPr>
      <w:bookmarkStart w:name="6.2.4.2. Cluster 2: The Enterobacter-Pen" w:id="296"/>
      <w:bookmarkEnd w:id="296"/>
      <w:r>
        <w:rPr/>
        <w:t>Cluster</w:t>
      </w:r>
      <w:r>
        <w:rPr>
          <w:spacing w:val="-9"/>
        </w:rPr>
        <w:t> </w:t>
      </w:r>
      <w:r>
        <w:rPr/>
        <w:t>2:</w:t>
      </w:r>
      <w:r>
        <w:rPr>
          <w:spacing w:val="-8"/>
        </w:rPr>
        <w:t> </w:t>
      </w:r>
      <w:r>
        <w:rPr/>
        <w:t>The</w:t>
      </w:r>
      <w:r>
        <w:rPr>
          <w:spacing w:val="-4"/>
        </w:rPr>
        <w:t> </w:t>
      </w:r>
      <w:r>
        <w:rPr/>
        <w:t>Enterobacter-Penicillin</w:t>
      </w:r>
      <w:r>
        <w:rPr>
          <w:spacing w:val="-3"/>
        </w:rPr>
        <w:t> </w:t>
      </w:r>
      <w:r>
        <w:rPr>
          <w:spacing w:val="-2"/>
        </w:rPr>
        <w:t>Phenotype</w:t>
      </w:r>
    </w:p>
    <w:p>
      <w:pPr>
        <w:pStyle w:val="BodyText"/>
        <w:spacing w:line="451" w:lineRule="auto" w:before="123"/>
        <w:ind w:left="480" w:right="159"/>
        <w:jc w:val="both"/>
      </w:pPr>
      <w:r>
        <w:rPr/>
        <w:t>Cluster 2 (n=93, representing 18.9% of total isolates) is dominated by </w:t>
      </w:r>
      <w:r>
        <w:rPr>
          <w:i/>
        </w:rPr>
        <w:t>Enterobacter</w:t>
      </w:r>
      <w:r>
        <w:rPr>
          <w:i/>
        </w:rPr>
        <w:t> cloacae</w:t>
      </w:r>
      <w:r>
        <w:rPr>
          <w:i/>
          <w:spacing w:val="40"/>
        </w:rPr>
        <w:t> </w:t>
      </w:r>
      <w:r>
        <w:rPr/>
        <w:t>(66</w:t>
      </w:r>
      <w:r>
        <w:rPr>
          <w:spacing w:val="40"/>
        </w:rPr>
        <w:t> </w:t>
      </w:r>
      <w:r>
        <w:rPr/>
        <w:t>of</w:t>
      </w:r>
      <w:r>
        <w:rPr>
          <w:spacing w:val="40"/>
        </w:rPr>
        <w:t> </w:t>
      </w:r>
      <w:r>
        <w:rPr/>
        <w:t>93,</w:t>
      </w:r>
      <w:r>
        <w:rPr>
          <w:spacing w:val="40"/>
        </w:rPr>
        <w:t> </w:t>
      </w:r>
      <w:r>
        <w:rPr/>
        <w:t>71.0%)</w:t>
      </w:r>
      <w:r>
        <w:rPr>
          <w:spacing w:val="40"/>
        </w:rPr>
        <w:t> </w:t>
      </w:r>
      <w:r>
        <w:rPr/>
        <w:t>and</w:t>
      </w:r>
      <w:r>
        <w:rPr>
          <w:spacing w:val="40"/>
        </w:rPr>
        <w:t> </w:t>
      </w:r>
      <w:r>
        <w:rPr>
          <w:i/>
        </w:rPr>
        <w:t>Enterobacter</w:t>
      </w:r>
      <w:r>
        <w:rPr>
          <w:i/>
          <w:spacing w:val="40"/>
        </w:rPr>
        <w:t> </w:t>
      </w:r>
      <w:r>
        <w:rPr>
          <w:i/>
        </w:rPr>
        <w:t>aerogenes</w:t>
      </w:r>
      <w:r>
        <w:rPr>
          <w:i/>
          <w:spacing w:val="40"/>
        </w:rPr>
        <w:t> </w:t>
      </w:r>
      <w:r>
        <w:rPr/>
        <w:t>(20</w:t>
      </w:r>
      <w:r>
        <w:rPr>
          <w:spacing w:val="40"/>
        </w:rPr>
        <w:t> </w:t>
      </w:r>
      <w:r>
        <w:rPr/>
        <w:t>of</w:t>
      </w:r>
      <w:r>
        <w:rPr>
          <w:spacing w:val="40"/>
        </w:rPr>
        <w:t> </w:t>
      </w:r>
      <w:r>
        <w:rPr/>
        <w:t>93,</w:t>
      </w:r>
      <w:r>
        <w:rPr>
          <w:spacing w:val="40"/>
        </w:rPr>
        <w:t> </w:t>
      </w:r>
      <w:r>
        <w:rPr/>
        <w:t>21.5%). The cluster displays low MDR prevalence, with only 2 of 93 isolates (2.2%) classified as MDR, characterized by resistance to Ampicillin, Cephalothin, and Gentamicin. The Ampicillin–Cephalothin</w:t>
      </w:r>
      <w:r>
        <w:rPr>
          <w:spacing w:val="-6"/>
        </w:rPr>
        <w:t> </w:t>
      </w:r>
      <w:r>
        <w:rPr/>
        <w:t>co-resistance</w:t>
      </w:r>
      <w:r>
        <w:rPr>
          <w:spacing w:val="-6"/>
        </w:rPr>
        <w:t> </w:t>
      </w:r>
      <w:r>
        <w:rPr/>
        <w:t>pattern</w:t>
      </w:r>
      <w:r>
        <w:rPr>
          <w:spacing w:val="-6"/>
        </w:rPr>
        <w:t> </w:t>
      </w:r>
      <w:r>
        <w:rPr/>
        <w:t>is</w:t>
      </w:r>
      <w:r>
        <w:rPr>
          <w:spacing w:val="-6"/>
        </w:rPr>
        <w:t> </w:t>
      </w:r>
      <w:r>
        <w:rPr/>
        <w:t>consistent</w:t>
      </w:r>
      <w:r>
        <w:rPr>
          <w:spacing w:val="-6"/>
        </w:rPr>
        <w:t> </w:t>
      </w:r>
      <w:r>
        <w:rPr/>
        <w:t>with</w:t>
      </w:r>
      <w:r>
        <w:rPr>
          <w:spacing w:val="-6"/>
        </w:rPr>
        <w:t> </w:t>
      </w:r>
      <w:r>
        <w:rPr/>
        <w:t>intrinsic</w:t>
      </w:r>
      <w:r>
        <w:rPr>
          <w:spacing w:val="-6"/>
        </w:rPr>
        <w:t> </w:t>
      </w:r>
      <w:r>
        <w:rPr/>
        <w:t>chromosomal AmpC β-lactamase expression characteristic of </w:t>
      </w:r>
      <w:r>
        <w:rPr>
          <w:i/>
        </w:rPr>
        <w:t>Enterobacter </w:t>
      </w:r>
      <w:r>
        <w:rPr/>
        <w:t>species.</w:t>
      </w:r>
    </w:p>
    <w:p>
      <w:pPr>
        <w:pStyle w:val="Heading2"/>
        <w:numPr>
          <w:ilvl w:val="3"/>
          <w:numId w:val="33"/>
        </w:numPr>
        <w:tabs>
          <w:tab w:pos="1272" w:val="left" w:leader="none"/>
        </w:tabs>
        <w:spacing w:line="240" w:lineRule="auto" w:before="130" w:after="0"/>
        <w:ind w:left="1272" w:right="0" w:hanging="792"/>
        <w:jc w:val="both"/>
      </w:pPr>
      <w:bookmarkStart w:name="6.2.4.3. Cluster 3: The Multi-Drug Resis" w:id="297"/>
      <w:bookmarkEnd w:id="297"/>
      <w:r>
        <w:rPr/>
        <w:t>Cluster</w:t>
      </w:r>
      <w:r>
        <w:rPr>
          <w:spacing w:val="-5"/>
        </w:rPr>
        <w:t> </w:t>
      </w:r>
      <w:r>
        <w:rPr/>
        <w:t>3:</w:t>
      </w:r>
      <w:r>
        <w:rPr>
          <w:spacing w:val="-5"/>
        </w:rPr>
        <w:t> </w:t>
      </w:r>
      <w:r>
        <w:rPr/>
        <w:t>The Multi-Drug Resistant</w:t>
      </w:r>
      <w:r>
        <w:rPr>
          <w:spacing w:val="-14"/>
        </w:rPr>
        <w:t> </w:t>
      </w:r>
      <w:r>
        <w:rPr>
          <w:spacing w:val="-2"/>
        </w:rPr>
        <w:t>Archetype</w:t>
      </w:r>
    </w:p>
    <w:p>
      <w:pPr>
        <w:pStyle w:val="BodyText"/>
        <w:spacing w:line="451" w:lineRule="auto" w:before="123"/>
        <w:ind w:left="480" w:right="114"/>
        <w:jc w:val="both"/>
      </w:pPr>
      <w:r>
        <w:rPr/>
        <w:t>Cluster 3 (n=123, representing 25.1% of total isolates) constitutes the primary MDR reservoir within the dataset. A striking 66 of 123 isolates (53.7%) are classified as multidrug-resistant </w:t>
      </w:r>
      <w:hyperlink w:history="true" w:anchor="_bookmark235">
        <w:r>
          <w:rPr>
            <w:color w:val="0000EE"/>
          </w:rPr>
          <w:t>[23]</w:t>
        </w:r>
      </w:hyperlink>
      <w:r>
        <w:rPr/>
        <w:t>—accounting for 94.3% of all 70 MDR isolates in the dataset and representing a rate more than 100-fold higher than Cluster 4 (1 of 252, 0.4%).</w:t>
      </w:r>
      <w:r>
        <w:rPr>
          <w:spacing w:val="-4"/>
        </w:rPr>
        <w:t> </w:t>
      </w:r>
      <w:r>
        <w:rPr/>
        <w:t>The cluster</w:t>
      </w:r>
      <w:r>
        <w:rPr>
          <w:spacing w:val="-8"/>
        </w:rPr>
        <w:t> </w:t>
      </w:r>
      <w:r>
        <w:rPr/>
        <w:t>is</w:t>
      </w:r>
      <w:r>
        <w:rPr>
          <w:spacing w:val="-8"/>
        </w:rPr>
        <w:t> </w:t>
      </w:r>
      <w:r>
        <w:rPr/>
        <w:t>dominated</w:t>
      </w:r>
      <w:r>
        <w:rPr>
          <w:spacing w:val="-8"/>
        </w:rPr>
        <w:t> </w:t>
      </w:r>
      <w:r>
        <w:rPr/>
        <w:t>by</w:t>
      </w:r>
      <w:r>
        <w:rPr>
          <w:spacing w:val="-8"/>
        </w:rPr>
        <w:t> </w:t>
      </w:r>
      <w:r>
        <w:rPr>
          <w:i/>
        </w:rPr>
        <w:t>Escherichia</w:t>
      </w:r>
      <w:r>
        <w:rPr>
          <w:i/>
          <w:spacing w:val="-8"/>
        </w:rPr>
        <w:t> </w:t>
      </w:r>
      <w:r>
        <w:rPr>
          <w:i/>
        </w:rPr>
        <w:t>coli</w:t>
      </w:r>
      <w:r>
        <w:rPr>
          <w:i/>
          <w:spacing w:val="-8"/>
        </w:rPr>
        <w:t> </w:t>
      </w:r>
      <w:r>
        <w:rPr/>
        <w:t>(95</w:t>
      </w:r>
      <w:r>
        <w:rPr>
          <w:spacing w:val="-8"/>
        </w:rPr>
        <w:t> </w:t>
      </w:r>
      <w:r>
        <w:rPr/>
        <w:t>of</w:t>
      </w:r>
      <w:r>
        <w:rPr>
          <w:spacing w:val="-8"/>
        </w:rPr>
        <w:t> </w:t>
      </w:r>
      <w:r>
        <w:rPr/>
        <w:t>123,</w:t>
      </w:r>
      <w:r>
        <w:rPr>
          <w:spacing w:val="-8"/>
        </w:rPr>
        <w:t> </w:t>
      </w:r>
      <w:r>
        <w:rPr/>
        <w:t>77.2%)</w:t>
      </w:r>
      <w:r>
        <w:rPr>
          <w:spacing w:val="-8"/>
        </w:rPr>
        <w:t> </w:t>
      </w:r>
      <w:r>
        <w:rPr/>
        <w:t>and</w:t>
      </w:r>
      <w:r>
        <w:rPr>
          <w:spacing w:val="-8"/>
        </w:rPr>
        <w:t> </w:t>
      </w:r>
      <w:r>
        <w:rPr>
          <w:i/>
        </w:rPr>
        <w:t>Klebsiella</w:t>
      </w:r>
      <w:r>
        <w:rPr>
          <w:i/>
          <w:spacing w:val="-8"/>
        </w:rPr>
        <w:t> </w:t>
      </w:r>
      <w:r>
        <w:rPr>
          <w:i/>
        </w:rPr>
        <w:t>pneumoniae</w:t>
      </w:r>
      <w:r>
        <w:rPr>
          <w:i/>
        </w:rPr>
        <w:t> </w:t>
      </w:r>
      <w:r>
        <w:rPr/>
        <w:t>(27 of 123, 22.0%), both species recognized as priority pathogens in the WHO global AMR threat list.</w:t>
      </w:r>
      <w:r>
        <w:rPr>
          <w:spacing w:val="-2"/>
        </w:rPr>
        <w:t> </w:t>
      </w:r>
      <w:r>
        <w:rPr/>
        <w:t>The resistance profile is characterized by high prevalence of</w:t>
      </w:r>
      <w:r>
        <w:rPr>
          <w:spacing w:val="-2"/>
        </w:rPr>
        <w:t> </w:t>
      </w:r>
      <w:r>
        <w:rPr/>
        <w:t>Tetracy- cline (TE), Doxycycline (DO), and Ampicillin (AM) resistance.</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line="451" w:lineRule="auto" w:before="90"/>
        <w:ind w:left="480" w:right="159" w:firstLine="720"/>
        <w:jc w:val="both"/>
      </w:pPr>
      <w:r>
        <w:rPr/>
        <w:t>The geographic distribution of C3 reveals that 66 of 123 isolates (53.7%) originate</w:t>
      </w:r>
      <w:r>
        <w:rPr>
          <w:spacing w:val="-8"/>
        </w:rPr>
        <w:t> </w:t>
      </w:r>
      <w:r>
        <w:rPr/>
        <w:t>from</w:t>
      </w:r>
      <w:r>
        <w:rPr>
          <w:spacing w:val="-8"/>
        </w:rPr>
        <w:t> </w:t>
      </w:r>
      <w:r>
        <w:rPr/>
        <w:t>the</w:t>
      </w:r>
      <w:r>
        <w:rPr>
          <w:spacing w:val="-8"/>
        </w:rPr>
        <w:t> </w:t>
      </w:r>
      <w:r>
        <w:rPr/>
        <w:t>BARMM</w:t>
      </w:r>
      <w:r>
        <w:rPr>
          <w:spacing w:val="-8"/>
        </w:rPr>
        <w:t> </w:t>
      </w:r>
      <w:r>
        <w:rPr/>
        <w:t>region—a</w:t>
      </w:r>
      <w:r>
        <w:rPr>
          <w:spacing w:val="-8"/>
        </w:rPr>
        <w:t> </w:t>
      </w:r>
      <w:r>
        <w:rPr/>
        <w:t>coincidentally</w:t>
      </w:r>
      <w:r>
        <w:rPr>
          <w:spacing w:val="-8"/>
        </w:rPr>
        <w:t> </w:t>
      </w:r>
      <w:r>
        <w:rPr/>
        <w:t>identical</w:t>
      </w:r>
      <w:r>
        <w:rPr>
          <w:spacing w:val="-8"/>
        </w:rPr>
        <w:t> </w:t>
      </w:r>
      <w:r>
        <w:rPr/>
        <w:t>percentage</w:t>
      </w:r>
      <w:r>
        <w:rPr>
          <w:spacing w:val="-8"/>
        </w:rPr>
        <w:t> </w:t>
      </w:r>
      <w:r>
        <w:rPr/>
        <w:t>to</w:t>
      </w:r>
      <w:r>
        <w:rPr>
          <w:spacing w:val="-8"/>
        </w:rPr>
        <w:t> </w:t>
      </w:r>
      <w:r>
        <w:rPr/>
        <w:t>the</w:t>
      </w:r>
      <w:r>
        <w:rPr>
          <w:spacing w:val="-8"/>
        </w:rPr>
        <w:t> </w:t>
      </w:r>
      <w:r>
        <w:rPr/>
        <w:t>MDR rate but representing a different subset of isolates.</w:t>
      </w:r>
      <w:r>
        <w:rPr>
          <w:spacing w:val="-10"/>
        </w:rPr>
        <w:t> </w:t>
      </w:r>
      <w:r>
        <w:rPr/>
        <w:t>Additionally, 69 of 123 C3 isolates (56.1%) were derived from fish samples, while 9 of 123 (7.3%) were collected from hospital environments.</w:t>
      </w:r>
    </w:p>
    <w:p>
      <w:pPr>
        <w:pStyle w:val="Heading2"/>
        <w:numPr>
          <w:ilvl w:val="3"/>
          <w:numId w:val="33"/>
        </w:numPr>
        <w:tabs>
          <w:tab w:pos="1272" w:val="left" w:leader="none"/>
        </w:tabs>
        <w:spacing w:line="240" w:lineRule="auto" w:before="130" w:after="0"/>
        <w:ind w:left="1272" w:right="0" w:hanging="792"/>
        <w:jc w:val="both"/>
      </w:pPr>
      <w:bookmarkStart w:name="6.2.4.4. Cluster 4: The Susceptible Majo" w:id="298"/>
      <w:bookmarkEnd w:id="298"/>
      <w:r>
        <w:rPr/>
        <w:t>Cluster</w:t>
      </w:r>
      <w:r>
        <w:rPr>
          <w:spacing w:val="-5"/>
        </w:rPr>
        <w:t> </w:t>
      </w:r>
      <w:r>
        <w:rPr/>
        <w:t>4:</w:t>
      </w:r>
      <w:r>
        <w:rPr>
          <w:spacing w:val="-5"/>
        </w:rPr>
        <w:t> </w:t>
      </w:r>
      <w:r>
        <w:rPr/>
        <w:t>The Susceptible </w:t>
      </w:r>
      <w:r>
        <w:rPr>
          <w:spacing w:val="-2"/>
        </w:rPr>
        <w:t>Majority</w:t>
      </w:r>
    </w:p>
    <w:p>
      <w:pPr>
        <w:pStyle w:val="BodyText"/>
        <w:spacing w:line="451" w:lineRule="auto" w:before="123"/>
        <w:ind w:left="480" w:right="114"/>
        <w:jc w:val="both"/>
      </w:pPr>
      <w:r>
        <w:rPr/>
        <w:t>Cluster</w:t>
      </w:r>
      <w:r>
        <w:rPr>
          <w:spacing w:val="-15"/>
        </w:rPr>
        <w:t> </w:t>
      </w:r>
      <w:r>
        <w:rPr/>
        <w:t>4</w:t>
      </w:r>
      <w:r>
        <w:rPr>
          <w:spacing w:val="-15"/>
        </w:rPr>
        <w:t> </w:t>
      </w:r>
      <w:r>
        <w:rPr/>
        <w:t>(n=252,</w:t>
      </w:r>
      <w:r>
        <w:rPr>
          <w:spacing w:val="-15"/>
        </w:rPr>
        <w:t> </w:t>
      </w:r>
      <w:r>
        <w:rPr/>
        <w:t>representing</w:t>
      </w:r>
      <w:r>
        <w:rPr>
          <w:spacing w:val="-15"/>
        </w:rPr>
        <w:t> </w:t>
      </w:r>
      <w:r>
        <w:rPr/>
        <w:t>51.3%</w:t>
      </w:r>
      <w:r>
        <w:rPr>
          <w:spacing w:val="-15"/>
        </w:rPr>
        <w:t> </w:t>
      </w:r>
      <w:r>
        <w:rPr/>
        <w:t>of</w:t>
      </w:r>
      <w:r>
        <w:rPr>
          <w:spacing w:val="-15"/>
        </w:rPr>
        <w:t> </w:t>
      </w:r>
      <w:r>
        <w:rPr/>
        <w:t>total</w:t>
      </w:r>
      <w:r>
        <w:rPr>
          <w:spacing w:val="-15"/>
        </w:rPr>
        <w:t> </w:t>
      </w:r>
      <w:r>
        <w:rPr/>
        <w:t>isolates)</w:t>
      </w:r>
      <w:r>
        <w:rPr>
          <w:spacing w:val="-15"/>
        </w:rPr>
        <w:t> </w:t>
      </w:r>
      <w:r>
        <w:rPr/>
        <w:t>is</w:t>
      </w:r>
      <w:r>
        <w:rPr>
          <w:spacing w:val="-15"/>
        </w:rPr>
        <w:t> </w:t>
      </w:r>
      <w:r>
        <w:rPr/>
        <w:t>the</w:t>
      </w:r>
      <w:r>
        <w:rPr>
          <w:spacing w:val="-15"/>
        </w:rPr>
        <w:t> </w:t>
      </w:r>
      <w:r>
        <w:rPr/>
        <w:t>largest</w:t>
      </w:r>
      <w:r>
        <w:rPr>
          <w:spacing w:val="-15"/>
        </w:rPr>
        <w:t> </w:t>
      </w:r>
      <w:r>
        <w:rPr/>
        <w:t>cluster</w:t>
      </w:r>
      <w:r>
        <w:rPr>
          <w:spacing w:val="-15"/>
        </w:rPr>
        <w:t> </w:t>
      </w:r>
      <w:r>
        <w:rPr/>
        <w:t>and</w:t>
      </w:r>
      <w:r>
        <w:rPr>
          <w:spacing w:val="-15"/>
        </w:rPr>
        <w:t> </w:t>
      </w:r>
      <w:r>
        <w:rPr/>
        <w:t>the</w:t>
      </w:r>
      <w:r>
        <w:rPr>
          <w:spacing w:val="-15"/>
        </w:rPr>
        <w:t> </w:t>
      </w:r>
      <w:r>
        <w:rPr/>
        <w:t>dom- inant susceptibility phenotype within the dataset. The cluster comprises </w:t>
      </w:r>
      <w:r>
        <w:rPr>
          <w:i/>
        </w:rPr>
        <w:t>Escherichia</w:t>
      </w:r>
      <w:r>
        <w:rPr>
          <w:i/>
        </w:rPr>
        <w:t> coli </w:t>
      </w:r>
      <w:r>
        <w:rPr/>
        <w:t>(129 of 252, 51.2%) and </w:t>
      </w:r>
      <w:r>
        <w:rPr>
          <w:i/>
        </w:rPr>
        <w:t>Klebsiella pneumoniae </w:t>
      </w:r>
      <w:r>
        <w:rPr/>
        <w:t>(119 of 252, 47.2%) in nearly equal proportions, yet exhibits a remarkably low MDR prevalence of only 1 of 252 isolates</w:t>
      </w:r>
      <w:r>
        <w:rPr>
          <w:spacing w:val="-2"/>
        </w:rPr>
        <w:t> </w:t>
      </w:r>
      <w:r>
        <w:rPr/>
        <w:t>(0.4%).</w:t>
      </w:r>
      <w:r>
        <w:rPr>
          <w:spacing w:val="-6"/>
        </w:rPr>
        <w:t> </w:t>
      </w:r>
      <w:r>
        <w:rPr/>
        <w:t>The</w:t>
      </w:r>
      <w:r>
        <w:rPr>
          <w:spacing w:val="-2"/>
        </w:rPr>
        <w:t> </w:t>
      </w:r>
      <w:r>
        <w:rPr/>
        <w:t>near-complete</w:t>
      </w:r>
      <w:r>
        <w:rPr>
          <w:spacing w:val="-2"/>
        </w:rPr>
        <w:t> </w:t>
      </w:r>
      <w:r>
        <w:rPr/>
        <w:t>susceptibility</w:t>
      </w:r>
      <w:r>
        <w:rPr>
          <w:spacing w:val="-2"/>
        </w:rPr>
        <w:t> </w:t>
      </w:r>
      <w:r>
        <w:rPr/>
        <w:t>profile</w:t>
      </w:r>
      <w:r>
        <w:rPr>
          <w:spacing w:val="-2"/>
        </w:rPr>
        <w:t> </w:t>
      </w:r>
      <w:r>
        <w:rPr/>
        <w:t>suggests</w:t>
      </w:r>
      <w:r>
        <w:rPr>
          <w:spacing w:val="-2"/>
        </w:rPr>
        <w:t> </w:t>
      </w:r>
      <w:r>
        <w:rPr/>
        <w:t>that</w:t>
      </w:r>
      <w:r>
        <w:rPr>
          <w:spacing w:val="-2"/>
        </w:rPr>
        <w:t> </w:t>
      </w:r>
      <w:r>
        <w:rPr/>
        <w:t>C4</w:t>
      </w:r>
      <w:r>
        <w:rPr>
          <w:spacing w:val="-2"/>
        </w:rPr>
        <w:t> </w:t>
      </w:r>
      <w:r>
        <w:rPr/>
        <w:t>isolates</w:t>
      </w:r>
      <w:r>
        <w:rPr>
          <w:spacing w:val="-2"/>
        </w:rPr>
        <w:t> </w:t>
      </w:r>
      <w:r>
        <w:rPr/>
        <w:t>have not been subjected to the same selective pressures as C3, despite overlapping species </w:t>
      </w:r>
      <w:r>
        <w:rPr>
          <w:spacing w:val="-2"/>
        </w:rPr>
        <w:t>composition.</w:t>
      </w:r>
    </w:p>
    <w:p>
      <w:pPr>
        <w:pStyle w:val="BodyText"/>
        <w:spacing w:before="3"/>
        <w:rPr>
          <w:sz w:val="36"/>
        </w:rPr>
      </w:pPr>
    </w:p>
    <w:p>
      <w:pPr>
        <w:pStyle w:val="Heading2"/>
        <w:numPr>
          <w:ilvl w:val="1"/>
          <w:numId w:val="33"/>
        </w:numPr>
        <w:tabs>
          <w:tab w:pos="912" w:val="left" w:leader="none"/>
        </w:tabs>
        <w:spacing w:line="240" w:lineRule="auto" w:before="1" w:after="0"/>
        <w:ind w:left="912" w:right="0" w:hanging="432"/>
        <w:jc w:val="both"/>
      </w:pPr>
      <w:bookmarkStart w:name="6.3. Supervised Learning Validation" w:id="299"/>
      <w:bookmarkEnd w:id="299"/>
      <w:r>
        <w:rPr>
          <w:b w:val="0"/>
        </w:rPr>
      </w:r>
      <w:bookmarkStart w:name="_bookmark164" w:id="300"/>
      <w:bookmarkEnd w:id="300"/>
      <w:r>
        <w:rPr/>
        <w:t>Supervised</w:t>
      </w:r>
      <w:r>
        <w:rPr/>
        <w:t> Learning</w:t>
      </w:r>
      <w:r>
        <w:rPr>
          <w:spacing w:val="-5"/>
        </w:rPr>
        <w:t> </w:t>
      </w:r>
      <w:r>
        <w:rPr>
          <w:spacing w:val="-2"/>
        </w:rPr>
        <w:t>Validation</w:t>
      </w:r>
    </w:p>
    <w:p>
      <w:pPr>
        <w:pStyle w:val="BodyText"/>
        <w:rPr>
          <w:b/>
          <w:sz w:val="26"/>
        </w:rPr>
      </w:pPr>
    </w:p>
    <w:p>
      <w:pPr>
        <w:pStyle w:val="BodyText"/>
        <w:spacing w:line="451" w:lineRule="auto" w:before="160"/>
        <w:ind w:left="480" w:right="159"/>
        <w:jc w:val="both"/>
      </w:pPr>
      <w:r>
        <w:rPr/>
        <w:t>The supervised validation approach evaluates whether the clusters identified </w:t>
      </w:r>
      <w:r>
        <w:rPr/>
        <w:t>through unsupervised</w:t>
      </w:r>
      <w:r>
        <w:rPr>
          <w:spacing w:val="-2"/>
        </w:rPr>
        <w:t> </w:t>
      </w:r>
      <w:r>
        <w:rPr/>
        <w:t>hierarchical</w:t>
      </w:r>
      <w:r>
        <w:rPr>
          <w:spacing w:val="-2"/>
        </w:rPr>
        <w:t> </w:t>
      </w:r>
      <w:r>
        <w:rPr/>
        <w:t>clustering</w:t>
      </w:r>
      <w:r>
        <w:rPr>
          <w:spacing w:val="-2"/>
        </w:rPr>
        <w:t> </w:t>
      </w:r>
      <w:r>
        <w:rPr/>
        <w:t>represent</w:t>
      </w:r>
      <w:r>
        <w:rPr>
          <w:spacing w:val="-2"/>
        </w:rPr>
        <w:t> </w:t>
      </w:r>
      <w:r>
        <w:rPr/>
        <w:t>reproducible,</w:t>
      </w:r>
      <w:r>
        <w:rPr>
          <w:spacing w:val="-2"/>
        </w:rPr>
        <w:t> </w:t>
      </w:r>
      <w:r>
        <w:rPr/>
        <w:t>predictable</w:t>
      </w:r>
      <w:r>
        <w:rPr>
          <w:spacing w:val="-2"/>
        </w:rPr>
        <w:t> </w:t>
      </w:r>
      <w:r>
        <w:rPr/>
        <w:t>patterns</w:t>
      </w:r>
      <w:r>
        <w:rPr>
          <w:spacing w:val="-2"/>
        </w:rPr>
        <w:t> </w:t>
      </w:r>
      <w:r>
        <w:rPr/>
        <w:t>in</w:t>
      </w:r>
      <w:r>
        <w:rPr>
          <w:spacing w:val="-2"/>
        </w:rPr>
        <w:t> </w:t>
      </w:r>
      <w:r>
        <w:rPr/>
        <w:t>the resistance data. By training a classifier to predict cluster membership from resistance features</w:t>
      </w:r>
      <w:r>
        <w:rPr>
          <w:spacing w:val="-11"/>
        </w:rPr>
        <w:t> </w:t>
      </w:r>
      <w:r>
        <w:rPr/>
        <w:t>alone,</w:t>
      </w:r>
      <w:r>
        <w:rPr>
          <w:spacing w:val="-11"/>
        </w:rPr>
        <w:t> </w:t>
      </w:r>
      <w:r>
        <w:rPr/>
        <w:t>we</w:t>
      </w:r>
      <w:r>
        <w:rPr>
          <w:spacing w:val="-11"/>
        </w:rPr>
        <w:t> </w:t>
      </w:r>
      <w:r>
        <w:rPr/>
        <w:t>can</w:t>
      </w:r>
      <w:r>
        <w:rPr>
          <w:spacing w:val="-11"/>
        </w:rPr>
        <w:t> </w:t>
      </w:r>
      <w:r>
        <w:rPr/>
        <w:t>assess</w:t>
      </w:r>
      <w:r>
        <w:rPr>
          <w:spacing w:val="-11"/>
        </w:rPr>
        <w:t> </w:t>
      </w:r>
      <w:r>
        <w:rPr/>
        <w:t>whether</w:t>
      </w:r>
      <w:r>
        <w:rPr>
          <w:spacing w:val="-11"/>
        </w:rPr>
        <w:t> </w:t>
      </w:r>
      <w:r>
        <w:rPr/>
        <w:t>the</w:t>
      </w:r>
      <w:r>
        <w:rPr>
          <w:spacing w:val="-11"/>
        </w:rPr>
        <w:t> </w:t>
      </w:r>
      <w:r>
        <w:rPr/>
        <w:t>cluster</w:t>
      </w:r>
      <w:r>
        <w:rPr>
          <w:spacing w:val="-11"/>
        </w:rPr>
        <w:t> </w:t>
      </w:r>
      <w:r>
        <w:rPr/>
        <w:t>assignments</w:t>
      </w:r>
      <w:r>
        <w:rPr>
          <w:spacing w:val="-11"/>
        </w:rPr>
        <w:t> </w:t>
      </w:r>
      <w:r>
        <w:rPr/>
        <w:t>capture</w:t>
      </w:r>
      <w:r>
        <w:rPr>
          <w:spacing w:val="-11"/>
        </w:rPr>
        <w:t> </w:t>
      </w:r>
      <w:r>
        <w:rPr/>
        <w:t>genuine</w:t>
      </w:r>
      <w:r>
        <w:rPr>
          <w:spacing w:val="-11"/>
        </w:rPr>
        <w:t> </w:t>
      </w:r>
      <w:r>
        <w:rPr/>
        <w:t>structure rather than artifacts of the clustering algorithm.</w:t>
      </w:r>
    </w:p>
    <w:p>
      <w:pPr>
        <w:pStyle w:val="Heading3"/>
        <w:numPr>
          <w:ilvl w:val="2"/>
          <w:numId w:val="33"/>
        </w:numPr>
        <w:tabs>
          <w:tab w:pos="1092" w:val="left" w:leader="none"/>
        </w:tabs>
        <w:spacing w:line="240" w:lineRule="auto" w:before="158" w:after="0"/>
        <w:ind w:left="1092" w:right="0" w:hanging="612"/>
        <w:jc w:val="both"/>
        <w:rPr>
          <w:i/>
        </w:rPr>
      </w:pPr>
      <w:bookmarkStart w:name="6.3.1. Random Forest Classification" w:id="301"/>
      <w:bookmarkEnd w:id="301"/>
      <w:r>
        <w:rPr>
          <w:b w:val="0"/>
          <w:i w:val="0"/>
        </w:rPr>
      </w:r>
      <w:bookmarkStart w:name="_bookmark165" w:id="302"/>
      <w:bookmarkEnd w:id="302"/>
      <w:r>
        <w:rPr>
          <w:i/>
        </w:rPr>
        <w:t>Random</w:t>
      </w:r>
      <w:r>
        <w:rPr>
          <w:i/>
        </w:rPr>
        <w:t> Forest </w:t>
      </w:r>
      <w:r>
        <w:rPr>
          <w:i/>
          <w:spacing w:val="-2"/>
        </w:rPr>
        <w:t>Classification</w:t>
      </w:r>
    </w:p>
    <w:p>
      <w:pPr>
        <w:pStyle w:val="BodyText"/>
        <w:spacing w:before="2"/>
        <w:rPr>
          <w:b/>
          <w:i/>
          <w:sz w:val="21"/>
        </w:rPr>
      </w:pPr>
    </w:p>
    <w:p>
      <w:pPr>
        <w:pStyle w:val="BodyText"/>
        <w:spacing w:line="451" w:lineRule="auto"/>
        <w:ind w:left="480" w:right="114"/>
        <w:jc w:val="both"/>
      </w:pPr>
      <w:r>
        <w:rPr/>
        <w:t>A Random Forest classifier was trained to predict cluster membership using the </w:t>
      </w:r>
      <w:r>
        <w:rPr/>
        <w:t>22- dimensional</w:t>
      </w:r>
      <w:r>
        <w:rPr>
          <w:spacing w:val="-12"/>
        </w:rPr>
        <w:t> </w:t>
      </w:r>
      <w:r>
        <w:rPr/>
        <w:t>encoded</w:t>
      </w:r>
      <w:r>
        <w:rPr>
          <w:spacing w:val="-12"/>
        </w:rPr>
        <w:t> </w:t>
      </w:r>
      <w:r>
        <w:rPr/>
        <w:t>resistance</w:t>
      </w:r>
      <w:r>
        <w:rPr>
          <w:spacing w:val="-12"/>
        </w:rPr>
        <w:t> </w:t>
      </w:r>
      <w:r>
        <w:rPr/>
        <w:t>data</w:t>
      </w:r>
      <w:r>
        <w:rPr>
          <w:spacing w:val="-12"/>
        </w:rPr>
        <w:t> </w:t>
      </w:r>
      <w:r>
        <w:rPr/>
        <w:t>as</w:t>
      </w:r>
      <w:r>
        <w:rPr>
          <w:spacing w:val="-12"/>
        </w:rPr>
        <w:t> </w:t>
      </w:r>
      <w:r>
        <w:rPr/>
        <w:t>input</w:t>
      </w:r>
      <w:r>
        <w:rPr>
          <w:spacing w:val="-12"/>
        </w:rPr>
        <w:t> </w:t>
      </w:r>
      <w:r>
        <w:rPr/>
        <w:t>features</w:t>
      </w:r>
      <w:r>
        <w:rPr>
          <w:spacing w:val="-12"/>
        </w:rPr>
        <w:t> </w:t>
      </w:r>
      <w:hyperlink w:history="true" w:anchor="_bookmark236">
        <w:r>
          <w:rPr>
            <w:color w:val="0000EE"/>
          </w:rPr>
          <w:t>[24]</w:t>
        </w:r>
      </w:hyperlink>
      <w:r>
        <w:rPr/>
        <w:t>.</w:t>
      </w:r>
      <w:r>
        <w:rPr>
          <w:spacing w:val="-15"/>
        </w:rPr>
        <w:t> </w:t>
      </w:r>
      <w:r>
        <w:rPr/>
        <w:t>The</w:t>
      </w:r>
      <w:r>
        <w:rPr>
          <w:spacing w:val="-12"/>
        </w:rPr>
        <w:t> </w:t>
      </w:r>
      <w:r>
        <w:rPr/>
        <w:t>model</w:t>
      </w:r>
      <w:r>
        <w:rPr>
          <w:spacing w:val="-12"/>
        </w:rPr>
        <w:t> </w:t>
      </w:r>
      <w:r>
        <w:rPr/>
        <w:t>was</w:t>
      </w:r>
      <w:r>
        <w:rPr>
          <w:spacing w:val="-12"/>
        </w:rPr>
        <w:t> </w:t>
      </w:r>
      <w:r>
        <w:rPr/>
        <w:t>evaluated</w:t>
      </w:r>
      <w:r>
        <w:rPr>
          <w:spacing w:val="-12"/>
        </w:rPr>
        <w:t> </w:t>
      </w:r>
      <w:r>
        <w:rPr/>
        <w:t>on a</w:t>
      </w:r>
      <w:r>
        <w:rPr>
          <w:spacing w:val="-10"/>
        </w:rPr>
        <w:t> </w:t>
      </w:r>
      <w:r>
        <w:rPr/>
        <w:t>held-out</w:t>
      </w:r>
      <w:r>
        <w:rPr>
          <w:spacing w:val="-10"/>
        </w:rPr>
        <w:t> </w:t>
      </w:r>
      <w:r>
        <w:rPr/>
        <w:t>test</w:t>
      </w:r>
      <w:r>
        <w:rPr>
          <w:spacing w:val="-10"/>
        </w:rPr>
        <w:t> </w:t>
      </w:r>
      <w:r>
        <w:rPr/>
        <w:t>set</w:t>
      </w:r>
      <w:r>
        <w:rPr>
          <w:spacing w:val="-10"/>
        </w:rPr>
        <w:t> </w:t>
      </w:r>
      <w:r>
        <w:rPr/>
        <w:t>(20%)</w:t>
      </w:r>
      <w:r>
        <w:rPr>
          <w:spacing w:val="-10"/>
        </w:rPr>
        <w:t> </w:t>
      </w:r>
      <w:r>
        <w:rPr/>
        <w:t>after</w:t>
      </w:r>
      <w:r>
        <w:rPr>
          <w:spacing w:val="-10"/>
        </w:rPr>
        <w:t> </w:t>
      </w:r>
      <w:r>
        <w:rPr/>
        <w:t>stratified</w:t>
      </w:r>
      <w:r>
        <w:rPr>
          <w:spacing w:val="-10"/>
        </w:rPr>
        <w:t> </w:t>
      </w:r>
      <w:r>
        <w:rPr/>
        <w:t>splitting</w:t>
      </w:r>
      <w:r>
        <w:rPr>
          <w:spacing w:val="-10"/>
        </w:rPr>
        <w:t> </w:t>
      </w:r>
      <w:r>
        <w:rPr/>
        <w:t>to</w:t>
      </w:r>
      <w:r>
        <w:rPr>
          <w:spacing w:val="-10"/>
        </w:rPr>
        <w:t> </w:t>
      </w:r>
      <w:r>
        <w:rPr/>
        <w:t>ensure</w:t>
      </w:r>
      <w:r>
        <w:rPr>
          <w:spacing w:val="-10"/>
        </w:rPr>
        <w:t> </w:t>
      </w:r>
      <w:r>
        <w:rPr/>
        <w:t>robust</w:t>
      </w:r>
      <w:r>
        <w:rPr>
          <w:spacing w:val="-10"/>
        </w:rPr>
        <w:t> </w:t>
      </w:r>
      <w:r>
        <w:rPr/>
        <w:t>performance</w:t>
      </w:r>
      <w:r>
        <w:rPr>
          <w:spacing w:val="-10"/>
        </w:rPr>
        <w:t> </w:t>
      </w:r>
      <w:r>
        <w:rPr/>
        <w:t>estimates across all four clusters.</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757" w:right="0" w:firstLine="0"/>
        <w:jc w:val="left"/>
        <w:rPr>
          <w:sz w:val="20"/>
        </w:rPr>
      </w:pPr>
      <w:bookmarkStart w:name="_bookmark166" w:id="303"/>
      <w:bookmarkEnd w:id="303"/>
      <w:r>
        <w:rPr/>
      </w:r>
      <w:r>
        <w:rPr>
          <w:sz w:val="20"/>
        </w:rPr>
        <w:t>Table</w:t>
      </w:r>
      <w:r>
        <w:rPr>
          <w:spacing w:val="-3"/>
          <w:sz w:val="20"/>
        </w:rPr>
        <w:t> </w:t>
      </w:r>
      <w:r>
        <w:rPr>
          <w:sz w:val="20"/>
        </w:rPr>
        <w:t>21:</w:t>
      </w:r>
      <w:r>
        <w:rPr>
          <w:spacing w:val="-3"/>
          <w:sz w:val="20"/>
        </w:rPr>
        <w:t> </w:t>
      </w:r>
      <w:r>
        <w:rPr>
          <w:sz w:val="20"/>
        </w:rPr>
        <w:t>Random</w:t>
      </w:r>
      <w:r>
        <w:rPr>
          <w:spacing w:val="-2"/>
          <w:sz w:val="20"/>
        </w:rPr>
        <w:t> </w:t>
      </w:r>
      <w:r>
        <w:rPr>
          <w:sz w:val="20"/>
        </w:rPr>
        <w:t>Forest</w:t>
      </w:r>
      <w:r>
        <w:rPr>
          <w:spacing w:val="-3"/>
          <w:sz w:val="20"/>
        </w:rPr>
        <w:t> </w:t>
      </w:r>
      <w:r>
        <w:rPr>
          <w:sz w:val="20"/>
        </w:rPr>
        <w:t>classification</w:t>
      </w:r>
      <w:r>
        <w:rPr>
          <w:spacing w:val="-2"/>
          <w:sz w:val="20"/>
        </w:rPr>
        <w:t> </w:t>
      </w:r>
      <w:r>
        <w:rPr>
          <w:sz w:val="20"/>
        </w:rPr>
        <w:t>performance</w:t>
      </w:r>
      <w:r>
        <w:rPr>
          <w:spacing w:val="-3"/>
          <w:sz w:val="20"/>
        </w:rPr>
        <w:t> </w:t>
      </w:r>
      <w:r>
        <w:rPr>
          <w:sz w:val="20"/>
        </w:rPr>
        <w:t>for</w:t>
      </w:r>
      <w:r>
        <w:rPr>
          <w:spacing w:val="-2"/>
          <w:sz w:val="20"/>
        </w:rPr>
        <w:t> </w:t>
      </w:r>
      <w:r>
        <w:rPr>
          <w:sz w:val="20"/>
        </w:rPr>
        <w:t>cluster</w:t>
      </w:r>
      <w:r>
        <w:rPr>
          <w:spacing w:val="-3"/>
          <w:sz w:val="20"/>
        </w:rPr>
        <w:t> </w:t>
      </w:r>
      <w:r>
        <w:rPr>
          <w:sz w:val="20"/>
        </w:rPr>
        <w:t>prediction</w:t>
      </w:r>
      <w:r>
        <w:rPr>
          <w:spacing w:val="-3"/>
          <w:sz w:val="20"/>
        </w:rPr>
        <w:t> </w:t>
      </w:r>
      <w:r>
        <w:rPr>
          <w:sz w:val="20"/>
        </w:rPr>
        <w:t>(Held-out</w:t>
      </w:r>
      <w:r>
        <w:rPr>
          <w:spacing w:val="-6"/>
          <w:sz w:val="20"/>
        </w:rPr>
        <w:t> </w:t>
      </w:r>
      <w:r>
        <w:rPr>
          <w:sz w:val="20"/>
        </w:rPr>
        <w:t>Test</w:t>
      </w:r>
      <w:r>
        <w:rPr>
          <w:spacing w:val="-2"/>
          <w:sz w:val="20"/>
        </w:rPr>
        <w:t> </w:t>
      </w:r>
      <w:r>
        <w:rPr>
          <w:spacing w:val="-4"/>
          <w:sz w:val="20"/>
        </w:rPr>
        <w:t>Set)</w:t>
      </w:r>
    </w:p>
    <w:p>
      <w:pPr>
        <w:pStyle w:val="BodyText"/>
        <w:spacing w:before="10"/>
        <w:rPr>
          <w:sz w:val="20"/>
        </w:rPr>
      </w:pPr>
    </w:p>
    <w:tbl>
      <w:tblPr>
        <w:tblW w:w="0" w:type="auto"/>
        <w:jc w:val="left"/>
        <w:tblInd w:w="7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7"/>
        <w:gridCol w:w="860"/>
        <w:gridCol w:w="4784"/>
      </w:tblGrid>
      <w:tr>
        <w:trPr>
          <w:trHeight w:val="388" w:hRule="atLeast"/>
        </w:trPr>
        <w:tc>
          <w:tcPr>
            <w:tcW w:w="2107" w:type="dxa"/>
          </w:tcPr>
          <w:p>
            <w:pPr>
              <w:pStyle w:val="TableParagraph"/>
              <w:rPr>
                <w:b/>
                <w:sz w:val="24"/>
              </w:rPr>
            </w:pPr>
            <w:r>
              <w:rPr>
                <w:b/>
                <w:spacing w:val="-2"/>
                <w:sz w:val="24"/>
              </w:rPr>
              <w:t>Metric</w:t>
            </w:r>
          </w:p>
        </w:tc>
        <w:tc>
          <w:tcPr>
            <w:tcW w:w="860" w:type="dxa"/>
          </w:tcPr>
          <w:p>
            <w:pPr>
              <w:pStyle w:val="TableParagraph"/>
              <w:ind w:left="119"/>
              <w:rPr>
                <w:b/>
                <w:sz w:val="24"/>
              </w:rPr>
            </w:pPr>
            <w:r>
              <w:rPr>
                <w:b/>
                <w:spacing w:val="-2"/>
                <w:sz w:val="24"/>
              </w:rPr>
              <w:t>Value</w:t>
            </w:r>
          </w:p>
        </w:tc>
        <w:tc>
          <w:tcPr>
            <w:tcW w:w="4784" w:type="dxa"/>
          </w:tcPr>
          <w:p>
            <w:pPr>
              <w:pStyle w:val="TableParagraph"/>
              <w:ind w:left="119"/>
              <w:rPr>
                <w:b/>
                <w:sz w:val="24"/>
              </w:rPr>
            </w:pPr>
            <w:r>
              <w:rPr>
                <w:b/>
                <w:spacing w:val="-2"/>
                <w:sz w:val="24"/>
              </w:rPr>
              <w:t>Interpretation</w:t>
            </w:r>
          </w:p>
        </w:tc>
      </w:tr>
      <w:tr>
        <w:trPr>
          <w:trHeight w:val="388" w:hRule="atLeast"/>
        </w:trPr>
        <w:tc>
          <w:tcPr>
            <w:tcW w:w="2107" w:type="dxa"/>
          </w:tcPr>
          <w:p>
            <w:pPr>
              <w:pStyle w:val="TableParagraph"/>
              <w:rPr>
                <w:sz w:val="24"/>
              </w:rPr>
            </w:pPr>
            <w:r>
              <w:rPr>
                <w:spacing w:val="-2"/>
                <w:sz w:val="24"/>
              </w:rPr>
              <w:t>Accuracy</w:t>
            </w:r>
          </w:p>
        </w:tc>
        <w:tc>
          <w:tcPr>
            <w:tcW w:w="860" w:type="dxa"/>
          </w:tcPr>
          <w:p>
            <w:pPr>
              <w:pStyle w:val="TableParagraph"/>
              <w:ind w:left="119"/>
              <w:rPr>
                <w:sz w:val="24"/>
              </w:rPr>
            </w:pPr>
            <w:r>
              <w:rPr>
                <w:spacing w:val="-2"/>
                <w:sz w:val="24"/>
              </w:rPr>
              <w:t>99.0%</w:t>
            </w:r>
          </w:p>
        </w:tc>
        <w:tc>
          <w:tcPr>
            <w:tcW w:w="4784" w:type="dxa"/>
          </w:tcPr>
          <w:p>
            <w:pPr>
              <w:pStyle w:val="TableParagraph"/>
              <w:ind w:left="119"/>
              <w:rPr>
                <w:sz w:val="24"/>
              </w:rPr>
            </w:pPr>
            <w:r>
              <w:rPr>
                <w:sz w:val="24"/>
              </w:rPr>
              <w:t>Exceptional overall prediction </w:t>
            </w:r>
            <w:r>
              <w:rPr>
                <w:spacing w:val="-2"/>
                <w:sz w:val="24"/>
              </w:rPr>
              <w:t>accuracy</w:t>
            </w:r>
          </w:p>
        </w:tc>
      </w:tr>
      <w:tr>
        <w:trPr>
          <w:trHeight w:val="388" w:hRule="atLeast"/>
        </w:trPr>
        <w:tc>
          <w:tcPr>
            <w:tcW w:w="2107" w:type="dxa"/>
          </w:tcPr>
          <w:p>
            <w:pPr>
              <w:pStyle w:val="TableParagraph"/>
              <w:rPr>
                <w:sz w:val="24"/>
              </w:rPr>
            </w:pPr>
            <w:r>
              <w:rPr>
                <w:sz w:val="24"/>
              </w:rPr>
              <w:t>Macro F1-</w:t>
            </w:r>
            <w:r>
              <w:rPr>
                <w:spacing w:val="-2"/>
                <w:sz w:val="24"/>
              </w:rPr>
              <w:t>Score</w:t>
            </w:r>
          </w:p>
        </w:tc>
        <w:tc>
          <w:tcPr>
            <w:tcW w:w="860" w:type="dxa"/>
          </w:tcPr>
          <w:p>
            <w:pPr>
              <w:pStyle w:val="TableParagraph"/>
              <w:ind w:left="119"/>
              <w:rPr>
                <w:sz w:val="24"/>
              </w:rPr>
            </w:pPr>
            <w:r>
              <w:rPr>
                <w:spacing w:val="-4"/>
                <w:sz w:val="24"/>
              </w:rPr>
              <w:t>0.96</w:t>
            </w:r>
          </w:p>
        </w:tc>
        <w:tc>
          <w:tcPr>
            <w:tcW w:w="4784" w:type="dxa"/>
          </w:tcPr>
          <w:p>
            <w:pPr>
              <w:pStyle w:val="TableParagraph"/>
              <w:ind w:left="119"/>
              <w:rPr>
                <w:sz w:val="24"/>
              </w:rPr>
            </w:pPr>
            <w:r>
              <w:rPr>
                <w:sz w:val="24"/>
              </w:rPr>
              <w:t>Excellent balanced performance across </w:t>
            </w:r>
            <w:r>
              <w:rPr>
                <w:spacing w:val="-2"/>
                <w:sz w:val="24"/>
              </w:rPr>
              <w:t>clusters</w:t>
            </w:r>
          </w:p>
        </w:tc>
      </w:tr>
      <w:tr>
        <w:trPr>
          <w:trHeight w:val="388" w:hRule="atLeast"/>
        </w:trPr>
        <w:tc>
          <w:tcPr>
            <w:tcW w:w="2107" w:type="dxa"/>
          </w:tcPr>
          <w:p>
            <w:pPr>
              <w:pStyle w:val="TableParagraph"/>
              <w:rPr>
                <w:sz w:val="24"/>
              </w:rPr>
            </w:pPr>
            <w:r>
              <w:rPr>
                <w:spacing w:val="-2"/>
                <w:sz w:val="24"/>
              </w:rPr>
              <w:t>Weighted</w:t>
            </w:r>
            <w:r>
              <w:rPr>
                <w:spacing w:val="-4"/>
                <w:sz w:val="24"/>
              </w:rPr>
              <w:t> </w:t>
            </w:r>
            <w:r>
              <w:rPr>
                <w:spacing w:val="-2"/>
                <w:sz w:val="24"/>
              </w:rPr>
              <w:t>Precision</w:t>
            </w:r>
          </w:p>
        </w:tc>
        <w:tc>
          <w:tcPr>
            <w:tcW w:w="860" w:type="dxa"/>
          </w:tcPr>
          <w:p>
            <w:pPr>
              <w:pStyle w:val="TableParagraph"/>
              <w:ind w:left="119"/>
              <w:rPr>
                <w:sz w:val="24"/>
              </w:rPr>
            </w:pPr>
            <w:r>
              <w:rPr>
                <w:spacing w:val="-4"/>
                <w:sz w:val="24"/>
              </w:rPr>
              <w:t>0.99</w:t>
            </w:r>
          </w:p>
        </w:tc>
        <w:tc>
          <w:tcPr>
            <w:tcW w:w="4784" w:type="dxa"/>
          </w:tcPr>
          <w:p>
            <w:pPr>
              <w:pStyle w:val="TableParagraph"/>
              <w:ind w:left="119"/>
              <w:rPr>
                <w:sz w:val="24"/>
              </w:rPr>
            </w:pPr>
            <w:r>
              <w:rPr>
                <w:sz w:val="24"/>
              </w:rPr>
              <w:t>Very</w:t>
            </w:r>
            <w:r>
              <w:rPr>
                <w:spacing w:val="-7"/>
                <w:sz w:val="24"/>
              </w:rPr>
              <w:t> </w:t>
            </w:r>
            <w:r>
              <w:rPr>
                <w:sz w:val="24"/>
              </w:rPr>
              <w:t>low</w:t>
            </w:r>
            <w:r>
              <w:rPr>
                <w:spacing w:val="-7"/>
                <w:sz w:val="24"/>
              </w:rPr>
              <w:t> </w:t>
            </w:r>
            <w:r>
              <w:rPr>
                <w:sz w:val="24"/>
              </w:rPr>
              <w:t>false</w:t>
            </w:r>
            <w:r>
              <w:rPr>
                <w:spacing w:val="-7"/>
                <w:sz w:val="24"/>
              </w:rPr>
              <w:t> </w:t>
            </w:r>
            <w:r>
              <w:rPr>
                <w:sz w:val="24"/>
              </w:rPr>
              <w:t>positive</w:t>
            </w:r>
            <w:r>
              <w:rPr>
                <w:spacing w:val="-6"/>
                <w:sz w:val="24"/>
              </w:rPr>
              <w:t> </w:t>
            </w:r>
            <w:r>
              <w:rPr>
                <w:spacing w:val="-4"/>
                <w:sz w:val="24"/>
              </w:rPr>
              <w:t>rate</w:t>
            </w:r>
          </w:p>
        </w:tc>
      </w:tr>
      <w:tr>
        <w:trPr>
          <w:trHeight w:val="388" w:hRule="atLeast"/>
        </w:trPr>
        <w:tc>
          <w:tcPr>
            <w:tcW w:w="2107" w:type="dxa"/>
          </w:tcPr>
          <w:p>
            <w:pPr>
              <w:pStyle w:val="TableParagraph"/>
              <w:rPr>
                <w:sz w:val="24"/>
              </w:rPr>
            </w:pPr>
            <w:r>
              <w:rPr>
                <w:spacing w:val="-2"/>
                <w:sz w:val="24"/>
              </w:rPr>
              <w:t>Weighted</w:t>
            </w:r>
            <w:r>
              <w:rPr>
                <w:spacing w:val="-4"/>
                <w:sz w:val="24"/>
              </w:rPr>
              <w:t> </w:t>
            </w:r>
            <w:r>
              <w:rPr>
                <w:spacing w:val="-2"/>
                <w:sz w:val="24"/>
              </w:rPr>
              <w:t>Recall</w:t>
            </w:r>
          </w:p>
        </w:tc>
        <w:tc>
          <w:tcPr>
            <w:tcW w:w="860" w:type="dxa"/>
          </w:tcPr>
          <w:p>
            <w:pPr>
              <w:pStyle w:val="TableParagraph"/>
              <w:ind w:left="119"/>
              <w:rPr>
                <w:sz w:val="24"/>
              </w:rPr>
            </w:pPr>
            <w:r>
              <w:rPr>
                <w:spacing w:val="-4"/>
                <w:sz w:val="24"/>
              </w:rPr>
              <w:t>0.99</w:t>
            </w:r>
          </w:p>
        </w:tc>
        <w:tc>
          <w:tcPr>
            <w:tcW w:w="4784" w:type="dxa"/>
          </w:tcPr>
          <w:p>
            <w:pPr>
              <w:pStyle w:val="TableParagraph"/>
              <w:ind w:left="119"/>
              <w:rPr>
                <w:sz w:val="24"/>
              </w:rPr>
            </w:pPr>
            <w:r>
              <w:rPr>
                <w:sz w:val="24"/>
              </w:rPr>
              <w:t>Very</w:t>
            </w:r>
            <w:r>
              <w:rPr>
                <w:spacing w:val="-7"/>
                <w:sz w:val="24"/>
              </w:rPr>
              <w:t> </w:t>
            </w:r>
            <w:r>
              <w:rPr>
                <w:sz w:val="24"/>
              </w:rPr>
              <w:t>low</w:t>
            </w:r>
            <w:r>
              <w:rPr>
                <w:spacing w:val="-7"/>
                <w:sz w:val="24"/>
              </w:rPr>
              <w:t> </w:t>
            </w:r>
            <w:r>
              <w:rPr>
                <w:sz w:val="24"/>
              </w:rPr>
              <w:t>false</w:t>
            </w:r>
            <w:r>
              <w:rPr>
                <w:spacing w:val="-7"/>
                <w:sz w:val="24"/>
              </w:rPr>
              <w:t> </w:t>
            </w:r>
            <w:r>
              <w:rPr>
                <w:sz w:val="24"/>
              </w:rPr>
              <w:t>negative</w:t>
            </w:r>
            <w:r>
              <w:rPr>
                <w:spacing w:val="-6"/>
                <w:sz w:val="24"/>
              </w:rPr>
              <w:t> </w:t>
            </w:r>
            <w:r>
              <w:rPr>
                <w:spacing w:val="-4"/>
                <w:sz w:val="24"/>
              </w:rPr>
              <w:t>rate</w:t>
            </w:r>
          </w:p>
        </w:tc>
      </w:tr>
    </w:tbl>
    <w:p>
      <w:pPr>
        <w:pStyle w:val="BodyText"/>
        <w:spacing w:before="3"/>
        <w:rPr>
          <w:sz w:val="19"/>
        </w:rPr>
      </w:pPr>
    </w:p>
    <w:p>
      <w:pPr>
        <w:pStyle w:val="BodyText"/>
        <w:spacing w:line="451" w:lineRule="auto" w:before="1"/>
        <w:ind w:left="480" w:right="159"/>
        <w:jc w:val="both"/>
      </w:pPr>
      <w:r>
        <w:rPr/>
        <w:t>The exceptionally high classification accuracy (99.0%) demonstrates that </w:t>
      </w:r>
      <w:r>
        <w:rPr/>
        <w:t>cluster assignments are highly predictable from resistance data alone. This confirms that the four</w:t>
      </w:r>
      <w:r>
        <w:rPr>
          <w:spacing w:val="-12"/>
        </w:rPr>
        <w:t> </w:t>
      </w:r>
      <w:r>
        <w:rPr/>
        <w:t>clusters</w:t>
      </w:r>
      <w:r>
        <w:rPr>
          <w:spacing w:val="-12"/>
        </w:rPr>
        <w:t> </w:t>
      </w:r>
      <w:r>
        <w:rPr/>
        <w:t>represent</w:t>
      </w:r>
      <w:r>
        <w:rPr>
          <w:spacing w:val="-12"/>
        </w:rPr>
        <w:t> </w:t>
      </w:r>
      <w:r>
        <w:rPr/>
        <w:t>distinct,</w:t>
      </w:r>
      <w:r>
        <w:rPr>
          <w:spacing w:val="-12"/>
        </w:rPr>
        <w:t> </w:t>
      </w:r>
      <w:r>
        <w:rPr/>
        <w:t>reproducible</w:t>
      </w:r>
      <w:r>
        <w:rPr>
          <w:spacing w:val="-12"/>
        </w:rPr>
        <w:t> </w:t>
      </w:r>
      <w:r>
        <w:rPr/>
        <w:t>resistance</w:t>
      </w:r>
      <w:r>
        <w:rPr>
          <w:spacing w:val="-12"/>
        </w:rPr>
        <w:t> </w:t>
      </w:r>
      <w:r>
        <w:rPr/>
        <w:t>phenotypes</w:t>
      </w:r>
      <w:r>
        <w:rPr>
          <w:spacing w:val="-12"/>
        </w:rPr>
        <w:t> </w:t>
      </w:r>
      <w:r>
        <w:rPr/>
        <w:t>rather</w:t>
      </w:r>
      <w:r>
        <w:rPr>
          <w:spacing w:val="-12"/>
        </w:rPr>
        <w:t> </w:t>
      </w:r>
      <w:r>
        <w:rPr/>
        <w:t>than</w:t>
      </w:r>
      <w:r>
        <w:rPr>
          <w:spacing w:val="-12"/>
        </w:rPr>
        <w:t> </w:t>
      </w:r>
      <w:r>
        <w:rPr/>
        <w:t>arbitrary groupings.</w:t>
      </w:r>
      <w:r>
        <w:rPr>
          <w:spacing w:val="-12"/>
        </w:rPr>
        <w:t> </w:t>
      </w:r>
      <w:r>
        <w:rPr/>
        <w:t>The</w:t>
      </w:r>
      <w:r>
        <w:rPr>
          <w:spacing w:val="-7"/>
        </w:rPr>
        <w:t> </w:t>
      </w:r>
      <w:r>
        <w:rPr/>
        <w:t>balanced</w:t>
      </w:r>
      <w:r>
        <w:rPr>
          <w:spacing w:val="-7"/>
        </w:rPr>
        <w:t> </w:t>
      </w:r>
      <w:r>
        <w:rPr/>
        <w:t>macro</w:t>
      </w:r>
      <w:r>
        <w:rPr>
          <w:spacing w:val="-7"/>
        </w:rPr>
        <w:t> </w:t>
      </w:r>
      <w:r>
        <w:rPr/>
        <w:t>F1-score</w:t>
      </w:r>
      <w:r>
        <w:rPr>
          <w:spacing w:val="-7"/>
        </w:rPr>
        <w:t> </w:t>
      </w:r>
      <w:r>
        <w:rPr/>
        <w:t>(0.96)</w:t>
      </w:r>
      <w:r>
        <w:rPr>
          <w:spacing w:val="-7"/>
        </w:rPr>
        <w:t> </w:t>
      </w:r>
      <w:r>
        <w:rPr/>
        <w:t>indicates</w:t>
      </w:r>
      <w:r>
        <w:rPr>
          <w:spacing w:val="-7"/>
        </w:rPr>
        <w:t> </w:t>
      </w:r>
      <w:r>
        <w:rPr/>
        <w:t>excellent</w:t>
      </w:r>
      <w:r>
        <w:rPr>
          <w:spacing w:val="-7"/>
        </w:rPr>
        <w:t> </w:t>
      </w:r>
      <w:r>
        <w:rPr/>
        <w:t>performance</w:t>
      </w:r>
      <w:r>
        <w:rPr>
          <w:spacing w:val="-7"/>
        </w:rPr>
        <w:t> </w:t>
      </w:r>
      <w:r>
        <w:rPr/>
        <w:t>across all cluster sizes, including the smaller Cluster 1 (n=23).</w:t>
      </w:r>
    </w:p>
    <w:p>
      <w:pPr>
        <w:pStyle w:val="Heading3"/>
        <w:numPr>
          <w:ilvl w:val="2"/>
          <w:numId w:val="33"/>
        </w:numPr>
        <w:tabs>
          <w:tab w:pos="1092" w:val="left" w:leader="none"/>
        </w:tabs>
        <w:spacing w:line="240" w:lineRule="auto" w:before="158" w:after="0"/>
        <w:ind w:left="1092" w:right="0" w:hanging="612"/>
        <w:jc w:val="both"/>
        <w:rPr>
          <w:i/>
        </w:rPr>
      </w:pPr>
      <w:bookmarkStart w:name="6.3.2. Feature Importance" w:id="304"/>
      <w:bookmarkEnd w:id="304"/>
      <w:r>
        <w:rPr>
          <w:b w:val="0"/>
          <w:i w:val="0"/>
        </w:rPr>
      </w:r>
      <w:bookmarkStart w:name="_bookmark167" w:id="305"/>
      <w:bookmarkEnd w:id="305"/>
      <w:r>
        <w:rPr>
          <w:i/>
        </w:rPr>
        <w:t>Feature</w:t>
      </w:r>
      <w:r>
        <w:rPr>
          <w:i/>
        </w:rPr>
        <w:t> </w:t>
      </w:r>
      <w:r>
        <w:rPr>
          <w:i/>
          <w:spacing w:val="-2"/>
        </w:rPr>
        <w:t>Importance</w:t>
      </w:r>
    </w:p>
    <w:p>
      <w:pPr>
        <w:pStyle w:val="BodyText"/>
        <w:spacing w:line="520" w:lineRule="atLeast"/>
        <w:ind w:left="480" w:right="114"/>
        <w:jc w:val="both"/>
      </w:pPr>
      <w:r>
        <w:rPr/>
        <w:t>The Random Forest model also provides interpretable feature importance scores, indi- cating which antibiotics contribute most to cluster discrimination.</w:t>
      </w:r>
    </w:p>
    <w:p>
      <w:pPr>
        <w:spacing w:before="180"/>
        <w:ind w:left="480" w:right="0" w:firstLine="0"/>
        <w:jc w:val="both"/>
        <w:rPr>
          <w:sz w:val="20"/>
        </w:rPr>
      </w:pPr>
      <w:bookmarkStart w:name="_bookmark168" w:id="306"/>
      <w:bookmarkEnd w:id="306"/>
      <w:r>
        <w:rPr/>
      </w:r>
      <w:r>
        <w:rPr>
          <w:sz w:val="20"/>
        </w:rPr>
        <w:t>Table</w:t>
      </w:r>
      <w:r>
        <w:rPr>
          <w:spacing w:val="-3"/>
          <w:sz w:val="20"/>
        </w:rPr>
        <w:t> </w:t>
      </w:r>
      <w:r>
        <w:rPr>
          <w:sz w:val="20"/>
        </w:rPr>
        <w:t>22:</w:t>
      </w:r>
      <w:r>
        <w:rPr>
          <w:spacing w:val="-6"/>
          <w:sz w:val="20"/>
        </w:rPr>
        <w:t> </w:t>
      </w:r>
      <w:r>
        <w:rPr>
          <w:sz w:val="20"/>
        </w:rPr>
        <w:t>Top</w:t>
      </w:r>
      <w:r>
        <w:rPr>
          <w:spacing w:val="-2"/>
          <w:sz w:val="20"/>
        </w:rPr>
        <w:t> </w:t>
      </w:r>
      <w:r>
        <w:rPr>
          <w:sz w:val="20"/>
        </w:rPr>
        <w:t>5</w:t>
      </w:r>
      <w:r>
        <w:rPr>
          <w:spacing w:val="-3"/>
          <w:sz w:val="20"/>
        </w:rPr>
        <w:t> </w:t>
      </w:r>
      <w:r>
        <w:rPr>
          <w:sz w:val="20"/>
        </w:rPr>
        <w:t>antibiotics</w:t>
      </w:r>
      <w:r>
        <w:rPr>
          <w:spacing w:val="-2"/>
          <w:sz w:val="20"/>
        </w:rPr>
        <w:t> </w:t>
      </w:r>
      <w:r>
        <w:rPr>
          <w:sz w:val="20"/>
        </w:rPr>
        <w:t>by</w:t>
      </w:r>
      <w:r>
        <w:rPr>
          <w:spacing w:val="-2"/>
          <w:sz w:val="20"/>
        </w:rPr>
        <w:t> </w:t>
      </w:r>
      <w:r>
        <w:rPr>
          <w:sz w:val="20"/>
        </w:rPr>
        <w:t>Random</w:t>
      </w:r>
      <w:r>
        <w:rPr>
          <w:spacing w:val="-3"/>
          <w:sz w:val="20"/>
        </w:rPr>
        <w:t> </w:t>
      </w:r>
      <w:r>
        <w:rPr>
          <w:sz w:val="20"/>
        </w:rPr>
        <w:t>Forest</w:t>
      </w:r>
      <w:r>
        <w:rPr>
          <w:spacing w:val="-2"/>
          <w:sz w:val="20"/>
        </w:rPr>
        <w:t> </w:t>
      </w:r>
      <w:r>
        <w:rPr>
          <w:sz w:val="20"/>
        </w:rPr>
        <w:t>feature</w:t>
      </w:r>
      <w:r>
        <w:rPr>
          <w:spacing w:val="-2"/>
          <w:sz w:val="20"/>
        </w:rPr>
        <w:t> </w:t>
      </w:r>
      <w:r>
        <w:rPr>
          <w:sz w:val="20"/>
        </w:rPr>
        <w:t>importance</w:t>
      </w:r>
      <w:r>
        <w:rPr>
          <w:spacing w:val="-3"/>
          <w:sz w:val="20"/>
        </w:rPr>
        <w:t> </w:t>
      </w:r>
      <w:r>
        <w:rPr>
          <w:sz w:val="20"/>
        </w:rPr>
        <w:t>for</w:t>
      </w:r>
      <w:r>
        <w:rPr>
          <w:spacing w:val="-2"/>
          <w:sz w:val="20"/>
        </w:rPr>
        <w:t> </w:t>
      </w:r>
      <w:r>
        <w:rPr>
          <w:sz w:val="20"/>
        </w:rPr>
        <w:t>cluster</w:t>
      </w:r>
      <w:r>
        <w:rPr>
          <w:spacing w:val="-2"/>
          <w:sz w:val="20"/>
        </w:rPr>
        <w:t> discrimination</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9"/>
        <w:gridCol w:w="2069"/>
        <w:gridCol w:w="3119"/>
      </w:tblGrid>
      <w:tr>
        <w:trPr>
          <w:trHeight w:val="388" w:hRule="atLeast"/>
        </w:trPr>
        <w:tc>
          <w:tcPr>
            <w:tcW w:w="3119" w:type="dxa"/>
          </w:tcPr>
          <w:p>
            <w:pPr>
              <w:pStyle w:val="TableParagraph"/>
              <w:rPr>
                <w:b/>
                <w:sz w:val="24"/>
              </w:rPr>
            </w:pPr>
            <w:r>
              <w:rPr>
                <w:b/>
                <w:spacing w:val="-2"/>
                <w:sz w:val="24"/>
              </w:rPr>
              <w:t>Antibiotic</w:t>
            </w:r>
          </w:p>
        </w:tc>
        <w:tc>
          <w:tcPr>
            <w:tcW w:w="2069" w:type="dxa"/>
          </w:tcPr>
          <w:p>
            <w:pPr>
              <w:pStyle w:val="TableParagraph"/>
              <w:ind w:left="119"/>
              <w:rPr>
                <w:b/>
                <w:sz w:val="24"/>
              </w:rPr>
            </w:pPr>
            <w:r>
              <w:rPr>
                <w:b/>
                <w:sz w:val="24"/>
              </w:rPr>
              <w:t>Importance </w:t>
            </w:r>
            <w:r>
              <w:rPr>
                <w:b/>
                <w:spacing w:val="-4"/>
                <w:sz w:val="24"/>
              </w:rPr>
              <w:t>Score</w:t>
            </w:r>
          </w:p>
        </w:tc>
        <w:tc>
          <w:tcPr>
            <w:tcW w:w="3119" w:type="dxa"/>
          </w:tcPr>
          <w:p>
            <w:pPr>
              <w:pStyle w:val="TableParagraph"/>
              <w:ind w:left="118"/>
              <w:rPr>
                <w:b/>
                <w:sz w:val="24"/>
              </w:rPr>
            </w:pPr>
            <w:r>
              <w:rPr>
                <w:b/>
                <w:sz w:val="24"/>
              </w:rPr>
              <w:t>Primary</w:t>
            </w:r>
            <w:r>
              <w:rPr>
                <w:b/>
                <w:spacing w:val="-14"/>
                <w:sz w:val="24"/>
              </w:rPr>
              <w:t> </w:t>
            </w:r>
            <w:r>
              <w:rPr>
                <w:b/>
                <w:sz w:val="24"/>
              </w:rPr>
              <w:t>Cluster</w:t>
            </w:r>
            <w:r>
              <w:rPr>
                <w:b/>
                <w:spacing w:val="-28"/>
                <w:sz w:val="24"/>
              </w:rPr>
              <w:t> </w:t>
            </w:r>
            <w:r>
              <w:rPr>
                <w:b/>
                <w:spacing w:val="-2"/>
                <w:sz w:val="24"/>
              </w:rPr>
              <w:t>Association</w:t>
            </w:r>
          </w:p>
        </w:tc>
      </w:tr>
      <w:tr>
        <w:trPr>
          <w:trHeight w:val="388" w:hRule="atLeast"/>
        </w:trPr>
        <w:tc>
          <w:tcPr>
            <w:tcW w:w="3119" w:type="dxa"/>
          </w:tcPr>
          <w:p>
            <w:pPr>
              <w:pStyle w:val="TableParagraph"/>
              <w:rPr>
                <w:sz w:val="24"/>
              </w:rPr>
            </w:pPr>
            <w:r>
              <w:rPr>
                <w:spacing w:val="-2"/>
                <w:sz w:val="24"/>
              </w:rPr>
              <w:t>Tetracycline</w:t>
            </w:r>
            <w:r>
              <w:rPr>
                <w:spacing w:val="7"/>
                <w:sz w:val="24"/>
              </w:rPr>
              <w:t> </w:t>
            </w:r>
            <w:r>
              <w:rPr>
                <w:spacing w:val="-4"/>
                <w:sz w:val="24"/>
              </w:rPr>
              <w:t>(TE)</w:t>
            </w:r>
          </w:p>
        </w:tc>
        <w:tc>
          <w:tcPr>
            <w:tcW w:w="2069" w:type="dxa"/>
          </w:tcPr>
          <w:p>
            <w:pPr>
              <w:pStyle w:val="TableParagraph"/>
              <w:ind w:left="119"/>
              <w:rPr>
                <w:sz w:val="24"/>
              </w:rPr>
            </w:pPr>
            <w:r>
              <w:rPr>
                <w:spacing w:val="-2"/>
                <w:sz w:val="24"/>
              </w:rPr>
              <w:t>0.241</w:t>
            </w:r>
          </w:p>
        </w:tc>
        <w:tc>
          <w:tcPr>
            <w:tcW w:w="3119" w:type="dxa"/>
          </w:tcPr>
          <w:p>
            <w:pPr>
              <w:pStyle w:val="TableParagraph"/>
              <w:ind w:left="118"/>
              <w:rPr>
                <w:sz w:val="24"/>
              </w:rPr>
            </w:pPr>
            <w:r>
              <w:rPr>
                <w:sz w:val="24"/>
              </w:rPr>
              <w:t>C3 (MDR</w:t>
            </w:r>
            <w:r>
              <w:rPr>
                <w:spacing w:val="-14"/>
                <w:sz w:val="24"/>
              </w:rPr>
              <w:t> </w:t>
            </w:r>
            <w:r>
              <w:rPr>
                <w:spacing w:val="-2"/>
                <w:sz w:val="24"/>
              </w:rPr>
              <w:t>Archetype)</w:t>
            </w:r>
          </w:p>
        </w:tc>
      </w:tr>
      <w:tr>
        <w:trPr>
          <w:trHeight w:val="388" w:hRule="atLeast"/>
        </w:trPr>
        <w:tc>
          <w:tcPr>
            <w:tcW w:w="3119" w:type="dxa"/>
          </w:tcPr>
          <w:p>
            <w:pPr>
              <w:pStyle w:val="TableParagraph"/>
              <w:rPr>
                <w:sz w:val="24"/>
              </w:rPr>
            </w:pPr>
            <w:r>
              <w:rPr>
                <w:sz w:val="24"/>
              </w:rPr>
              <w:t>Cephalothin </w:t>
            </w:r>
            <w:r>
              <w:rPr>
                <w:spacing w:val="-4"/>
                <w:sz w:val="24"/>
              </w:rPr>
              <w:t>(CF)</w:t>
            </w:r>
          </w:p>
        </w:tc>
        <w:tc>
          <w:tcPr>
            <w:tcW w:w="2069" w:type="dxa"/>
          </w:tcPr>
          <w:p>
            <w:pPr>
              <w:pStyle w:val="TableParagraph"/>
              <w:ind w:left="119"/>
              <w:rPr>
                <w:sz w:val="24"/>
              </w:rPr>
            </w:pPr>
            <w:r>
              <w:rPr>
                <w:spacing w:val="-2"/>
                <w:sz w:val="24"/>
              </w:rPr>
              <w:t>0.180</w:t>
            </w:r>
          </w:p>
        </w:tc>
        <w:tc>
          <w:tcPr>
            <w:tcW w:w="3119" w:type="dxa"/>
          </w:tcPr>
          <w:p>
            <w:pPr>
              <w:pStyle w:val="TableParagraph"/>
              <w:ind w:left="118"/>
              <w:rPr>
                <w:sz w:val="24"/>
              </w:rPr>
            </w:pPr>
            <w:r>
              <w:rPr>
                <w:sz w:val="24"/>
              </w:rPr>
              <w:t>C2, </w:t>
            </w:r>
            <w:r>
              <w:rPr>
                <w:spacing w:val="-5"/>
                <w:sz w:val="24"/>
              </w:rPr>
              <w:t>C4</w:t>
            </w:r>
          </w:p>
        </w:tc>
      </w:tr>
      <w:tr>
        <w:trPr>
          <w:trHeight w:val="907" w:hRule="atLeast"/>
        </w:trPr>
        <w:tc>
          <w:tcPr>
            <w:tcW w:w="3119" w:type="dxa"/>
          </w:tcPr>
          <w:p>
            <w:pPr>
              <w:pStyle w:val="TableParagraph"/>
              <w:rPr>
                <w:sz w:val="24"/>
              </w:rPr>
            </w:pPr>
            <w:r>
              <w:rPr>
                <w:sz w:val="24"/>
              </w:rPr>
              <w:t>Amoxicillin-Clavulanic</w:t>
            </w:r>
            <w:r>
              <w:rPr>
                <w:spacing w:val="72"/>
                <w:sz w:val="24"/>
              </w:rPr>
              <w:t> </w:t>
            </w:r>
            <w:r>
              <w:rPr>
                <w:spacing w:val="-4"/>
                <w:sz w:val="24"/>
              </w:rPr>
              <w:t>Acid</w:t>
            </w:r>
          </w:p>
          <w:p>
            <w:pPr>
              <w:pStyle w:val="TableParagraph"/>
              <w:spacing w:before="1"/>
              <w:ind w:left="0"/>
              <w:rPr>
                <w:sz w:val="21"/>
              </w:rPr>
            </w:pPr>
          </w:p>
          <w:p>
            <w:pPr>
              <w:pStyle w:val="TableParagraph"/>
              <w:spacing w:before="0"/>
              <w:rPr>
                <w:sz w:val="24"/>
              </w:rPr>
            </w:pPr>
            <w:r>
              <w:rPr>
                <w:spacing w:val="-2"/>
                <w:sz w:val="24"/>
              </w:rPr>
              <w:t>(AMC)</w:t>
            </w:r>
          </w:p>
        </w:tc>
        <w:tc>
          <w:tcPr>
            <w:tcW w:w="2069" w:type="dxa"/>
          </w:tcPr>
          <w:p>
            <w:pPr>
              <w:pStyle w:val="TableParagraph"/>
              <w:ind w:left="119"/>
              <w:rPr>
                <w:sz w:val="24"/>
              </w:rPr>
            </w:pPr>
            <w:r>
              <w:rPr>
                <w:spacing w:val="-2"/>
                <w:sz w:val="24"/>
              </w:rPr>
              <w:t>0.157</w:t>
            </w:r>
          </w:p>
        </w:tc>
        <w:tc>
          <w:tcPr>
            <w:tcW w:w="3119" w:type="dxa"/>
          </w:tcPr>
          <w:p>
            <w:pPr>
              <w:pStyle w:val="TableParagraph"/>
              <w:ind w:left="118"/>
              <w:rPr>
                <w:sz w:val="24"/>
              </w:rPr>
            </w:pPr>
            <w:r>
              <w:rPr>
                <w:sz w:val="24"/>
              </w:rPr>
              <w:t>C2, C3, </w:t>
            </w:r>
            <w:r>
              <w:rPr>
                <w:spacing w:val="-5"/>
                <w:sz w:val="24"/>
              </w:rPr>
              <w:t>C4</w:t>
            </w:r>
          </w:p>
        </w:tc>
      </w:tr>
      <w:tr>
        <w:trPr>
          <w:trHeight w:val="388" w:hRule="atLeast"/>
        </w:trPr>
        <w:tc>
          <w:tcPr>
            <w:tcW w:w="3119" w:type="dxa"/>
          </w:tcPr>
          <w:p>
            <w:pPr>
              <w:pStyle w:val="TableParagraph"/>
              <w:rPr>
                <w:sz w:val="24"/>
              </w:rPr>
            </w:pPr>
            <w:r>
              <w:rPr>
                <w:sz w:val="24"/>
              </w:rPr>
              <w:t>Doxycycline </w:t>
            </w:r>
            <w:r>
              <w:rPr>
                <w:spacing w:val="-4"/>
                <w:sz w:val="24"/>
              </w:rPr>
              <w:t>(DO)</w:t>
            </w:r>
          </w:p>
        </w:tc>
        <w:tc>
          <w:tcPr>
            <w:tcW w:w="2069" w:type="dxa"/>
          </w:tcPr>
          <w:p>
            <w:pPr>
              <w:pStyle w:val="TableParagraph"/>
              <w:ind w:left="119"/>
              <w:rPr>
                <w:sz w:val="24"/>
              </w:rPr>
            </w:pPr>
            <w:r>
              <w:rPr>
                <w:spacing w:val="-2"/>
                <w:sz w:val="24"/>
              </w:rPr>
              <w:t>0.155</w:t>
            </w:r>
          </w:p>
        </w:tc>
        <w:tc>
          <w:tcPr>
            <w:tcW w:w="3119" w:type="dxa"/>
          </w:tcPr>
          <w:p>
            <w:pPr>
              <w:pStyle w:val="TableParagraph"/>
              <w:ind w:left="118"/>
              <w:rPr>
                <w:sz w:val="24"/>
              </w:rPr>
            </w:pPr>
            <w:r>
              <w:rPr>
                <w:sz w:val="24"/>
              </w:rPr>
              <w:t>C3 (MDR</w:t>
            </w:r>
            <w:r>
              <w:rPr>
                <w:spacing w:val="-14"/>
                <w:sz w:val="24"/>
              </w:rPr>
              <w:t> </w:t>
            </w:r>
            <w:r>
              <w:rPr>
                <w:spacing w:val="-2"/>
                <w:sz w:val="24"/>
              </w:rPr>
              <w:t>Archetype)</w:t>
            </w:r>
          </w:p>
        </w:tc>
      </w:tr>
      <w:tr>
        <w:trPr>
          <w:trHeight w:val="388" w:hRule="atLeast"/>
        </w:trPr>
        <w:tc>
          <w:tcPr>
            <w:tcW w:w="3119" w:type="dxa"/>
          </w:tcPr>
          <w:p>
            <w:pPr>
              <w:pStyle w:val="TableParagraph"/>
              <w:rPr>
                <w:sz w:val="24"/>
              </w:rPr>
            </w:pPr>
            <w:r>
              <w:rPr>
                <w:sz w:val="24"/>
              </w:rPr>
              <w:t>Cephalexin </w:t>
            </w:r>
            <w:r>
              <w:rPr>
                <w:spacing w:val="-4"/>
                <w:sz w:val="24"/>
              </w:rPr>
              <w:t>(CN)</w:t>
            </w:r>
          </w:p>
        </w:tc>
        <w:tc>
          <w:tcPr>
            <w:tcW w:w="2069" w:type="dxa"/>
          </w:tcPr>
          <w:p>
            <w:pPr>
              <w:pStyle w:val="TableParagraph"/>
              <w:ind w:left="119"/>
              <w:rPr>
                <w:sz w:val="24"/>
              </w:rPr>
            </w:pPr>
            <w:r>
              <w:rPr>
                <w:spacing w:val="-2"/>
                <w:sz w:val="24"/>
              </w:rPr>
              <w:t>0.057</w:t>
            </w:r>
          </w:p>
        </w:tc>
        <w:tc>
          <w:tcPr>
            <w:tcW w:w="3119" w:type="dxa"/>
          </w:tcPr>
          <w:p>
            <w:pPr>
              <w:pStyle w:val="TableParagraph"/>
              <w:ind w:left="118"/>
              <w:rPr>
                <w:sz w:val="24"/>
              </w:rPr>
            </w:pPr>
            <w:r>
              <w:rPr>
                <w:sz w:val="24"/>
              </w:rPr>
              <w:t>C2, </w:t>
            </w:r>
            <w:r>
              <w:rPr>
                <w:spacing w:val="-5"/>
                <w:sz w:val="24"/>
              </w:rPr>
              <w:t>C4</w:t>
            </w:r>
          </w:p>
        </w:tc>
      </w:tr>
    </w:tbl>
    <w:p>
      <w:pPr>
        <w:pStyle w:val="BodyText"/>
        <w:spacing w:before="4"/>
        <w:rPr>
          <w:sz w:val="19"/>
        </w:rPr>
      </w:pPr>
    </w:p>
    <w:p>
      <w:pPr>
        <w:pStyle w:val="BodyText"/>
        <w:spacing w:line="451" w:lineRule="auto"/>
        <w:ind w:left="480" w:right="114"/>
        <w:jc w:val="both"/>
      </w:pPr>
      <w:r>
        <w:rPr/>
        <w:t>Tetracycline,</w:t>
      </w:r>
      <w:r>
        <w:rPr>
          <w:spacing w:val="-4"/>
        </w:rPr>
        <w:t> </w:t>
      </w:r>
      <w:r>
        <w:rPr/>
        <w:t>cephalothin,</w:t>
      </w:r>
      <w:r>
        <w:rPr>
          <w:spacing w:val="-4"/>
        </w:rPr>
        <w:t> </w:t>
      </w:r>
      <w:r>
        <w:rPr/>
        <w:t>and</w:t>
      </w:r>
      <w:r>
        <w:rPr>
          <w:spacing w:val="-4"/>
        </w:rPr>
        <w:t> </w:t>
      </w:r>
      <w:r>
        <w:rPr/>
        <w:t>amoxicillin-clavulanic</w:t>
      </w:r>
      <w:r>
        <w:rPr>
          <w:spacing w:val="-4"/>
        </w:rPr>
        <w:t> </w:t>
      </w:r>
      <w:r>
        <w:rPr/>
        <w:t>acid</w:t>
      </w:r>
      <w:r>
        <w:rPr>
          <w:spacing w:val="-4"/>
        </w:rPr>
        <w:t> </w:t>
      </w:r>
      <w:r>
        <w:rPr/>
        <w:t>emerge</w:t>
      </w:r>
      <w:r>
        <w:rPr>
          <w:spacing w:val="-4"/>
        </w:rPr>
        <w:t> </w:t>
      </w:r>
      <w:r>
        <w:rPr/>
        <w:t>as</w:t>
      </w:r>
      <w:r>
        <w:rPr>
          <w:spacing w:val="-4"/>
        </w:rPr>
        <w:t> </w:t>
      </w:r>
      <w:r>
        <w:rPr/>
        <w:t>the</w:t>
      </w:r>
      <w:r>
        <w:rPr>
          <w:spacing w:val="-4"/>
        </w:rPr>
        <w:t> </w:t>
      </w:r>
      <w:r>
        <w:rPr/>
        <w:t>most</w:t>
      </w:r>
      <w:r>
        <w:rPr>
          <w:spacing w:val="-4"/>
        </w:rPr>
        <w:t> </w:t>
      </w:r>
      <w:r>
        <w:rPr/>
        <w:t>discrim- inating</w:t>
      </w:r>
      <w:r>
        <w:rPr>
          <w:spacing w:val="-2"/>
        </w:rPr>
        <w:t> </w:t>
      </w:r>
      <w:r>
        <w:rPr/>
        <w:t>features,</w:t>
      </w:r>
      <w:r>
        <w:rPr>
          <w:spacing w:val="-2"/>
        </w:rPr>
        <w:t> </w:t>
      </w:r>
      <w:r>
        <w:rPr/>
        <w:t>with</w:t>
      </w:r>
      <w:r>
        <w:rPr>
          <w:spacing w:val="-2"/>
        </w:rPr>
        <w:t> </w:t>
      </w:r>
      <w:r>
        <w:rPr/>
        <w:t>tetracycline</w:t>
      </w:r>
      <w:r>
        <w:rPr>
          <w:spacing w:val="-2"/>
        </w:rPr>
        <w:t> </w:t>
      </w:r>
      <w:r>
        <w:rPr/>
        <w:t>(0.241)</w:t>
      </w:r>
      <w:r>
        <w:rPr>
          <w:spacing w:val="-2"/>
        </w:rPr>
        <w:t> </w:t>
      </w:r>
      <w:r>
        <w:rPr/>
        <w:t>retaining</w:t>
      </w:r>
      <w:r>
        <w:rPr>
          <w:spacing w:val="-2"/>
        </w:rPr>
        <w:t> </w:t>
      </w:r>
      <w:r>
        <w:rPr/>
        <w:t>its</w:t>
      </w:r>
      <w:r>
        <w:rPr>
          <w:spacing w:val="-2"/>
        </w:rPr>
        <w:t> </w:t>
      </w:r>
      <w:r>
        <w:rPr/>
        <w:t>strong</w:t>
      </w:r>
      <w:r>
        <w:rPr>
          <w:spacing w:val="-2"/>
        </w:rPr>
        <w:t> </w:t>
      </w:r>
      <w:r>
        <w:rPr/>
        <w:t>role</w:t>
      </w:r>
      <w:r>
        <w:rPr>
          <w:spacing w:val="-2"/>
        </w:rPr>
        <w:t> </w:t>
      </w:r>
      <w:r>
        <w:rPr/>
        <w:t>in</w:t>
      </w:r>
      <w:r>
        <w:rPr>
          <w:spacing w:val="-2"/>
        </w:rPr>
        <w:t> </w:t>
      </w:r>
      <w:r>
        <w:rPr/>
        <w:t>defining</w:t>
      </w:r>
      <w:r>
        <w:rPr>
          <w:spacing w:val="-2"/>
        </w:rPr>
        <w:t> </w:t>
      </w:r>
      <w:r>
        <w:rPr/>
        <w:t>the</w:t>
      </w:r>
      <w:r>
        <w:rPr>
          <w:spacing w:val="-2"/>
        </w:rPr>
        <w:t> </w:t>
      </w:r>
      <w:r>
        <w:rPr/>
        <w:t>MDR Archetype</w:t>
      </w:r>
      <w:r>
        <w:rPr>
          <w:spacing w:val="-10"/>
        </w:rPr>
        <w:t> </w:t>
      </w:r>
      <w:r>
        <w:rPr/>
        <w:t>cluster</w:t>
      </w:r>
      <w:r>
        <w:rPr>
          <w:spacing w:val="-7"/>
        </w:rPr>
        <w:t> </w:t>
      </w:r>
      <w:r>
        <w:rPr/>
        <w:t>(C3).</w:t>
      </w:r>
      <w:r>
        <w:rPr>
          <w:spacing w:val="-11"/>
        </w:rPr>
        <w:t> </w:t>
      </w:r>
      <w:r>
        <w:rPr/>
        <w:t>The</w:t>
      </w:r>
      <w:r>
        <w:rPr>
          <w:spacing w:val="-7"/>
        </w:rPr>
        <w:t> </w:t>
      </w:r>
      <w:r>
        <w:rPr/>
        <w:t>prominence</w:t>
      </w:r>
      <w:r>
        <w:rPr>
          <w:spacing w:val="-7"/>
        </w:rPr>
        <w:t> </w:t>
      </w:r>
      <w:r>
        <w:rPr/>
        <w:t>of</w:t>
      </w:r>
      <w:r>
        <w:rPr>
          <w:spacing w:val="-7"/>
        </w:rPr>
        <w:t> </w:t>
      </w:r>
      <w:r>
        <w:rPr/>
        <w:t>beta-lactams</w:t>
      </w:r>
      <w:r>
        <w:rPr>
          <w:spacing w:val="-7"/>
        </w:rPr>
        <w:t> </w:t>
      </w:r>
      <w:r>
        <w:rPr/>
        <w:t>(cephalothin,</w:t>
      </w:r>
      <w:r>
        <w:rPr>
          <w:spacing w:val="-15"/>
        </w:rPr>
        <w:t> </w:t>
      </w:r>
      <w:r>
        <w:rPr/>
        <w:t>AMC)</w:t>
      </w:r>
      <w:r>
        <w:rPr>
          <w:spacing w:val="-7"/>
        </w:rPr>
        <w:t> </w:t>
      </w:r>
      <w:r>
        <w:rPr/>
        <w:t>and</w:t>
      </w:r>
      <w:r>
        <w:rPr>
          <w:spacing w:val="-7"/>
        </w:rPr>
        <w:t> </w:t>
      </w:r>
      <w:r>
        <w:rPr/>
        <w:t>tetra- cyclines</w:t>
      </w:r>
      <w:r>
        <w:rPr>
          <w:spacing w:val="-15"/>
        </w:rPr>
        <w:t> </w:t>
      </w:r>
      <w:r>
        <w:rPr/>
        <w:t>(TE,</w:t>
      </w:r>
      <w:r>
        <w:rPr>
          <w:spacing w:val="-15"/>
        </w:rPr>
        <w:t> </w:t>
      </w:r>
      <w:r>
        <w:rPr/>
        <w:t>DO)</w:t>
      </w:r>
      <w:r>
        <w:rPr>
          <w:spacing w:val="-15"/>
        </w:rPr>
        <w:t> </w:t>
      </w:r>
      <w:r>
        <w:rPr/>
        <w:t>confirms</w:t>
      </w:r>
      <w:r>
        <w:rPr>
          <w:spacing w:val="-15"/>
        </w:rPr>
        <w:t> </w:t>
      </w:r>
      <w:r>
        <w:rPr/>
        <w:t>that</w:t>
      </w:r>
      <w:r>
        <w:rPr>
          <w:spacing w:val="-15"/>
        </w:rPr>
        <w:t> </w:t>
      </w:r>
      <w:r>
        <w:rPr/>
        <w:t>these</w:t>
      </w:r>
      <w:r>
        <w:rPr>
          <w:spacing w:val="-15"/>
        </w:rPr>
        <w:t> </w:t>
      </w:r>
      <w:r>
        <w:rPr/>
        <w:t>drug</w:t>
      </w:r>
      <w:r>
        <w:rPr>
          <w:spacing w:val="-15"/>
        </w:rPr>
        <w:t> </w:t>
      </w:r>
      <w:r>
        <w:rPr/>
        <w:t>classes</w:t>
      </w:r>
      <w:r>
        <w:rPr>
          <w:spacing w:val="-15"/>
        </w:rPr>
        <w:t> </w:t>
      </w:r>
      <w:r>
        <w:rPr/>
        <w:t>are</w:t>
      </w:r>
      <w:r>
        <w:rPr>
          <w:spacing w:val="-15"/>
        </w:rPr>
        <w:t> </w:t>
      </w:r>
      <w:r>
        <w:rPr/>
        <w:t>the</w:t>
      </w:r>
      <w:r>
        <w:rPr>
          <w:spacing w:val="-15"/>
        </w:rPr>
        <w:t> </w:t>
      </w:r>
      <w:r>
        <w:rPr/>
        <w:t>primary</w:t>
      </w:r>
      <w:r>
        <w:rPr>
          <w:spacing w:val="-15"/>
        </w:rPr>
        <w:t> </w:t>
      </w:r>
      <w:r>
        <w:rPr/>
        <w:t>drivers</w:t>
      </w:r>
      <w:r>
        <w:rPr>
          <w:spacing w:val="-15"/>
        </w:rPr>
        <w:t> </w:t>
      </w:r>
      <w:r>
        <w:rPr/>
        <w:t>of</w:t>
      </w:r>
      <w:r>
        <w:rPr>
          <w:spacing w:val="-15"/>
        </w:rPr>
        <w:t> </w:t>
      </w:r>
      <w:r>
        <w:rPr/>
        <w:t>phenotypic </w:t>
      </w:r>
      <w:r>
        <w:rPr>
          <w:spacing w:val="-2"/>
        </w:rPr>
        <w:t>separation.</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33"/>
        </w:numPr>
        <w:tabs>
          <w:tab w:pos="1092" w:val="left" w:leader="none"/>
        </w:tabs>
        <w:spacing w:line="240" w:lineRule="auto" w:before="223" w:after="0"/>
        <w:ind w:left="1092" w:right="0" w:hanging="612"/>
        <w:jc w:val="both"/>
        <w:rPr>
          <w:i/>
        </w:rPr>
      </w:pPr>
      <w:bookmarkStart w:name="6.3.3. Sensitivity Analysis: Split Ratio" w:id="307"/>
      <w:bookmarkEnd w:id="307"/>
      <w:r>
        <w:rPr>
          <w:b w:val="0"/>
          <w:i w:val="0"/>
        </w:rPr>
      </w:r>
      <w:bookmarkStart w:name="_bookmark169" w:id="308"/>
      <w:bookmarkEnd w:id="308"/>
      <w:r>
        <w:rPr>
          <w:i/>
        </w:rPr>
        <w:t>Sensitivity</w:t>
      </w:r>
      <w:r>
        <w:rPr>
          <w:i/>
          <w:spacing w:val="-9"/>
        </w:rPr>
        <w:t> </w:t>
      </w:r>
      <w:r>
        <w:rPr>
          <w:i/>
        </w:rPr>
        <w:t>Analysis: Split Ratio and Cross-</w:t>
      </w:r>
      <w:r>
        <w:rPr>
          <w:i/>
          <w:spacing w:val="-2"/>
        </w:rPr>
        <w:t>Validation</w:t>
      </w:r>
    </w:p>
    <w:p>
      <w:pPr>
        <w:pStyle w:val="BodyText"/>
        <w:spacing w:before="2"/>
        <w:rPr>
          <w:b/>
          <w:i/>
          <w:sz w:val="21"/>
        </w:rPr>
      </w:pPr>
    </w:p>
    <w:p>
      <w:pPr>
        <w:pStyle w:val="BodyText"/>
        <w:spacing w:line="451" w:lineRule="auto"/>
        <w:ind w:left="480" w:right="111"/>
        <w:jc w:val="both"/>
      </w:pPr>
      <w:r>
        <w:rPr/>
        <w:t>To validate the robustness of the chosen experimental configuration (80/20 </w:t>
      </w:r>
      <w:r>
        <w:rPr/>
        <w:t>split, Random Forest), a sensitivity analysis was conducted comparing different partitioning strategies.</w:t>
      </w:r>
      <w:r>
        <w:rPr>
          <w:spacing w:val="-10"/>
        </w:rPr>
        <w:t> </w:t>
      </w:r>
      <w:r>
        <w:rPr/>
        <w:t>Three</w:t>
      </w:r>
      <w:r>
        <w:rPr>
          <w:spacing w:val="-6"/>
        </w:rPr>
        <w:t> </w:t>
      </w:r>
      <w:r>
        <w:rPr/>
        <w:t>split</w:t>
      </w:r>
      <w:r>
        <w:rPr>
          <w:spacing w:val="-6"/>
        </w:rPr>
        <w:t> </w:t>
      </w:r>
      <w:r>
        <w:rPr/>
        <w:t>ratios</w:t>
      </w:r>
      <w:r>
        <w:rPr>
          <w:spacing w:val="-6"/>
        </w:rPr>
        <w:t> </w:t>
      </w:r>
      <w:r>
        <w:rPr/>
        <w:t>(70/30,</w:t>
      </w:r>
      <w:r>
        <w:rPr>
          <w:spacing w:val="-6"/>
        </w:rPr>
        <w:t> </w:t>
      </w:r>
      <w:r>
        <w:rPr/>
        <w:t>80/20,</w:t>
      </w:r>
      <w:r>
        <w:rPr>
          <w:spacing w:val="-6"/>
        </w:rPr>
        <w:t> </w:t>
      </w:r>
      <w:r>
        <w:rPr/>
        <w:t>90/10)</w:t>
      </w:r>
      <w:r>
        <w:rPr>
          <w:spacing w:val="-6"/>
        </w:rPr>
        <w:t> </w:t>
      </w:r>
      <w:r>
        <w:rPr/>
        <w:t>and</w:t>
      </w:r>
      <w:r>
        <w:rPr>
          <w:spacing w:val="-6"/>
        </w:rPr>
        <w:t> </w:t>
      </w:r>
      <w:r>
        <w:rPr/>
        <w:t>two</w:t>
      </w:r>
      <w:r>
        <w:rPr>
          <w:spacing w:val="-6"/>
        </w:rPr>
        <w:t> </w:t>
      </w:r>
      <w:r>
        <w:rPr/>
        <w:t>cross-validation</w:t>
      </w:r>
      <w:r>
        <w:rPr>
          <w:spacing w:val="-6"/>
        </w:rPr>
        <w:t> </w:t>
      </w:r>
      <w:r>
        <w:rPr/>
        <w:t>schemes</w:t>
      </w:r>
      <w:r>
        <w:rPr>
          <w:spacing w:val="-6"/>
        </w:rPr>
        <w:t> </w:t>
      </w:r>
      <w:r>
        <w:rPr/>
        <w:t>(5- fold, 10-fold) were evaluated across all three classifier models.</w:t>
      </w:r>
    </w:p>
    <w:p>
      <w:pPr>
        <w:pStyle w:val="Heading2"/>
        <w:numPr>
          <w:ilvl w:val="3"/>
          <w:numId w:val="33"/>
        </w:numPr>
        <w:tabs>
          <w:tab w:pos="1272" w:val="left" w:leader="none"/>
        </w:tabs>
        <w:spacing w:line="240" w:lineRule="auto" w:before="130" w:after="0"/>
        <w:ind w:left="1272" w:right="0" w:hanging="792"/>
        <w:jc w:val="both"/>
      </w:pPr>
      <w:bookmarkStart w:name="6.3.3.1. Split Ratio Comparison" w:id="309"/>
      <w:bookmarkEnd w:id="309"/>
      <w:r>
        <w:rPr>
          <w:b w:val="0"/>
        </w:rPr>
      </w:r>
      <w:bookmarkStart w:name="_bookmark170" w:id="310"/>
      <w:bookmarkEnd w:id="310"/>
      <w:r>
        <w:rPr/>
        <w:t>Split</w:t>
      </w:r>
      <w:r>
        <w:rPr/>
        <w:t> Ratio </w:t>
      </w:r>
      <w:r>
        <w:rPr>
          <w:spacing w:val="-2"/>
        </w:rPr>
        <w:t>Comparison</w:t>
      </w:r>
    </w:p>
    <w:p>
      <w:pPr>
        <w:spacing w:before="134"/>
        <w:ind w:left="953" w:right="0" w:firstLine="0"/>
        <w:jc w:val="both"/>
        <w:rPr>
          <w:sz w:val="20"/>
        </w:rPr>
      </w:pPr>
      <w:r>
        <w:rPr>
          <w:sz w:val="20"/>
        </w:rPr>
        <w:t>Table</w:t>
      </w:r>
      <w:r>
        <w:rPr>
          <w:spacing w:val="-7"/>
          <w:sz w:val="20"/>
        </w:rPr>
        <w:t> </w:t>
      </w:r>
      <w:r>
        <w:rPr>
          <w:sz w:val="20"/>
        </w:rPr>
        <w:t>23:</w:t>
      </w:r>
      <w:r>
        <w:rPr>
          <w:spacing w:val="-4"/>
          <w:sz w:val="20"/>
        </w:rPr>
        <w:t> </w:t>
      </w:r>
      <w:r>
        <w:rPr>
          <w:sz w:val="20"/>
        </w:rPr>
        <w:t>F1</w:t>
      </w:r>
      <w:r>
        <w:rPr>
          <w:spacing w:val="-5"/>
          <w:sz w:val="20"/>
        </w:rPr>
        <w:t> </w:t>
      </w:r>
      <w:r>
        <w:rPr>
          <w:sz w:val="20"/>
        </w:rPr>
        <w:t>Scores</w:t>
      </w:r>
      <w:r>
        <w:rPr>
          <w:spacing w:val="-12"/>
          <w:sz w:val="20"/>
        </w:rPr>
        <w:t> </w:t>
      </w:r>
      <w:r>
        <w:rPr>
          <w:sz w:val="20"/>
        </w:rPr>
        <w:t>Across</w:t>
      </w:r>
      <w:r>
        <w:rPr>
          <w:spacing w:val="-4"/>
          <w:sz w:val="20"/>
        </w:rPr>
        <w:t> </w:t>
      </w:r>
      <w:r>
        <w:rPr>
          <w:sz w:val="20"/>
        </w:rPr>
        <w:t>Different</w:t>
      </w:r>
      <w:r>
        <w:rPr>
          <w:spacing w:val="-8"/>
          <w:sz w:val="20"/>
        </w:rPr>
        <w:t> </w:t>
      </w:r>
      <w:r>
        <w:rPr>
          <w:sz w:val="20"/>
        </w:rPr>
        <w:t>Train–Test</w:t>
      </w:r>
      <w:r>
        <w:rPr>
          <w:spacing w:val="-4"/>
          <w:sz w:val="20"/>
        </w:rPr>
        <w:t> </w:t>
      </w:r>
      <w:r>
        <w:rPr>
          <w:sz w:val="20"/>
        </w:rPr>
        <w:t>Split</w:t>
      </w:r>
      <w:r>
        <w:rPr>
          <w:spacing w:val="-4"/>
          <w:sz w:val="20"/>
        </w:rPr>
        <w:t> </w:t>
      </w:r>
      <w:r>
        <w:rPr>
          <w:sz w:val="20"/>
        </w:rPr>
        <w:t>Ratios</w:t>
      </w:r>
      <w:r>
        <w:rPr>
          <w:spacing w:val="-4"/>
          <w:sz w:val="20"/>
        </w:rPr>
        <w:t> </w:t>
      </w:r>
      <w:r>
        <w:rPr>
          <w:sz w:val="20"/>
        </w:rPr>
        <w:t>(Cluster</w:t>
      </w:r>
      <w:r>
        <w:rPr>
          <w:spacing w:val="-4"/>
          <w:sz w:val="20"/>
        </w:rPr>
        <w:t> </w:t>
      </w:r>
      <w:r>
        <w:rPr>
          <w:spacing w:val="-2"/>
          <w:sz w:val="20"/>
        </w:rPr>
        <w:t>Discrimination)</w:t>
      </w:r>
    </w:p>
    <w:p>
      <w:pPr>
        <w:pStyle w:val="BodyText"/>
        <w:spacing w:before="9"/>
        <w:rPr>
          <w:sz w:val="20"/>
        </w:rPr>
      </w:pPr>
    </w:p>
    <w:tbl>
      <w:tblPr>
        <w:tblW w:w="0" w:type="auto"/>
        <w:jc w:val="left"/>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2153"/>
        <w:gridCol w:w="1572"/>
        <w:gridCol w:w="1213"/>
        <w:gridCol w:w="1634"/>
      </w:tblGrid>
      <w:tr>
        <w:trPr>
          <w:trHeight w:val="388" w:hRule="atLeast"/>
        </w:trPr>
        <w:tc>
          <w:tcPr>
            <w:tcW w:w="787" w:type="dxa"/>
          </w:tcPr>
          <w:p>
            <w:pPr>
              <w:pStyle w:val="TableParagraph"/>
              <w:rPr>
                <w:b/>
                <w:sz w:val="24"/>
              </w:rPr>
            </w:pPr>
            <w:r>
              <w:rPr>
                <w:b/>
                <w:spacing w:val="-2"/>
                <w:sz w:val="24"/>
              </w:rPr>
              <w:t>Split</w:t>
            </w:r>
          </w:p>
        </w:tc>
        <w:tc>
          <w:tcPr>
            <w:tcW w:w="2153" w:type="dxa"/>
          </w:tcPr>
          <w:p>
            <w:pPr>
              <w:pStyle w:val="TableParagraph"/>
              <w:ind w:left="119"/>
              <w:rPr>
                <w:b/>
                <w:sz w:val="24"/>
              </w:rPr>
            </w:pPr>
            <w:r>
              <w:rPr>
                <w:b/>
                <w:spacing w:val="-2"/>
                <w:sz w:val="24"/>
              </w:rPr>
              <w:t>Model</w:t>
            </w:r>
          </w:p>
        </w:tc>
        <w:tc>
          <w:tcPr>
            <w:tcW w:w="1572" w:type="dxa"/>
          </w:tcPr>
          <w:p>
            <w:pPr>
              <w:pStyle w:val="TableParagraph"/>
              <w:ind w:left="119"/>
              <w:rPr>
                <w:b/>
                <w:sz w:val="24"/>
              </w:rPr>
            </w:pPr>
            <w:r>
              <w:rPr>
                <w:b/>
                <w:sz w:val="24"/>
              </w:rPr>
              <w:t>F1 </w:t>
            </w:r>
            <w:r>
              <w:rPr>
                <w:b/>
                <w:spacing w:val="-2"/>
                <w:sz w:val="24"/>
              </w:rPr>
              <w:t>Score</w:t>
            </w:r>
          </w:p>
        </w:tc>
        <w:tc>
          <w:tcPr>
            <w:tcW w:w="1213" w:type="dxa"/>
          </w:tcPr>
          <w:p>
            <w:pPr>
              <w:pStyle w:val="TableParagraph"/>
              <w:ind w:left="119"/>
              <w:rPr>
                <w:b/>
                <w:sz w:val="24"/>
              </w:rPr>
            </w:pPr>
            <w:r>
              <w:rPr>
                <w:b/>
                <w:spacing w:val="-2"/>
                <w:sz w:val="24"/>
              </w:rPr>
              <w:t>Accuracy</w:t>
            </w:r>
          </w:p>
        </w:tc>
        <w:tc>
          <w:tcPr>
            <w:tcW w:w="1634" w:type="dxa"/>
          </w:tcPr>
          <w:p>
            <w:pPr>
              <w:pStyle w:val="TableParagraph"/>
              <w:ind w:left="119"/>
              <w:rPr>
                <w:b/>
                <w:sz w:val="24"/>
              </w:rPr>
            </w:pPr>
            <w:r>
              <w:rPr>
                <w:b/>
                <w:sz w:val="24"/>
              </w:rPr>
              <w:t>Stability </w:t>
            </w:r>
            <w:r>
              <w:rPr>
                <w:b/>
                <w:spacing w:val="-2"/>
                <w:sz w:val="24"/>
              </w:rPr>
              <w:t>(std)</w:t>
            </w:r>
          </w:p>
        </w:tc>
      </w:tr>
      <w:tr>
        <w:trPr>
          <w:trHeight w:val="388" w:hRule="atLeast"/>
        </w:trPr>
        <w:tc>
          <w:tcPr>
            <w:tcW w:w="787" w:type="dxa"/>
          </w:tcPr>
          <w:p>
            <w:pPr>
              <w:pStyle w:val="TableParagraph"/>
              <w:rPr>
                <w:sz w:val="24"/>
              </w:rPr>
            </w:pPr>
            <w:r>
              <w:rPr>
                <w:spacing w:val="-2"/>
                <w:sz w:val="24"/>
              </w:rPr>
              <w:t>70/30</w:t>
            </w:r>
          </w:p>
        </w:tc>
        <w:tc>
          <w:tcPr>
            <w:tcW w:w="2153" w:type="dxa"/>
          </w:tcPr>
          <w:p>
            <w:pPr>
              <w:pStyle w:val="TableParagraph"/>
              <w:ind w:left="119"/>
              <w:rPr>
                <w:sz w:val="24"/>
              </w:rPr>
            </w:pPr>
            <w:r>
              <w:rPr>
                <w:sz w:val="24"/>
              </w:rPr>
              <w:t>Logistic </w:t>
            </w:r>
            <w:r>
              <w:rPr>
                <w:spacing w:val="-2"/>
                <w:sz w:val="24"/>
              </w:rPr>
              <w:t>Regression</w:t>
            </w:r>
          </w:p>
        </w:tc>
        <w:tc>
          <w:tcPr>
            <w:tcW w:w="1572" w:type="dxa"/>
          </w:tcPr>
          <w:p>
            <w:pPr>
              <w:pStyle w:val="TableParagraph"/>
              <w:ind w:left="119"/>
              <w:rPr>
                <w:sz w:val="24"/>
              </w:rPr>
            </w:pPr>
            <w:r>
              <w:rPr>
                <w:sz w:val="24"/>
              </w:rPr>
              <w:t>0.984 ± </w:t>
            </w:r>
            <w:r>
              <w:rPr>
                <w:spacing w:val="-2"/>
                <w:sz w:val="24"/>
              </w:rPr>
              <w:t>0.006</w:t>
            </w:r>
          </w:p>
        </w:tc>
        <w:tc>
          <w:tcPr>
            <w:tcW w:w="1213" w:type="dxa"/>
          </w:tcPr>
          <w:p>
            <w:pPr>
              <w:pStyle w:val="TableParagraph"/>
              <w:ind w:left="119"/>
              <w:rPr>
                <w:sz w:val="24"/>
              </w:rPr>
            </w:pPr>
            <w:r>
              <w:rPr>
                <w:spacing w:val="-2"/>
                <w:sz w:val="24"/>
              </w:rPr>
              <w:t>0.985</w:t>
            </w:r>
          </w:p>
        </w:tc>
        <w:tc>
          <w:tcPr>
            <w:tcW w:w="1634" w:type="dxa"/>
          </w:tcPr>
          <w:p>
            <w:pPr>
              <w:pStyle w:val="TableParagraph"/>
              <w:ind w:left="119"/>
              <w:rPr>
                <w:sz w:val="24"/>
              </w:rPr>
            </w:pPr>
            <w:r>
              <w:rPr>
                <w:spacing w:val="-2"/>
                <w:sz w:val="24"/>
              </w:rPr>
              <w:t>0.006</w:t>
            </w:r>
          </w:p>
        </w:tc>
      </w:tr>
      <w:tr>
        <w:trPr>
          <w:trHeight w:val="388" w:hRule="atLeast"/>
        </w:trPr>
        <w:tc>
          <w:tcPr>
            <w:tcW w:w="787" w:type="dxa"/>
          </w:tcPr>
          <w:p>
            <w:pPr>
              <w:pStyle w:val="TableParagraph"/>
              <w:rPr>
                <w:sz w:val="24"/>
              </w:rPr>
            </w:pPr>
            <w:r>
              <w:rPr>
                <w:spacing w:val="-2"/>
                <w:sz w:val="24"/>
              </w:rPr>
              <w:t>70/30</w:t>
            </w:r>
          </w:p>
        </w:tc>
        <w:tc>
          <w:tcPr>
            <w:tcW w:w="2153" w:type="dxa"/>
          </w:tcPr>
          <w:p>
            <w:pPr>
              <w:pStyle w:val="TableParagraph"/>
              <w:ind w:left="119"/>
              <w:rPr>
                <w:sz w:val="24"/>
              </w:rPr>
            </w:pPr>
            <w:r>
              <w:rPr>
                <w:sz w:val="24"/>
              </w:rPr>
              <w:t>Random </w:t>
            </w:r>
            <w:r>
              <w:rPr>
                <w:spacing w:val="-2"/>
                <w:sz w:val="24"/>
              </w:rPr>
              <w:t>Forest</w:t>
            </w:r>
          </w:p>
        </w:tc>
        <w:tc>
          <w:tcPr>
            <w:tcW w:w="1572" w:type="dxa"/>
          </w:tcPr>
          <w:p>
            <w:pPr>
              <w:pStyle w:val="TableParagraph"/>
              <w:ind w:left="119"/>
              <w:rPr>
                <w:sz w:val="24"/>
              </w:rPr>
            </w:pPr>
            <w:r>
              <w:rPr>
                <w:sz w:val="24"/>
              </w:rPr>
              <w:t>0.984 ± </w:t>
            </w:r>
            <w:r>
              <w:rPr>
                <w:spacing w:val="-2"/>
                <w:sz w:val="24"/>
              </w:rPr>
              <w:t>0.014</w:t>
            </w:r>
          </w:p>
        </w:tc>
        <w:tc>
          <w:tcPr>
            <w:tcW w:w="1213" w:type="dxa"/>
          </w:tcPr>
          <w:p>
            <w:pPr>
              <w:pStyle w:val="TableParagraph"/>
              <w:ind w:left="119"/>
              <w:rPr>
                <w:sz w:val="24"/>
              </w:rPr>
            </w:pPr>
            <w:r>
              <w:rPr>
                <w:spacing w:val="-2"/>
                <w:sz w:val="24"/>
              </w:rPr>
              <w:t>0.993</w:t>
            </w:r>
          </w:p>
        </w:tc>
        <w:tc>
          <w:tcPr>
            <w:tcW w:w="1634" w:type="dxa"/>
          </w:tcPr>
          <w:p>
            <w:pPr>
              <w:pStyle w:val="TableParagraph"/>
              <w:ind w:left="119"/>
              <w:rPr>
                <w:sz w:val="24"/>
              </w:rPr>
            </w:pPr>
            <w:r>
              <w:rPr>
                <w:spacing w:val="-2"/>
                <w:sz w:val="24"/>
              </w:rPr>
              <w:t>0.014</w:t>
            </w:r>
          </w:p>
        </w:tc>
      </w:tr>
      <w:tr>
        <w:trPr>
          <w:trHeight w:val="388" w:hRule="atLeast"/>
        </w:trPr>
        <w:tc>
          <w:tcPr>
            <w:tcW w:w="787" w:type="dxa"/>
          </w:tcPr>
          <w:p>
            <w:pPr>
              <w:pStyle w:val="TableParagraph"/>
              <w:rPr>
                <w:sz w:val="24"/>
              </w:rPr>
            </w:pPr>
            <w:r>
              <w:rPr>
                <w:spacing w:val="-2"/>
                <w:sz w:val="24"/>
              </w:rPr>
              <w:t>70/30</w:t>
            </w:r>
          </w:p>
        </w:tc>
        <w:tc>
          <w:tcPr>
            <w:tcW w:w="2153" w:type="dxa"/>
          </w:tcPr>
          <w:p>
            <w:pPr>
              <w:pStyle w:val="TableParagraph"/>
              <w:ind w:left="119"/>
              <w:rPr>
                <w:sz w:val="24"/>
              </w:rPr>
            </w:pPr>
            <w:r>
              <w:rPr>
                <w:spacing w:val="-5"/>
                <w:sz w:val="24"/>
              </w:rPr>
              <w:t>KNN</w:t>
            </w:r>
          </w:p>
        </w:tc>
        <w:tc>
          <w:tcPr>
            <w:tcW w:w="1572" w:type="dxa"/>
          </w:tcPr>
          <w:p>
            <w:pPr>
              <w:pStyle w:val="TableParagraph"/>
              <w:ind w:left="119"/>
              <w:rPr>
                <w:sz w:val="24"/>
              </w:rPr>
            </w:pPr>
            <w:r>
              <w:rPr>
                <w:sz w:val="24"/>
              </w:rPr>
              <w:t>0.979 ± </w:t>
            </w:r>
            <w:r>
              <w:rPr>
                <w:spacing w:val="-2"/>
                <w:sz w:val="24"/>
              </w:rPr>
              <w:t>0.010</w:t>
            </w:r>
          </w:p>
        </w:tc>
        <w:tc>
          <w:tcPr>
            <w:tcW w:w="1213" w:type="dxa"/>
          </w:tcPr>
          <w:p>
            <w:pPr>
              <w:pStyle w:val="TableParagraph"/>
              <w:ind w:left="119"/>
              <w:rPr>
                <w:sz w:val="24"/>
              </w:rPr>
            </w:pPr>
            <w:r>
              <w:rPr>
                <w:spacing w:val="-2"/>
                <w:sz w:val="24"/>
              </w:rPr>
              <w:t>0.977</w:t>
            </w:r>
          </w:p>
        </w:tc>
        <w:tc>
          <w:tcPr>
            <w:tcW w:w="1634" w:type="dxa"/>
          </w:tcPr>
          <w:p>
            <w:pPr>
              <w:pStyle w:val="TableParagraph"/>
              <w:ind w:left="119"/>
              <w:rPr>
                <w:sz w:val="24"/>
              </w:rPr>
            </w:pPr>
            <w:r>
              <w:rPr>
                <w:spacing w:val="-2"/>
                <w:sz w:val="24"/>
              </w:rPr>
              <w:t>0.010</w:t>
            </w:r>
          </w:p>
        </w:tc>
      </w:tr>
      <w:tr>
        <w:trPr>
          <w:trHeight w:val="388" w:hRule="atLeast"/>
        </w:trPr>
        <w:tc>
          <w:tcPr>
            <w:tcW w:w="787" w:type="dxa"/>
          </w:tcPr>
          <w:p>
            <w:pPr>
              <w:pStyle w:val="TableParagraph"/>
              <w:rPr>
                <w:sz w:val="24"/>
              </w:rPr>
            </w:pPr>
            <w:r>
              <w:rPr>
                <w:spacing w:val="-2"/>
                <w:sz w:val="24"/>
              </w:rPr>
              <w:t>80/20</w:t>
            </w:r>
          </w:p>
        </w:tc>
        <w:tc>
          <w:tcPr>
            <w:tcW w:w="2153" w:type="dxa"/>
          </w:tcPr>
          <w:p>
            <w:pPr>
              <w:pStyle w:val="TableParagraph"/>
              <w:ind w:left="119"/>
              <w:rPr>
                <w:sz w:val="24"/>
              </w:rPr>
            </w:pPr>
            <w:r>
              <w:rPr>
                <w:sz w:val="24"/>
              </w:rPr>
              <w:t>Logistic </w:t>
            </w:r>
            <w:r>
              <w:rPr>
                <w:spacing w:val="-2"/>
                <w:sz w:val="24"/>
              </w:rPr>
              <w:t>Regression</w:t>
            </w:r>
          </w:p>
        </w:tc>
        <w:tc>
          <w:tcPr>
            <w:tcW w:w="1572" w:type="dxa"/>
          </w:tcPr>
          <w:p>
            <w:pPr>
              <w:pStyle w:val="TableParagraph"/>
              <w:ind w:left="119"/>
              <w:rPr>
                <w:sz w:val="24"/>
              </w:rPr>
            </w:pPr>
            <w:r>
              <w:rPr>
                <w:sz w:val="24"/>
              </w:rPr>
              <w:t>0.987 ± </w:t>
            </w:r>
            <w:r>
              <w:rPr>
                <w:spacing w:val="-2"/>
                <w:sz w:val="24"/>
              </w:rPr>
              <w:t>0.005</w:t>
            </w:r>
          </w:p>
        </w:tc>
        <w:tc>
          <w:tcPr>
            <w:tcW w:w="1213" w:type="dxa"/>
          </w:tcPr>
          <w:p>
            <w:pPr>
              <w:pStyle w:val="TableParagraph"/>
              <w:ind w:left="119"/>
              <w:rPr>
                <w:sz w:val="24"/>
              </w:rPr>
            </w:pPr>
            <w:r>
              <w:rPr>
                <w:spacing w:val="-2"/>
                <w:sz w:val="24"/>
              </w:rPr>
              <w:t>0.986</w:t>
            </w:r>
          </w:p>
        </w:tc>
        <w:tc>
          <w:tcPr>
            <w:tcW w:w="1634" w:type="dxa"/>
          </w:tcPr>
          <w:p>
            <w:pPr>
              <w:pStyle w:val="TableParagraph"/>
              <w:ind w:left="119"/>
              <w:rPr>
                <w:sz w:val="24"/>
              </w:rPr>
            </w:pPr>
            <w:r>
              <w:rPr>
                <w:spacing w:val="-2"/>
                <w:sz w:val="24"/>
              </w:rPr>
              <w:t>0.005</w:t>
            </w:r>
          </w:p>
        </w:tc>
      </w:tr>
      <w:tr>
        <w:trPr>
          <w:trHeight w:val="388" w:hRule="atLeast"/>
        </w:trPr>
        <w:tc>
          <w:tcPr>
            <w:tcW w:w="787" w:type="dxa"/>
          </w:tcPr>
          <w:p>
            <w:pPr>
              <w:pStyle w:val="TableParagraph"/>
              <w:rPr>
                <w:sz w:val="24"/>
              </w:rPr>
            </w:pPr>
            <w:r>
              <w:rPr>
                <w:spacing w:val="-2"/>
                <w:sz w:val="24"/>
              </w:rPr>
              <w:t>80/20</w:t>
            </w:r>
          </w:p>
        </w:tc>
        <w:tc>
          <w:tcPr>
            <w:tcW w:w="2153" w:type="dxa"/>
          </w:tcPr>
          <w:p>
            <w:pPr>
              <w:pStyle w:val="TableParagraph"/>
              <w:ind w:left="119"/>
              <w:rPr>
                <w:sz w:val="24"/>
              </w:rPr>
            </w:pPr>
            <w:r>
              <w:rPr>
                <w:sz w:val="24"/>
              </w:rPr>
              <w:t>Random </w:t>
            </w:r>
            <w:r>
              <w:rPr>
                <w:spacing w:val="-2"/>
                <w:sz w:val="24"/>
              </w:rPr>
              <w:t>Forest</w:t>
            </w:r>
          </w:p>
        </w:tc>
        <w:tc>
          <w:tcPr>
            <w:tcW w:w="1572" w:type="dxa"/>
          </w:tcPr>
          <w:p>
            <w:pPr>
              <w:pStyle w:val="TableParagraph"/>
              <w:ind w:left="119"/>
              <w:rPr>
                <w:sz w:val="24"/>
              </w:rPr>
            </w:pPr>
            <w:r>
              <w:rPr>
                <w:sz w:val="24"/>
              </w:rPr>
              <w:t>0.982 ± </w:t>
            </w:r>
            <w:r>
              <w:rPr>
                <w:spacing w:val="-2"/>
                <w:sz w:val="24"/>
              </w:rPr>
              <w:t>0.022</w:t>
            </w:r>
          </w:p>
        </w:tc>
        <w:tc>
          <w:tcPr>
            <w:tcW w:w="1213" w:type="dxa"/>
          </w:tcPr>
          <w:p>
            <w:pPr>
              <w:pStyle w:val="TableParagraph"/>
              <w:ind w:left="119"/>
              <w:rPr>
                <w:sz w:val="24"/>
              </w:rPr>
            </w:pPr>
            <w:r>
              <w:rPr>
                <w:spacing w:val="-2"/>
                <w:sz w:val="24"/>
              </w:rPr>
              <w:t>0.994</w:t>
            </w:r>
          </w:p>
        </w:tc>
        <w:tc>
          <w:tcPr>
            <w:tcW w:w="1634" w:type="dxa"/>
          </w:tcPr>
          <w:p>
            <w:pPr>
              <w:pStyle w:val="TableParagraph"/>
              <w:ind w:left="119"/>
              <w:rPr>
                <w:sz w:val="24"/>
              </w:rPr>
            </w:pPr>
            <w:r>
              <w:rPr>
                <w:spacing w:val="-2"/>
                <w:sz w:val="24"/>
              </w:rPr>
              <w:t>0.022</w:t>
            </w:r>
          </w:p>
        </w:tc>
      </w:tr>
      <w:tr>
        <w:trPr>
          <w:trHeight w:val="388" w:hRule="atLeast"/>
        </w:trPr>
        <w:tc>
          <w:tcPr>
            <w:tcW w:w="787" w:type="dxa"/>
          </w:tcPr>
          <w:p>
            <w:pPr>
              <w:pStyle w:val="TableParagraph"/>
              <w:rPr>
                <w:sz w:val="24"/>
              </w:rPr>
            </w:pPr>
            <w:r>
              <w:rPr>
                <w:spacing w:val="-2"/>
                <w:sz w:val="24"/>
              </w:rPr>
              <w:t>80/20</w:t>
            </w:r>
          </w:p>
        </w:tc>
        <w:tc>
          <w:tcPr>
            <w:tcW w:w="2153" w:type="dxa"/>
          </w:tcPr>
          <w:p>
            <w:pPr>
              <w:pStyle w:val="TableParagraph"/>
              <w:ind w:left="119"/>
              <w:rPr>
                <w:sz w:val="24"/>
              </w:rPr>
            </w:pPr>
            <w:r>
              <w:rPr>
                <w:spacing w:val="-5"/>
                <w:sz w:val="24"/>
              </w:rPr>
              <w:t>KNN</w:t>
            </w:r>
          </w:p>
        </w:tc>
        <w:tc>
          <w:tcPr>
            <w:tcW w:w="1572" w:type="dxa"/>
          </w:tcPr>
          <w:p>
            <w:pPr>
              <w:pStyle w:val="TableParagraph"/>
              <w:ind w:left="119"/>
              <w:rPr>
                <w:sz w:val="24"/>
              </w:rPr>
            </w:pPr>
            <w:r>
              <w:rPr>
                <w:sz w:val="24"/>
              </w:rPr>
              <w:t>0.984 ± </w:t>
            </w:r>
            <w:r>
              <w:rPr>
                <w:spacing w:val="-2"/>
                <w:sz w:val="24"/>
              </w:rPr>
              <w:t>0.012</w:t>
            </w:r>
          </w:p>
        </w:tc>
        <w:tc>
          <w:tcPr>
            <w:tcW w:w="1213" w:type="dxa"/>
          </w:tcPr>
          <w:p>
            <w:pPr>
              <w:pStyle w:val="TableParagraph"/>
              <w:ind w:left="119"/>
              <w:rPr>
                <w:sz w:val="24"/>
              </w:rPr>
            </w:pPr>
            <w:r>
              <w:rPr>
                <w:spacing w:val="-2"/>
                <w:sz w:val="24"/>
              </w:rPr>
              <w:t>0.982</w:t>
            </w:r>
          </w:p>
        </w:tc>
        <w:tc>
          <w:tcPr>
            <w:tcW w:w="1634" w:type="dxa"/>
          </w:tcPr>
          <w:p>
            <w:pPr>
              <w:pStyle w:val="TableParagraph"/>
              <w:ind w:left="119"/>
              <w:rPr>
                <w:sz w:val="24"/>
              </w:rPr>
            </w:pPr>
            <w:r>
              <w:rPr>
                <w:spacing w:val="-2"/>
                <w:sz w:val="24"/>
              </w:rPr>
              <w:t>0.012</w:t>
            </w:r>
          </w:p>
        </w:tc>
      </w:tr>
      <w:tr>
        <w:trPr>
          <w:trHeight w:val="388" w:hRule="atLeast"/>
        </w:trPr>
        <w:tc>
          <w:tcPr>
            <w:tcW w:w="787" w:type="dxa"/>
          </w:tcPr>
          <w:p>
            <w:pPr>
              <w:pStyle w:val="TableParagraph"/>
              <w:rPr>
                <w:sz w:val="24"/>
              </w:rPr>
            </w:pPr>
            <w:r>
              <w:rPr>
                <w:spacing w:val="-2"/>
                <w:sz w:val="24"/>
              </w:rPr>
              <w:t>90/10</w:t>
            </w:r>
          </w:p>
        </w:tc>
        <w:tc>
          <w:tcPr>
            <w:tcW w:w="2153" w:type="dxa"/>
          </w:tcPr>
          <w:p>
            <w:pPr>
              <w:pStyle w:val="TableParagraph"/>
              <w:ind w:left="119"/>
              <w:rPr>
                <w:sz w:val="24"/>
              </w:rPr>
            </w:pPr>
            <w:r>
              <w:rPr>
                <w:sz w:val="24"/>
              </w:rPr>
              <w:t>Logistic </w:t>
            </w:r>
            <w:r>
              <w:rPr>
                <w:spacing w:val="-2"/>
                <w:sz w:val="24"/>
              </w:rPr>
              <w:t>Regression</w:t>
            </w:r>
          </w:p>
        </w:tc>
        <w:tc>
          <w:tcPr>
            <w:tcW w:w="1572" w:type="dxa"/>
          </w:tcPr>
          <w:p>
            <w:pPr>
              <w:pStyle w:val="TableParagraph"/>
              <w:ind w:left="119"/>
              <w:rPr>
                <w:sz w:val="24"/>
              </w:rPr>
            </w:pPr>
            <w:r>
              <w:rPr>
                <w:sz w:val="24"/>
              </w:rPr>
              <w:t>0.992 ± </w:t>
            </w:r>
            <w:r>
              <w:rPr>
                <w:spacing w:val="-2"/>
                <w:sz w:val="24"/>
              </w:rPr>
              <w:t>0.010</w:t>
            </w:r>
          </w:p>
        </w:tc>
        <w:tc>
          <w:tcPr>
            <w:tcW w:w="1213" w:type="dxa"/>
          </w:tcPr>
          <w:p>
            <w:pPr>
              <w:pStyle w:val="TableParagraph"/>
              <w:ind w:left="119"/>
              <w:rPr>
                <w:sz w:val="24"/>
              </w:rPr>
            </w:pPr>
            <w:r>
              <w:rPr>
                <w:spacing w:val="-2"/>
                <w:sz w:val="24"/>
              </w:rPr>
              <w:t>0.992</w:t>
            </w:r>
          </w:p>
        </w:tc>
        <w:tc>
          <w:tcPr>
            <w:tcW w:w="1634" w:type="dxa"/>
          </w:tcPr>
          <w:p>
            <w:pPr>
              <w:pStyle w:val="TableParagraph"/>
              <w:ind w:left="119"/>
              <w:rPr>
                <w:sz w:val="24"/>
              </w:rPr>
            </w:pPr>
            <w:r>
              <w:rPr>
                <w:spacing w:val="-2"/>
                <w:sz w:val="24"/>
              </w:rPr>
              <w:t>0.010</w:t>
            </w:r>
          </w:p>
        </w:tc>
      </w:tr>
      <w:tr>
        <w:trPr>
          <w:trHeight w:val="388" w:hRule="atLeast"/>
        </w:trPr>
        <w:tc>
          <w:tcPr>
            <w:tcW w:w="787" w:type="dxa"/>
          </w:tcPr>
          <w:p>
            <w:pPr>
              <w:pStyle w:val="TableParagraph"/>
              <w:rPr>
                <w:sz w:val="24"/>
              </w:rPr>
            </w:pPr>
            <w:r>
              <w:rPr>
                <w:spacing w:val="-2"/>
                <w:sz w:val="24"/>
              </w:rPr>
              <w:t>90/10</w:t>
            </w:r>
          </w:p>
        </w:tc>
        <w:tc>
          <w:tcPr>
            <w:tcW w:w="2153" w:type="dxa"/>
          </w:tcPr>
          <w:p>
            <w:pPr>
              <w:pStyle w:val="TableParagraph"/>
              <w:ind w:left="119"/>
              <w:rPr>
                <w:sz w:val="24"/>
              </w:rPr>
            </w:pPr>
            <w:r>
              <w:rPr>
                <w:sz w:val="24"/>
              </w:rPr>
              <w:t>Random </w:t>
            </w:r>
            <w:r>
              <w:rPr>
                <w:spacing w:val="-2"/>
                <w:sz w:val="24"/>
              </w:rPr>
              <w:t>Forest</w:t>
            </w:r>
          </w:p>
        </w:tc>
        <w:tc>
          <w:tcPr>
            <w:tcW w:w="1572" w:type="dxa"/>
          </w:tcPr>
          <w:p>
            <w:pPr>
              <w:pStyle w:val="TableParagraph"/>
              <w:ind w:left="119"/>
              <w:rPr>
                <w:sz w:val="24"/>
              </w:rPr>
            </w:pPr>
            <w:r>
              <w:rPr>
                <w:sz w:val="24"/>
              </w:rPr>
              <w:t>0.960 ± </w:t>
            </w:r>
            <w:r>
              <w:rPr>
                <w:spacing w:val="-2"/>
                <w:sz w:val="24"/>
              </w:rPr>
              <w:t>0.050</w:t>
            </w:r>
          </w:p>
        </w:tc>
        <w:tc>
          <w:tcPr>
            <w:tcW w:w="1213" w:type="dxa"/>
          </w:tcPr>
          <w:p>
            <w:pPr>
              <w:pStyle w:val="TableParagraph"/>
              <w:ind w:left="119"/>
              <w:rPr>
                <w:sz w:val="24"/>
              </w:rPr>
            </w:pPr>
            <w:r>
              <w:rPr>
                <w:spacing w:val="-2"/>
                <w:sz w:val="24"/>
              </w:rPr>
              <w:t>0.988</w:t>
            </w:r>
          </w:p>
        </w:tc>
        <w:tc>
          <w:tcPr>
            <w:tcW w:w="1634" w:type="dxa"/>
          </w:tcPr>
          <w:p>
            <w:pPr>
              <w:pStyle w:val="TableParagraph"/>
              <w:ind w:left="119"/>
              <w:rPr>
                <w:sz w:val="24"/>
              </w:rPr>
            </w:pPr>
            <w:r>
              <w:rPr>
                <w:spacing w:val="-2"/>
                <w:sz w:val="24"/>
              </w:rPr>
              <w:t>0.050</w:t>
            </w:r>
          </w:p>
        </w:tc>
      </w:tr>
      <w:tr>
        <w:trPr>
          <w:trHeight w:val="388" w:hRule="atLeast"/>
        </w:trPr>
        <w:tc>
          <w:tcPr>
            <w:tcW w:w="787" w:type="dxa"/>
          </w:tcPr>
          <w:p>
            <w:pPr>
              <w:pStyle w:val="TableParagraph"/>
              <w:rPr>
                <w:sz w:val="24"/>
              </w:rPr>
            </w:pPr>
            <w:r>
              <w:rPr>
                <w:spacing w:val="-2"/>
                <w:sz w:val="24"/>
              </w:rPr>
              <w:t>90/10</w:t>
            </w:r>
          </w:p>
        </w:tc>
        <w:tc>
          <w:tcPr>
            <w:tcW w:w="2153" w:type="dxa"/>
          </w:tcPr>
          <w:p>
            <w:pPr>
              <w:pStyle w:val="TableParagraph"/>
              <w:ind w:left="119"/>
              <w:rPr>
                <w:sz w:val="24"/>
              </w:rPr>
            </w:pPr>
            <w:r>
              <w:rPr>
                <w:spacing w:val="-5"/>
                <w:sz w:val="24"/>
              </w:rPr>
              <w:t>KNN</w:t>
            </w:r>
          </w:p>
        </w:tc>
        <w:tc>
          <w:tcPr>
            <w:tcW w:w="1572" w:type="dxa"/>
          </w:tcPr>
          <w:p>
            <w:pPr>
              <w:pStyle w:val="TableParagraph"/>
              <w:ind w:left="119"/>
              <w:rPr>
                <w:sz w:val="24"/>
              </w:rPr>
            </w:pPr>
            <w:r>
              <w:rPr>
                <w:sz w:val="24"/>
              </w:rPr>
              <w:t>0.989 ± </w:t>
            </w:r>
            <w:r>
              <w:rPr>
                <w:spacing w:val="-2"/>
                <w:sz w:val="24"/>
              </w:rPr>
              <w:t>0.010</w:t>
            </w:r>
          </w:p>
        </w:tc>
        <w:tc>
          <w:tcPr>
            <w:tcW w:w="1213" w:type="dxa"/>
          </w:tcPr>
          <w:p>
            <w:pPr>
              <w:pStyle w:val="TableParagraph"/>
              <w:ind w:left="119"/>
              <w:rPr>
                <w:sz w:val="24"/>
              </w:rPr>
            </w:pPr>
            <w:r>
              <w:rPr>
                <w:spacing w:val="-2"/>
                <w:sz w:val="24"/>
              </w:rPr>
              <w:t>0.988</w:t>
            </w:r>
          </w:p>
        </w:tc>
        <w:tc>
          <w:tcPr>
            <w:tcW w:w="1634" w:type="dxa"/>
          </w:tcPr>
          <w:p>
            <w:pPr>
              <w:pStyle w:val="TableParagraph"/>
              <w:ind w:left="119"/>
              <w:rPr>
                <w:sz w:val="24"/>
              </w:rPr>
            </w:pPr>
            <w:r>
              <w:rPr>
                <w:spacing w:val="-2"/>
                <w:sz w:val="24"/>
              </w:rPr>
              <w:t>0.010</w:t>
            </w:r>
          </w:p>
        </w:tc>
      </w:tr>
    </w:tbl>
    <w:p>
      <w:pPr>
        <w:pStyle w:val="BodyText"/>
        <w:rPr>
          <w:sz w:val="22"/>
        </w:rPr>
      </w:pPr>
    </w:p>
    <w:p>
      <w:pPr>
        <w:pStyle w:val="Heading2"/>
        <w:numPr>
          <w:ilvl w:val="3"/>
          <w:numId w:val="33"/>
        </w:numPr>
        <w:tabs>
          <w:tab w:pos="1272" w:val="left" w:leader="none"/>
        </w:tabs>
        <w:spacing w:line="240" w:lineRule="auto" w:before="175" w:after="0"/>
        <w:ind w:left="1272" w:right="0" w:hanging="792"/>
        <w:jc w:val="both"/>
      </w:pPr>
      <w:bookmarkStart w:name="6.3.3.2. Cross-Validation Comparison" w:id="311"/>
      <w:bookmarkEnd w:id="311"/>
      <w:r>
        <w:rPr>
          <w:b w:val="0"/>
        </w:rPr>
      </w:r>
      <w:bookmarkStart w:name="_bookmark171" w:id="312"/>
      <w:bookmarkEnd w:id="312"/>
      <w:r>
        <w:rPr>
          <w:spacing w:val="-2"/>
        </w:rPr>
        <w:t>C</w:t>
      </w:r>
      <w:r>
        <w:rPr>
          <w:spacing w:val="-2"/>
        </w:rPr>
        <w:t>ross-Validation</w:t>
      </w:r>
      <w:r>
        <w:rPr>
          <w:spacing w:val="2"/>
        </w:rPr>
        <w:t> </w:t>
      </w:r>
      <w:r>
        <w:rPr>
          <w:spacing w:val="-2"/>
        </w:rPr>
        <w:t>Comparison</w:t>
      </w:r>
    </w:p>
    <w:p>
      <w:pPr>
        <w:spacing w:before="134"/>
        <w:ind w:left="745" w:right="0" w:firstLine="0"/>
        <w:jc w:val="left"/>
        <w:rPr>
          <w:sz w:val="20"/>
        </w:rPr>
      </w:pPr>
      <w:r>
        <w:rPr>
          <w:sz w:val="20"/>
        </w:rPr>
        <w:t>Table</w:t>
      </w:r>
      <w:r>
        <w:rPr>
          <w:spacing w:val="-13"/>
          <w:sz w:val="20"/>
        </w:rPr>
        <w:t> </w:t>
      </w:r>
      <w:r>
        <w:rPr>
          <w:sz w:val="20"/>
        </w:rPr>
        <w:t>24:</w:t>
      </w:r>
      <w:r>
        <w:rPr>
          <w:spacing w:val="-6"/>
          <w:sz w:val="20"/>
        </w:rPr>
        <w:t> </w:t>
      </w:r>
      <w:r>
        <w:rPr>
          <w:sz w:val="20"/>
        </w:rPr>
        <w:t>F1</w:t>
      </w:r>
      <w:r>
        <w:rPr>
          <w:spacing w:val="-6"/>
          <w:sz w:val="20"/>
        </w:rPr>
        <w:t> </w:t>
      </w:r>
      <w:r>
        <w:rPr>
          <w:sz w:val="20"/>
        </w:rPr>
        <w:t>Scores</w:t>
      </w:r>
      <w:r>
        <w:rPr>
          <w:spacing w:val="-12"/>
          <w:sz w:val="20"/>
        </w:rPr>
        <w:t> </w:t>
      </w:r>
      <w:r>
        <w:rPr>
          <w:sz w:val="20"/>
        </w:rPr>
        <w:t>Across</w:t>
      </w:r>
      <w:r>
        <w:rPr>
          <w:spacing w:val="-6"/>
          <w:sz w:val="20"/>
        </w:rPr>
        <w:t> </w:t>
      </w:r>
      <w:r>
        <w:rPr>
          <w:sz w:val="20"/>
        </w:rPr>
        <w:t>Different</w:t>
      </w:r>
      <w:r>
        <w:rPr>
          <w:spacing w:val="-6"/>
          <w:sz w:val="20"/>
        </w:rPr>
        <w:t> </w:t>
      </w:r>
      <w:r>
        <w:rPr>
          <w:sz w:val="20"/>
        </w:rPr>
        <w:t>Cross-Validation</w:t>
      </w:r>
      <w:r>
        <w:rPr>
          <w:spacing w:val="-6"/>
          <w:sz w:val="20"/>
        </w:rPr>
        <w:t> </w:t>
      </w:r>
      <w:r>
        <w:rPr>
          <w:spacing w:val="-2"/>
          <w:sz w:val="20"/>
        </w:rPr>
        <w:t>Configurations</w:t>
      </w:r>
    </w:p>
    <w:p>
      <w:pPr>
        <w:pStyle w:val="BodyText"/>
        <w:spacing w:before="10"/>
        <w:rPr>
          <w:sz w:val="20"/>
        </w:rPr>
      </w:pPr>
    </w:p>
    <w:tbl>
      <w:tblPr>
        <w:tblW w:w="0" w:type="auto"/>
        <w:jc w:val="left"/>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2"/>
        <w:gridCol w:w="2153"/>
        <w:gridCol w:w="1572"/>
        <w:gridCol w:w="1213"/>
        <w:gridCol w:w="1634"/>
      </w:tblGrid>
      <w:tr>
        <w:trPr>
          <w:trHeight w:val="388" w:hRule="atLeast"/>
        </w:trPr>
        <w:tc>
          <w:tcPr>
            <w:tcW w:w="1202" w:type="dxa"/>
          </w:tcPr>
          <w:p>
            <w:pPr>
              <w:pStyle w:val="TableParagraph"/>
              <w:rPr>
                <w:b/>
                <w:sz w:val="24"/>
              </w:rPr>
            </w:pPr>
            <w:r>
              <w:rPr>
                <w:b/>
                <w:sz w:val="24"/>
              </w:rPr>
              <w:t>CV</w:t>
            </w:r>
            <w:r>
              <w:rPr>
                <w:b/>
                <w:spacing w:val="-5"/>
                <w:sz w:val="24"/>
              </w:rPr>
              <w:t> </w:t>
            </w:r>
            <w:r>
              <w:rPr>
                <w:b/>
                <w:spacing w:val="-2"/>
                <w:sz w:val="24"/>
              </w:rPr>
              <w:t>Folds</w:t>
            </w:r>
          </w:p>
        </w:tc>
        <w:tc>
          <w:tcPr>
            <w:tcW w:w="2153" w:type="dxa"/>
          </w:tcPr>
          <w:p>
            <w:pPr>
              <w:pStyle w:val="TableParagraph"/>
              <w:rPr>
                <w:b/>
                <w:sz w:val="24"/>
              </w:rPr>
            </w:pPr>
            <w:r>
              <w:rPr>
                <w:b/>
                <w:spacing w:val="-2"/>
                <w:sz w:val="24"/>
              </w:rPr>
              <w:t>Model</w:t>
            </w:r>
          </w:p>
        </w:tc>
        <w:tc>
          <w:tcPr>
            <w:tcW w:w="1572" w:type="dxa"/>
          </w:tcPr>
          <w:p>
            <w:pPr>
              <w:pStyle w:val="TableParagraph"/>
              <w:rPr>
                <w:b/>
                <w:sz w:val="24"/>
              </w:rPr>
            </w:pPr>
            <w:r>
              <w:rPr>
                <w:b/>
                <w:sz w:val="24"/>
              </w:rPr>
              <w:t>F1 </w:t>
            </w:r>
            <w:r>
              <w:rPr>
                <w:b/>
                <w:spacing w:val="-2"/>
                <w:sz w:val="24"/>
              </w:rPr>
              <w:t>Score</w:t>
            </w:r>
          </w:p>
        </w:tc>
        <w:tc>
          <w:tcPr>
            <w:tcW w:w="1213" w:type="dxa"/>
          </w:tcPr>
          <w:p>
            <w:pPr>
              <w:pStyle w:val="TableParagraph"/>
              <w:rPr>
                <w:b/>
                <w:sz w:val="24"/>
              </w:rPr>
            </w:pPr>
            <w:r>
              <w:rPr>
                <w:b/>
                <w:spacing w:val="-2"/>
                <w:sz w:val="24"/>
              </w:rPr>
              <w:t>Accuracy</w:t>
            </w:r>
          </w:p>
        </w:tc>
        <w:tc>
          <w:tcPr>
            <w:tcW w:w="1634" w:type="dxa"/>
          </w:tcPr>
          <w:p>
            <w:pPr>
              <w:pStyle w:val="TableParagraph"/>
              <w:rPr>
                <w:b/>
                <w:sz w:val="24"/>
              </w:rPr>
            </w:pPr>
            <w:r>
              <w:rPr>
                <w:b/>
                <w:sz w:val="24"/>
              </w:rPr>
              <w:t>Stability </w:t>
            </w:r>
            <w:r>
              <w:rPr>
                <w:b/>
                <w:spacing w:val="-2"/>
                <w:sz w:val="24"/>
              </w:rPr>
              <w:t>(std)</w:t>
            </w:r>
          </w:p>
        </w:tc>
      </w:tr>
      <w:tr>
        <w:trPr>
          <w:trHeight w:val="388" w:hRule="atLeast"/>
        </w:trPr>
        <w:tc>
          <w:tcPr>
            <w:tcW w:w="1202" w:type="dxa"/>
          </w:tcPr>
          <w:p>
            <w:pPr>
              <w:pStyle w:val="TableParagraph"/>
              <w:rPr>
                <w:sz w:val="24"/>
              </w:rPr>
            </w:pPr>
            <w:r>
              <w:rPr>
                <w:sz w:val="24"/>
              </w:rPr>
              <w:t>5-</w:t>
            </w:r>
            <w:r>
              <w:rPr>
                <w:spacing w:val="-4"/>
                <w:sz w:val="24"/>
              </w:rPr>
              <w:t>fold</w:t>
            </w:r>
          </w:p>
        </w:tc>
        <w:tc>
          <w:tcPr>
            <w:tcW w:w="2153" w:type="dxa"/>
          </w:tcPr>
          <w:p>
            <w:pPr>
              <w:pStyle w:val="TableParagraph"/>
              <w:rPr>
                <w:sz w:val="24"/>
              </w:rPr>
            </w:pPr>
            <w:r>
              <w:rPr>
                <w:sz w:val="24"/>
              </w:rPr>
              <w:t>Logistic </w:t>
            </w:r>
            <w:r>
              <w:rPr>
                <w:spacing w:val="-2"/>
                <w:sz w:val="24"/>
              </w:rPr>
              <w:t>Regression</w:t>
            </w:r>
          </w:p>
        </w:tc>
        <w:tc>
          <w:tcPr>
            <w:tcW w:w="1572" w:type="dxa"/>
          </w:tcPr>
          <w:p>
            <w:pPr>
              <w:pStyle w:val="TableParagraph"/>
              <w:rPr>
                <w:sz w:val="24"/>
              </w:rPr>
            </w:pPr>
            <w:r>
              <w:rPr>
                <w:sz w:val="24"/>
              </w:rPr>
              <w:t>0.989 ± </w:t>
            </w:r>
            <w:r>
              <w:rPr>
                <w:spacing w:val="-2"/>
                <w:sz w:val="24"/>
              </w:rPr>
              <w:t>0.009</w:t>
            </w:r>
          </w:p>
        </w:tc>
        <w:tc>
          <w:tcPr>
            <w:tcW w:w="1213" w:type="dxa"/>
          </w:tcPr>
          <w:p>
            <w:pPr>
              <w:pStyle w:val="TableParagraph"/>
              <w:rPr>
                <w:sz w:val="24"/>
              </w:rPr>
            </w:pPr>
            <w:r>
              <w:rPr>
                <w:spacing w:val="-2"/>
                <w:sz w:val="24"/>
              </w:rPr>
              <w:t>0.990</w:t>
            </w:r>
          </w:p>
        </w:tc>
        <w:tc>
          <w:tcPr>
            <w:tcW w:w="1634" w:type="dxa"/>
          </w:tcPr>
          <w:p>
            <w:pPr>
              <w:pStyle w:val="TableParagraph"/>
              <w:rPr>
                <w:sz w:val="24"/>
              </w:rPr>
            </w:pPr>
            <w:r>
              <w:rPr>
                <w:spacing w:val="-2"/>
                <w:sz w:val="24"/>
              </w:rPr>
              <w:t>0.009</w:t>
            </w:r>
          </w:p>
        </w:tc>
      </w:tr>
      <w:tr>
        <w:trPr>
          <w:trHeight w:val="388" w:hRule="atLeast"/>
        </w:trPr>
        <w:tc>
          <w:tcPr>
            <w:tcW w:w="1202" w:type="dxa"/>
          </w:tcPr>
          <w:p>
            <w:pPr>
              <w:pStyle w:val="TableParagraph"/>
              <w:rPr>
                <w:sz w:val="24"/>
              </w:rPr>
            </w:pPr>
            <w:r>
              <w:rPr>
                <w:sz w:val="24"/>
              </w:rPr>
              <w:t>5-</w:t>
            </w:r>
            <w:r>
              <w:rPr>
                <w:spacing w:val="-4"/>
                <w:sz w:val="24"/>
              </w:rPr>
              <w:t>fold</w:t>
            </w:r>
          </w:p>
        </w:tc>
        <w:tc>
          <w:tcPr>
            <w:tcW w:w="2153" w:type="dxa"/>
          </w:tcPr>
          <w:p>
            <w:pPr>
              <w:pStyle w:val="TableParagraph"/>
              <w:rPr>
                <w:sz w:val="24"/>
              </w:rPr>
            </w:pPr>
            <w:r>
              <w:rPr>
                <w:sz w:val="24"/>
              </w:rPr>
              <w:t>Random </w:t>
            </w:r>
            <w:r>
              <w:rPr>
                <w:spacing w:val="-2"/>
                <w:sz w:val="24"/>
              </w:rPr>
              <w:t>Forest</w:t>
            </w:r>
          </w:p>
        </w:tc>
        <w:tc>
          <w:tcPr>
            <w:tcW w:w="1572" w:type="dxa"/>
          </w:tcPr>
          <w:p>
            <w:pPr>
              <w:pStyle w:val="TableParagraph"/>
              <w:rPr>
                <w:sz w:val="24"/>
              </w:rPr>
            </w:pPr>
            <w:r>
              <w:rPr>
                <w:sz w:val="24"/>
              </w:rPr>
              <w:t>0.989 ± </w:t>
            </w:r>
            <w:r>
              <w:rPr>
                <w:spacing w:val="-2"/>
                <w:sz w:val="24"/>
              </w:rPr>
              <w:t>0.011</w:t>
            </w:r>
          </w:p>
        </w:tc>
        <w:tc>
          <w:tcPr>
            <w:tcW w:w="1213" w:type="dxa"/>
          </w:tcPr>
          <w:p>
            <w:pPr>
              <w:pStyle w:val="TableParagraph"/>
              <w:rPr>
                <w:sz w:val="24"/>
              </w:rPr>
            </w:pPr>
            <w:r>
              <w:rPr>
                <w:spacing w:val="-2"/>
                <w:sz w:val="24"/>
              </w:rPr>
              <w:t>0.994</w:t>
            </w:r>
          </w:p>
        </w:tc>
        <w:tc>
          <w:tcPr>
            <w:tcW w:w="1634" w:type="dxa"/>
          </w:tcPr>
          <w:p>
            <w:pPr>
              <w:pStyle w:val="TableParagraph"/>
              <w:rPr>
                <w:sz w:val="24"/>
              </w:rPr>
            </w:pPr>
            <w:r>
              <w:rPr>
                <w:spacing w:val="-2"/>
                <w:sz w:val="24"/>
              </w:rPr>
              <w:t>0.011</w:t>
            </w:r>
          </w:p>
        </w:tc>
      </w:tr>
      <w:tr>
        <w:trPr>
          <w:trHeight w:val="388" w:hRule="atLeast"/>
        </w:trPr>
        <w:tc>
          <w:tcPr>
            <w:tcW w:w="1202" w:type="dxa"/>
          </w:tcPr>
          <w:p>
            <w:pPr>
              <w:pStyle w:val="TableParagraph"/>
              <w:rPr>
                <w:sz w:val="24"/>
              </w:rPr>
            </w:pPr>
            <w:r>
              <w:rPr>
                <w:sz w:val="24"/>
              </w:rPr>
              <w:t>5-</w:t>
            </w:r>
            <w:r>
              <w:rPr>
                <w:spacing w:val="-4"/>
                <w:sz w:val="24"/>
              </w:rPr>
              <w:t>fold</w:t>
            </w:r>
          </w:p>
        </w:tc>
        <w:tc>
          <w:tcPr>
            <w:tcW w:w="2153" w:type="dxa"/>
          </w:tcPr>
          <w:p>
            <w:pPr>
              <w:pStyle w:val="TableParagraph"/>
              <w:rPr>
                <w:sz w:val="24"/>
              </w:rPr>
            </w:pPr>
            <w:r>
              <w:rPr>
                <w:spacing w:val="-5"/>
                <w:sz w:val="24"/>
              </w:rPr>
              <w:t>KNN</w:t>
            </w:r>
          </w:p>
        </w:tc>
        <w:tc>
          <w:tcPr>
            <w:tcW w:w="1572" w:type="dxa"/>
          </w:tcPr>
          <w:p>
            <w:pPr>
              <w:pStyle w:val="TableParagraph"/>
              <w:rPr>
                <w:sz w:val="24"/>
              </w:rPr>
            </w:pPr>
            <w:r>
              <w:rPr>
                <w:sz w:val="24"/>
              </w:rPr>
              <w:t>0.979 ± </w:t>
            </w:r>
            <w:r>
              <w:rPr>
                <w:spacing w:val="-2"/>
                <w:sz w:val="24"/>
              </w:rPr>
              <w:t>0.009</w:t>
            </w:r>
          </w:p>
        </w:tc>
        <w:tc>
          <w:tcPr>
            <w:tcW w:w="1213" w:type="dxa"/>
          </w:tcPr>
          <w:p>
            <w:pPr>
              <w:pStyle w:val="TableParagraph"/>
              <w:rPr>
                <w:sz w:val="24"/>
              </w:rPr>
            </w:pPr>
            <w:r>
              <w:rPr>
                <w:spacing w:val="-2"/>
                <w:sz w:val="24"/>
              </w:rPr>
              <w:t>0.978</w:t>
            </w:r>
          </w:p>
        </w:tc>
        <w:tc>
          <w:tcPr>
            <w:tcW w:w="1634" w:type="dxa"/>
          </w:tcPr>
          <w:p>
            <w:pPr>
              <w:pStyle w:val="TableParagraph"/>
              <w:rPr>
                <w:sz w:val="24"/>
              </w:rPr>
            </w:pPr>
            <w:r>
              <w:rPr>
                <w:spacing w:val="-2"/>
                <w:sz w:val="24"/>
              </w:rPr>
              <w:t>0.009</w:t>
            </w:r>
          </w:p>
        </w:tc>
      </w:tr>
      <w:tr>
        <w:trPr>
          <w:trHeight w:val="388" w:hRule="atLeast"/>
        </w:trPr>
        <w:tc>
          <w:tcPr>
            <w:tcW w:w="1202" w:type="dxa"/>
          </w:tcPr>
          <w:p>
            <w:pPr>
              <w:pStyle w:val="TableParagraph"/>
              <w:rPr>
                <w:sz w:val="24"/>
              </w:rPr>
            </w:pPr>
            <w:r>
              <w:rPr>
                <w:sz w:val="24"/>
              </w:rPr>
              <w:t>10-</w:t>
            </w:r>
            <w:r>
              <w:rPr>
                <w:spacing w:val="-4"/>
                <w:sz w:val="24"/>
              </w:rPr>
              <w:t>fold</w:t>
            </w:r>
          </w:p>
        </w:tc>
        <w:tc>
          <w:tcPr>
            <w:tcW w:w="2153" w:type="dxa"/>
          </w:tcPr>
          <w:p>
            <w:pPr>
              <w:pStyle w:val="TableParagraph"/>
              <w:rPr>
                <w:sz w:val="24"/>
              </w:rPr>
            </w:pPr>
            <w:r>
              <w:rPr>
                <w:sz w:val="24"/>
              </w:rPr>
              <w:t>Logistic </w:t>
            </w:r>
            <w:r>
              <w:rPr>
                <w:spacing w:val="-2"/>
                <w:sz w:val="24"/>
              </w:rPr>
              <w:t>Regression</w:t>
            </w:r>
          </w:p>
        </w:tc>
        <w:tc>
          <w:tcPr>
            <w:tcW w:w="1572" w:type="dxa"/>
          </w:tcPr>
          <w:p>
            <w:pPr>
              <w:pStyle w:val="TableParagraph"/>
              <w:rPr>
                <w:sz w:val="24"/>
              </w:rPr>
            </w:pPr>
            <w:r>
              <w:rPr>
                <w:sz w:val="24"/>
              </w:rPr>
              <w:t>0.989 ± </w:t>
            </w:r>
            <w:r>
              <w:rPr>
                <w:spacing w:val="-2"/>
                <w:sz w:val="24"/>
              </w:rPr>
              <w:t>0.015</w:t>
            </w:r>
          </w:p>
        </w:tc>
        <w:tc>
          <w:tcPr>
            <w:tcW w:w="1213" w:type="dxa"/>
          </w:tcPr>
          <w:p>
            <w:pPr>
              <w:pStyle w:val="TableParagraph"/>
              <w:rPr>
                <w:sz w:val="24"/>
              </w:rPr>
            </w:pPr>
            <w:r>
              <w:rPr>
                <w:spacing w:val="-2"/>
                <w:sz w:val="24"/>
              </w:rPr>
              <w:t>0.990</w:t>
            </w:r>
          </w:p>
        </w:tc>
        <w:tc>
          <w:tcPr>
            <w:tcW w:w="1634" w:type="dxa"/>
          </w:tcPr>
          <w:p>
            <w:pPr>
              <w:pStyle w:val="TableParagraph"/>
              <w:rPr>
                <w:sz w:val="24"/>
              </w:rPr>
            </w:pPr>
            <w:r>
              <w:rPr>
                <w:spacing w:val="-2"/>
                <w:sz w:val="24"/>
              </w:rPr>
              <w:t>0.015</w:t>
            </w:r>
          </w:p>
        </w:tc>
      </w:tr>
      <w:tr>
        <w:trPr>
          <w:trHeight w:val="388" w:hRule="atLeast"/>
        </w:trPr>
        <w:tc>
          <w:tcPr>
            <w:tcW w:w="1202" w:type="dxa"/>
          </w:tcPr>
          <w:p>
            <w:pPr>
              <w:pStyle w:val="TableParagraph"/>
              <w:rPr>
                <w:sz w:val="24"/>
              </w:rPr>
            </w:pPr>
            <w:r>
              <w:rPr>
                <w:sz w:val="24"/>
              </w:rPr>
              <w:t>10-</w:t>
            </w:r>
            <w:r>
              <w:rPr>
                <w:spacing w:val="-4"/>
                <w:sz w:val="24"/>
              </w:rPr>
              <w:t>fold</w:t>
            </w:r>
          </w:p>
        </w:tc>
        <w:tc>
          <w:tcPr>
            <w:tcW w:w="2153" w:type="dxa"/>
          </w:tcPr>
          <w:p>
            <w:pPr>
              <w:pStyle w:val="TableParagraph"/>
              <w:rPr>
                <w:sz w:val="24"/>
              </w:rPr>
            </w:pPr>
            <w:r>
              <w:rPr>
                <w:sz w:val="24"/>
              </w:rPr>
              <w:t>Random </w:t>
            </w:r>
            <w:r>
              <w:rPr>
                <w:spacing w:val="-2"/>
                <w:sz w:val="24"/>
              </w:rPr>
              <w:t>Forest</w:t>
            </w:r>
          </w:p>
        </w:tc>
        <w:tc>
          <w:tcPr>
            <w:tcW w:w="1572" w:type="dxa"/>
          </w:tcPr>
          <w:p>
            <w:pPr>
              <w:pStyle w:val="TableParagraph"/>
              <w:rPr>
                <w:sz w:val="24"/>
              </w:rPr>
            </w:pPr>
            <w:r>
              <w:rPr>
                <w:sz w:val="24"/>
              </w:rPr>
              <w:t>0.986 ± </w:t>
            </w:r>
            <w:r>
              <w:rPr>
                <w:spacing w:val="-2"/>
                <w:sz w:val="24"/>
              </w:rPr>
              <w:t>0.027</w:t>
            </w:r>
          </w:p>
        </w:tc>
        <w:tc>
          <w:tcPr>
            <w:tcW w:w="1213" w:type="dxa"/>
          </w:tcPr>
          <w:p>
            <w:pPr>
              <w:pStyle w:val="TableParagraph"/>
              <w:rPr>
                <w:sz w:val="24"/>
              </w:rPr>
            </w:pPr>
            <w:r>
              <w:rPr>
                <w:spacing w:val="-2"/>
                <w:sz w:val="24"/>
              </w:rPr>
              <w:t>0.994</w:t>
            </w:r>
          </w:p>
        </w:tc>
        <w:tc>
          <w:tcPr>
            <w:tcW w:w="1634" w:type="dxa"/>
          </w:tcPr>
          <w:p>
            <w:pPr>
              <w:pStyle w:val="TableParagraph"/>
              <w:rPr>
                <w:sz w:val="24"/>
              </w:rPr>
            </w:pPr>
            <w:r>
              <w:rPr>
                <w:spacing w:val="-2"/>
                <w:sz w:val="24"/>
              </w:rPr>
              <w:t>0.027</w:t>
            </w:r>
          </w:p>
        </w:tc>
      </w:tr>
      <w:tr>
        <w:trPr>
          <w:trHeight w:val="388" w:hRule="atLeast"/>
        </w:trPr>
        <w:tc>
          <w:tcPr>
            <w:tcW w:w="1202" w:type="dxa"/>
          </w:tcPr>
          <w:p>
            <w:pPr>
              <w:pStyle w:val="TableParagraph"/>
              <w:rPr>
                <w:sz w:val="24"/>
              </w:rPr>
            </w:pPr>
            <w:r>
              <w:rPr>
                <w:sz w:val="24"/>
              </w:rPr>
              <w:t>10-</w:t>
            </w:r>
            <w:r>
              <w:rPr>
                <w:spacing w:val="-4"/>
                <w:sz w:val="24"/>
              </w:rPr>
              <w:t>fold</w:t>
            </w:r>
          </w:p>
        </w:tc>
        <w:tc>
          <w:tcPr>
            <w:tcW w:w="2153" w:type="dxa"/>
          </w:tcPr>
          <w:p>
            <w:pPr>
              <w:pStyle w:val="TableParagraph"/>
              <w:rPr>
                <w:sz w:val="24"/>
              </w:rPr>
            </w:pPr>
            <w:r>
              <w:rPr>
                <w:spacing w:val="-5"/>
                <w:sz w:val="24"/>
              </w:rPr>
              <w:t>KNN</w:t>
            </w:r>
          </w:p>
        </w:tc>
        <w:tc>
          <w:tcPr>
            <w:tcW w:w="1572" w:type="dxa"/>
          </w:tcPr>
          <w:p>
            <w:pPr>
              <w:pStyle w:val="TableParagraph"/>
              <w:rPr>
                <w:sz w:val="24"/>
              </w:rPr>
            </w:pPr>
            <w:r>
              <w:rPr>
                <w:sz w:val="24"/>
              </w:rPr>
              <w:t>0.982 ± </w:t>
            </w:r>
            <w:r>
              <w:rPr>
                <w:spacing w:val="-2"/>
                <w:sz w:val="24"/>
              </w:rPr>
              <w:t>0.015</w:t>
            </w:r>
          </w:p>
        </w:tc>
        <w:tc>
          <w:tcPr>
            <w:tcW w:w="1213" w:type="dxa"/>
          </w:tcPr>
          <w:p>
            <w:pPr>
              <w:pStyle w:val="TableParagraph"/>
              <w:rPr>
                <w:sz w:val="24"/>
              </w:rPr>
            </w:pPr>
            <w:r>
              <w:rPr>
                <w:spacing w:val="-2"/>
                <w:sz w:val="24"/>
              </w:rPr>
              <w:t>0.982</w:t>
            </w:r>
          </w:p>
        </w:tc>
        <w:tc>
          <w:tcPr>
            <w:tcW w:w="1634" w:type="dxa"/>
          </w:tcPr>
          <w:p>
            <w:pPr>
              <w:pStyle w:val="TableParagraph"/>
              <w:rPr>
                <w:sz w:val="24"/>
              </w:rPr>
            </w:pPr>
            <w:r>
              <w:rPr>
                <w:spacing w:val="-2"/>
                <w:sz w:val="24"/>
              </w:rPr>
              <w:t>0.015</w:t>
            </w:r>
          </w:p>
        </w:tc>
      </w:tr>
    </w:tbl>
    <w:p>
      <w:pPr>
        <w:pStyle w:val="BodyText"/>
        <w:spacing w:before="5"/>
        <w:rPr>
          <w:sz w:val="19"/>
        </w:rPr>
      </w:pPr>
    </w:p>
    <w:p>
      <w:pPr>
        <w:pStyle w:val="BodyText"/>
        <w:spacing w:line="451" w:lineRule="auto"/>
        <w:ind w:left="480" w:right="114"/>
        <w:jc w:val="both"/>
      </w:pPr>
      <w:r>
        <w:rPr/>
        <w:t>The analysis confirms </w:t>
      </w:r>
      <w:r>
        <w:rPr>
          <w:b/>
        </w:rPr>
        <w:t>consistently high performance (&gt;0.96 F1) </w:t>
      </w:r>
      <w:r>
        <w:rPr/>
        <w:t>across all </w:t>
      </w:r>
      <w:r>
        <w:rPr/>
        <w:t>configu- rations, indicating that cluster separability is robust to sampling variations. The 80/20 split</w:t>
      </w:r>
      <w:r>
        <w:rPr>
          <w:spacing w:val="-10"/>
        </w:rPr>
        <w:t> </w:t>
      </w:r>
      <w:r>
        <w:rPr/>
        <w:t>with</w:t>
      </w:r>
      <w:r>
        <w:rPr>
          <w:spacing w:val="-10"/>
        </w:rPr>
        <w:t> </w:t>
      </w:r>
      <w:r>
        <w:rPr/>
        <w:t>5-fold</w:t>
      </w:r>
      <w:r>
        <w:rPr>
          <w:spacing w:val="-10"/>
        </w:rPr>
        <w:t> </w:t>
      </w:r>
      <w:r>
        <w:rPr/>
        <w:t>cross-validation</w:t>
      </w:r>
      <w:r>
        <w:rPr>
          <w:spacing w:val="-10"/>
        </w:rPr>
        <w:t> </w:t>
      </w:r>
      <w:r>
        <w:rPr/>
        <w:t>was</w:t>
      </w:r>
      <w:r>
        <w:rPr>
          <w:spacing w:val="-10"/>
        </w:rPr>
        <w:t> </w:t>
      </w:r>
      <w:r>
        <w:rPr/>
        <w:t>confirmed</w:t>
      </w:r>
      <w:r>
        <w:rPr>
          <w:spacing w:val="-10"/>
        </w:rPr>
        <w:t> </w:t>
      </w:r>
      <w:r>
        <w:rPr/>
        <w:t>as</w:t>
      </w:r>
      <w:r>
        <w:rPr>
          <w:spacing w:val="-10"/>
        </w:rPr>
        <w:t> </w:t>
      </w:r>
      <w:r>
        <w:rPr/>
        <w:t>an</w:t>
      </w:r>
      <w:r>
        <w:rPr>
          <w:spacing w:val="-10"/>
        </w:rPr>
        <w:t> </w:t>
      </w:r>
      <w:r>
        <w:rPr/>
        <w:t>optimal</w:t>
      </w:r>
      <w:r>
        <w:rPr>
          <w:spacing w:val="-10"/>
        </w:rPr>
        <w:t> </w:t>
      </w:r>
      <w:r>
        <w:rPr/>
        <w:t>balance</w:t>
      </w:r>
      <w:r>
        <w:rPr>
          <w:spacing w:val="-10"/>
        </w:rPr>
        <w:t> </w:t>
      </w:r>
      <w:r>
        <w:rPr/>
        <w:t>between</w:t>
      </w:r>
      <w:r>
        <w:rPr>
          <w:spacing w:val="-10"/>
        </w:rPr>
        <w:t> </w:t>
      </w:r>
      <w:r>
        <w:rPr/>
        <w:t>training adequacy and evaluation reliability.</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33"/>
        </w:numPr>
        <w:tabs>
          <w:tab w:pos="1092" w:val="left" w:leader="none"/>
        </w:tabs>
        <w:spacing w:line="240" w:lineRule="auto" w:before="223" w:after="0"/>
        <w:ind w:left="1092" w:right="0" w:hanging="612"/>
        <w:jc w:val="both"/>
        <w:rPr>
          <w:i/>
        </w:rPr>
      </w:pPr>
      <w:bookmarkStart w:name="6.3.4. Validation Implications" w:id="313"/>
      <w:bookmarkEnd w:id="313"/>
      <w:r>
        <w:rPr>
          <w:b w:val="0"/>
          <w:i w:val="0"/>
        </w:rPr>
      </w:r>
      <w:bookmarkStart w:name="_bookmark172" w:id="314"/>
      <w:bookmarkEnd w:id="314"/>
      <w:r>
        <w:rPr>
          <w:i/>
          <w:spacing w:val="-2"/>
        </w:rPr>
        <w:t>V</w:t>
      </w:r>
      <w:r>
        <w:rPr>
          <w:i/>
          <w:spacing w:val="-2"/>
        </w:rPr>
        <w:t>alidation</w:t>
      </w:r>
      <w:r>
        <w:rPr>
          <w:i/>
          <w:spacing w:val="-7"/>
        </w:rPr>
        <w:t> </w:t>
      </w:r>
      <w:r>
        <w:rPr>
          <w:i/>
          <w:spacing w:val="-2"/>
        </w:rPr>
        <w:t>Implications</w:t>
      </w:r>
    </w:p>
    <w:p>
      <w:pPr>
        <w:pStyle w:val="BodyText"/>
        <w:spacing w:before="2"/>
        <w:rPr>
          <w:b/>
          <w:i/>
          <w:sz w:val="21"/>
        </w:rPr>
      </w:pPr>
    </w:p>
    <w:p>
      <w:pPr>
        <w:pStyle w:val="BodyText"/>
        <w:ind w:left="480"/>
      </w:pPr>
      <w:r>
        <w:rPr/>
        <w:t>The successful supervised validation provides several key </w:t>
      </w:r>
      <w:r>
        <w:rPr>
          <w:spacing w:val="-2"/>
        </w:rPr>
        <w:t>insights:</w:t>
      </w:r>
    </w:p>
    <w:p>
      <w:pPr>
        <w:pStyle w:val="ListParagraph"/>
        <w:numPr>
          <w:ilvl w:val="0"/>
          <w:numId w:val="40"/>
        </w:numPr>
        <w:tabs>
          <w:tab w:pos="780" w:val="left" w:leader="none"/>
        </w:tabs>
        <w:spacing w:line="451" w:lineRule="auto" w:before="171" w:after="0"/>
        <w:ind w:left="780" w:right="111" w:hanging="300"/>
        <w:jc w:val="left"/>
        <w:rPr>
          <w:sz w:val="24"/>
        </w:rPr>
      </w:pPr>
      <w:r>
        <w:rPr>
          <w:b/>
          <w:sz w:val="24"/>
        </w:rPr>
        <w:t>Cluster</w:t>
      </w:r>
      <w:r>
        <w:rPr>
          <w:b/>
          <w:spacing w:val="40"/>
          <w:sz w:val="24"/>
        </w:rPr>
        <w:t> </w:t>
      </w:r>
      <w:r>
        <w:rPr>
          <w:b/>
          <w:sz w:val="24"/>
        </w:rPr>
        <w:t>Reproducibility:</w:t>
      </w:r>
      <w:r>
        <w:rPr>
          <w:b/>
          <w:spacing w:val="40"/>
          <w:sz w:val="24"/>
        </w:rPr>
        <w:t> </w:t>
      </w:r>
      <w:r>
        <w:rPr>
          <w:sz w:val="24"/>
        </w:rPr>
        <w:t>The</w:t>
      </w:r>
      <w:r>
        <w:rPr>
          <w:spacing w:val="40"/>
          <w:sz w:val="24"/>
        </w:rPr>
        <w:t> </w:t>
      </w:r>
      <w:r>
        <w:rPr>
          <w:sz w:val="24"/>
        </w:rPr>
        <w:t>99.0%</w:t>
      </w:r>
      <w:r>
        <w:rPr>
          <w:spacing w:val="40"/>
          <w:sz w:val="24"/>
        </w:rPr>
        <w:t> </w:t>
      </w:r>
      <w:r>
        <w:rPr>
          <w:sz w:val="24"/>
        </w:rPr>
        <w:t>accuracy</w:t>
      </w:r>
      <w:r>
        <w:rPr>
          <w:spacing w:val="40"/>
          <w:sz w:val="24"/>
        </w:rPr>
        <w:t> </w:t>
      </w:r>
      <w:r>
        <w:rPr>
          <w:sz w:val="24"/>
        </w:rPr>
        <w:t>confirms</w:t>
      </w:r>
      <w:r>
        <w:rPr>
          <w:spacing w:val="40"/>
          <w:sz w:val="24"/>
        </w:rPr>
        <w:t> </w:t>
      </w:r>
      <w:r>
        <w:rPr>
          <w:sz w:val="24"/>
        </w:rPr>
        <w:t>that</w:t>
      </w:r>
      <w:r>
        <w:rPr>
          <w:spacing w:val="40"/>
          <w:sz w:val="24"/>
        </w:rPr>
        <w:t> </w:t>
      </w:r>
      <w:r>
        <w:rPr>
          <w:sz w:val="24"/>
        </w:rPr>
        <w:t>an</w:t>
      </w:r>
      <w:r>
        <w:rPr>
          <w:spacing w:val="40"/>
          <w:sz w:val="24"/>
        </w:rPr>
        <w:t> </w:t>
      </w:r>
      <w:r>
        <w:rPr>
          <w:sz w:val="24"/>
        </w:rPr>
        <w:t>independent</w:t>
      </w:r>
      <w:r>
        <w:rPr>
          <w:spacing w:val="80"/>
          <w:sz w:val="24"/>
        </w:rPr>
        <w:t> </w:t>
      </w:r>
      <w:r>
        <w:rPr>
          <w:sz w:val="24"/>
        </w:rPr>
        <w:t>learning</w:t>
      </w:r>
      <w:r>
        <w:rPr>
          <w:spacing w:val="40"/>
          <w:sz w:val="24"/>
        </w:rPr>
        <w:t> </w:t>
      </w:r>
      <w:r>
        <w:rPr>
          <w:sz w:val="24"/>
        </w:rPr>
        <w:t>algorithm</w:t>
      </w:r>
      <w:r>
        <w:rPr>
          <w:spacing w:val="40"/>
          <w:sz w:val="24"/>
        </w:rPr>
        <w:t> </w:t>
      </w:r>
      <w:r>
        <w:rPr>
          <w:sz w:val="24"/>
        </w:rPr>
        <w:t>can</w:t>
      </w:r>
      <w:r>
        <w:rPr>
          <w:spacing w:val="40"/>
          <w:sz w:val="24"/>
        </w:rPr>
        <w:t> </w:t>
      </w:r>
      <w:r>
        <w:rPr>
          <w:sz w:val="24"/>
        </w:rPr>
        <w:t>recover</w:t>
      </w:r>
      <w:r>
        <w:rPr>
          <w:spacing w:val="40"/>
          <w:sz w:val="24"/>
        </w:rPr>
        <w:t> </w:t>
      </w:r>
      <w:r>
        <w:rPr>
          <w:sz w:val="24"/>
        </w:rPr>
        <w:t>the</w:t>
      </w:r>
      <w:r>
        <w:rPr>
          <w:spacing w:val="40"/>
          <w:sz w:val="24"/>
        </w:rPr>
        <w:t> </w:t>
      </w:r>
      <w:r>
        <w:rPr>
          <w:sz w:val="24"/>
        </w:rPr>
        <w:t>same</w:t>
      </w:r>
      <w:r>
        <w:rPr>
          <w:spacing w:val="40"/>
          <w:sz w:val="24"/>
        </w:rPr>
        <w:t> </w:t>
      </w:r>
      <w:r>
        <w:rPr>
          <w:sz w:val="24"/>
        </w:rPr>
        <w:t>groupings</w:t>
      </w:r>
      <w:r>
        <w:rPr>
          <w:spacing w:val="40"/>
          <w:sz w:val="24"/>
        </w:rPr>
        <w:t> </w:t>
      </w:r>
      <w:r>
        <w:rPr>
          <w:sz w:val="24"/>
        </w:rPr>
        <w:t>with</w:t>
      </w:r>
      <w:r>
        <w:rPr>
          <w:spacing w:val="40"/>
          <w:sz w:val="24"/>
        </w:rPr>
        <w:t> </w:t>
      </w:r>
      <w:r>
        <w:rPr>
          <w:sz w:val="24"/>
        </w:rPr>
        <w:t>near-perfect</w:t>
      </w:r>
      <w:r>
        <w:rPr>
          <w:spacing w:val="48"/>
          <w:sz w:val="24"/>
        </w:rPr>
        <w:t> </w:t>
      </w:r>
      <w:r>
        <w:rPr>
          <w:sz w:val="24"/>
        </w:rPr>
        <w:t>precision,</w:t>
      </w:r>
    </w:p>
    <w:p>
      <w:pPr>
        <w:pStyle w:val="BodyText"/>
        <w:ind w:left="780"/>
      </w:pPr>
      <w:r>
        <w:rPr/>
        <w:t>substantially reducing concerns about clustering </w:t>
      </w:r>
      <w:r>
        <w:rPr>
          <w:spacing w:val="-2"/>
        </w:rPr>
        <w:t>artifacts.</w:t>
      </w:r>
    </w:p>
    <w:p>
      <w:pPr>
        <w:pStyle w:val="ListParagraph"/>
        <w:numPr>
          <w:ilvl w:val="0"/>
          <w:numId w:val="40"/>
        </w:numPr>
        <w:tabs>
          <w:tab w:pos="780" w:val="left" w:leader="none"/>
        </w:tabs>
        <w:spacing w:line="451" w:lineRule="auto" w:before="171" w:after="0"/>
        <w:ind w:left="780" w:right="159" w:hanging="300"/>
        <w:jc w:val="left"/>
        <w:rPr>
          <w:sz w:val="24"/>
        </w:rPr>
      </w:pPr>
      <w:r>
        <w:rPr>
          <w:b/>
          <w:sz w:val="24"/>
        </w:rPr>
        <w:t>Phenotype</w:t>
      </w:r>
      <w:r>
        <w:rPr>
          <w:b/>
          <w:spacing w:val="36"/>
          <w:sz w:val="24"/>
        </w:rPr>
        <w:t> </w:t>
      </w:r>
      <w:r>
        <w:rPr>
          <w:b/>
          <w:sz w:val="24"/>
        </w:rPr>
        <w:t>Distinctiveness:</w:t>
      </w:r>
      <w:r>
        <w:rPr>
          <w:b/>
          <w:spacing w:val="36"/>
          <w:sz w:val="24"/>
        </w:rPr>
        <w:t> </w:t>
      </w:r>
      <w:r>
        <w:rPr>
          <w:sz w:val="24"/>
        </w:rPr>
        <w:t>High</w:t>
      </w:r>
      <w:r>
        <w:rPr>
          <w:spacing w:val="36"/>
          <w:sz w:val="24"/>
        </w:rPr>
        <w:t> </w:t>
      </w:r>
      <w:r>
        <w:rPr>
          <w:sz w:val="24"/>
        </w:rPr>
        <w:t>precision</w:t>
      </w:r>
      <w:r>
        <w:rPr>
          <w:spacing w:val="36"/>
          <w:sz w:val="24"/>
        </w:rPr>
        <w:t> </w:t>
      </w:r>
      <w:r>
        <w:rPr>
          <w:sz w:val="24"/>
        </w:rPr>
        <w:t>and</w:t>
      </w:r>
      <w:r>
        <w:rPr>
          <w:spacing w:val="36"/>
          <w:sz w:val="24"/>
        </w:rPr>
        <w:t> </w:t>
      </w:r>
      <w:r>
        <w:rPr>
          <w:sz w:val="24"/>
        </w:rPr>
        <w:t>recall</w:t>
      </w:r>
      <w:r>
        <w:rPr>
          <w:spacing w:val="36"/>
          <w:sz w:val="24"/>
        </w:rPr>
        <w:t> </w:t>
      </w:r>
      <w:r>
        <w:rPr>
          <w:sz w:val="24"/>
        </w:rPr>
        <w:t>indicate</w:t>
      </w:r>
      <w:r>
        <w:rPr>
          <w:spacing w:val="36"/>
          <w:sz w:val="24"/>
        </w:rPr>
        <w:t> </w:t>
      </w:r>
      <w:r>
        <w:rPr>
          <w:sz w:val="24"/>
        </w:rPr>
        <w:t>clear</w:t>
      </w:r>
      <w:r>
        <w:rPr>
          <w:spacing w:val="36"/>
          <w:sz w:val="24"/>
        </w:rPr>
        <w:t> </w:t>
      </w:r>
      <w:r>
        <w:rPr>
          <w:sz w:val="24"/>
        </w:rPr>
        <w:t>boundaries between</w:t>
      </w:r>
      <w:r>
        <w:rPr>
          <w:spacing w:val="-5"/>
          <w:sz w:val="24"/>
        </w:rPr>
        <w:t> </w:t>
      </w:r>
      <w:r>
        <w:rPr>
          <w:sz w:val="24"/>
        </w:rPr>
        <w:t>resistance</w:t>
      </w:r>
      <w:r>
        <w:rPr>
          <w:spacing w:val="-5"/>
          <w:sz w:val="24"/>
        </w:rPr>
        <w:t> </w:t>
      </w:r>
      <w:r>
        <w:rPr>
          <w:sz w:val="24"/>
        </w:rPr>
        <w:t>phenotypes,</w:t>
      </w:r>
      <w:r>
        <w:rPr>
          <w:spacing w:val="-5"/>
          <w:sz w:val="24"/>
        </w:rPr>
        <w:t> </w:t>
      </w:r>
      <w:r>
        <w:rPr>
          <w:sz w:val="24"/>
        </w:rPr>
        <w:t>supporting</w:t>
      </w:r>
      <w:r>
        <w:rPr>
          <w:spacing w:val="-5"/>
          <w:sz w:val="24"/>
        </w:rPr>
        <w:t> </w:t>
      </w:r>
      <w:r>
        <w:rPr>
          <w:sz w:val="24"/>
        </w:rPr>
        <w:t>their</w:t>
      </w:r>
      <w:r>
        <w:rPr>
          <w:spacing w:val="-5"/>
          <w:sz w:val="24"/>
        </w:rPr>
        <w:t> </w:t>
      </w:r>
      <w:r>
        <w:rPr>
          <w:sz w:val="24"/>
        </w:rPr>
        <w:t>use</w:t>
      </w:r>
      <w:r>
        <w:rPr>
          <w:spacing w:val="-5"/>
          <w:sz w:val="24"/>
        </w:rPr>
        <w:t> </w:t>
      </w:r>
      <w:r>
        <w:rPr>
          <w:sz w:val="24"/>
        </w:rPr>
        <w:t>as</w:t>
      </w:r>
      <w:r>
        <w:rPr>
          <w:spacing w:val="-5"/>
          <w:sz w:val="24"/>
        </w:rPr>
        <w:t> </w:t>
      </w:r>
      <w:r>
        <w:rPr>
          <w:sz w:val="24"/>
        </w:rPr>
        <w:t>meaningful</w:t>
      </w:r>
      <w:r>
        <w:rPr>
          <w:spacing w:val="-5"/>
          <w:sz w:val="24"/>
        </w:rPr>
        <w:t> </w:t>
      </w:r>
      <w:r>
        <w:rPr>
          <w:sz w:val="24"/>
        </w:rPr>
        <w:t>epidemiological</w:t>
      </w:r>
    </w:p>
    <w:p>
      <w:pPr>
        <w:pStyle w:val="BodyText"/>
        <w:ind w:left="780"/>
      </w:pPr>
      <w:r>
        <w:rPr>
          <w:spacing w:val="-2"/>
        </w:rPr>
        <w:t>categories.</w:t>
      </w:r>
    </w:p>
    <w:p>
      <w:pPr>
        <w:pStyle w:val="ListParagraph"/>
        <w:numPr>
          <w:ilvl w:val="0"/>
          <w:numId w:val="40"/>
        </w:numPr>
        <w:tabs>
          <w:tab w:pos="780" w:val="left" w:leader="none"/>
        </w:tabs>
        <w:spacing w:line="451" w:lineRule="auto" w:before="171" w:after="0"/>
        <w:ind w:left="780" w:right="114" w:hanging="300"/>
        <w:jc w:val="both"/>
        <w:rPr>
          <w:sz w:val="24"/>
        </w:rPr>
      </w:pPr>
      <w:r>
        <w:rPr>
          <w:b/>
          <w:sz w:val="24"/>
        </w:rPr>
        <w:t>Feature Interpretability: </w:t>
      </w:r>
      <w:r>
        <w:rPr>
          <w:sz w:val="24"/>
        </w:rPr>
        <w:t>The alignment between feature importance and known resistance mechanisms—particularly the strong discriminatory power of </w:t>
      </w:r>
      <w:r>
        <w:rPr>
          <w:sz w:val="24"/>
        </w:rPr>
        <w:t>tetracy- cline-class antibiotics for MDR phenotypes—validates the biological coherence of the clustering solution.</w:t>
      </w:r>
    </w:p>
    <w:p>
      <w:pPr>
        <w:pStyle w:val="BodyText"/>
        <w:spacing w:before="4"/>
        <w:rPr>
          <w:sz w:val="36"/>
        </w:rPr>
      </w:pPr>
    </w:p>
    <w:p>
      <w:pPr>
        <w:pStyle w:val="Heading2"/>
        <w:numPr>
          <w:ilvl w:val="1"/>
          <w:numId w:val="33"/>
        </w:numPr>
        <w:tabs>
          <w:tab w:pos="912" w:val="left" w:leader="none"/>
        </w:tabs>
        <w:spacing w:line="240" w:lineRule="auto" w:before="0" w:after="0"/>
        <w:ind w:left="912" w:right="0" w:hanging="432"/>
        <w:jc w:val="both"/>
      </w:pPr>
      <w:bookmarkStart w:name="6.4. Statistical Analysis and Characteri" w:id="315"/>
      <w:bookmarkEnd w:id="315"/>
      <w:r>
        <w:rPr>
          <w:b w:val="0"/>
        </w:rPr>
      </w:r>
      <w:bookmarkStart w:name="_bookmark173" w:id="316"/>
      <w:bookmarkEnd w:id="316"/>
      <w:r>
        <w:rPr/>
        <w:t>Statistical</w:t>
      </w:r>
      <w:r>
        <w:rPr>
          <w:spacing w:val="-14"/>
        </w:rPr>
        <w:t> </w:t>
      </w:r>
      <w:r>
        <w:rPr/>
        <w:t>Analysis and </w:t>
      </w:r>
      <w:r>
        <w:rPr>
          <w:spacing w:val="-2"/>
        </w:rPr>
        <w:t>Characterization</w:t>
      </w:r>
    </w:p>
    <w:p>
      <w:pPr>
        <w:pStyle w:val="BodyText"/>
        <w:rPr>
          <w:b/>
          <w:sz w:val="26"/>
        </w:rPr>
      </w:pPr>
    </w:p>
    <w:p>
      <w:pPr>
        <w:pStyle w:val="BodyText"/>
        <w:spacing w:line="451" w:lineRule="auto" w:before="160"/>
        <w:ind w:left="480" w:right="114"/>
        <w:jc w:val="both"/>
      </w:pPr>
      <w:r>
        <w:rPr/>
        <w:t>This</w:t>
      </w:r>
      <w:r>
        <w:rPr>
          <w:spacing w:val="-7"/>
        </w:rPr>
        <w:t> </w:t>
      </w:r>
      <w:r>
        <w:rPr/>
        <w:t>section</w:t>
      </w:r>
      <w:r>
        <w:rPr>
          <w:spacing w:val="-7"/>
        </w:rPr>
        <w:t> </w:t>
      </w:r>
      <w:r>
        <w:rPr/>
        <w:t>presents</w:t>
      </w:r>
      <w:r>
        <w:rPr>
          <w:spacing w:val="-7"/>
        </w:rPr>
        <w:t> </w:t>
      </w:r>
      <w:r>
        <w:rPr/>
        <w:t>complementary</w:t>
      </w:r>
      <w:r>
        <w:rPr>
          <w:spacing w:val="-7"/>
        </w:rPr>
        <w:t> </w:t>
      </w:r>
      <w:r>
        <w:rPr/>
        <w:t>statistical</w:t>
      </w:r>
      <w:r>
        <w:rPr>
          <w:spacing w:val="-7"/>
        </w:rPr>
        <w:t> </w:t>
      </w:r>
      <w:r>
        <w:rPr/>
        <w:t>analyses</w:t>
      </w:r>
      <w:r>
        <w:rPr>
          <w:spacing w:val="-7"/>
        </w:rPr>
        <w:t> </w:t>
      </w:r>
      <w:r>
        <w:rPr/>
        <w:t>that</w:t>
      </w:r>
      <w:r>
        <w:rPr>
          <w:spacing w:val="-7"/>
        </w:rPr>
        <w:t> </w:t>
      </w:r>
      <w:r>
        <w:rPr/>
        <w:t>characterize</w:t>
      </w:r>
      <w:r>
        <w:rPr>
          <w:spacing w:val="-7"/>
        </w:rPr>
        <w:t> </w:t>
      </w:r>
      <w:r>
        <w:rPr/>
        <w:t>the</w:t>
      </w:r>
      <w:r>
        <w:rPr>
          <w:spacing w:val="-7"/>
        </w:rPr>
        <w:t> </w:t>
      </w:r>
      <w:r>
        <w:rPr/>
        <w:t>identified resistance phenotypes within their epidemiological context. These include </w:t>
      </w:r>
      <w:r>
        <w:rPr/>
        <w:t>dimension- ality reduction via Principal Component</w:t>
      </w:r>
      <w:r>
        <w:rPr>
          <w:spacing w:val="-9"/>
        </w:rPr>
        <w:t> </w:t>
      </w:r>
      <w:r>
        <w:rPr/>
        <w:t>Analysis (PCA), examination of regional and environmental distribution patterns, and co-resistance network relationships.</w:t>
      </w:r>
    </w:p>
    <w:p>
      <w:pPr>
        <w:pStyle w:val="Heading3"/>
        <w:numPr>
          <w:ilvl w:val="2"/>
          <w:numId w:val="33"/>
        </w:numPr>
        <w:tabs>
          <w:tab w:pos="1092" w:val="left" w:leader="none"/>
        </w:tabs>
        <w:spacing w:line="240" w:lineRule="auto" w:before="159" w:after="0"/>
        <w:ind w:left="1092" w:right="0" w:hanging="612"/>
        <w:jc w:val="both"/>
        <w:rPr>
          <w:i/>
        </w:rPr>
      </w:pPr>
      <w:bookmarkStart w:name="6.4.1. Principal Component Analysis" w:id="317"/>
      <w:bookmarkEnd w:id="317"/>
      <w:r>
        <w:rPr>
          <w:b w:val="0"/>
          <w:i w:val="0"/>
        </w:rPr>
      </w:r>
      <w:bookmarkStart w:name="_bookmark174" w:id="318"/>
      <w:bookmarkEnd w:id="318"/>
      <w:r>
        <w:rPr>
          <w:i/>
        </w:rPr>
        <w:t>Principal</w:t>
      </w:r>
      <w:r>
        <w:rPr>
          <w:i/>
        </w:rPr>
        <w:t> Component</w:t>
      </w:r>
      <w:r>
        <w:rPr>
          <w:i/>
          <w:spacing w:val="-9"/>
        </w:rPr>
        <w:t> </w:t>
      </w:r>
      <w:r>
        <w:rPr>
          <w:i/>
          <w:spacing w:val="-2"/>
        </w:rPr>
        <w:t>Analysis</w:t>
      </w:r>
    </w:p>
    <w:p>
      <w:pPr>
        <w:pStyle w:val="BodyText"/>
        <w:spacing w:line="520" w:lineRule="atLeast"/>
        <w:ind w:left="480" w:right="159"/>
        <w:jc w:val="both"/>
      </w:pPr>
      <w:r>
        <w:rPr/>
        <w:t>Principal Component</w:t>
      </w:r>
      <w:r>
        <w:rPr>
          <w:spacing w:val="-5"/>
        </w:rPr>
        <w:t> </w:t>
      </w:r>
      <w:r>
        <w:rPr/>
        <w:t>Analysis (PCA) was performed on the 22-dimensional </w:t>
      </w:r>
      <w:r>
        <w:rPr/>
        <w:t>encoded resistance data to visualize the underlying structure and assess its dimensionality.</w:t>
      </w:r>
    </w:p>
    <w:p>
      <w:pPr>
        <w:pStyle w:val="BodyText"/>
        <w:spacing w:line="451" w:lineRule="auto" w:before="168"/>
        <w:ind w:left="480" w:right="159" w:firstLine="720"/>
        <w:jc w:val="both"/>
      </w:pPr>
      <w:hyperlink w:history="true" w:anchor="_bookmark175">
        <w:r>
          <w:rPr/>
          <w:t>Table 25</w:t>
        </w:r>
      </w:hyperlink>
      <w:r>
        <w:rPr/>
        <w:t> details the contributions of the first five principal components </w:t>
      </w:r>
      <w:r>
        <w:rPr/>
        <w:t>(PC)</w:t>
      </w:r>
      <w:r>
        <w:rPr>
          <w:spacing w:val="40"/>
        </w:rPr>
        <w:t> </w:t>
      </w:r>
      <w:r>
        <w:rPr/>
        <w:t>to the total variance of the isolate profiles. In this table, </w:t>
      </w:r>
      <w:r>
        <w:rPr>
          <w:b/>
        </w:rPr>
        <w:t>Component </w:t>
      </w:r>
      <w:r>
        <w:rPr/>
        <w:t>identifies the PC axis, </w:t>
      </w:r>
      <w:r>
        <w:rPr>
          <w:b/>
        </w:rPr>
        <w:t>Variance Explained (%) </w:t>
      </w:r>
      <w:r>
        <w:rPr/>
        <w:t>indicates how much of the dataset’s total information is captured by that specific component, and </w:t>
      </w:r>
      <w:r>
        <w:rPr>
          <w:b/>
        </w:rPr>
        <w:t>Cumulative (%) </w:t>
      </w:r>
      <w:r>
        <w:rPr/>
        <w:t>shows the total variance accounted for by all components up to that point.</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626" w:right="0" w:firstLine="0"/>
        <w:jc w:val="left"/>
        <w:rPr>
          <w:sz w:val="20"/>
        </w:rPr>
      </w:pPr>
      <w:bookmarkStart w:name="_bookmark175" w:id="319"/>
      <w:bookmarkEnd w:id="319"/>
      <w:r>
        <w:rPr/>
      </w:r>
      <w:r>
        <w:rPr>
          <w:sz w:val="20"/>
        </w:rPr>
        <w:t>Table</w:t>
      </w:r>
      <w:r>
        <w:rPr>
          <w:spacing w:val="-5"/>
          <w:sz w:val="20"/>
        </w:rPr>
        <w:t> </w:t>
      </w:r>
      <w:r>
        <w:rPr>
          <w:sz w:val="20"/>
        </w:rPr>
        <w:t>25:</w:t>
      </w:r>
      <w:r>
        <w:rPr>
          <w:spacing w:val="-7"/>
          <w:sz w:val="20"/>
        </w:rPr>
        <w:t> </w:t>
      </w:r>
      <w:r>
        <w:rPr>
          <w:sz w:val="20"/>
        </w:rPr>
        <w:t>Variance</w:t>
      </w:r>
      <w:r>
        <w:rPr>
          <w:spacing w:val="-2"/>
          <w:sz w:val="20"/>
        </w:rPr>
        <w:t> </w:t>
      </w:r>
      <w:r>
        <w:rPr>
          <w:sz w:val="20"/>
        </w:rPr>
        <w:t>explained</w:t>
      </w:r>
      <w:r>
        <w:rPr>
          <w:spacing w:val="-3"/>
          <w:sz w:val="20"/>
        </w:rPr>
        <w:t> </w:t>
      </w:r>
      <w:r>
        <w:rPr>
          <w:sz w:val="20"/>
        </w:rPr>
        <w:t>by</w:t>
      </w:r>
      <w:r>
        <w:rPr>
          <w:spacing w:val="-3"/>
          <w:sz w:val="20"/>
        </w:rPr>
        <w:t> </w:t>
      </w:r>
      <w:r>
        <w:rPr>
          <w:sz w:val="20"/>
        </w:rPr>
        <w:t>the</w:t>
      </w:r>
      <w:r>
        <w:rPr>
          <w:spacing w:val="-2"/>
          <w:sz w:val="20"/>
        </w:rPr>
        <w:t> </w:t>
      </w:r>
      <w:r>
        <w:rPr>
          <w:sz w:val="20"/>
        </w:rPr>
        <w:t>first</w:t>
      </w:r>
      <w:r>
        <w:rPr>
          <w:spacing w:val="-3"/>
          <w:sz w:val="20"/>
        </w:rPr>
        <w:t> </w:t>
      </w:r>
      <w:r>
        <w:rPr>
          <w:sz w:val="20"/>
        </w:rPr>
        <w:t>five</w:t>
      </w:r>
      <w:r>
        <w:rPr>
          <w:spacing w:val="-3"/>
          <w:sz w:val="20"/>
        </w:rPr>
        <w:t> </w:t>
      </w:r>
      <w:r>
        <w:rPr>
          <w:sz w:val="20"/>
        </w:rPr>
        <w:t>principal</w:t>
      </w:r>
      <w:r>
        <w:rPr>
          <w:spacing w:val="-2"/>
          <w:sz w:val="20"/>
        </w:rPr>
        <w:t> </w:t>
      </w:r>
      <w:r>
        <w:rPr>
          <w:sz w:val="20"/>
        </w:rPr>
        <w:t>components</w:t>
      </w:r>
      <w:r>
        <w:rPr>
          <w:spacing w:val="-3"/>
          <w:sz w:val="20"/>
        </w:rPr>
        <w:t> </w:t>
      </w:r>
      <w:r>
        <w:rPr>
          <w:sz w:val="20"/>
        </w:rPr>
        <w:t>of</w:t>
      </w:r>
      <w:r>
        <w:rPr>
          <w:spacing w:val="-3"/>
          <w:sz w:val="20"/>
        </w:rPr>
        <w:t> </w:t>
      </w:r>
      <w:r>
        <w:rPr>
          <w:sz w:val="20"/>
        </w:rPr>
        <w:t>the</w:t>
      </w:r>
      <w:r>
        <w:rPr>
          <w:spacing w:val="-2"/>
          <w:sz w:val="20"/>
        </w:rPr>
        <w:t> </w:t>
      </w:r>
      <w:r>
        <w:rPr>
          <w:sz w:val="20"/>
        </w:rPr>
        <w:t>encoded</w:t>
      </w:r>
      <w:r>
        <w:rPr>
          <w:spacing w:val="-3"/>
          <w:sz w:val="20"/>
        </w:rPr>
        <w:t> </w:t>
      </w:r>
      <w:r>
        <w:rPr>
          <w:sz w:val="20"/>
        </w:rPr>
        <w:t>resistance</w:t>
      </w:r>
      <w:r>
        <w:rPr>
          <w:spacing w:val="-2"/>
          <w:sz w:val="20"/>
        </w:rPr>
        <w:t> matrix</w:t>
      </w:r>
    </w:p>
    <w:p>
      <w:pPr>
        <w:pStyle w:val="BodyText"/>
        <w:spacing w:before="10"/>
        <w:rPr>
          <w:sz w:val="20"/>
        </w:rPr>
      </w:pPr>
    </w:p>
    <w:tbl>
      <w:tblPr>
        <w:tblW w:w="0" w:type="auto"/>
        <w:jc w:val="left"/>
        <w:tblInd w:w="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711"/>
        <w:gridCol w:w="1900"/>
      </w:tblGrid>
      <w:tr>
        <w:trPr>
          <w:trHeight w:val="388" w:hRule="atLeast"/>
        </w:trPr>
        <w:tc>
          <w:tcPr>
            <w:tcW w:w="1440" w:type="dxa"/>
          </w:tcPr>
          <w:p>
            <w:pPr>
              <w:pStyle w:val="TableParagraph"/>
              <w:rPr>
                <w:b/>
                <w:sz w:val="24"/>
              </w:rPr>
            </w:pPr>
            <w:r>
              <w:rPr>
                <w:b/>
                <w:spacing w:val="-2"/>
                <w:sz w:val="24"/>
              </w:rPr>
              <w:t>Component</w:t>
            </w:r>
          </w:p>
        </w:tc>
        <w:tc>
          <w:tcPr>
            <w:tcW w:w="2711" w:type="dxa"/>
          </w:tcPr>
          <w:p>
            <w:pPr>
              <w:pStyle w:val="TableParagraph"/>
              <w:rPr>
                <w:b/>
                <w:sz w:val="24"/>
              </w:rPr>
            </w:pPr>
            <w:r>
              <w:rPr>
                <w:b/>
                <w:sz w:val="24"/>
              </w:rPr>
              <w:t>Variance</w:t>
            </w:r>
            <w:r>
              <w:rPr>
                <w:b/>
                <w:spacing w:val="-14"/>
                <w:sz w:val="24"/>
              </w:rPr>
              <w:t> </w:t>
            </w:r>
            <w:r>
              <w:rPr>
                <w:b/>
                <w:sz w:val="24"/>
              </w:rPr>
              <w:t>Explained</w:t>
            </w:r>
            <w:r>
              <w:rPr>
                <w:b/>
                <w:spacing w:val="-11"/>
                <w:sz w:val="24"/>
              </w:rPr>
              <w:t> </w:t>
            </w:r>
            <w:r>
              <w:rPr>
                <w:b/>
                <w:spacing w:val="-5"/>
                <w:sz w:val="24"/>
              </w:rPr>
              <w:t>(%)</w:t>
            </w:r>
          </w:p>
        </w:tc>
        <w:tc>
          <w:tcPr>
            <w:tcW w:w="1900" w:type="dxa"/>
          </w:tcPr>
          <w:p>
            <w:pPr>
              <w:pStyle w:val="TableParagraph"/>
              <w:rPr>
                <w:b/>
                <w:sz w:val="24"/>
              </w:rPr>
            </w:pPr>
            <w:r>
              <w:rPr>
                <w:b/>
                <w:sz w:val="24"/>
              </w:rPr>
              <w:t>Cumulative </w:t>
            </w:r>
            <w:r>
              <w:rPr>
                <w:b/>
                <w:spacing w:val="-5"/>
                <w:sz w:val="24"/>
              </w:rPr>
              <w:t>(%)</w:t>
            </w:r>
          </w:p>
        </w:tc>
      </w:tr>
      <w:tr>
        <w:trPr>
          <w:trHeight w:val="388" w:hRule="atLeast"/>
        </w:trPr>
        <w:tc>
          <w:tcPr>
            <w:tcW w:w="1440" w:type="dxa"/>
          </w:tcPr>
          <w:p>
            <w:pPr>
              <w:pStyle w:val="TableParagraph"/>
              <w:rPr>
                <w:sz w:val="24"/>
              </w:rPr>
            </w:pPr>
            <w:r>
              <w:rPr>
                <w:spacing w:val="-5"/>
                <w:sz w:val="24"/>
              </w:rPr>
              <w:t>PC1</w:t>
            </w:r>
          </w:p>
        </w:tc>
        <w:tc>
          <w:tcPr>
            <w:tcW w:w="2711" w:type="dxa"/>
          </w:tcPr>
          <w:p>
            <w:pPr>
              <w:pStyle w:val="TableParagraph"/>
              <w:rPr>
                <w:sz w:val="24"/>
              </w:rPr>
            </w:pPr>
            <w:r>
              <w:rPr>
                <w:spacing w:val="-2"/>
                <w:sz w:val="24"/>
              </w:rPr>
              <w:t>23.53%</w:t>
            </w:r>
          </w:p>
        </w:tc>
        <w:tc>
          <w:tcPr>
            <w:tcW w:w="1900" w:type="dxa"/>
          </w:tcPr>
          <w:p>
            <w:pPr>
              <w:pStyle w:val="TableParagraph"/>
              <w:rPr>
                <w:sz w:val="24"/>
              </w:rPr>
            </w:pPr>
            <w:r>
              <w:rPr>
                <w:spacing w:val="-2"/>
                <w:sz w:val="24"/>
              </w:rPr>
              <w:t>23.53%</w:t>
            </w:r>
          </w:p>
        </w:tc>
      </w:tr>
      <w:tr>
        <w:trPr>
          <w:trHeight w:val="388" w:hRule="atLeast"/>
        </w:trPr>
        <w:tc>
          <w:tcPr>
            <w:tcW w:w="1440" w:type="dxa"/>
          </w:tcPr>
          <w:p>
            <w:pPr>
              <w:pStyle w:val="TableParagraph"/>
              <w:rPr>
                <w:sz w:val="24"/>
              </w:rPr>
            </w:pPr>
            <w:r>
              <w:rPr>
                <w:spacing w:val="-5"/>
                <w:sz w:val="24"/>
              </w:rPr>
              <w:t>PC2</w:t>
            </w:r>
          </w:p>
        </w:tc>
        <w:tc>
          <w:tcPr>
            <w:tcW w:w="2711" w:type="dxa"/>
          </w:tcPr>
          <w:p>
            <w:pPr>
              <w:pStyle w:val="TableParagraph"/>
              <w:rPr>
                <w:sz w:val="24"/>
              </w:rPr>
            </w:pPr>
            <w:r>
              <w:rPr>
                <w:spacing w:val="-2"/>
                <w:sz w:val="24"/>
              </w:rPr>
              <w:t>16.40%</w:t>
            </w:r>
          </w:p>
        </w:tc>
        <w:tc>
          <w:tcPr>
            <w:tcW w:w="1900" w:type="dxa"/>
          </w:tcPr>
          <w:p>
            <w:pPr>
              <w:pStyle w:val="TableParagraph"/>
              <w:rPr>
                <w:sz w:val="24"/>
              </w:rPr>
            </w:pPr>
            <w:r>
              <w:rPr>
                <w:spacing w:val="-2"/>
                <w:sz w:val="24"/>
              </w:rPr>
              <w:t>39.92%</w:t>
            </w:r>
          </w:p>
        </w:tc>
      </w:tr>
      <w:tr>
        <w:trPr>
          <w:trHeight w:val="388" w:hRule="atLeast"/>
        </w:trPr>
        <w:tc>
          <w:tcPr>
            <w:tcW w:w="1440" w:type="dxa"/>
          </w:tcPr>
          <w:p>
            <w:pPr>
              <w:pStyle w:val="TableParagraph"/>
              <w:rPr>
                <w:sz w:val="24"/>
              </w:rPr>
            </w:pPr>
            <w:r>
              <w:rPr>
                <w:spacing w:val="-5"/>
                <w:sz w:val="24"/>
              </w:rPr>
              <w:t>PC3</w:t>
            </w:r>
          </w:p>
        </w:tc>
        <w:tc>
          <w:tcPr>
            <w:tcW w:w="2711" w:type="dxa"/>
          </w:tcPr>
          <w:p>
            <w:pPr>
              <w:pStyle w:val="TableParagraph"/>
              <w:rPr>
                <w:sz w:val="24"/>
              </w:rPr>
            </w:pPr>
            <w:r>
              <w:rPr>
                <w:spacing w:val="-2"/>
                <w:sz w:val="24"/>
              </w:rPr>
              <w:t>11.57%</w:t>
            </w:r>
          </w:p>
        </w:tc>
        <w:tc>
          <w:tcPr>
            <w:tcW w:w="1900" w:type="dxa"/>
          </w:tcPr>
          <w:p>
            <w:pPr>
              <w:pStyle w:val="TableParagraph"/>
              <w:rPr>
                <w:sz w:val="24"/>
              </w:rPr>
            </w:pPr>
            <w:r>
              <w:rPr>
                <w:spacing w:val="-2"/>
                <w:sz w:val="24"/>
              </w:rPr>
              <w:t>51.49%</w:t>
            </w:r>
          </w:p>
        </w:tc>
      </w:tr>
      <w:tr>
        <w:trPr>
          <w:trHeight w:val="388" w:hRule="atLeast"/>
        </w:trPr>
        <w:tc>
          <w:tcPr>
            <w:tcW w:w="1440" w:type="dxa"/>
          </w:tcPr>
          <w:p>
            <w:pPr>
              <w:pStyle w:val="TableParagraph"/>
              <w:rPr>
                <w:sz w:val="24"/>
              </w:rPr>
            </w:pPr>
            <w:r>
              <w:rPr>
                <w:spacing w:val="-5"/>
                <w:sz w:val="24"/>
              </w:rPr>
              <w:t>PC4</w:t>
            </w:r>
          </w:p>
        </w:tc>
        <w:tc>
          <w:tcPr>
            <w:tcW w:w="2711" w:type="dxa"/>
          </w:tcPr>
          <w:p>
            <w:pPr>
              <w:pStyle w:val="TableParagraph"/>
              <w:rPr>
                <w:sz w:val="24"/>
              </w:rPr>
            </w:pPr>
            <w:r>
              <w:rPr>
                <w:spacing w:val="-2"/>
                <w:sz w:val="24"/>
              </w:rPr>
              <w:t>9.74%</w:t>
            </w:r>
          </w:p>
        </w:tc>
        <w:tc>
          <w:tcPr>
            <w:tcW w:w="1900" w:type="dxa"/>
          </w:tcPr>
          <w:p>
            <w:pPr>
              <w:pStyle w:val="TableParagraph"/>
              <w:rPr>
                <w:sz w:val="24"/>
              </w:rPr>
            </w:pPr>
            <w:r>
              <w:rPr>
                <w:spacing w:val="-2"/>
                <w:sz w:val="24"/>
              </w:rPr>
              <w:t>61.24%</w:t>
            </w:r>
          </w:p>
        </w:tc>
      </w:tr>
      <w:tr>
        <w:trPr>
          <w:trHeight w:val="388" w:hRule="atLeast"/>
        </w:trPr>
        <w:tc>
          <w:tcPr>
            <w:tcW w:w="1440" w:type="dxa"/>
          </w:tcPr>
          <w:p>
            <w:pPr>
              <w:pStyle w:val="TableParagraph"/>
              <w:rPr>
                <w:sz w:val="24"/>
              </w:rPr>
            </w:pPr>
            <w:r>
              <w:rPr>
                <w:spacing w:val="-5"/>
                <w:sz w:val="24"/>
              </w:rPr>
              <w:t>PC5</w:t>
            </w:r>
          </w:p>
        </w:tc>
        <w:tc>
          <w:tcPr>
            <w:tcW w:w="2711" w:type="dxa"/>
          </w:tcPr>
          <w:p>
            <w:pPr>
              <w:pStyle w:val="TableParagraph"/>
              <w:rPr>
                <w:sz w:val="24"/>
              </w:rPr>
            </w:pPr>
            <w:r>
              <w:rPr>
                <w:spacing w:val="-2"/>
                <w:sz w:val="24"/>
              </w:rPr>
              <w:t>7.02%</w:t>
            </w:r>
          </w:p>
        </w:tc>
        <w:tc>
          <w:tcPr>
            <w:tcW w:w="1900" w:type="dxa"/>
          </w:tcPr>
          <w:p>
            <w:pPr>
              <w:pStyle w:val="TableParagraph"/>
              <w:rPr>
                <w:sz w:val="24"/>
              </w:rPr>
            </w:pPr>
            <w:r>
              <w:rPr>
                <w:spacing w:val="-2"/>
                <w:sz w:val="24"/>
              </w:rPr>
              <w:t>68.26%</w:t>
            </w:r>
          </w:p>
        </w:tc>
      </w:tr>
    </w:tbl>
    <w:p>
      <w:pPr>
        <w:pStyle w:val="BodyText"/>
        <w:spacing w:before="4"/>
        <w:rPr>
          <w:sz w:val="19"/>
        </w:rPr>
      </w:pPr>
    </w:p>
    <w:p>
      <w:pPr>
        <w:pStyle w:val="BodyText"/>
        <w:spacing w:line="451" w:lineRule="auto"/>
        <w:ind w:left="480" w:right="114"/>
        <w:jc w:val="both"/>
      </w:pPr>
      <w:r>
        <w:rPr/>
        <w:t>The first two principal components capture 39.92% of the total variance, which is characteristic of high-dimensional phenotypic data where resistance patterns are </w:t>
      </w:r>
      <w:r>
        <w:rPr/>
        <w:t>influ- enced by multiple independent genetic determinants. Five components are required to exceed</w:t>
      </w:r>
      <w:r>
        <w:rPr>
          <w:spacing w:val="-13"/>
        </w:rPr>
        <w:t> </w:t>
      </w:r>
      <w:r>
        <w:rPr/>
        <w:t>68%</w:t>
      </w:r>
      <w:r>
        <w:rPr>
          <w:spacing w:val="-13"/>
        </w:rPr>
        <w:t> </w:t>
      </w:r>
      <w:r>
        <w:rPr/>
        <w:t>cumulative</w:t>
      </w:r>
      <w:r>
        <w:rPr>
          <w:spacing w:val="-13"/>
        </w:rPr>
        <w:t> </w:t>
      </w:r>
      <w:r>
        <w:rPr/>
        <w:t>variance,</w:t>
      </w:r>
      <w:r>
        <w:rPr>
          <w:spacing w:val="-13"/>
        </w:rPr>
        <w:t> </w:t>
      </w:r>
      <w:r>
        <w:rPr/>
        <w:t>indicating</w:t>
      </w:r>
      <w:r>
        <w:rPr>
          <w:spacing w:val="-13"/>
        </w:rPr>
        <w:t> </w:t>
      </w:r>
      <w:r>
        <w:rPr/>
        <w:t>substantial</w:t>
      </w:r>
      <w:r>
        <w:rPr>
          <w:spacing w:val="-13"/>
        </w:rPr>
        <w:t> </w:t>
      </w:r>
      <w:r>
        <w:rPr/>
        <w:t>dimensionality</w:t>
      </w:r>
      <w:r>
        <w:rPr>
          <w:spacing w:val="-13"/>
        </w:rPr>
        <w:t> </w:t>
      </w:r>
      <w:r>
        <w:rPr/>
        <w:t>in</w:t>
      </w:r>
      <w:r>
        <w:rPr>
          <w:spacing w:val="-13"/>
        </w:rPr>
        <w:t> </w:t>
      </w:r>
      <w:r>
        <w:rPr/>
        <w:t>the</w:t>
      </w:r>
      <w:r>
        <w:rPr>
          <w:spacing w:val="-13"/>
        </w:rPr>
        <w:t> </w:t>
      </w:r>
      <w:r>
        <w:rPr/>
        <w:t>resistance phenotype space. Despite the limited variance captured in two dimensions, the PCA projection reveals visually distinguishable cluster separation, particularly along PC1 which</w:t>
      </w:r>
      <w:r>
        <w:rPr>
          <w:spacing w:val="-6"/>
        </w:rPr>
        <w:t> </w:t>
      </w:r>
      <w:r>
        <w:rPr/>
        <w:t>correlates</w:t>
      </w:r>
      <w:r>
        <w:rPr>
          <w:spacing w:val="-6"/>
        </w:rPr>
        <w:t> </w:t>
      </w:r>
      <w:r>
        <w:rPr/>
        <w:t>strongly</w:t>
      </w:r>
      <w:r>
        <w:rPr>
          <w:spacing w:val="-6"/>
        </w:rPr>
        <w:t> </w:t>
      </w:r>
      <w:r>
        <w:rPr/>
        <w:t>with</w:t>
      </w:r>
      <w:r>
        <w:rPr>
          <w:spacing w:val="-6"/>
        </w:rPr>
        <w:t> </w:t>
      </w:r>
      <w:r>
        <w:rPr/>
        <w:t>the</w:t>
      </w:r>
      <w:r>
        <w:rPr>
          <w:spacing w:val="-6"/>
        </w:rPr>
        <w:t> </w:t>
      </w:r>
      <w:r>
        <w:rPr/>
        <w:t>tetracycline–doxycycline</w:t>
      </w:r>
      <w:r>
        <w:rPr>
          <w:spacing w:val="-6"/>
        </w:rPr>
        <w:t> </w:t>
      </w:r>
      <w:r>
        <w:rPr/>
        <w:t>resistance</w:t>
      </w:r>
      <w:r>
        <w:rPr>
          <w:spacing w:val="-6"/>
        </w:rPr>
        <w:t> </w:t>
      </w:r>
      <w:r>
        <w:rPr/>
        <w:t>axis</w:t>
      </w:r>
      <w:r>
        <w:rPr>
          <w:spacing w:val="-6"/>
        </w:rPr>
        <w:t> </w:t>
      </w:r>
      <w:r>
        <w:rPr/>
        <w:t>that</w:t>
      </w:r>
      <w:r>
        <w:rPr>
          <w:spacing w:val="-6"/>
        </w:rPr>
        <w:t> </w:t>
      </w:r>
      <w:r>
        <w:rPr/>
        <w:t>defines the MDR Cluster 3 </w:t>
      </w:r>
      <w:hyperlink w:history="true" w:anchor="_bookmark232">
        <w:r>
          <w:rPr>
            <w:color w:val="0000EE"/>
          </w:rPr>
          <w:t>[20]</w:t>
        </w:r>
      </w:hyperlink>
      <w:r>
        <w:rPr/>
        <w:t>.</w:t>
      </w:r>
    </w:p>
    <w:p>
      <w:pPr>
        <w:spacing w:after="0" w:line="451" w:lineRule="auto"/>
        <w:jc w:val="both"/>
        <w:sectPr>
          <w:pgSz w:w="11910" w:h="16840"/>
          <w:pgMar w:header="830" w:footer="701" w:top="1080" w:bottom="1060" w:left="1680" w:right="1280"/>
        </w:sectPr>
      </w:pPr>
    </w:p>
    <w:p>
      <w:pPr>
        <w:pStyle w:val="BodyText"/>
        <w:spacing w:before="2"/>
        <w:rPr>
          <w:sz w:val="29"/>
        </w:rPr>
      </w:pPr>
    </w:p>
    <w:p>
      <w:pPr>
        <w:pStyle w:val="BodyText"/>
        <w:ind w:left="1092"/>
        <w:rPr>
          <w:sz w:val="20"/>
        </w:rPr>
      </w:pPr>
      <w:r>
        <w:rPr>
          <w:sz w:val="20"/>
        </w:rPr>
        <w:drawing>
          <wp:inline distT="0" distB="0" distL="0" distR="0">
            <wp:extent cx="4494674" cy="3581400"/>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6" cstate="print"/>
                    <a:stretch>
                      <a:fillRect/>
                    </a:stretch>
                  </pic:blipFill>
                  <pic:spPr>
                    <a:xfrm>
                      <a:off x="0" y="0"/>
                      <a:ext cx="4494674" cy="3581400"/>
                    </a:xfrm>
                    <a:prstGeom prst="rect">
                      <a:avLst/>
                    </a:prstGeom>
                  </pic:spPr>
                </pic:pic>
              </a:graphicData>
            </a:graphic>
          </wp:inline>
        </w:drawing>
      </w:r>
      <w:r>
        <w:rPr>
          <w:sz w:val="20"/>
        </w:rPr>
      </w:r>
    </w:p>
    <w:p>
      <w:pPr>
        <w:pStyle w:val="BodyText"/>
        <w:spacing w:before="6"/>
        <w:rPr>
          <w:sz w:val="11"/>
        </w:rPr>
      </w:pPr>
    </w:p>
    <w:p>
      <w:pPr>
        <w:spacing w:line="451" w:lineRule="auto" w:before="92"/>
        <w:ind w:left="496" w:right="174" w:firstLine="0"/>
        <w:jc w:val="center"/>
        <w:rPr>
          <w:sz w:val="20"/>
        </w:rPr>
      </w:pPr>
      <w:bookmarkStart w:name="_bookmark176" w:id="320"/>
      <w:bookmarkEnd w:id="320"/>
      <w:r>
        <w:rPr/>
      </w:r>
      <w:r>
        <w:rPr>
          <w:sz w:val="20"/>
        </w:rPr>
        <w:t>Figure 8: PCA</w:t>
      </w:r>
      <w:r>
        <w:rPr>
          <w:spacing w:val="-7"/>
          <w:sz w:val="20"/>
        </w:rPr>
        <w:t> </w:t>
      </w:r>
      <w:r>
        <w:rPr>
          <w:sz w:val="20"/>
        </w:rPr>
        <w:t>projection of 491 isolates colored by cluster assignment. The scatter plot visualizes the separation</w:t>
      </w:r>
      <w:r>
        <w:rPr>
          <w:spacing w:val="-3"/>
          <w:sz w:val="20"/>
        </w:rPr>
        <w:t> </w:t>
      </w:r>
      <w:r>
        <w:rPr>
          <w:sz w:val="20"/>
        </w:rPr>
        <w:t>of</w:t>
      </w:r>
      <w:r>
        <w:rPr>
          <w:spacing w:val="-3"/>
          <w:sz w:val="20"/>
        </w:rPr>
        <w:t> </w:t>
      </w:r>
      <w:r>
        <w:rPr>
          <w:sz w:val="20"/>
        </w:rPr>
        <w:t>the</w:t>
      </w:r>
      <w:r>
        <w:rPr>
          <w:spacing w:val="-3"/>
          <w:sz w:val="20"/>
        </w:rPr>
        <w:t> </w:t>
      </w:r>
      <w:r>
        <w:rPr>
          <w:sz w:val="20"/>
        </w:rPr>
        <w:t>four</w:t>
      </w:r>
      <w:r>
        <w:rPr>
          <w:spacing w:val="-3"/>
          <w:sz w:val="20"/>
        </w:rPr>
        <w:t> </w:t>
      </w:r>
      <w:r>
        <w:rPr>
          <w:sz w:val="20"/>
        </w:rPr>
        <w:t>distinct</w:t>
      </w:r>
      <w:r>
        <w:rPr>
          <w:spacing w:val="-3"/>
          <w:sz w:val="20"/>
        </w:rPr>
        <w:t> </w:t>
      </w:r>
      <w:r>
        <w:rPr>
          <w:sz w:val="20"/>
        </w:rPr>
        <w:t>resistance</w:t>
      </w:r>
      <w:r>
        <w:rPr>
          <w:spacing w:val="-3"/>
          <w:sz w:val="20"/>
        </w:rPr>
        <w:t> </w:t>
      </w:r>
      <w:r>
        <w:rPr>
          <w:sz w:val="20"/>
        </w:rPr>
        <w:t>phenotypes</w:t>
      </w:r>
      <w:r>
        <w:rPr>
          <w:spacing w:val="-3"/>
          <w:sz w:val="20"/>
        </w:rPr>
        <w:t> </w:t>
      </w:r>
      <w:r>
        <w:rPr>
          <w:sz w:val="20"/>
        </w:rPr>
        <w:t>along</w:t>
      </w:r>
      <w:r>
        <w:rPr>
          <w:spacing w:val="-3"/>
          <w:sz w:val="20"/>
        </w:rPr>
        <w:t> </w:t>
      </w:r>
      <w:r>
        <w:rPr>
          <w:sz w:val="20"/>
        </w:rPr>
        <w:t>the</w:t>
      </w:r>
      <w:r>
        <w:rPr>
          <w:spacing w:val="-3"/>
          <w:sz w:val="20"/>
        </w:rPr>
        <w:t> </w:t>
      </w:r>
      <w:r>
        <w:rPr>
          <w:sz w:val="20"/>
        </w:rPr>
        <w:t>first</w:t>
      </w:r>
      <w:r>
        <w:rPr>
          <w:spacing w:val="-3"/>
          <w:sz w:val="20"/>
        </w:rPr>
        <w:t> </w:t>
      </w:r>
      <w:r>
        <w:rPr>
          <w:sz w:val="20"/>
        </w:rPr>
        <w:t>two</w:t>
      </w:r>
      <w:r>
        <w:rPr>
          <w:spacing w:val="-3"/>
          <w:sz w:val="20"/>
        </w:rPr>
        <w:t> </w:t>
      </w:r>
      <w:r>
        <w:rPr>
          <w:sz w:val="20"/>
        </w:rPr>
        <w:t>principal</w:t>
      </w:r>
      <w:r>
        <w:rPr>
          <w:spacing w:val="-3"/>
          <w:sz w:val="20"/>
        </w:rPr>
        <w:t> </w:t>
      </w:r>
      <w:r>
        <w:rPr>
          <w:sz w:val="20"/>
        </w:rPr>
        <w:t>components</w:t>
      </w:r>
      <w:r>
        <w:rPr>
          <w:spacing w:val="-3"/>
          <w:sz w:val="20"/>
        </w:rPr>
        <w:t> </w:t>
      </w:r>
      <w:r>
        <w:rPr>
          <w:sz w:val="20"/>
        </w:rPr>
        <w:t>(PC1</w:t>
      </w:r>
      <w:r>
        <w:rPr>
          <w:spacing w:val="-3"/>
          <w:sz w:val="20"/>
        </w:rPr>
        <w:t> </w:t>
      </w:r>
      <w:r>
        <w:rPr>
          <w:sz w:val="20"/>
        </w:rPr>
        <w:t>and </w:t>
      </w:r>
      <w:r>
        <w:rPr>
          <w:spacing w:val="-2"/>
          <w:sz w:val="20"/>
        </w:rPr>
        <w:t>PC2).</w:t>
      </w:r>
    </w:p>
    <w:p>
      <w:pPr>
        <w:pStyle w:val="BodyText"/>
        <w:spacing w:before="1"/>
        <w:rPr>
          <w:sz w:val="18"/>
        </w:rPr>
      </w:pPr>
    </w:p>
    <w:p>
      <w:pPr>
        <w:pStyle w:val="Heading3"/>
        <w:numPr>
          <w:ilvl w:val="2"/>
          <w:numId w:val="33"/>
        </w:numPr>
        <w:tabs>
          <w:tab w:pos="1092" w:val="left" w:leader="none"/>
        </w:tabs>
        <w:spacing w:line="240" w:lineRule="auto" w:before="0" w:after="0"/>
        <w:ind w:left="1092" w:right="0" w:hanging="612"/>
        <w:jc w:val="left"/>
        <w:rPr>
          <w:i/>
        </w:rPr>
      </w:pPr>
      <w:bookmarkStart w:name="6.4.2. Regional Distribution Patterns" w:id="321"/>
      <w:bookmarkEnd w:id="321"/>
      <w:r>
        <w:rPr>
          <w:b w:val="0"/>
          <w:i w:val="0"/>
        </w:rPr>
      </w:r>
      <w:bookmarkStart w:name="_bookmark177" w:id="322"/>
      <w:bookmarkEnd w:id="322"/>
      <w:r>
        <w:rPr>
          <w:i/>
        </w:rPr>
        <w:t>Regional</w:t>
      </w:r>
      <w:r>
        <w:rPr>
          <w:i/>
        </w:rPr>
        <w:t> Distribution </w:t>
      </w:r>
      <w:r>
        <w:rPr>
          <w:i/>
          <w:spacing w:val="-2"/>
        </w:rPr>
        <w:t>Patterns</w:t>
      </w:r>
    </w:p>
    <w:p>
      <w:pPr>
        <w:pStyle w:val="BodyText"/>
        <w:spacing w:line="520" w:lineRule="atLeast"/>
        <w:ind w:left="480" w:right="114"/>
        <w:jc w:val="both"/>
      </w:pPr>
      <w:r>
        <w:rPr/>
        <w:t>The four resistance clusters exhibited differential distribution across the three </w:t>
      </w:r>
      <w:r>
        <w:rPr/>
        <w:t>partici- pating regions, revealing significant regional heterogeneity.</w:t>
      </w:r>
    </w:p>
    <w:p>
      <w:pPr>
        <w:spacing w:before="179"/>
        <w:ind w:left="549" w:right="0" w:firstLine="0"/>
        <w:jc w:val="both"/>
        <w:rPr>
          <w:sz w:val="20"/>
        </w:rPr>
      </w:pPr>
      <w:bookmarkStart w:name="_bookmark178" w:id="323"/>
      <w:bookmarkEnd w:id="323"/>
      <w:r>
        <w:rPr/>
      </w:r>
      <w:r>
        <w:rPr>
          <w:sz w:val="20"/>
        </w:rPr>
        <w:t>Table</w:t>
      </w:r>
      <w:r>
        <w:rPr>
          <w:spacing w:val="-2"/>
          <w:sz w:val="20"/>
        </w:rPr>
        <w:t> </w:t>
      </w:r>
      <w:r>
        <w:rPr>
          <w:sz w:val="20"/>
        </w:rPr>
        <w:t>26:</w:t>
      </w:r>
      <w:r>
        <w:rPr>
          <w:spacing w:val="-1"/>
          <w:sz w:val="20"/>
        </w:rPr>
        <w:t> </w:t>
      </w:r>
      <w:r>
        <w:rPr>
          <w:sz w:val="20"/>
        </w:rPr>
        <w:t>Regional</w:t>
      </w:r>
      <w:r>
        <w:rPr>
          <w:spacing w:val="-1"/>
          <w:sz w:val="20"/>
        </w:rPr>
        <w:t> </w:t>
      </w:r>
      <w:r>
        <w:rPr>
          <w:sz w:val="20"/>
        </w:rPr>
        <w:t>distribution</w:t>
      </w:r>
      <w:r>
        <w:rPr>
          <w:spacing w:val="-1"/>
          <w:sz w:val="20"/>
        </w:rPr>
        <w:t> </w:t>
      </w:r>
      <w:r>
        <w:rPr>
          <w:sz w:val="20"/>
        </w:rPr>
        <w:t>of</w:t>
      </w:r>
      <w:r>
        <w:rPr>
          <w:spacing w:val="-1"/>
          <w:sz w:val="20"/>
        </w:rPr>
        <w:t> </w:t>
      </w:r>
      <w:r>
        <w:rPr>
          <w:sz w:val="20"/>
        </w:rPr>
        <w:t>resistance</w:t>
      </w:r>
      <w:r>
        <w:rPr>
          <w:spacing w:val="-1"/>
          <w:sz w:val="20"/>
        </w:rPr>
        <w:t> </w:t>
      </w:r>
      <w:r>
        <w:rPr>
          <w:sz w:val="20"/>
        </w:rPr>
        <w:t>phenotype</w:t>
      </w:r>
      <w:r>
        <w:rPr>
          <w:spacing w:val="-1"/>
          <w:sz w:val="20"/>
        </w:rPr>
        <w:t> </w:t>
      </w:r>
      <w:r>
        <w:rPr>
          <w:sz w:val="20"/>
        </w:rPr>
        <w:t>clusters</w:t>
      </w:r>
      <w:r>
        <w:rPr>
          <w:spacing w:val="-1"/>
          <w:sz w:val="20"/>
        </w:rPr>
        <w:t> </w:t>
      </w:r>
      <w:r>
        <w:rPr>
          <w:sz w:val="20"/>
        </w:rPr>
        <w:t>(percentage</w:t>
      </w:r>
      <w:r>
        <w:rPr>
          <w:spacing w:val="-1"/>
          <w:sz w:val="20"/>
        </w:rPr>
        <w:t> </w:t>
      </w:r>
      <w:r>
        <w:rPr>
          <w:sz w:val="20"/>
        </w:rPr>
        <w:t>of</w:t>
      </w:r>
      <w:r>
        <w:rPr>
          <w:spacing w:val="-1"/>
          <w:sz w:val="20"/>
        </w:rPr>
        <w:t> </w:t>
      </w:r>
      <w:r>
        <w:rPr>
          <w:sz w:val="20"/>
        </w:rPr>
        <w:t>each</w:t>
      </w:r>
      <w:r>
        <w:rPr>
          <w:spacing w:val="-1"/>
          <w:sz w:val="20"/>
        </w:rPr>
        <w:t> </w:t>
      </w:r>
      <w:r>
        <w:rPr>
          <w:sz w:val="20"/>
        </w:rPr>
        <w:t>cluster</w:t>
      </w:r>
      <w:r>
        <w:rPr>
          <w:spacing w:val="-1"/>
          <w:sz w:val="20"/>
        </w:rPr>
        <w:t> </w:t>
      </w:r>
      <w:r>
        <w:rPr>
          <w:sz w:val="20"/>
        </w:rPr>
        <w:t>by</w:t>
      </w:r>
      <w:r>
        <w:rPr>
          <w:spacing w:val="-1"/>
          <w:sz w:val="20"/>
        </w:rPr>
        <w:t> </w:t>
      </w:r>
      <w:r>
        <w:rPr>
          <w:spacing w:val="-2"/>
          <w:sz w:val="20"/>
        </w:rPr>
        <w:t>region)</w:t>
      </w:r>
    </w:p>
    <w:p>
      <w:pPr>
        <w:pStyle w:val="BodyText"/>
        <w:spacing w:before="10"/>
        <w:rPr>
          <w:sz w:val="20"/>
        </w:rPr>
      </w:pPr>
    </w:p>
    <w:tbl>
      <w:tblPr>
        <w:tblW w:w="0" w:type="auto"/>
        <w:jc w:val="left"/>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1200"/>
        <w:gridCol w:w="1740"/>
        <w:gridCol w:w="1873"/>
        <w:gridCol w:w="840"/>
      </w:tblGrid>
      <w:tr>
        <w:trPr>
          <w:trHeight w:val="388" w:hRule="atLeast"/>
        </w:trPr>
        <w:tc>
          <w:tcPr>
            <w:tcW w:w="2333" w:type="dxa"/>
            <w:vMerge w:val="restart"/>
          </w:tcPr>
          <w:p>
            <w:pPr>
              <w:pStyle w:val="TableParagraph"/>
              <w:spacing w:before="7"/>
              <w:ind w:left="0"/>
              <w:rPr>
                <w:sz w:val="21"/>
              </w:rPr>
            </w:pPr>
          </w:p>
          <w:p>
            <w:pPr>
              <w:pStyle w:val="TableParagraph"/>
              <w:spacing w:before="1"/>
              <w:rPr>
                <w:b/>
                <w:sz w:val="24"/>
              </w:rPr>
            </w:pPr>
            <w:r>
              <w:rPr>
                <w:b/>
                <w:spacing w:val="-2"/>
                <w:sz w:val="24"/>
              </w:rPr>
              <w:t>Cluster</w:t>
            </w:r>
          </w:p>
        </w:tc>
        <w:tc>
          <w:tcPr>
            <w:tcW w:w="4813" w:type="dxa"/>
            <w:gridSpan w:val="3"/>
          </w:tcPr>
          <w:p>
            <w:pPr>
              <w:pStyle w:val="TableParagraph"/>
              <w:ind w:left="2032" w:right="2022"/>
              <w:jc w:val="center"/>
              <w:rPr>
                <w:b/>
                <w:sz w:val="24"/>
              </w:rPr>
            </w:pPr>
            <w:r>
              <w:rPr>
                <w:b/>
                <w:spacing w:val="-2"/>
                <w:sz w:val="24"/>
              </w:rPr>
              <w:t>Region</w:t>
            </w:r>
          </w:p>
        </w:tc>
        <w:tc>
          <w:tcPr>
            <w:tcW w:w="840" w:type="dxa"/>
            <w:vMerge w:val="restart"/>
          </w:tcPr>
          <w:p>
            <w:pPr>
              <w:pStyle w:val="TableParagraph"/>
              <w:spacing w:before="7"/>
              <w:ind w:left="0"/>
              <w:rPr>
                <w:sz w:val="21"/>
              </w:rPr>
            </w:pPr>
          </w:p>
          <w:p>
            <w:pPr>
              <w:pStyle w:val="TableParagraph"/>
              <w:spacing w:before="1"/>
              <w:rPr>
                <w:b/>
                <w:sz w:val="24"/>
              </w:rPr>
            </w:pPr>
            <w:r>
              <w:rPr>
                <w:b/>
                <w:spacing w:val="-2"/>
                <w:sz w:val="24"/>
              </w:rPr>
              <w:t>Total</w:t>
            </w:r>
          </w:p>
        </w:tc>
      </w:tr>
      <w:tr>
        <w:trPr>
          <w:trHeight w:val="388" w:hRule="atLeast"/>
        </w:trPr>
        <w:tc>
          <w:tcPr>
            <w:tcW w:w="2333" w:type="dxa"/>
            <w:vMerge/>
            <w:tcBorders>
              <w:top w:val="nil"/>
            </w:tcBorders>
          </w:tcPr>
          <w:p>
            <w:pPr>
              <w:rPr>
                <w:sz w:val="2"/>
                <w:szCs w:val="2"/>
              </w:rPr>
            </w:pPr>
          </w:p>
        </w:tc>
        <w:tc>
          <w:tcPr>
            <w:tcW w:w="1200" w:type="dxa"/>
          </w:tcPr>
          <w:p>
            <w:pPr>
              <w:pStyle w:val="TableParagraph"/>
              <w:ind w:left="119"/>
              <w:rPr>
                <w:b/>
                <w:sz w:val="24"/>
              </w:rPr>
            </w:pPr>
            <w:r>
              <w:rPr>
                <w:b/>
                <w:spacing w:val="-2"/>
                <w:sz w:val="24"/>
              </w:rPr>
              <w:t>BARMM</w:t>
            </w:r>
          </w:p>
        </w:tc>
        <w:tc>
          <w:tcPr>
            <w:tcW w:w="1740" w:type="dxa"/>
          </w:tcPr>
          <w:p>
            <w:pPr>
              <w:pStyle w:val="TableParagraph"/>
              <w:ind w:left="119"/>
              <w:rPr>
                <w:b/>
                <w:sz w:val="24"/>
              </w:rPr>
            </w:pPr>
            <w:r>
              <w:rPr>
                <w:b/>
                <w:sz w:val="24"/>
              </w:rPr>
              <w:t>Central </w:t>
            </w:r>
            <w:r>
              <w:rPr>
                <w:b/>
                <w:spacing w:val="-2"/>
                <w:sz w:val="24"/>
              </w:rPr>
              <w:t>Luzon</w:t>
            </w:r>
          </w:p>
        </w:tc>
        <w:tc>
          <w:tcPr>
            <w:tcW w:w="1873" w:type="dxa"/>
          </w:tcPr>
          <w:p>
            <w:pPr>
              <w:pStyle w:val="TableParagraph"/>
              <w:ind w:left="119"/>
              <w:rPr>
                <w:b/>
                <w:sz w:val="24"/>
              </w:rPr>
            </w:pPr>
            <w:r>
              <w:rPr>
                <w:b/>
                <w:sz w:val="24"/>
              </w:rPr>
              <w:t>Eastern</w:t>
            </w:r>
            <w:r>
              <w:rPr>
                <w:b/>
                <w:spacing w:val="-5"/>
                <w:sz w:val="24"/>
              </w:rPr>
              <w:t> </w:t>
            </w:r>
            <w:r>
              <w:rPr>
                <w:b/>
                <w:spacing w:val="-2"/>
                <w:sz w:val="24"/>
              </w:rPr>
              <w:t>Visayas</w:t>
            </w:r>
          </w:p>
        </w:tc>
        <w:tc>
          <w:tcPr>
            <w:tcW w:w="840" w:type="dxa"/>
            <w:vMerge/>
            <w:tcBorders>
              <w:top w:val="nil"/>
            </w:tcBorders>
          </w:tcPr>
          <w:p>
            <w:pPr>
              <w:rPr>
                <w:sz w:val="2"/>
                <w:szCs w:val="2"/>
              </w:rPr>
            </w:pPr>
          </w:p>
        </w:tc>
      </w:tr>
      <w:tr>
        <w:trPr>
          <w:trHeight w:val="388" w:hRule="atLeast"/>
        </w:trPr>
        <w:tc>
          <w:tcPr>
            <w:tcW w:w="2333" w:type="dxa"/>
          </w:tcPr>
          <w:p>
            <w:pPr>
              <w:pStyle w:val="TableParagraph"/>
              <w:rPr>
                <w:sz w:val="24"/>
              </w:rPr>
            </w:pPr>
            <w:r>
              <w:rPr>
                <w:sz w:val="24"/>
              </w:rPr>
              <w:t>C1 </w:t>
            </w:r>
            <w:r>
              <w:rPr>
                <w:spacing w:val="-2"/>
                <w:sz w:val="24"/>
              </w:rPr>
              <w:t>(Salmonella)</w:t>
            </w:r>
          </w:p>
        </w:tc>
        <w:tc>
          <w:tcPr>
            <w:tcW w:w="1200" w:type="dxa"/>
          </w:tcPr>
          <w:p>
            <w:pPr>
              <w:pStyle w:val="TableParagraph"/>
              <w:ind w:left="119"/>
              <w:rPr>
                <w:sz w:val="24"/>
              </w:rPr>
            </w:pPr>
            <w:r>
              <w:rPr>
                <w:spacing w:val="-4"/>
                <w:sz w:val="24"/>
              </w:rPr>
              <w:t>8.7%</w:t>
            </w:r>
          </w:p>
        </w:tc>
        <w:tc>
          <w:tcPr>
            <w:tcW w:w="1740" w:type="dxa"/>
          </w:tcPr>
          <w:p>
            <w:pPr>
              <w:pStyle w:val="TableParagraph"/>
              <w:ind w:left="119"/>
              <w:rPr>
                <w:sz w:val="24"/>
              </w:rPr>
            </w:pPr>
            <w:r>
              <w:rPr>
                <w:spacing w:val="-2"/>
                <w:sz w:val="24"/>
              </w:rPr>
              <w:t>73.9%</w:t>
            </w:r>
          </w:p>
        </w:tc>
        <w:tc>
          <w:tcPr>
            <w:tcW w:w="1873" w:type="dxa"/>
          </w:tcPr>
          <w:p>
            <w:pPr>
              <w:pStyle w:val="TableParagraph"/>
              <w:ind w:left="119"/>
              <w:rPr>
                <w:sz w:val="24"/>
              </w:rPr>
            </w:pPr>
            <w:r>
              <w:rPr>
                <w:spacing w:val="-2"/>
                <w:sz w:val="24"/>
              </w:rPr>
              <w:t>17.4%</w:t>
            </w:r>
          </w:p>
        </w:tc>
        <w:tc>
          <w:tcPr>
            <w:tcW w:w="840" w:type="dxa"/>
          </w:tcPr>
          <w:p>
            <w:pPr>
              <w:pStyle w:val="TableParagraph"/>
              <w:ind w:left="71" w:right="98"/>
              <w:jc w:val="center"/>
              <w:rPr>
                <w:sz w:val="24"/>
              </w:rPr>
            </w:pPr>
            <w:r>
              <w:rPr>
                <w:spacing w:val="-4"/>
                <w:sz w:val="24"/>
              </w:rPr>
              <w:t>100%</w:t>
            </w:r>
          </w:p>
        </w:tc>
      </w:tr>
      <w:tr>
        <w:trPr>
          <w:trHeight w:val="388" w:hRule="atLeast"/>
        </w:trPr>
        <w:tc>
          <w:tcPr>
            <w:tcW w:w="2333" w:type="dxa"/>
          </w:tcPr>
          <w:p>
            <w:pPr>
              <w:pStyle w:val="TableParagraph"/>
              <w:rPr>
                <w:sz w:val="24"/>
              </w:rPr>
            </w:pPr>
            <w:r>
              <w:rPr>
                <w:sz w:val="24"/>
              </w:rPr>
              <w:t>C2 </w:t>
            </w:r>
            <w:r>
              <w:rPr>
                <w:spacing w:val="-2"/>
                <w:sz w:val="24"/>
              </w:rPr>
              <w:t>(Enterobacter)</w:t>
            </w:r>
          </w:p>
        </w:tc>
        <w:tc>
          <w:tcPr>
            <w:tcW w:w="1200" w:type="dxa"/>
          </w:tcPr>
          <w:p>
            <w:pPr>
              <w:pStyle w:val="TableParagraph"/>
              <w:ind w:left="119"/>
              <w:rPr>
                <w:sz w:val="24"/>
              </w:rPr>
            </w:pPr>
            <w:r>
              <w:rPr>
                <w:spacing w:val="-2"/>
                <w:sz w:val="24"/>
              </w:rPr>
              <w:t>41.9%</w:t>
            </w:r>
          </w:p>
        </w:tc>
        <w:tc>
          <w:tcPr>
            <w:tcW w:w="1740" w:type="dxa"/>
          </w:tcPr>
          <w:p>
            <w:pPr>
              <w:pStyle w:val="TableParagraph"/>
              <w:ind w:left="119"/>
              <w:rPr>
                <w:sz w:val="24"/>
              </w:rPr>
            </w:pPr>
            <w:r>
              <w:rPr>
                <w:spacing w:val="-2"/>
                <w:sz w:val="24"/>
              </w:rPr>
              <w:t>52.7%</w:t>
            </w:r>
          </w:p>
        </w:tc>
        <w:tc>
          <w:tcPr>
            <w:tcW w:w="1873" w:type="dxa"/>
          </w:tcPr>
          <w:p>
            <w:pPr>
              <w:pStyle w:val="TableParagraph"/>
              <w:ind w:left="119"/>
              <w:rPr>
                <w:sz w:val="24"/>
              </w:rPr>
            </w:pPr>
            <w:r>
              <w:rPr>
                <w:spacing w:val="-4"/>
                <w:sz w:val="24"/>
              </w:rPr>
              <w:t>5.4%</w:t>
            </w:r>
          </w:p>
        </w:tc>
        <w:tc>
          <w:tcPr>
            <w:tcW w:w="840" w:type="dxa"/>
          </w:tcPr>
          <w:p>
            <w:pPr>
              <w:pStyle w:val="TableParagraph"/>
              <w:ind w:left="71" w:right="98"/>
              <w:jc w:val="center"/>
              <w:rPr>
                <w:sz w:val="24"/>
              </w:rPr>
            </w:pPr>
            <w:r>
              <w:rPr>
                <w:spacing w:val="-4"/>
                <w:sz w:val="24"/>
              </w:rPr>
              <w:t>100%</w:t>
            </w:r>
          </w:p>
        </w:tc>
      </w:tr>
      <w:tr>
        <w:trPr>
          <w:trHeight w:val="388" w:hRule="atLeast"/>
        </w:trPr>
        <w:tc>
          <w:tcPr>
            <w:tcW w:w="2333" w:type="dxa"/>
          </w:tcPr>
          <w:p>
            <w:pPr>
              <w:pStyle w:val="TableParagraph"/>
              <w:rPr>
                <w:sz w:val="24"/>
              </w:rPr>
            </w:pPr>
            <w:r>
              <w:rPr>
                <w:sz w:val="24"/>
              </w:rPr>
              <w:t>C3 (MDR</w:t>
            </w:r>
            <w:r>
              <w:rPr>
                <w:spacing w:val="-14"/>
                <w:sz w:val="24"/>
              </w:rPr>
              <w:t> </w:t>
            </w:r>
            <w:r>
              <w:rPr>
                <w:spacing w:val="-2"/>
                <w:sz w:val="24"/>
              </w:rPr>
              <w:t>Archetype)</w:t>
            </w:r>
          </w:p>
        </w:tc>
        <w:tc>
          <w:tcPr>
            <w:tcW w:w="1200" w:type="dxa"/>
          </w:tcPr>
          <w:p>
            <w:pPr>
              <w:pStyle w:val="TableParagraph"/>
              <w:ind w:left="119"/>
              <w:rPr>
                <w:sz w:val="24"/>
              </w:rPr>
            </w:pPr>
            <w:r>
              <w:rPr>
                <w:spacing w:val="-2"/>
                <w:sz w:val="24"/>
              </w:rPr>
              <w:t>53.7%</w:t>
            </w:r>
          </w:p>
        </w:tc>
        <w:tc>
          <w:tcPr>
            <w:tcW w:w="1740" w:type="dxa"/>
          </w:tcPr>
          <w:p>
            <w:pPr>
              <w:pStyle w:val="TableParagraph"/>
              <w:ind w:left="119"/>
              <w:rPr>
                <w:sz w:val="24"/>
              </w:rPr>
            </w:pPr>
            <w:r>
              <w:rPr>
                <w:spacing w:val="-2"/>
                <w:sz w:val="24"/>
              </w:rPr>
              <w:t>26.8%</w:t>
            </w:r>
          </w:p>
        </w:tc>
        <w:tc>
          <w:tcPr>
            <w:tcW w:w="1873" w:type="dxa"/>
          </w:tcPr>
          <w:p>
            <w:pPr>
              <w:pStyle w:val="TableParagraph"/>
              <w:ind w:left="119"/>
              <w:rPr>
                <w:sz w:val="24"/>
              </w:rPr>
            </w:pPr>
            <w:r>
              <w:rPr>
                <w:spacing w:val="-2"/>
                <w:sz w:val="24"/>
              </w:rPr>
              <w:t>19.5%</w:t>
            </w:r>
          </w:p>
        </w:tc>
        <w:tc>
          <w:tcPr>
            <w:tcW w:w="840" w:type="dxa"/>
          </w:tcPr>
          <w:p>
            <w:pPr>
              <w:pStyle w:val="TableParagraph"/>
              <w:ind w:left="71" w:right="98"/>
              <w:jc w:val="center"/>
              <w:rPr>
                <w:sz w:val="24"/>
              </w:rPr>
            </w:pPr>
            <w:r>
              <w:rPr>
                <w:spacing w:val="-4"/>
                <w:sz w:val="24"/>
              </w:rPr>
              <w:t>100%</w:t>
            </w:r>
          </w:p>
        </w:tc>
      </w:tr>
      <w:tr>
        <w:trPr>
          <w:trHeight w:val="388" w:hRule="atLeast"/>
        </w:trPr>
        <w:tc>
          <w:tcPr>
            <w:tcW w:w="2333" w:type="dxa"/>
          </w:tcPr>
          <w:p>
            <w:pPr>
              <w:pStyle w:val="TableParagraph"/>
              <w:rPr>
                <w:sz w:val="24"/>
              </w:rPr>
            </w:pPr>
            <w:r>
              <w:rPr>
                <w:sz w:val="24"/>
              </w:rPr>
              <w:t>C4 </w:t>
            </w:r>
            <w:r>
              <w:rPr>
                <w:spacing w:val="-2"/>
                <w:sz w:val="24"/>
              </w:rPr>
              <w:t>(Susceptible)</w:t>
            </w:r>
          </w:p>
        </w:tc>
        <w:tc>
          <w:tcPr>
            <w:tcW w:w="1200" w:type="dxa"/>
          </w:tcPr>
          <w:p>
            <w:pPr>
              <w:pStyle w:val="TableParagraph"/>
              <w:ind w:left="119"/>
              <w:rPr>
                <w:sz w:val="24"/>
              </w:rPr>
            </w:pPr>
            <w:r>
              <w:rPr>
                <w:spacing w:val="-2"/>
                <w:sz w:val="24"/>
              </w:rPr>
              <w:t>56.7%</w:t>
            </w:r>
          </w:p>
        </w:tc>
        <w:tc>
          <w:tcPr>
            <w:tcW w:w="1740" w:type="dxa"/>
          </w:tcPr>
          <w:p>
            <w:pPr>
              <w:pStyle w:val="TableParagraph"/>
              <w:ind w:left="119"/>
              <w:rPr>
                <w:sz w:val="24"/>
              </w:rPr>
            </w:pPr>
            <w:r>
              <w:rPr>
                <w:spacing w:val="-2"/>
                <w:sz w:val="24"/>
              </w:rPr>
              <w:t>15.9%</w:t>
            </w:r>
          </w:p>
        </w:tc>
        <w:tc>
          <w:tcPr>
            <w:tcW w:w="1873" w:type="dxa"/>
          </w:tcPr>
          <w:p>
            <w:pPr>
              <w:pStyle w:val="TableParagraph"/>
              <w:ind w:left="119"/>
              <w:rPr>
                <w:sz w:val="24"/>
              </w:rPr>
            </w:pPr>
            <w:r>
              <w:rPr>
                <w:spacing w:val="-2"/>
                <w:sz w:val="24"/>
              </w:rPr>
              <w:t>27.4%</w:t>
            </w:r>
          </w:p>
        </w:tc>
        <w:tc>
          <w:tcPr>
            <w:tcW w:w="840" w:type="dxa"/>
          </w:tcPr>
          <w:p>
            <w:pPr>
              <w:pStyle w:val="TableParagraph"/>
              <w:ind w:left="71" w:right="98"/>
              <w:jc w:val="center"/>
              <w:rPr>
                <w:sz w:val="24"/>
              </w:rPr>
            </w:pPr>
            <w:r>
              <w:rPr>
                <w:spacing w:val="-4"/>
                <w:sz w:val="24"/>
              </w:rPr>
              <w:t>100%</w:t>
            </w:r>
          </w:p>
        </w:tc>
      </w:tr>
      <w:tr>
        <w:trPr>
          <w:trHeight w:val="388" w:hRule="atLeast"/>
        </w:trPr>
        <w:tc>
          <w:tcPr>
            <w:tcW w:w="2333" w:type="dxa"/>
          </w:tcPr>
          <w:p>
            <w:pPr>
              <w:pStyle w:val="TableParagraph"/>
              <w:rPr>
                <w:b/>
                <w:sz w:val="24"/>
              </w:rPr>
            </w:pPr>
            <w:r>
              <w:rPr>
                <w:b/>
                <w:spacing w:val="-2"/>
                <w:sz w:val="24"/>
              </w:rPr>
              <w:t>Total</w:t>
            </w:r>
          </w:p>
        </w:tc>
        <w:tc>
          <w:tcPr>
            <w:tcW w:w="1200" w:type="dxa"/>
          </w:tcPr>
          <w:p>
            <w:pPr>
              <w:pStyle w:val="TableParagraph"/>
              <w:ind w:left="119"/>
              <w:rPr>
                <w:b/>
                <w:sz w:val="24"/>
              </w:rPr>
            </w:pPr>
            <w:r>
              <w:rPr>
                <w:b/>
                <w:spacing w:val="-2"/>
                <w:sz w:val="24"/>
              </w:rPr>
              <w:t>50.9%</w:t>
            </w:r>
          </w:p>
        </w:tc>
        <w:tc>
          <w:tcPr>
            <w:tcW w:w="1740" w:type="dxa"/>
          </w:tcPr>
          <w:p>
            <w:pPr>
              <w:pStyle w:val="TableParagraph"/>
              <w:ind w:left="119"/>
              <w:rPr>
                <w:b/>
                <w:sz w:val="24"/>
              </w:rPr>
            </w:pPr>
            <w:r>
              <w:rPr>
                <w:b/>
                <w:spacing w:val="-2"/>
                <w:sz w:val="24"/>
              </w:rPr>
              <w:t>28.3%</w:t>
            </w:r>
          </w:p>
        </w:tc>
        <w:tc>
          <w:tcPr>
            <w:tcW w:w="1873" w:type="dxa"/>
          </w:tcPr>
          <w:p>
            <w:pPr>
              <w:pStyle w:val="TableParagraph"/>
              <w:ind w:left="119"/>
              <w:rPr>
                <w:b/>
                <w:sz w:val="24"/>
              </w:rPr>
            </w:pPr>
            <w:r>
              <w:rPr>
                <w:b/>
                <w:spacing w:val="-2"/>
                <w:sz w:val="24"/>
              </w:rPr>
              <w:t>20.8%</w:t>
            </w:r>
          </w:p>
        </w:tc>
        <w:tc>
          <w:tcPr>
            <w:tcW w:w="840" w:type="dxa"/>
          </w:tcPr>
          <w:p>
            <w:pPr>
              <w:pStyle w:val="TableParagraph"/>
              <w:ind w:left="95" w:right="85"/>
              <w:jc w:val="center"/>
              <w:rPr>
                <w:b/>
                <w:sz w:val="24"/>
              </w:rPr>
            </w:pPr>
            <w:r>
              <w:rPr>
                <w:b/>
                <w:spacing w:val="-4"/>
                <w:sz w:val="24"/>
              </w:rPr>
              <w:t>100%</w:t>
            </w:r>
          </w:p>
        </w:tc>
      </w:tr>
    </w:tbl>
    <w:p>
      <w:pPr>
        <w:pStyle w:val="BodyText"/>
        <w:spacing w:before="5"/>
        <w:rPr>
          <w:sz w:val="19"/>
        </w:rPr>
      </w:pPr>
    </w:p>
    <w:p>
      <w:pPr>
        <w:pStyle w:val="BodyText"/>
        <w:spacing w:line="451" w:lineRule="auto"/>
        <w:ind w:left="480" w:right="159"/>
        <w:jc w:val="both"/>
      </w:pPr>
      <w:r>
        <w:rPr>
          <w:b/>
        </w:rPr>
        <w:t>Central</w:t>
      </w:r>
      <w:r>
        <w:rPr>
          <w:b/>
          <w:spacing w:val="-13"/>
        </w:rPr>
        <w:t> </w:t>
      </w:r>
      <w:r>
        <w:rPr>
          <w:b/>
        </w:rPr>
        <w:t>Luzon</w:t>
      </w:r>
      <w:r>
        <w:rPr>
          <w:b/>
          <w:spacing w:val="-13"/>
        </w:rPr>
        <w:t> </w:t>
      </w:r>
      <w:r>
        <w:rPr>
          <w:b/>
        </w:rPr>
        <w:t>Dominance</w:t>
      </w:r>
      <w:r>
        <w:rPr>
          <w:b/>
          <w:spacing w:val="-13"/>
        </w:rPr>
        <w:t> </w:t>
      </w:r>
      <w:r>
        <w:rPr>
          <w:b/>
        </w:rPr>
        <w:t>in</w:t>
      </w:r>
      <w:r>
        <w:rPr>
          <w:b/>
          <w:spacing w:val="-13"/>
        </w:rPr>
        <w:t> </w:t>
      </w:r>
      <w:r>
        <w:rPr>
          <w:b/>
        </w:rPr>
        <w:t>C1:</w:t>
      </w:r>
      <w:r>
        <w:rPr>
          <w:b/>
          <w:spacing w:val="-13"/>
        </w:rPr>
        <w:t> </w:t>
      </w:r>
      <w:r>
        <w:rPr/>
        <w:t>Cluster</w:t>
      </w:r>
      <w:r>
        <w:rPr>
          <w:spacing w:val="-13"/>
        </w:rPr>
        <w:t> </w:t>
      </w:r>
      <w:r>
        <w:rPr/>
        <w:t>1</w:t>
      </w:r>
      <w:r>
        <w:rPr>
          <w:spacing w:val="-13"/>
        </w:rPr>
        <w:t> </w:t>
      </w:r>
      <w:r>
        <w:rPr/>
        <w:t>(</w:t>
      </w:r>
      <w:r>
        <w:rPr>
          <w:i/>
        </w:rPr>
        <w:t>Salmonella</w:t>
      </w:r>
      <w:r>
        <w:rPr/>
        <w:t>-Aminoglycoside</w:t>
      </w:r>
      <w:r>
        <w:rPr>
          <w:spacing w:val="-13"/>
        </w:rPr>
        <w:t> </w:t>
      </w:r>
      <w:r>
        <w:rPr/>
        <w:t>phenotype) shows strong geographic localization to Region III – Central Luzon, with 17 of 23 isolates</w:t>
      </w:r>
      <w:r>
        <w:rPr>
          <w:spacing w:val="35"/>
        </w:rPr>
        <w:t> </w:t>
      </w:r>
      <w:r>
        <w:rPr/>
        <w:t>(73.9%)</w:t>
      </w:r>
      <w:r>
        <w:rPr>
          <w:spacing w:val="35"/>
        </w:rPr>
        <w:t> </w:t>
      </w:r>
      <w:r>
        <w:rPr/>
        <w:t>originating</w:t>
      </w:r>
      <w:r>
        <w:rPr>
          <w:spacing w:val="35"/>
        </w:rPr>
        <w:t> </w:t>
      </w:r>
      <w:r>
        <w:rPr/>
        <w:t>from</w:t>
      </w:r>
      <w:r>
        <w:rPr>
          <w:spacing w:val="35"/>
        </w:rPr>
        <w:t> </w:t>
      </w:r>
      <w:r>
        <w:rPr/>
        <w:t>this</w:t>
      </w:r>
      <w:r>
        <w:rPr>
          <w:spacing w:val="35"/>
        </w:rPr>
        <w:t> </w:t>
      </w:r>
      <w:r>
        <w:rPr/>
        <w:t>region.</w:t>
      </w:r>
      <w:r>
        <w:rPr>
          <w:spacing w:val="29"/>
        </w:rPr>
        <w:t> </w:t>
      </w:r>
      <w:r>
        <w:rPr/>
        <w:t>This</w:t>
      </w:r>
      <w:r>
        <w:rPr>
          <w:spacing w:val="35"/>
        </w:rPr>
        <w:t> </w:t>
      </w:r>
      <w:r>
        <w:rPr/>
        <w:t>concentration</w:t>
      </w:r>
      <w:r>
        <w:rPr>
          <w:spacing w:val="35"/>
        </w:rPr>
        <w:t> </w:t>
      </w:r>
      <w:r>
        <w:rPr/>
        <w:t>suggests</w:t>
      </w:r>
      <w:r>
        <w:rPr>
          <w:spacing w:val="35"/>
        </w:rPr>
        <w:t> </w:t>
      </w:r>
      <w:r>
        <w:rPr>
          <w:spacing w:val="-2"/>
        </w:rPr>
        <w:t>localized</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left="480"/>
        <w:jc w:val="both"/>
      </w:pPr>
      <w:r>
        <w:rPr>
          <w:i/>
        </w:rPr>
        <w:t>Salmonella</w:t>
      </w:r>
      <w:r>
        <w:rPr>
          <w:i/>
          <w:spacing w:val="5"/>
        </w:rPr>
        <w:t> </w:t>
      </w:r>
      <w:r>
        <w:rPr/>
        <w:t>circulation</w:t>
      </w:r>
      <w:r>
        <w:rPr>
          <w:spacing w:val="5"/>
        </w:rPr>
        <w:t> </w:t>
      </w:r>
      <w:r>
        <w:rPr/>
        <w:t>in</w:t>
      </w:r>
      <w:r>
        <w:rPr>
          <w:spacing w:val="5"/>
        </w:rPr>
        <w:t> </w:t>
      </w:r>
      <w:r>
        <w:rPr/>
        <w:t>Central</w:t>
      </w:r>
      <w:r>
        <w:rPr>
          <w:spacing w:val="5"/>
        </w:rPr>
        <w:t> </w:t>
      </w:r>
      <w:r>
        <w:rPr/>
        <w:t>Luzon</w:t>
      </w:r>
      <w:r>
        <w:rPr>
          <w:spacing w:val="5"/>
        </w:rPr>
        <w:t> </w:t>
      </w:r>
      <w:r>
        <w:rPr/>
        <w:t>water</w:t>
      </w:r>
      <w:r>
        <w:rPr>
          <w:spacing w:val="5"/>
        </w:rPr>
        <w:t> </w:t>
      </w:r>
      <w:r>
        <w:rPr/>
        <w:t>systems</w:t>
      </w:r>
      <w:r>
        <w:rPr>
          <w:spacing w:val="5"/>
        </w:rPr>
        <w:t> </w:t>
      </w:r>
      <w:r>
        <w:rPr/>
        <w:t>or</w:t>
      </w:r>
      <w:r>
        <w:rPr>
          <w:spacing w:val="5"/>
        </w:rPr>
        <w:t> </w:t>
      </w:r>
      <w:r>
        <w:rPr/>
        <w:t>region-specific</w:t>
      </w:r>
      <w:r>
        <w:rPr>
          <w:spacing w:val="5"/>
        </w:rPr>
        <w:t> </w:t>
      </w:r>
      <w:r>
        <w:rPr>
          <w:spacing w:val="-2"/>
        </w:rPr>
        <w:t>aminoglyco-</w:t>
      </w:r>
    </w:p>
    <w:p>
      <w:pPr>
        <w:pStyle w:val="BodyText"/>
        <w:spacing w:before="1"/>
        <w:rPr>
          <w:sz w:val="21"/>
        </w:rPr>
      </w:pPr>
    </w:p>
    <w:p>
      <w:pPr>
        <w:pStyle w:val="BodyText"/>
        <w:ind w:left="480"/>
        <w:jc w:val="both"/>
      </w:pPr>
      <w:r>
        <w:rPr/>
        <w:t>side selection pressure from agricultural antibiotic </w:t>
      </w:r>
      <w:r>
        <w:rPr>
          <w:spacing w:val="-4"/>
        </w:rPr>
        <w:t>use.</w:t>
      </w:r>
    </w:p>
    <w:p>
      <w:pPr>
        <w:pStyle w:val="BodyText"/>
        <w:spacing w:line="451" w:lineRule="auto" w:before="171"/>
        <w:ind w:left="480" w:right="111" w:firstLine="720"/>
        <w:jc w:val="both"/>
      </w:pPr>
      <w:r>
        <w:rPr>
          <w:b/>
        </w:rPr>
        <w:t>BARMM Concentration of MDR: </w:t>
      </w:r>
      <w:r>
        <w:rPr/>
        <w:t>The MDR Archetype cluster (C3) shows predominant representation in BARMM, with 66 of 123 isolates (53.7%) originating from</w:t>
      </w:r>
      <w:r>
        <w:rPr>
          <w:spacing w:val="40"/>
        </w:rPr>
        <w:t> </w:t>
      </w:r>
      <w:r>
        <w:rPr/>
        <w:t>this</w:t>
      </w:r>
      <w:r>
        <w:rPr>
          <w:spacing w:val="40"/>
        </w:rPr>
        <w:t> </w:t>
      </w:r>
      <w:r>
        <w:rPr/>
        <w:t>region,</w:t>
      </w:r>
      <w:r>
        <w:rPr>
          <w:spacing w:val="40"/>
        </w:rPr>
        <w:t> </w:t>
      </w:r>
      <w:r>
        <w:rPr/>
        <w:t>making</w:t>
      </w:r>
      <w:r>
        <w:rPr>
          <w:spacing w:val="40"/>
        </w:rPr>
        <w:t> </w:t>
      </w:r>
      <w:r>
        <w:rPr/>
        <w:t>BARMM</w:t>
      </w:r>
      <w:r>
        <w:rPr>
          <w:spacing w:val="40"/>
        </w:rPr>
        <w:t> </w:t>
      </w:r>
      <w:r>
        <w:rPr/>
        <w:t>the</w:t>
      </w:r>
      <w:r>
        <w:rPr>
          <w:spacing w:val="40"/>
        </w:rPr>
        <w:t> </w:t>
      </w:r>
      <w:r>
        <w:rPr/>
        <w:t>primary</w:t>
      </w:r>
      <w:r>
        <w:rPr>
          <w:spacing w:val="40"/>
        </w:rPr>
        <w:t> </w:t>
      </w:r>
      <w:r>
        <w:rPr/>
        <w:t>hotspot</w:t>
      </w:r>
      <w:r>
        <w:rPr>
          <w:spacing w:val="40"/>
        </w:rPr>
        <w:t> </w:t>
      </w:r>
      <w:r>
        <w:rPr/>
        <w:t>for</w:t>
      </w:r>
      <w:r>
        <w:rPr>
          <w:spacing w:val="40"/>
        </w:rPr>
        <w:t> </w:t>
      </w:r>
      <w:r>
        <w:rPr/>
        <w:t>multidrug-resistant</w:t>
      </w:r>
      <w:r>
        <w:rPr>
          <w:spacing w:val="40"/>
        </w:rPr>
        <w:t> </w:t>
      </w:r>
      <w:r>
        <w:rPr>
          <w:i/>
        </w:rPr>
        <w:t>E.</w:t>
      </w:r>
      <w:r>
        <w:rPr>
          <w:i/>
        </w:rPr>
        <w:t> coli </w:t>
      </w:r>
      <w:r>
        <w:rPr/>
        <w:t>and </w:t>
      </w:r>
      <w:r>
        <w:rPr>
          <w:i/>
        </w:rPr>
        <w:t>K. pneumoniae </w:t>
      </w:r>
      <w:hyperlink w:history="true" w:anchor="_bookmark216">
        <w:r>
          <w:rPr>
            <w:color w:val="0000EE"/>
          </w:rPr>
          <w:t>[4]</w:t>
        </w:r>
      </w:hyperlink>
      <w:r>
        <w:rPr/>
        <w:t>. BARMM also harbors 143 of 252 C4 isolates (56.7%), indicating both the highest MDR burden and largest reservoir of currently-susceptible isolates vulnerable to future resistance acquisition.</w:t>
      </w:r>
    </w:p>
    <w:p>
      <w:pPr>
        <w:pStyle w:val="Heading3"/>
        <w:numPr>
          <w:ilvl w:val="2"/>
          <w:numId w:val="33"/>
        </w:numPr>
        <w:tabs>
          <w:tab w:pos="1092" w:val="left" w:leader="none"/>
        </w:tabs>
        <w:spacing w:line="240" w:lineRule="auto" w:before="159" w:after="0"/>
        <w:ind w:left="1092" w:right="0" w:hanging="612"/>
        <w:jc w:val="both"/>
        <w:rPr>
          <w:i/>
        </w:rPr>
      </w:pPr>
      <w:bookmarkStart w:name="6.4.3. Environmental Niche Associations" w:id="324"/>
      <w:bookmarkEnd w:id="324"/>
      <w:r>
        <w:rPr>
          <w:b w:val="0"/>
          <w:i w:val="0"/>
        </w:rPr>
      </w:r>
      <w:bookmarkStart w:name="_bookmark179" w:id="325"/>
      <w:bookmarkEnd w:id="325"/>
      <w:r>
        <w:rPr>
          <w:i/>
        </w:rPr>
        <w:t>Environmental</w:t>
      </w:r>
      <w:r>
        <w:rPr>
          <w:i/>
          <w:spacing w:val="-2"/>
        </w:rPr>
        <w:t> </w:t>
      </w:r>
      <w:r>
        <w:rPr>
          <w:i/>
        </w:rPr>
        <w:t>Niche</w:t>
      </w:r>
      <w:r>
        <w:rPr>
          <w:i/>
          <w:spacing w:val="-9"/>
        </w:rPr>
        <w:t> </w:t>
      </w:r>
      <w:r>
        <w:rPr>
          <w:i/>
          <w:spacing w:val="-2"/>
        </w:rPr>
        <w:t>Associations</w:t>
      </w:r>
    </w:p>
    <w:p>
      <w:pPr>
        <w:pStyle w:val="BodyText"/>
        <w:rPr>
          <w:b/>
          <w:i/>
          <w:sz w:val="22"/>
        </w:rPr>
      </w:pPr>
    </w:p>
    <w:p>
      <w:pPr>
        <w:spacing w:before="1"/>
        <w:ind w:left="98" w:right="298" w:firstLine="0"/>
        <w:jc w:val="center"/>
        <w:rPr>
          <w:sz w:val="20"/>
        </w:rPr>
      </w:pPr>
      <w:bookmarkStart w:name="_bookmark180" w:id="326"/>
      <w:bookmarkEnd w:id="326"/>
      <w:r>
        <w:rPr/>
      </w:r>
      <w:r>
        <w:rPr>
          <w:sz w:val="20"/>
        </w:rPr>
        <w:t>Table</w:t>
      </w:r>
      <w:r>
        <w:rPr>
          <w:spacing w:val="-2"/>
          <w:sz w:val="20"/>
        </w:rPr>
        <w:t> </w:t>
      </w:r>
      <w:r>
        <w:rPr>
          <w:sz w:val="20"/>
        </w:rPr>
        <w:t>27:</w:t>
      </w:r>
      <w:r>
        <w:rPr>
          <w:spacing w:val="-2"/>
          <w:sz w:val="20"/>
        </w:rPr>
        <w:t> </w:t>
      </w:r>
      <w:r>
        <w:rPr>
          <w:sz w:val="20"/>
        </w:rPr>
        <w:t>Environmental</w:t>
      </w:r>
      <w:r>
        <w:rPr>
          <w:spacing w:val="-2"/>
          <w:sz w:val="20"/>
        </w:rPr>
        <w:t> </w:t>
      </w:r>
      <w:r>
        <w:rPr>
          <w:sz w:val="20"/>
        </w:rPr>
        <w:t>distribution</w:t>
      </w:r>
      <w:r>
        <w:rPr>
          <w:spacing w:val="-2"/>
          <w:sz w:val="20"/>
        </w:rPr>
        <w:t> </w:t>
      </w:r>
      <w:r>
        <w:rPr>
          <w:sz w:val="20"/>
        </w:rPr>
        <w:t>of</w:t>
      </w:r>
      <w:r>
        <w:rPr>
          <w:spacing w:val="-2"/>
          <w:sz w:val="20"/>
        </w:rPr>
        <w:t> </w:t>
      </w:r>
      <w:r>
        <w:rPr>
          <w:sz w:val="20"/>
        </w:rPr>
        <w:t>resistance</w:t>
      </w:r>
      <w:r>
        <w:rPr>
          <w:spacing w:val="-2"/>
          <w:sz w:val="20"/>
        </w:rPr>
        <w:t> </w:t>
      </w:r>
      <w:r>
        <w:rPr>
          <w:sz w:val="20"/>
        </w:rPr>
        <w:t>phenotype</w:t>
      </w:r>
      <w:r>
        <w:rPr>
          <w:spacing w:val="-2"/>
          <w:sz w:val="20"/>
        </w:rPr>
        <w:t> clusters</w:t>
      </w:r>
    </w:p>
    <w:p>
      <w:pPr>
        <w:pStyle w:val="BodyText"/>
        <w:spacing w:before="3"/>
        <w:rPr>
          <w:sz w:val="20"/>
        </w:rPr>
      </w:pPr>
    </w:p>
    <w:tbl>
      <w:tblPr>
        <w:tblW w:w="0" w:type="auto"/>
        <w:jc w:val="left"/>
        <w:tblInd w:w="1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3"/>
        <w:gridCol w:w="900"/>
        <w:gridCol w:w="1107"/>
        <w:gridCol w:w="900"/>
        <w:gridCol w:w="840"/>
      </w:tblGrid>
      <w:tr>
        <w:trPr>
          <w:trHeight w:val="388" w:hRule="atLeast"/>
        </w:trPr>
        <w:tc>
          <w:tcPr>
            <w:tcW w:w="2333" w:type="dxa"/>
          </w:tcPr>
          <w:p>
            <w:pPr>
              <w:pStyle w:val="TableParagraph"/>
              <w:spacing w:before="56"/>
              <w:rPr>
                <w:b/>
                <w:sz w:val="24"/>
              </w:rPr>
            </w:pPr>
            <w:r>
              <w:rPr>
                <w:b/>
                <w:spacing w:val="-2"/>
                <w:sz w:val="24"/>
              </w:rPr>
              <w:t>Cluster</w:t>
            </w:r>
          </w:p>
        </w:tc>
        <w:tc>
          <w:tcPr>
            <w:tcW w:w="900" w:type="dxa"/>
          </w:tcPr>
          <w:p>
            <w:pPr>
              <w:pStyle w:val="TableParagraph"/>
              <w:spacing w:before="56"/>
              <w:ind w:left="119"/>
              <w:rPr>
                <w:b/>
                <w:sz w:val="24"/>
              </w:rPr>
            </w:pPr>
            <w:r>
              <w:rPr>
                <w:b/>
                <w:spacing w:val="-4"/>
                <w:sz w:val="24"/>
              </w:rPr>
              <w:t>Fish</w:t>
            </w:r>
          </w:p>
        </w:tc>
        <w:tc>
          <w:tcPr>
            <w:tcW w:w="1107" w:type="dxa"/>
          </w:tcPr>
          <w:p>
            <w:pPr>
              <w:pStyle w:val="TableParagraph"/>
              <w:spacing w:before="56"/>
              <w:ind w:left="119"/>
              <w:rPr>
                <w:b/>
                <w:sz w:val="24"/>
              </w:rPr>
            </w:pPr>
            <w:r>
              <w:rPr>
                <w:b/>
                <w:spacing w:val="-2"/>
                <w:sz w:val="24"/>
              </w:rPr>
              <w:t>Hospital</w:t>
            </w:r>
          </w:p>
        </w:tc>
        <w:tc>
          <w:tcPr>
            <w:tcW w:w="900" w:type="dxa"/>
          </w:tcPr>
          <w:p>
            <w:pPr>
              <w:pStyle w:val="TableParagraph"/>
              <w:spacing w:before="56"/>
              <w:ind w:left="87" w:right="95"/>
              <w:jc w:val="center"/>
              <w:rPr>
                <w:b/>
                <w:sz w:val="24"/>
              </w:rPr>
            </w:pPr>
            <w:r>
              <w:rPr>
                <w:b/>
                <w:spacing w:val="-2"/>
                <w:sz w:val="24"/>
              </w:rPr>
              <w:t>Water</w:t>
            </w:r>
          </w:p>
        </w:tc>
        <w:tc>
          <w:tcPr>
            <w:tcW w:w="840" w:type="dxa"/>
          </w:tcPr>
          <w:p>
            <w:pPr>
              <w:pStyle w:val="TableParagraph"/>
              <w:spacing w:before="56"/>
              <w:ind w:left="35" w:right="98"/>
              <w:jc w:val="center"/>
              <w:rPr>
                <w:b/>
                <w:sz w:val="24"/>
              </w:rPr>
            </w:pPr>
            <w:r>
              <w:rPr>
                <w:b/>
                <w:spacing w:val="-2"/>
                <w:sz w:val="24"/>
              </w:rPr>
              <w:t>Total</w:t>
            </w:r>
          </w:p>
        </w:tc>
      </w:tr>
      <w:tr>
        <w:trPr>
          <w:trHeight w:val="388" w:hRule="atLeast"/>
        </w:trPr>
        <w:tc>
          <w:tcPr>
            <w:tcW w:w="2333" w:type="dxa"/>
          </w:tcPr>
          <w:p>
            <w:pPr>
              <w:pStyle w:val="TableParagraph"/>
              <w:spacing w:before="56"/>
              <w:rPr>
                <w:sz w:val="24"/>
              </w:rPr>
            </w:pPr>
            <w:r>
              <w:rPr>
                <w:sz w:val="24"/>
              </w:rPr>
              <w:t>C1 </w:t>
            </w:r>
            <w:r>
              <w:rPr>
                <w:spacing w:val="-2"/>
                <w:sz w:val="24"/>
              </w:rPr>
              <w:t>(Salmonella)</w:t>
            </w:r>
          </w:p>
        </w:tc>
        <w:tc>
          <w:tcPr>
            <w:tcW w:w="900" w:type="dxa"/>
          </w:tcPr>
          <w:p>
            <w:pPr>
              <w:pStyle w:val="TableParagraph"/>
              <w:spacing w:before="56"/>
              <w:ind w:left="119"/>
              <w:rPr>
                <w:sz w:val="24"/>
              </w:rPr>
            </w:pPr>
            <w:r>
              <w:rPr>
                <w:spacing w:val="-2"/>
                <w:sz w:val="24"/>
              </w:rPr>
              <w:t>30.4%</w:t>
            </w:r>
          </w:p>
        </w:tc>
        <w:tc>
          <w:tcPr>
            <w:tcW w:w="1107" w:type="dxa"/>
          </w:tcPr>
          <w:p>
            <w:pPr>
              <w:pStyle w:val="TableParagraph"/>
              <w:spacing w:before="56"/>
              <w:ind w:left="119"/>
              <w:rPr>
                <w:sz w:val="24"/>
              </w:rPr>
            </w:pPr>
            <w:r>
              <w:rPr>
                <w:spacing w:val="-4"/>
                <w:sz w:val="24"/>
              </w:rPr>
              <w:t>0.0%</w:t>
            </w:r>
          </w:p>
        </w:tc>
        <w:tc>
          <w:tcPr>
            <w:tcW w:w="900" w:type="dxa"/>
          </w:tcPr>
          <w:p>
            <w:pPr>
              <w:pStyle w:val="TableParagraph"/>
              <w:spacing w:before="56"/>
              <w:ind w:left="67" w:right="95"/>
              <w:jc w:val="center"/>
              <w:rPr>
                <w:sz w:val="24"/>
              </w:rPr>
            </w:pPr>
            <w:r>
              <w:rPr>
                <w:spacing w:val="-2"/>
                <w:sz w:val="24"/>
              </w:rPr>
              <w:t>69.6%</w:t>
            </w:r>
          </w:p>
        </w:tc>
        <w:tc>
          <w:tcPr>
            <w:tcW w:w="840" w:type="dxa"/>
          </w:tcPr>
          <w:p>
            <w:pPr>
              <w:pStyle w:val="TableParagraph"/>
              <w:spacing w:before="56"/>
              <w:ind w:left="70" w:right="98"/>
              <w:jc w:val="center"/>
              <w:rPr>
                <w:sz w:val="24"/>
              </w:rPr>
            </w:pPr>
            <w:r>
              <w:rPr>
                <w:spacing w:val="-4"/>
                <w:sz w:val="24"/>
              </w:rPr>
              <w:t>100%</w:t>
            </w:r>
          </w:p>
        </w:tc>
      </w:tr>
      <w:tr>
        <w:trPr>
          <w:trHeight w:val="388" w:hRule="atLeast"/>
        </w:trPr>
        <w:tc>
          <w:tcPr>
            <w:tcW w:w="2333" w:type="dxa"/>
          </w:tcPr>
          <w:p>
            <w:pPr>
              <w:pStyle w:val="TableParagraph"/>
              <w:spacing w:before="56"/>
              <w:rPr>
                <w:sz w:val="24"/>
              </w:rPr>
            </w:pPr>
            <w:r>
              <w:rPr>
                <w:sz w:val="24"/>
              </w:rPr>
              <w:t>C2 </w:t>
            </w:r>
            <w:r>
              <w:rPr>
                <w:spacing w:val="-2"/>
                <w:sz w:val="24"/>
              </w:rPr>
              <w:t>(Enterobacter)</w:t>
            </w:r>
          </w:p>
        </w:tc>
        <w:tc>
          <w:tcPr>
            <w:tcW w:w="900" w:type="dxa"/>
          </w:tcPr>
          <w:p>
            <w:pPr>
              <w:pStyle w:val="TableParagraph"/>
              <w:spacing w:before="56"/>
              <w:ind w:left="119"/>
              <w:rPr>
                <w:sz w:val="24"/>
              </w:rPr>
            </w:pPr>
            <w:r>
              <w:rPr>
                <w:spacing w:val="-2"/>
                <w:sz w:val="24"/>
              </w:rPr>
              <w:t>53.8%</w:t>
            </w:r>
          </w:p>
        </w:tc>
        <w:tc>
          <w:tcPr>
            <w:tcW w:w="1107" w:type="dxa"/>
          </w:tcPr>
          <w:p>
            <w:pPr>
              <w:pStyle w:val="TableParagraph"/>
              <w:spacing w:before="56"/>
              <w:ind w:left="119"/>
              <w:rPr>
                <w:sz w:val="24"/>
              </w:rPr>
            </w:pPr>
            <w:r>
              <w:rPr>
                <w:spacing w:val="-4"/>
                <w:sz w:val="24"/>
              </w:rPr>
              <w:t>0.0%</w:t>
            </w:r>
          </w:p>
        </w:tc>
        <w:tc>
          <w:tcPr>
            <w:tcW w:w="900" w:type="dxa"/>
          </w:tcPr>
          <w:p>
            <w:pPr>
              <w:pStyle w:val="TableParagraph"/>
              <w:spacing w:before="56"/>
              <w:ind w:left="67" w:right="95"/>
              <w:jc w:val="center"/>
              <w:rPr>
                <w:sz w:val="24"/>
              </w:rPr>
            </w:pPr>
            <w:r>
              <w:rPr>
                <w:spacing w:val="-2"/>
                <w:sz w:val="24"/>
              </w:rPr>
              <w:t>46.2%</w:t>
            </w:r>
          </w:p>
        </w:tc>
        <w:tc>
          <w:tcPr>
            <w:tcW w:w="840" w:type="dxa"/>
          </w:tcPr>
          <w:p>
            <w:pPr>
              <w:pStyle w:val="TableParagraph"/>
              <w:spacing w:before="56"/>
              <w:ind w:left="70" w:right="98"/>
              <w:jc w:val="center"/>
              <w:rPr>
                <w:sz w:val="24"/>
              </w:rPr>
            </w:pPr>
            <w:r>
              <w:rPr>
                <w:spacing w:val="-4"/>
                <w:sz w:val="24"/>
              </w:rPr>
              <w:t>100%</w:t>
            </w:r>
          </w:p>
        </w:tc>
      </w:tr>
      <w:tr>
        <w:trPr>
          <w:trHeight w:val="388" w:hRule="atLeast"/>
        </w:trPr>
        <w:tc>
          <w:tcPr>
            <w:tcW w:w="2333" w:type="dxa"/>
          </w:tcPr>
          <w:p>
            <w:pPr>
              <w:pStyle w:val="TableParagraph"/>
              <w:spacing w:before="56"/>
              <w:rPr>
                <w:sz w:val="24"/>
              </w:rPr>
            </w:pPr>
            <w:r>
              <w:rPr>
                <w:sz w:val="24"/>
              </w:rPr>
              <w:t>C3 (MDR</w:t>
            </w:r>
            <w:r>
              <w:rPr>
                <w:spacing w:val="-14"/>
                <w:sz w:val="24"/>
              </w:rPr>
              <w:t> </w:t>
            </w:r>
            <w:r>
              <w:rPr>
                <w:spacing w:val="-2"/>
                <w:sz w:val="24"/>
              </w:rPr>
              <w:t>Archetype)</w:t>
            </w:r>
          </w:p>
        </w:tc>
        <w:tc>
          <w:tcPr>
            <w:tcW w:w="900" w:type="dxa"/>
          </w:tcPr>
          <w:p>
            <w:pPr>
              <w:pStyle w:val="TableParagraph"/>
              <w:spacing w:before="56"/>
              <w:ind w:left="119"/>
              <w:rPr>
                <w:sz w:val="24"/>
              </w:rPr>
            </w:pPr>
            <w:r>
              <w:rPr>
                <w:spacing w:val="-2"/>
                <w:sz w:val="24"/>
              </w:rPr>
              <w:t>56.1%</w:t>
            </w:r>
          </w:p>
        </w:tc>
        <w:tc>
          <w:tcPr>
            <w:tcW w:w="1107" w:type="dxa"/>
          </w:tcPr>
          <w:p>
            <w:pPr>
              <w:pStyle w:val="TableParagraph"/>
              <w:spacing w:before="56"/>
              <w:ind w:left="119"/>
              <w:rPr>
                <w:sz w:val="24"/>
              </w:rPr>
            </w:pPr>
            <w:r>
              <w:rPr>
                <w:spacing w:val="-4"/>
                <w:sz w:val="24"/>
              </w:rPr>
              <w:t>7.3%</w:t>
            </w:r>
          </w:p>
        </w:tc>
        <w:tc>
          <w:tcPr>
            <w:tcW w:w="900" w:type="dxa"/>
          </w:tcPr>
          <w:p>
            <w:pPr>
              <w:pStyle w:val="TableParagraph"/>
              <w:spacing w:before="56"/>
              <w:ind w:left="67" w:right="95"/>
              <w:jc w:val="center"/>
              <w:rPr>
                <w:sz w:val="24"/>
              </w:rPr>
            </w:pPr>
            <w:r>
              <w:rPr>
                <w:spacing w:val="-2"/>
                <w:sz w:val="24"/>
              </w:rPr>
              <w:t>36.6%</w:t>
            </w:r>
          </w:p>
        </w:tc>
        <w:tc>
          <w:tcPr>
            <w:tcW w:w="840" w:type="dxa"/>
          </w:tcPr>
          <w:p>
            <w:pPr>
              <w:pStyle w:val="TableParagraph"/>
              <w:spacing w:before="56"/>
              <w:ind w:left="70" w:right="98"/>
              <w:jc w:val="center"/>
              <w:rPr>
                <w:sz w:val="24"/>
              </w:rPr>
            </w:pPr>
            <w:r>
              <w:rPr>
                <w:spacing w:val="-4"/>
                <w:sz w:val="24"/>
              </w:rPr>
              <w:t>100%</w:t>
            </w:r>
          </w:p>
        </w:tc>
      </w:tr>
      <w:tr>
        <w:trPr>
          <w:trHeight w:val="388" w:hRule="atLeast"/>
        </w:trPr>
        <w:tc>
          <w:tcPr>
            <w:tcW w:w="2333" w:type="dxa"/>
          </w:tcPr>
          <w:p>
            <w:pPr>
              <w:pStyle w:val="TableParagraph"/>
              <w:spacing w:before="56"/>
              <w:rPr>
                <w:sz w:val="24"/>
              </w:rPr>
            </w:pPr>
            <w:r>
              <w:rPr>
                <w:sz w:val="24"/>
              </w:rPr>
              <w:t>C4 </w:t>
            </w:r>
            <w:r>
              <w:rPr>
                <w:spacing w:val="-2"/>
                <w:sz w:val="24"/>
              </w:rPr>
              <w:t>(Susceptible)</w:t>
            </w:r>
          </w:p>
        </w:tc>
        <w:tc>
          <w:tcPr>
            <w:tcW w:w="900" w:type="dxa"/>
          </w:tcPr>
          <w:p>
            <w:pPr>
              <w:pStyle w:val="TableParagraph"/>
              <w:spacing w:before="56"/>
              <w:ind w:left="119"/>
              <w:rPr>
                <w:sz w:val="24"/>
              </w:rPr>
            </w:pPr>
            <w:r>
              <w:rPr>
                <w:spacing w:val="-2"/>
                <w:sz w:val="24"/>
              </w:rPr>
              <w:t>58.7%</w:t>
            </w:r>
          </w:p>
        </w:tc>
        <w:tc>
          <w:tcPr>
            <w:tcW w:w="1107" w:type="dxa"/>
          </w:tcPr>
          <w:p>
            <w:pPr>
              <w:pStyle w:val="TableParagraph"/>
              <w:spacing w:before="56"/>
              <w:ind w:left="119"/>
              <w:rPr>
                <w:sz w:val="24"/>
              </w:rPr>
            </w:pPr>
            <w:r>
              <w:rPr>
                <w:spacing w:val="-2"/>
                <w:sz w:val="24"/>
              </w:rPr>
              <w:t>12.7%</w:t>
            </w:r>
          </w:p>
        </w:tc>
        <w:tc>
          <w:tcPr>
            <w:tcW w:w="900" w:type="dxa"/>
          </w:tcPr>
          <w:p>
            <w:pPr>
              <w:pStyle w:val="TableParagraph"/>
              <w:spacing w:before="56"/>
              <w:ind w:left="67" w:right="95"/>
              <w:jc w:val="center"/>
              <w:rPr>
                <w:sz w:val="24"/>
              </w:rPr>
            </w:pPr>
            <w:r>
              <w:rPr>
                <w:spacing w:val="-2"/>
                <w:sz w:val="24"/>
              </w:rPr>
              <w:t>28.6%</w:t>
            </w:r>
          </w:p>
        </w:tc>
        <w:tc>
          <w:tcPr>
            <w:tcW w:w="840" w:type="dxa"/>
          </w:tcPr>
          <w:p>
            <w:pPr>
              <w:pStyle w:val="TableParagraph"/>
              <w:spacing w:before="56"/>
              <w:ind w:left="70" w:right="98"/>
              <w:jc w:val="center"/>
              <w:rPr>
                <w:sz w:val="24"/>
              </w:rPr>
            </w:pPr>
            <w:r>
              <w:rPr>
                <w:spacing w:val="-4"/>
                <w:sz w:val="24"/>
              </w:rPr>
              <w:t>100%</w:t>
            </w:r>
          </w:p>
        </w:tc>
      </w:tr>
      <w:tr>
        <w:trPr>
          <w:trHeight w:val="388" w:hRule="atLeast"/>
        </w:trPr>
        <w:tc>
          <w:tcPr>
            <w:tcW w:w="2333" w:type="dxa"/>
          </w:tcPr>
          <w:p>
            <w:pPr>
              <w:pStyle w:val="TableParagraph"/>
              <w:spacing w:before="56"/>
              <w:rPr>
                <w:b/>
                <w:sz w:val="24"/>
              </w:rPr>
            </w:pPr>
            <w:r>
              <w:rPr>
                <w:b/>
                <w:spacing w:val="-2"/>
                <w:sz w:val="24"/>
              </w:rPr>
              <w:t>Total</w:t>
            </w:r>
          </w:p>
        </w:tc>
        <w:tc>
          <w:tcPr>
            <w:tcW w:w="900" w:type="dxa"/>
          </w:tcPr>
          <w:p>
            <w:pPr>
              <w:pStyle w:val="TableParagraph"/>
              <w:spacing w:before="56"/>
              <w:ind w:left="119"/>
              <w:rPr>
                <w:b/>
                <w:sz w:val="24"/>
              </w:rPr>
            </w:pPr>
            <w:r>
              <w:rPr>
                <w:b/>
                <w:spacing w:val="-2"/>
                <w:sz w:val="24"/>
              </w:rPr>
              <w:t>55.8%</w:t>
            </w:r>
          </w:p>
        </w:tc>
        <w:tc>
          <w:tcPr>
            <w:tcW w:w="1107" w:type="dxa"/>
          </w:tcPr>
          <w:p>
            <w:pPr>
              <w:pStyle w:val="TableParagraph"/>
              <w:spacing w:before="56"/>
              <w:ind w:left="119"/>
              <w:rPr>
                <w:b/>
                <w:sz w:val="24"/>
              </w:rPr>
            </w:pPr>
            <w:r>
              <w:rPr>
                <w:b/>
                <w:spacing w:val="-4"/>
                <w:sz w:val="24"/>
              </w:rPr>
              <w:t>8.4%</w:t>
            </w:r>
          </w:p>
        </w:tc>
        <w:tc>
          <w:tcPr>
            <w:tcW w:w="900" w:type="dxa"/>
          </w:tcPr>
          <w:p>
            <w:pPr>
              <w:pStyle w:val="TableParagraph"/>
              <w:spacing w:before="56"/>
              <w:ind w:left="99" w:right="90"/>
              <w:jc w:val="center"/>
              <w:rPr>
                <w:b/>
                <w:sz w:val="24"/>
              </w:rPr>
            </w:pPr>
            <w:r>
              <w:rPr>
                <w:b/>
                <w:spacing w:val="-2"/>
                <w:sz w:val="24"/>
              </w:rPr>
              <w:t>35.8%</w:t>
            </w:r>
          </w:p>
        </w:tc>
        <w:tc>
          <w:tcPr>
            <w:tcW w:w="840" w:type="dxa"/>
          </w:tcPr>
          <w:p>
            <w:pPr>
              <w:pStyle w:val="TableParagraph"/>
              <w:spacing w:before="56"/>
              <w:ind w:left="95" w:right="86"/>
              <w:jc w:val="center"/>
              <w:rPr>
                <w:b/>
                <w:sz w:val="24"/>
              </w:rPr>
            </w:pPr>
            <w:r>
              <w:rPr>
                <w:b/>
                <w:spacing w:val="-4"/>
                <w:sz w:val="24"/>
              </w:rPr>
              <w:t>100%</w:t>
            </w:r>
          </w:p>
        </w:tc>
      </w:tr>
    </w:tbl>
    <w:p>
      <w:pPr>
        <w:pStyle w:val="BodyText"/>
        <w:spacing w:line="520" w:lineRule="atLeast"/>
        <w:ind w:left="480" w:right="159"/>
        <w:jc w:val="both"/>
      </w:pPr>
      <w:r>
        <w:rPr>
          <w:b/>
        </w:rPr>
        <w:t>Water-Associated C1: </w:t>
      </w:r>
      <w:r>
        <w:rPr/>
        <w:t>Cluster 1 shows the strongest water association, with 16 </w:t>
      </w:r>
      <w:r>
        <w:rPr/>
        <w:t>of</w:t>
      </w:r>
      <w:r>
        <w:rPr>
          <w:spacing w:val="80"/>
          <w:w w:val="150"/>
        </w:rPr>
        <w:t> </w:t>
      </w:r>
      <w:r>
        <w:rPr/>
        <w:t>23 isolates (69.6%) from water samples, no hospital representation, and only 7 of 23 (30.4%) from fish samples—consistent with </w:t>
      </w:r>
      <w:r>
        <w:rPr>
          <w:i/>
        </w:rPr>
        <w:t>Salmonella </w:t>
      </w:r>
      <w:r>
        <w:rPr/>
        <w:t>waterborne ecology.</w:t>
      </w:r>
    </w:p>
    <w:p>
      <w:pPr>
        <w:pStyle w:val="BodyText"/>
        <w:spacing w:line="451" w:lineRule="auto" w:before="154"/>
        <w:ind w:left="480" w:right="114" w:firstLine="720"/>
        <w:jc w:val="both"/>
      </w:pPr>
      <w:r>
        <w:rPr>
          <w:b/>
        </w:rPr>
        <w:t>Hospital</w:t>
      </w:r>
      <w:r>
        <w:rPr>
          <w:b/>
          <w:spacing w:val="-12"/>
        </w:rPr>
        <w:t> </w:t>
      </w:r>
      <w:r>
        <w:rPr>
          <w:b/>
        </w:rPr>
        <w:t>Penetration</w:t>
      </w:r>
      <w:r>
        <w:rPr>
          <w:b/>
          <w:spacing w:val="-12"/>
        </w:rPr>
        <w:t> </w:t>
      </w:r>
      <w:r>
        <w:rPr>
          <w:b/>
        </w:rPr>
        <w:t>in</w:t>
      </w:r>
      <w:r>
        <w:rPr>
          <w:b/>
          <w:spacing w:val="-12"/>
        </w:rPr>
        <w:t> </w:t>
      </w:r>
      <w:r>
        <w:rPr>
          <w:b/>
        </w:rPr>
        <w:t>C3/C4:</w:t>
      </w:r>
      <w:r>
        <w:rPr>
          <w:b/>
          <w:spacing w:val="-12"/>
        </w:rPr>
        <w:t> </w:t>
      </w:r>
      <w:r>
        <w:rPr/>
        <w:t>Clusters</w:t>
      </w:r>
      <w:r>
        <w:rPr>
          <w:spacing w:val="-12"/>
        </w:rPr>
        <w:t> </w:t>
      </w:r>
      <w:r>
        <w:rPr/>
        <w:t>3</w:t>
      </w:r>
      <w:r>
        <w:rPr>
          <w:spacing w:val="-12"/>
        </w:rPr>
        <w:t> </w:t>
      </w:r>
      <w:r>
        <w:rPr/>
        <w:t>and</w:t>
      </w:r>
      <w:r>
        <w:rPr>
          <w:spacing w:val="-12"/>
        </w:rPr>
        <w:t> </w:t>
      </w:r>
      <w:r>
        <w:rPr/>
        <w:t>4</w:t>
      </w:r>
      <w:r>
        <w:rPr>
          <w:spacing w:val="-12"/>
        </w:rPr>
        <w:t> </w:t>
      </w:r>
      <w:r>
        <w:rPr/>
        <w:t>are</w:t>
      </w:r>
      <w:r>
        <w:rPr>
          <w:spacing w:val="-12"/>
        </w:rPr>
        <w:t> </w:t>
      </w:r>
      <w:r>
        <w:rPr/>
        <w:t>the</w:t>
      </w:r>
      <w:r>
        <w:rPr>
          <w:spacing w:val="-12"/>
        </w:rPr>
        <w:t> </w:t>
      </w:r>
      <w:r>
        <w:rPr/>
        <w:t>only</w:t>
      </w:r>
      <w:r>
        <w:rPr>
          <w:spacing w:val="-12"/>
        </w:rPr>
        <w:t> </w:t>
      </w:r>
      <w:r>
        <w:rPr/>
        <w:t>clusters</w:t>
      </w:r>
      <w:r>
        <w:rPr>
          <w:spacing w:val="-12"/>
        </w:rPr>
        <w:t> </w:t>
      </w:r>
      <w:r>
        <w:rPr/>
        <w:t>with</w:t>
      </w:r>
      <w:r>
        <w:rPr>
          <w:spacing w:val="-12"/>
        </w:rPr>
        <w:t> </w:t>
      </w:r>
      <w:r>
        <w:rPr/>
        <w:t>hos- pital-derived</w:t>
      </w:r>
      <w:r>
        <w:rPr>
          <w:spacing w:val="-3"/>
        </w:rPr>
        <w:t> </w:t>
      </w:r>
      <w:r>
        <w:rPr/>
        <w:t>isolates</w:t>
      </w:r>
      <w:r>
        <w:rPr>
          <w:spacing w:val="-3"/>
        </w:rPr>
        <w:t> </w:t>
      </w:r>
      <w:r>
        <w:rPr/>
        <w:t>(9</w:t>
      </w:r>
      <w:r>
        <w:rPr>
          <w:spacing w:val="-3"/>
        </w:rPr>
        <w:t> </w:t>
      </w:r>
      <w:r>
        <w:rPr/>
        <w:t>of</w:t>
      </w:r>
      <w:r>
        <w:rPr>
          <w:spacing w:val="-3"/>
        </w:rPr>
        <w:t> </w:t>
      </w:r>
      <w:r>
        <w:rPr/>
        <w:t>123</w:t>
      </w:r>
      <w:r>
        <w:rPr>
          <w:spacing w:val="-3"/>
        </w:rPr>
        <w:t> </w:t>
      </w:r>
      <w:r>
        <w:rPr/>
        <w:t>[7.3%]</w:t>
      </w:r>
      <w:r>
        <w:rPr>
          <w:spacing w:val="-3"/>
        </w:rPr>
        <w:t> </w:t>
      </w:r>
      <w:r>
        <w:rPr/>
        <w:t>and</w:t>
      </w:r>
      <w:r>
        <w:rPr>
          <w:spacing w:val="-3"/>
        </w:rPr>
        <w:t> </w:t>
      </w:r>
      <w:r>
        <w:rPr/>
        <w:t>32</w:t>
      </w:r>
      <w:r>
        <w:rPr>
          <w:spacing w:val="-3"/>
        </w:rPr>
        <w:t> </w:t>
      </w:r>
      <w:r>
        <w:rPr/>
        <w:t>of</w:t>
      </w:r>
      <w:r>
        <w:rPr>
          <w:spacing w:val="-3"/>
        </w:rPr>
        <w:t> </w:t>
      </w:r>
      <w:r>
        <w:rPr/>
        <w:t>252</w:t>
      </w:r>
      <w:r>
        <w:rPr>
          <w:spacing w:val="-3"/>
        </w:rPr>
        <w:t> </w:t>
      </w:r>
      <w:r>
        <w:rPr/>
        <w:t>[12.7%]</w:t>
      </w:r>
      <w:r>
        <w:rPr>
          <w:spacing w:val="-3"/>
        </w:rPr>
        <w:t> </w:t>
      </w:r>
      <w:r>
        <w:rPr/>
        <w:t>respectively).</w:t>
      </w:r>
      <w:r>
        <w:rPr>
          <w:spacing w:val="-7"/>
        </w:rPr>
        <w:t> </w:t>
      </w:r>
      <w:r>
        <w:rPr/>
        <w:t>The</w:t>
      </w:r>
      <w:r>
        <w:rPr>
          <w:spacing w:val="-3"/>
        </w:rPr>
        <w:t> </w:t>
      </w:r>
      <w:r>
        <w:rPr/>
        <w:t>higher hospital proportion in the susceptible C4 compared to MDR C3 may reflect that MDR</w:t>
      </w:r>
    </w:p>
    <w:p>
      <w:pPr>
        <w:pStyle w:val="BodyText"/>
        <w:ind w:left="480"/>
        <w:jc w:val="both"/>
      </w:pPr>
      <w:r>
        <w:rPr/>
        <w:t>acquisition occurs primarily in environmental reservoirs before clinical </w:t>
      </w:r>
      <w:r>
        <w:rPr>
          <w:spacing w:val="-2"/>
        </w:rPr>
        <w:t>introduction.</w:t>
      </w:r>
    </w:p>
    <w:p>
      <w:pPr>
        <w:pStyle w:val="BodyText"/>
        <w:spacing w:line="451" w:lineRule="auto" w:before="171"/>
        <w:ind w:left="480" w:right="111" w:firstLine="720"/>
        <w:jc w:val="both"/>
      </w:pPr>
      <w:r>
        <w:rPr>
          <w:b/>
        </w:rPr>
        <w:t>Fish Dominance: </w:t>
      </w:r>
      <w:r>
        <w:rPr/>
        <w:t>Fish samples predominate in Clusters 2–4 </w:t>
      </w:r>
      <w:r>
        <w:rPr/>
        <w:t>(53.8%–58.7%), underscoring aquaculture systems as key resistance reservoirs consistent with the One Health framework </w:t>
      </w:r>
      <w:hyperlink w:history="true" w:anchor="_bookmark221">
        <w:r>
          <w:rPr>
            <w:color w:val="0000EE"/>
          </w:rPr>
          <w:t>[9]</w:t>
        </w:r>
      </w:hyperlink>
      <w:r>
        <w:rPr/>
        <w:t>.</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33"/>
        </w:numPr>
        <w:tabs>
          <w:tab w:pos="1092" w:val="left" w:leader="none"/>
        </w:tabs>
        <w:spacing w:line="240" w:lineRule="auto" w:before="223" w:after="0"/>
        <w:ind w:left="1092" w:right="0" w:hanging="612"/>
        <w:jc w:val="both"/>
        <w:rPr>
          <w:i/>
        </w:rPr>
      </w:pPr>
      <w:bookmarkStart w:name="6.4.4. Co-resistance Pattern Analysis" w:id="327"/>
      <w:bookmarkEnd w:id="327"/>
      <w:r>
        <w:rPr>
          <w:b w:val="0"/>
          <w:i w:val="0"/>
        </w:rPr>
      </w:r>
      <w:bookmarkStart w:name="_bookmark181" w:id="328"/>
      <w:bookmarkEnd w:id="328"/>
      <w:r>
        <w:rPr>
          <w:i/>
        </w:rPr>
        <w:t>Co</w:t>
      </w:r>
      <w:r>
        <w:rPr>
          <w:i/>
        </w:rPr>
        <w:t>-resistance Pattern</w:t>
      </w:r>
      <w:r>
        <w:rPr>
          <w:i/>
          <w:spacing w:val="-9"/>
        </w:rPr>
        <w:t> </w:t>
      </w:r>
      <w:r>
        <w:rPr>
          <w:i/>
          <w:spacing w:val="-2"/>
        </w:rPr>
        <w:t>Analysis</w:t>
      </w:r>
    </w:p>
    <w:p>
      <w:pPr>
        <w:pStyle w:val="BodyText"/>
        <w:spacing w:before="2"/>
        <w:rPr>
          <w:b/>
          <w:i/>
          <w:sz w:val="21"/>
        </w:rPr>
      </w:pPr>
    </w:p>
    <w:p>
      <w:pPr>
        <w:pStyle w:val="BodyText"/>
        <w:spacing w:line="451" w:lineRule="auto"/>
        <w:ind w:left="480" w:right="159"/>
        <w:jc w:val="both"/>
      </w:pPr>
      <w:r>
        <w:rPr/>
        <w:t>To investigate the complex interactions between resistances, pairwise </w:t>
      </w:r>
      <w:r>
        <w:rPr/>
        <w:t>co-occurrence patterns</w:t>
      </w:r>
      <w:r>
        <w:rPr>
          <w:spacing w:val="-3"/>
        </w:rPr>
        <w:t> </w:t>
      </w:r>
      <w:r>
        <w:rPr/>
        <w:t>of</w:t>
      </w:r>
      <w:r>
        <w:rPr>
          <w:spacing w:val="-3"/>
        </w:rPr>
        <w:t> </w:t>
      </w:r>
      <w:r>
        <w:rPr/>
        <w:t>resistance</w:t>
      </w:r>
      <w:r>
        <w:rPr>
          <w:spacing w:val="-3"/>
        </w:rPr>
        <w:t> </w:t>
      </w:r>
      <w:r>
        <w:rPr/>
        <w:t>profiles</w:t>
      </w:r>
      <w:r>
        <w:rPr>
          <w:spacing w:val="-3"/>
        </w:rPr>
        <w:t> </w:t>
      </w:r>
      <w:r>
        <w:rPr/>
        <w:t>were</w:t>
      </w:r>
      <w:r>
        <w:rPr>
          <w:spacing w:val="-3"/>
        </w:rPr>
        <w:t> </w:t>
      </w:r>
      <w:r>
        <w:rPr/>
        <w:t>analyzed.</w:t>
      </w:r>
      <w:r>
        <w:rPr>
          <w:spacing w:val="-7"/>
        </w:rPr>
        <w:t> </w:t>
      </w:r>
      <w:r>
        <w:rPr/>
        <w:t>This</w:t>
      </w:r>
      <w:r>
        <w:rPr>
          <w:spacing w:val="-3"/>
        </w:rPr>
        <w:t> </w:t>
      </w:r>
      <w:r>
        <w:rPr/>
        <w:t>analysis</w:t>
      </w:r>
      <w:r>
        <w:rPr>
          <w:spacing w:val="-3"/>
        </w:rPr>
        <w:t> </w:t>
      </w:r>
      <w:r>
        <w:rPr/>
        <w:t>aims</w:t>
      </w:r>
      <w:r>
        <w:rPr>
          <w:spacing w:val="-3"/>
        </w:rPr>
        <w:t> </w:t>
      </w:r>
      <w:r>
        <w:rPr/>
        <w:t>to</w:t>
      </w:r>
      <w:r>
        <w:rPr>
          <w:spacing w:val="-3"/>
        </w:rPr>
        <w:t> </w:t>
      </w:r>
      <w:r>
        <w:rPr/>
        <w:t>uncover</w:t>
      </w:r>
      <w:r>
        <w:rPr>
          <w:spacing w:val="-3"/>
        </w:rPr>
        <w:t> </w:t>
      </w:r>
      <w:r>
        <w:rPr/>
        <w:t>significant associations that may reflect shared genetic mechanisms, co-selection pressures, or cross-resistance phenomena within the isolate population.</w:t>
      </w:r>
    </w:p>
    <w:p>
      <w:pPr>
        <w:pStyle w:val="Heading2"/>
        <w:numPr>
          <w:ilvl w:val="3"/>
          <w:numId w:val="33"/>
        </w:numPr>
        <w:tabs>
          <w:tab w:pos="1272" w:val="left" w:leader="none"/>
        </w:tabs>
        <w:spacing w:line="240" w:lineRule="auto" w:before="130" w:after="0"/>
        <w:ind w:left="1272" w:right="0" w:hanging="792"/>
        <w:jc w:val="both"/>
      </w:pPr>
      <w:bookmarkStart w:name="6.4.4.1. Phi Coefficient Analysis" w:id="329"/>
      <w:bookmarkEnd w:id="329"/>
      <w:r>
        <w:rPr/>
        <w:t>Phi</w:t>
      </w:r>
      <w:r>
        <w:rPr>
          <w:spacing w:val="-2"/>
        </w:rPr>
        <w:t> </w:t>
      </w:r>
      <w:r>
        <w:rPr/>
        <w:t>Coefficient</w:t>
      </w:r>
      <w:r>
        <w:rPr>
          <w:spacing w:val="-14"/>
        </w:rPr>
        <w:t> </w:t>
      </w:r>
      <w:r>
        <w:rPr>
          <w:spacing w:val="-2"/>
        </w:rPr>
        <w:t>Analysis</w:t>
      </w:r>
    </w:p>
    <w:p>
      <w:pPr>
        <w:pStyle w:val="BodyText"/>
        <w:spacing w:line="451" w:lineRule="auto" w:before="123"/>
        <w:ind w:left="480" w:right="114"/>
        <w:jc w:val="both"/>
      </w:pPr>
      <w:r>
        <w:rPr/>
        <w:t>Co-resistance relationships between antibiotic pairs were quantified using Phi </w:t>
      </w:r>
      <w:r>
        <w:rPr/>
        <w:t>coeffi- cients, with significance determined via chi-square testing </w:t>
      </w:r>
      <w:hyperlink w:history="true" w:anchor="_bookmark233">
        <w:r>
          <w:rPr>
            <w:color w:val="0000EE"/>
          </w:rPr>
          <w:t>[21]</w:t>
        </w:r>
      </w:hyperlink>
      <w:r>
        <w:rPr/>
        <w:t>. Pairs exhibiting Phi &gt;</w:t>
      </w:r>
    </w:p>
    <w:p>
      <w:pPr>
        <w:pStyle w:val="BodyText"/>
        <w:spacing w:line="451" w:lineRule="auto"/>
        <w:ind w:left="480" w:right="114"/>
        <w:jc w:val="both"/>
        <w:rPr>
          <w:b/>
        </w:rPr>
      </w:pPr>
      <w:r>
        <w:rPr/>
        <w:t>0.3</w:t>
      </w:r>
      <w:r>
        <w:rPr>
          <w:spacing w:val="-7"/>
        </w:rPr>
        <w:t> </w:t>
      </w:r>
      <w:r>
        <w:rPr/>
        <w:t>and</w:t>
      </w:r>
      <w:r>
        <w:rPr>
          <w:spacing w:val="-7"/>
        </w:rPr>
        <w:t> </w:t>
      </w:r>
      <w:r>
        <w:rPr/>
        <w:t>p</w:t>
      </w:r>
      <w:r>
        <w:rPr>
          <w:spacing w:val="-7"/>
        </w:rPr>
        <w:t> </w:t>
      </w:r>
      <w:r>
        <w:rPr/>
        <w:t>&lt;</w:t>
      </w:r>
      <w:r>
        <w:rPr>
          <w:spacing w:val="-7"/>
        </w:rPr>
        <w:t> </w:t>
      </w:r>
      <w:r>
        <w:rPr/>
        <w:t>0.001</w:t>
      </w:r>
      <w:r>
        <w:rPr>
          <w:spacing w:val="-7"/>
        </w:rPr>
        <w:t> </w:t>
      </w:r>
      <w:r>
        <w:rPr/>
        <w:t>were</w:t>
      </w:r>
      <w:r>
        <w:rPr>
          <w:spacing w:val="-7"/>
        </w:rPr>
        <w:t> </w:t>
      </w:r>
      <w:r>
        <w:rPr/>
        <w:t>considered</w:t>
      </w:r>
      <w:r>
        <w:rPr>
          <w:spacing w:val="-7"/>
        </w:rPr>
        <w:t> </w:t>
      </w:r>
      <w:r>
        <w:rPr/>
        <w:t>statistically</w:t>
      </w:r>
      <w:r>
        <w:rPr>
          <w:spacing w:val="-7"/>
        </w:rPr>
        <w:t> </w:t>
      </w:r>
      <w:r>
        <w:rPr/>
        <w:t>significant</w:t>
      </w:r>
      <w:r>
        <w:rPr>
          <w:spacing w:val="-7"/>
        </w:rPr>
        <w:t> </w:t>
      </w:r>
      <w:r>
        <w:rPr/>
        <w:t>co-resistance</w:t>
      </w:r>
      <w:r>
        <w:rPr>
          <w:spacing w:val="-7"/>
        </w:rPr>
        <w:t> </w:t>
      </w:r>
      <w:r>
        <w:rPr/>
        <w:t>associations.</w:t>
      </w:r>
      <w:r>
        <w:rPr>
          <w:spacing w:val="-7"/>
        </w:rPr>
        <w:t> </w:t>
      </w:r>
      <w:r>
        <w:rPr/>
        <w:t>In </w:t>
      </w:r>
      <w:hyperlink w:history="true" w:anchor="_bookmark182">
        <w:r>
          <w:rPr/>
          <w:t>Table 28</w:t>
        </w:r>
      </w:hyperlink>
      <w:r>
        <w:rPr/>
        <w:t>, </w:t>
      </w:r>
      <w:r>
        <w:rPr>
          <w:b/>
        </w:rPr>
        <w:t>Antibiotic Pair </w:t>
      </w:r>
      <w:r>
        <w:rPr/>
        <w:t>lists the combinations evaluated, </w:t>
      </w:r>
      <w:r>
        <w:rPr>
          <w:b/>
        </w:rPr>
        <w:t>Phi Coefficient </w:t>
      </w:r>
      <w:r>
        <w:rPr/>
        <w:t>measures the</w:t>
      </w:r>
      <w:r>
        <w:rPr>
          <w:spacing w:val="13"/>
        </w:rPr>
        <w:t> </w:t>
      </w:r>
      <w:r>
        <w:rPr/>
        <w:t>strength</w:t>
      </w:r>
      <w:r>
        <w:rPr>
          <w:spacing w:val="13"/>
        </w:rPr>
        <w:t> </w:t>
      </w:r>
      <w:r>
        <w:rPr/>
        <w:t>of</w:t>
      </w:r>
      <w:r>
        <w:rPr>
          <w:spacing w:val="13"/>
        </w:rPr>
        <w:t> </w:t>
      </w:r>
      <w:r>
        <w:rPr/>
        <w:t>association</w:t>
      </w:r>
      <w:r>
        <w:rPr>
          <w:spacing w:val="13"/>
        </w:rPr>
        <w:t> </w:t>
      </w:r>
      <w:r>
        <w:rPr/>
        <w:t>(closer</w:t>
      </w:r>
      <w:r>
        <w:rPr>
          <w:spacing w:val="13"/>
        </w:rPr>
        <w:t> </w:t>
      </w:r>
      <w:r>
        <w:rPr/>
        <w:t>to</w:t>
      </w:r>
      <w:r>
        <w:rPr>
          <w:spacing w:val="13"/>
        </w:rPr>
        <w:t> </w:t>
      </w:r>
      <w:r>
        <w:rPr/>
        <w:t>1.0</w:t>
      </w:r>
      <w:r>
        <w:rPr>
          <w:spacing w:val="13"/>
        </w:rPr>
        <w:t> </w:t>
      </w:r>
      <w:r>
        <w:rPr/>
        <w:t>indicates</w:t>
      </w:r>
      <w:r>
        <w:rPr>
          <w:spacing w:val="13"/>
        </w:rPr>
        <w:t> </w:t>
      </w:r>
      <w:r>
        <w:rPr/>
        <w:t>stronger</w:t>
      </w:r>
      <w:r>
        <w:rPr>
          <w:spacing w:val="13"/>
        </w:rPr>
        <w:t> </w:t>
      </w:r>
      <w:r>
        <w:rPr/>
        <w:t>co-occurrence),</w:t>
      </w:r>
      <w:r>
        <w:rPr>
          <w:spacing w:val="13"/>
        </w:rPr>
        <w:t> </w:t>
      </w:r>
      <w:r>
        <w:rPr/>
        <w:t>and</w:t>
      </w:r>
      <w:r>
        <w:rPr>
          <w:spacing w:val="13"/>
        </w:rPr>
        <w:t> </w:t>
      </w:r>
      <w:r>
        <w:rPr/>
        <w:t>the</w:t>
      </w:r>
      <w:r>
        <w:rPr>
          <w:spacing w:val="13"/>
        </w:rPr>
        <w:t> </w:t>
      </w:r>
      <w:r>
        <w:rPr>
          <w:b/>
          <w:spacing w:val="-5"/>
        </w:rPr>
        <w:t>p-</w:t>
      </w:r>
    </w:p>
    <w:p>
      <w:pPr>
        <w:pStyle w:val="BodyText"/>
        <w:ind w:left="480"/>
        <w:jc w:val="both"/>
      </w:pPr>
      <w:r>
        <w:rPr>
          <w:b/>
        </w:rPr>
        <w:t>value </w:t>
      </w:r>
      <w:r>
        <w:rPr/>
        <w:t>denotes statistical </w:t>
      </w:r>
      <w:r>
        <w:rPr>
          <w:spacing w:val="-2"/>
        </w:rPr>
        <w:t>significance.</w:t>
      </w:r>
    </w:p>
    <w:p>
      <w:pPr>
        <w:spacing w:before="182"/>
        <w:ind w:left="590" w:right="0" w:firstLine="0"/>
        <w:jc w:val="both"/>
        <w:rPr>
          <w:sz w:val="20"/>
        </w:rPr>
      </w:pPr>
      <w:bookmarkStart w:name="_bookmark182" w:id="330"/>
      <w:bookmarkEnd w:id="330"/>
      <w:r>
        <w:rPr/>
      </w:r>
      <w:r>
        <w:rPr>
          <w:sz w:val="20"/>
        </w:rPr>
        <w:t>Table</w:t>
      </w:r>
      <w:r>
        <w:rPr>
          <w:spacing w:val="-8"/>
          <w:sz w:val="20"/>
        </w:rPr>
        <w:t> </w:t>
      </w:r>
      <w:r>
        <w:rPr>
          <w:sz w:val="20"/>
        </w:rPr>
        <w:t>28:</w:t>
      </w:r>
      <w:r>
        <w:rPr>
          <w:spacing w:val="-9"/>
          <w:sz w:val="20"/>
        </w:rPr>
        <w:t> </w:t>
      </w:r>
      <w:r>
        <w:rPr>
          <w:sz w:val="20"/>
        </w:rPr>
        <w:t>Top</w:t>
      </w:r>
      <w:r>
        <w:rPr>
          <w:spacing w:val="-6"/>
          <w:sz w:val="20"/>
        </w:rPr>
        <w:t> </w:t>
      </w:r>
      <w:r>
        <w:rPr>
          <w:sz w:val="20"/>
        </w:rPr>
        <w:t>Significant</w:t>
      </w:r>
      <w:r>
        <w:rPr>
          <w:spacing w:val="-6"/>
          <w:sz w:val="20"/>
        </w:rPr>
        <w:t> </w:t>
      </w:r>
      <w:r>
        <w:rPr>
          <w:sz w:val="20"/>
        </w:rPr>
        <w:t>Co-resistance</w:t>
      </w:r>
      <w:r>
        <w:rPr>
          <w:spacing w:val="-5"/>
          <w:sz w:val="20"/>
        </w:rPr>
        <w:t> </w:t>
      </w:r>
      <w:r>
        <w:rPr>
          <w:spacing w:val="-2"/>
          <w:sz w:val="20"/>
        </w:rPr>
        <w:t>Pairs</w:t>
      </w:r>
    </w:p>
    <w:p>
      <w:pPr>
        <w:pStyle w:val="BodyText"/>
        <w:spacing w:before="9" w:after="1"/>
        <w:rPr>
          <w:sz w:val="20"/>
        </w:rPr>
      </w:pPr>
    </w:p>
    <w:tbl>
      <w:tblPr>
        <w:tblW w:w="0" w:type="auto"/>
        <w:jc w:val="left"/>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93"/>
        <w:gridCol w:w="1767"/>
        <w:gridCol w:w="1027"/>
      </w:tblGrid>
      <w:tr>
        <w:trPr>
          <w:trHeight w:val="388" w:hRule="atLeast"/>
        </w:trPr>
        <w:tc>
          <w:tcPr>
            <w:tcW w:w="5293" w:type="dxa"/>
          </w:tcPr>
          <w:p>
            <w:pPr>
              <w:pStyle w:val="TableParagraph"/>
              <w:rPr>
                <w:b/>
                <w:sz w:val="24"/>
              </w:rPr>
            </w:pPr>
            <w:r>
              <w:rPr>
                <w:b/>
                <w:sz w:val="24"/>
              </w:rPr>
              <w:t>Antibiotic </w:t>
            </w:r>
            <w:r>
              <w:rPr>
                <w:b/>
                <w:spacing w:val="-4"/>
                <w:sz w:val="24"/>
              </w:rPr>
              <w:t>Pair</w:t>
            </w:r>
          </w:p>
        </w:tc>
        <w:tc>
          <w:tcPr>
            <w:tcW w:w="1767" w:type="dxa"/>
          </w:tcPr>
          <w:p>
            <w:pPr>
              <w:pStyle w:val="TableParagraph"/>
              <w:ind w:left="119"/>
              <w:rPr>
                <w:b/>
                <w:sz w:val="24"/>
              </w:rPr>
            </w:pPr>
            <w:r>
              <w:rPr>
                <w:b/>
                <w:sz w:val="24"/>
              </w:rPr>
              <w:t>Phi </w:t>
            </w:r>
            <w:r>
              <w:rPr>
                <w:b/>
                <w:spacing w:val="-2"/>
                <w:sz w:val="24"/>
              </w:rPr>
              <w:t>Coefficient</w:t>
            </w:r>
          </w:p>
        </w:tc>
        <w:tc>
          <w:tcPr>
            <w:tcW w:w="1027" w:type="dxa"/>
          </w:tcPr>
          <w:p>
            <w:pPr>
              <w:pStyle w:val="TableParagraph"/>
              <w:ind w:left="0" w:right="136"/>
              <w:jc w:val="right"/>
              <w:rPr>
                <w:b/>
                <w:sz w:val="24"/>
              </w:rPr>
            </w:pPr>
            <w:r>
              <w:rPr>
                <w:b/>
                <w:sz w:val="24"/>
              </w:rPr>
              <w:t>p-</w:t>
            </w:r>
            <w:r>
              <w:rPr>
                <w:b/>
                <w:spacing w:val="-2"/>
                <w:sz w:val="24"/>
              </w:rPr>
              <w:t>value</w:t>
            </w:r>
          </w:p>
        </w:tc>
      </w:tr>
      <w:tr>
        <w:trPr>
          <w:trHeight w:val="393" w:hRule="atLeast"/>
        </w:trPr>
        <w:tc>
          <w:tcPr>
            <w:tcW w:w="5293" w:type="dxa"/>
          </w:tcPr>
          <w:p>
            <w:pPr>
              <w:pStyle w:val="TableParagraph"/>
              <w:rPr>
                <w:sz w:val="24"/>
              </w:rPr>
            </w:pPr>
            <w:r>
              <w:rPr>
                <w:sz w:val="24"/>
              </w:rPr>
              <w:t>Doxycycline –</w:t>
            </w:r>
            <w:r>
              <w:rPr>
                <w:spacing w:val="-5"/>
                <w:sz w:val="24"/>
              </w:rPr>
              <w:t> </w:t>
            </w:r>
            <w:r>
              <w:rPr>
                <w:spacing w:val="-2"/>
                <w:sz w:val="24"/>
              </w:rPr>
              <w:t>Tetracycline</w:t>
            </w:r>
          </w:p>
        </w:tc>
        <w:tc>
          <w:tcPr>
            <w:tcW w:w="1767" w:type="dxa"/>
          </w:tcPr>
          <w:p>
            <w:pPr>
              <w:pStyle w:val="TableParagraph"/>
              <w:ind w:left="119"/>
              <w:rPr>
                <w:sz w:val="24"/>
              </w:rPr>
            </w:pPr>
            <w:r>
              <w:rPr>
                <w:spacing w:val="-2"/>
                <w:sz w:val="24"/>
              </w:rPr>
              <w:t>0.806</w:t>
            </w:r>
          </w:p>
        </w:tc>
        <w:tc>
          <w:tcPr>
            <w:tcW w:w="1027" w:type="dxa"/>
          </w:tcPr>
          <w:p>
            <w:pPr>
              <w:pStyle w:val="TableParagraph"/>
              <w:spacing w:before="51"/>
              <w:ind w:left="118"/>
              <w:rPr>
                <w:sz w:val="24"/>
              </w:rPr>
            </w:pPr>
            <w:r>
              <w:rPr>
                <w:rFonts w:ascii="Cambria"/>
                <w:w w:val="120"/>
                <w:sz w:val="24"/>
              </w:rPr>
              <w:t>&lt;</w:t>
            </w:r>
            <w:r>
              <w:rPr>
                <w:rFonts w:ascii="Cambria"/>
                <w:spacing w:val="23"/>
                <w:w w:val="120"/>
                <w:sz w:val="24"/>
              </w:rPr>
              <w:t> </w:t>
            </w:r>
            <w:r>
              <w:rPr>
                <w:spacing w:val="-4"/>
                <w:w w:val="120"/>
                <w:sz w:val="24"/>
              </w:rPr>
              <w:t>0.001</w:t>
            </w:r>
          </w:p>
          <w:p>
            <w:pPr>
              <w:pStyle w:val="TableParagraph"/>
              <w:spacing w:line="81" w:lineRule="exact" w:before="25"/>
              <w:ind w:left="118"/>
              <w:rPr>
                <w:rFonts w:ascii="Cambria"/>
                <w:sz w:val="24"/>
              </w:rPr>
            </w:pPr>
            <w:r>
              <w:rPr>
                <w:rFonts w:ascii="Cambria"/>
                <w:w w:val="140"/>
                <w:sz w:val="24"/>
              </w:rPr>
              <w:t>&lt;</w:t>
            </w:r>
          </w:p>
        </w:tc>
      </w:tr>
      <w:tr>
        <w:trPr>
          <w:trHeight w:val="349" w:hRule="atLeast"/>
        </w:trPr>
        <w:tc>
          <w:tcPr>
            <w:tcW w:w="5293" w:type="dxa"/>
          </w:tcPr>
          <w:p>
            <w:pPr>
              <w:pStyle w:val="TableParagraph"/>
              <w:spacing w:before="5"/>
              <w:rPr>
                <w:sz w:val="24"/>
              </w:rPr>
            </w:pPr>
            <w:r>
              <w:rPr>
                <w:sz w:val="24"/>
              </w:rPr>
              <w:t>Chloramphenicol</w:t>
            </w:r>
            <w:r>
              <w:rPr>
                <w:spacing w:val="-5"/>
                <w:sz w:val="24"/>
              </w:rPr>
              <w:t> </w:t>
            </w:r>
            <w:r>
              <w:rPr>
                <w:sz w:val="24"/>
              </w:rPr>
              <w:t>–</w:t>
            </w:r>
            <w:r>
              <w:rPr>
                <w:spacing w:val="-9"/>
                <w:sz w:val="24"/>
              </w:rPr>
              <w:t> </w:t>
            </w:r>
            <w:r>
              <w:rPr>
                <w:sz w:val="24"/>
              </w:rPr>
              <w:t>Trimethoprim-</w:t>
            </w:r>
            <w:r>
              <w:rPr>
                <w:spacing w:val="-2"/>
                <w:sz w:val="24"/>
              </w:rPr>
              <w:t>Sulfamethoxazole</w:t>
            </w:r>
          </w:p>
        </w:tc>
        <w:tc>
          <w:tcPr>
            <w:tcW w:w="1767" w:type="dxa"/>
          </w:tcPr>
          <w:p>
            <w:pPr>
              <w:pStyle w:val="TableParagraph"/>
              <w:spacing w:before="5"/>
              <w:ind w:left="119"/>
              <w:rPr>
                <w:sz w:val="24"/>
              </w:rPr>
            </w:pPr>
            <w:r>
              <w:rPr>
                <w:spacing w:val="-2"/>
                <w:sz w:val="24"/>
              </w:rPr>
              <w:t>0.621</w:t>
            </w:r>
          </w:p>
        </w:tc>
        <w:tc>
          <w:tcPr>
            <w:tcW w:w="1027" w:type="dxa"/>
          </w:tcPr>
          <w:p>
            <w:pPr>
              <w:pStyle w:val="TableParagraph"/>
              <w:spacing w:before="10"/>
              <w:ind w:left="365"/>
              <w:rPr>
                <w:sz w:val="24"/>
              </w:rPr>
            </w:pPr>
            <w:r>
              <w:rPr>
                <w:spacing w:val="-2"/>
                <w:sz w:val="24"/>
              </w:rPr>
              <w:t>0.001</w:t>
            </w:r>
          </w:p>
          <w:p>
            <w:pPr>
              <w:pStyle w:val="TableParagraph"/>
              <w:spacing w:line="81" w:lineRule="exact" w:before="27"/>
              <w:ind w:left="118"/>
              <w:rPr>
                <w:rFonts w:ascii="Cambria"/>
                <w:sz w:val="24"/>
              </w:rPr>
            </w:pPr>
            <w:r>
              <w:rPr>
                <w:rFonts w:ascii="Cambria"/>
                <w:w w:val="140"/>
                <w:sz w:val="24"/>
              </w:rPr>
              <w:t>&lt;</w:t>
            </w:r>
          </w:p>
        </w:tc>
      </w:tr>
      <w:tr>
        <w:trPr>
          <w:trHeight w:val="349" w:hRule="atLeast"/>
        </w:trPr>
        <w:tc>
          <w:tcPr>
            <w:tcW w:w="5293" w:type="dxa"/>
          </w:tcPr>
          <w:p>
            <w:pPr>
              <w:pStyle w:val="TableParagraph"/>
              <w:spacing w:before="5"/>
              <w:rPr>
                <w:sz w:val="24"/>
              </w:rPr>
            </w:pPr>
            <w:r>
              <w:rPr>
                <w:sz w:val="24"/>
              </w:rPr>
              <w:t>Doxycycline</w:t>
            </w:r>
            <w:r>
              <w:rPr>
                <w:spacing w:val="-5"/>
                <w:sz w:val="24"/>
              </w:rPr>
              <w:t> </w:t>
            </w:r>
            <w:r>
              <w:rPr>
                <w:sz w:val="24"/>
              </w:rPr>
              <w:t>–</w:t>
            </w:r>
            <w:r>
              <w:rPr>
                <w:spacing w:val="-9"/>
                <w:sz w:val="24"/>
              </w:rPr>
              <w:t> </w:t>
            </w:r>
            <w:r>
              <w:rPr>
                <w:sz w:val="24"/>
              </w:rPr>
              <w:t>Trimethoprim-</w:t>
            </w:r>
            <w:r>
              <w:rPr>
                <w:spacing w:val="-2"/>
                <w:sz w:val="24"/>
              </w:rPr>
              <w:t>Sulfamethoxazole</w:t>
            </w:r>
          </w:p>
        </w:tc>
        <w:tc>
          <w:tcPr>
            <w:tcW w:w="1767" w:type="dxa"/>
          </w:tcPr>
          <w:p>
            <w:pPr>
              <w:pStyle w:val="TableParagraph"/>
              <w:spacing w:before="5"/>
              <w:ind w:left="119"/>
              <w:rPr>
                <w:sz w:val="24"/>
              </w:rPr>
            </w:pPr>
            <w:r>
              <w:rPr>
                <w:spacing w:val="-2"/>
                <w:sz w:val="24"/>
              </w:rPr>
              <w:t>0.559</w:t>
            </w:r>
          </w:p>
        </w:tc>
        <w:tc>
          <w:tcPr>
            <w:tcW w:w="1027" w:type="dxa"/>
          </w:tcPr>
          <w:p>
            <w:pPr>
              <w:pStyle w:val="TableParagraph"/>
              <w:spacing w:before="10"/>
              <w:ind w:left="365"/>
              <w:rPr>
                <w:sz w:val="24"/>
              </w:rPr>
            </w:pPr>
            <w:r>
              <w:rPr>
                <w:spacing w:val="-2"/>
                <w:sz w:val="24"/>
              </w:rPr>
              <w:t>0.001</w:t>
            </w:r>
          </w:p>
          <w:p>
            <w:pPr>
              <w:pStyle w:val="TableParagraph"/>
              <w:spacing w:line="81" w:lineRule="exact" w:before="27"/>
              <w:ind w:left="118"/>
              <w:rPr>
                <w:rFonts w:ascii="Cambria"/>
                <w:sz w:val="24"/>
              </w:rPr>
            </w:pPr>
            <w:r>
              <w:rPr>
                <w:rFonts w:ascii="Cambria"/>
                <w:w w:val="140"/>
                <w:sz w:val="24"/>
              </w:rPr>
              <w:t>&lt;</w:t>
            </w:r>
          </w:p>
        </w:tc>
      </w:tr>
      <w:tr>
        <w:trPr>
          <w:trHeight w:val="349" w:hRule="atLeast"/>
        </w:trPr>
        <w:tc>
          <w:tcPr>
            <w:tcW w:w="5293" w:type="dxa"/>
          </w:tcPr>
          <w:p>
            <w:pPr>
              <w:pStyle w:val="TableParagraph"/>
              <w:spacing w:before="5"/>
              <w:rPr>
                <w:sz w:val="24"/>
              </w:rPr>
            </w:pPr>
            <w:r>
              <w:rPr>
                <w:sz w:val="24"/>
              </w:rPr>
              <w:t>Trimethoprim-Sulfamethoxazole</w:t>
            </w:r>
            <w:r>
              <w:rPr>
                <w:spacing w:val="-5"/>
                <w:sz w:val="24"/>
              </w:rPr>
              <w:t> </w:t>
            </w:r>
            <w:r>
              <w:rPr>
                <w:sz w:val="24"/>
              </w:rPr>
              <w:t>–</w:t>
            </w:r>
            <w:r>
              <w:rPr>
                <w:spacing w:val="-9"/>
                <w:sz w:val="24"/>
              </w:rPr>
              <w:t> </w:t>
            </w:r>
            <w:r>
              <w:rPr>
                <w:spacing w:val="-2"/>
                <w:sz w:val="24"/>
              </w:rPr>
              <w:t>Tetracycline</w:t>
            </w:r>
          </w:p>
        </w:tc>
        <w:tc>
          <w:tcPr>
            <w:tcW w:w="1767" w:type="dxa"/>
          </w:tcPr>
          <w:p>
            <w:pPr>
              <w:pStyle w:val="TableParagraph"/>
              <w:spacing w:before="5"/>
              <w:ind w:left="119"/>
              <w:rPr>
                <w:sz w:val="24"/>
              </w:rPr>
            </w:pPr>
            <w:r>
              <w:rPr>
                <w:spacing w:val="-2"/>
                <w:sz w:val="24"/>
              </w:rPr>
              <w:t>0.470</w:t>
            </w:r>
          </w:p>
        </w:tc>
        <w:tc>
          <w:tcPr>
            <w:tcW w:w="1027" w:type="dxa"/>
          </w:tcPr>
          <w:p>
            <w:pPr>
              <w:pStyle w:val="TableParagraph"/>
              <w:spacing w:before="10"/>
              <w:ind w:left="365"/>
              <w:rPr>
                <w:sz w:val="24"/>
              </w:rPr>
            </w:pPr>
            <w:r>
              <w:rPr>
                <w:spacing w:val="-2"/>
                <w:sz w:val="24"/>
              </w:rPr>
              <w:t>0.001</w:t>
            </w:r>
          </w:p>
          <w:p>
            <w:pPr>
              <w:pStyle w:val="TableParagraph"/>
              <w:spacing w:line="81" w:lineRule="exact" w:before="27"/>
              <w:ind w:left="118"/>
              <w:rPr>
                <w:rFonts w:ascii="Cambria"/>
                <w:sz w:val="24"/>
              </w:rPr>
            </w:pPr>
            <w:r>
              <w:rPr>
                <w:rFonts w:ascii="Cambria"/>
                <w:w w:val="140"/>
                <w:sz w:val="24"/>
              </w:rPr>
              <w:t>&lt;</w:t>
            </w:r>
          </w:p>
        </w:tc>
      </w:tr>
      <w:tr>
        <w:trPr>
          <w:trHeight w:val="349" w:hRule="atLeast"/>
        </w:trPr>
        <w:tc>
          <w:tcPr>
            <w:tcW w:w="5293" w:type="dxa"/>
          </w:tcPr>
          <w:p>
            <w:pPr>
              <w:pStyle w:val="TableParagraph"/>
              <w:spacing w:before="5"/>
              <w:rPr>
                <w:sz w:val="24"/>
              </w:rPr>
            </w:pPr>
            <w:r>
              <w:rPr>
                <w:sz w:val="24"/>
              </w:rPr>
              <w:t>Cefoxitin – </w:t>
            </w:r>
            <w:r>
              <w:rPr>
                <w:spacing w:val="-2"/>
                <w:sz w:val="24"/>
              </w:rPr>
              <w:t>Ceftiofur</w:t>
            </w:r>
          </w:p>
        </w:tc>
        <w:tc>
          <w:tcPr>
            <w:tcW w:w="1767" w:type="dxa"/>
          </w:tcPr>
          <w:p>
            <w:pPr>
              <w:pStyle w:val="TableParagraph"/>
              <w:spacing w:before="5"/>
              <w:ind w:left="119"/>
              <w:rPr>
                <w:sz w:val="24"/>
              </w:rPr>
            </w:pPr>
            <w:r>
              <w:rPr>
                <w:spacing w:val="-2"/>
                <w:sz w:val="24"/>
              </w:rPr>
              <w:t>0.454</w:t>
            </w:r>
          </w:p>
        </w:tc>
        <w:tc>
          <w:tcPr>
            <w:tcW w:w="1027" w:type="dxa"/>
          </w:tcPr>
          <w:p>
            <w:pPr>
              <w:pStyle w:val="TableParagraph"/>
              <w:spacing w:before="10"/>
              <w:ind w:left="0" w:right="109"/>
              <w:jc w:val="right"/>
              <w:rPr>
                <w:sz w:val="24"/>
              </w:rPr>
            </w:pPr>
            <w:r>
              <w:rPr>
                <w:spacing w:val="-2"/>
                <w:sz w:val="24"/>
              </w:rPr>
              <w:t>0.001</w:t>
            </w:r>
          </w:p>
        </w:tc>
      </w:tr>
    </w:tbl>
    <w:p>
      <w:pPr>
        <w:pStyle w:val="BodyText"/>
        <w:spacing w:before="4"/>
        <w:rPr>
          <w:sz w:val="19"/>
        </w:rPr>
      </w:pPr>
    </w:p>
    <w:p>
      <w:pPr>
        <w:pStyle w:val="BodyText"/>
        <w:spacing w:line="451" w:lineRule="auto" w:before="1"/>
        <w:ind w:left="480" w:right="114"/>
        <w:jc w:val="both"/>
      </w:pPr>
      <w:r>
        <w:rPr/>
        <w:t>The</w:t>
      </w:r>
      <w:r>
        <w:rPr>
          <w:spacing w:val="-9"/>
        </w:rPr>
        <w:t> </w:t>
      </w:r>
      <w:r>
        <w:rPr/>
        <w:t>strongest</w:t>
      </w:r>
      <w:r>
        <w:rPr>
          <w:spacing w:val="-9"/>
        </w:rPr>
        <w:t> </w:t>
      </w:r>
      <w:r>
        <w:rPr/>
        <w:t>co-resistance</w:t>
      </w:r>
      <w:r>
        <w:rPr>
          <w:spacing w:val="-9"/>
        </w:rPr>
        <w:t> </w:t>
      </w:r>
      <w:r>
        <w:rPr/>
        <w:t>association</w:t>
      </w:r>
      <w:r>
        <w:rPr>
          <w:spacing w:val="-9"/>
        </w:rPr>
        <w:t> </w:t>
      </w:r>
      <w:r>
        <w:rPr/>
        <w:t>was</w:t>
      </w:r>
      <w:r>
        <w:rPr>
          <w:spacing w:val="-9"/>
        </w:rPr>
        <w:t> </w:t>
      </w:r>
      <w:r>
        <w:rPr/>
        <w:t>observed</w:t>
      </w:r>
      <w:r>
        <w:rPr>
          <w:spacing w:val="-9"/>
        </w:rPr>
        <w:t> </w:t>
      </w:r>
      <w:r>
        <w:rPr/>
        <w:t>between</w:t>
      </w:r>
      <w:r>
        <w:rPr>
          <w:spacing w:val="-9"/>
        </w:rPr>
        <w:t> </w:t>
      </w:r>
      <w:r>
        <w:rPr/>
        <w:t>doxycycline</w:t>
      </w:r>
      <w:r>
        <w:rPr>
          <w:spacing w:val="-9"/>
        </w:rPr>
        <w:t> </w:t>
      </w:r>
      <w:r>
        <w:rPr/>
        <w:t>and</w:t>
      </w:r>
      <w:r>
        <w:rPr>
          <w:spacing w:val="-9"/>
        </w:rPr>
        <w:t> </w:t>
      </w:r>
      <w:r>
        <w:rPr/>
        <w:t>tetracy- cline (Phi = 0.806), reflecting shared resistance mechanisms via ribosomal protection proteins and efflux pumps </w:t>
      </w:r>
      <w:bookmarkStart w:name="_bookmark183" w:id="331"/>
      <w:bookmarkEnd w:id="331"/>
      <w:r>
        <w:rPr/>
      </w:r>
      <w:hyperlink w:history="true" w:anchor="_bookmark251">
        <w:r>
          <w:rPr>
            <w:color w:val="0000EE"/>
          </w:rPr>
          <w:t>[39]</w:t>
        </w:r>
      </w:hyperlink>
      <w:r>
        <w:rPr/>
        <w:t>.</w:t>
      </w:r>
    </w:p>
    <w:p>
      <w:pPr>
        <w:pStyle w:val="Heading2"/>
        <w:numPr>
          <w:ilvl w:val="3"/>
          <w:numId w:val="33"/>
        </w:numPr>
        <w:tabs>
          <w:tab w:pos="1272" w:val="left" w:leader="none"/>
        </w:tabs>
        <w:spacing w:line="240" w:lineRule="auto" w:before="129" w:after="0"/>
        <w:ind w:left="1272" w:right="0" w:hanging="792"/>
        <w:jc w:val="both"/>
      </w:pPr>
      <w:bookmarkStart w:name="6.4.4.2. Co-resistance Network" w:id="332"/>
      <w:bookmarkEnd w:id="332"/>
      <w:r>
        <w:rPr/>
        <w:t>Co</w:t>
      </w:r>
      <w:r>
        <w:rPr/>
        <w:t>-resistance</w:t>
      </w:r>
      <w:r>
        <w:rPr>
          <w:spacing w:val="-5"/>
        </w:rPr>
        <w:t> </w:t>
      </w:r>
      <w:r>
        <w:rPr>
          <w:spacing w:val="-2"/>
        </w:rPr>
        <w:t>Network</w:t>
      </w:r>
    </w:p>
    <w:p>
      <w:pPr>
        <w:pStyle w:val="BodyText"/>
        <w:spacing w:line="451" w:lineRule="auto" w:before="123"/>
        <w:ind w:left="480" w:right="114"/>
        <w:jc w:val="both"/>
      </w:pPr>
      <w:r>
        <w:rPr/>
        <w:t>Network analysis revealed hub antibiotics with high connectivity, indicating they </w:t>
      </w:r>
      <w:r>
        <w:rPr/>
        <w:t>fre- quently co-occur with resistance to multiple other agents. These hub positions suggest</w:t>
      </w:r>
    </w:p>
    <w:p>
      <w:pPr>
        <w:pStyle w:val="BodyText"/>
        <w:ind w:left="480"/>
        <w:jc w:val="both"/>
      </w:pPr>
      <w:r>
        <w:rPr/>
        <w:t>potential</w:t>
      </w:r>
      <w:r>
        <w:rPr>
          <w:spacing w:val="-1"/>
        </w:rPr>
        <w:t> </w:t>
      </w:r>
      <w:r>
        <w:rPr/>
        <w:t>targets</w:t>
      </w:r>
      <w:r>
        <w:rPr>
          <w:spacing w:val="-1"/>
        </w:rPr>
        <w:t> </w:t>
      </w:r>
      <w:r>
        <w:rPr/>
        <w:t>for</w:t>
      </w:r>
      <w:r>
        <w:rPr>
          <w:spacing w:val="-1"/>
        </w:rPr>
        <w:t> </w:t>
      </w:r>
      <w:r>
        <w:rPr/>
        <w:t>resistance</w:t>
      </w:r>
      <w:r>
        <w:rPr>
          <w:spacing w:val="-1"/>
        </w:rPr>
        <w:t> </w:t>
      </w:r>
      <w:r>
        <w:rPr/>
        <w:t>surveillance</w:t>
      </w:r>
      <w:r>
        <w:rPr>
          <w:spacing w:val="-1"/>
        </w:rPr>
        <w:t> </w:t>
      </w:r>
      <w:r>
        <w:rPr>
          <w:spacing w:val="-2"/>
        </w:rPr>
        <w:t>prioritization.</w:t>
      </w:r>
    </w:p>
    <w:p>
      <w:pPr>
        <w:pStyle w:val="BodyText"/>
        <w:spacing w:before="171"/>
        <w:ind w:left="1200"/>
      </w:pPr>
      <w:r>
        <w:rPr/>
        <w:t>Key findings from the network </w:t>
      </w:r>
      <w:r>
        <w:rPr>
          <w:spacing w:val="-2"/>
        </w:rPr>
        <w:t>topology:</w:t>
      </w:r>
    </w:p>
    <w:p>
      <w:pPr>
        <w:spacing w:after="0"/>
        <w:sectPr>
          <w:pgSz w:w="11910" w:h="16840"/>
          <w:pgMar w:header="830" w:footer="701" w:top="1080" w:bottom="1060" w:left="1680" w:right="1280"/>
        </w:sectPr>
      </w:pPr>
    </w:p>
    <w:p>
      <w:pPr>
        <w:pStyle w:val="BodyText"/>
        <w:spacing w:before="7"/>
        <w:rPr>
          <w:sz w:val="16"/>
        </w:rPr>
      </w:pPr>
    </w:p>
    <w:p>
      <w:pPr>
        <w:pStyle w:val="ListParagraph"/>
        <w:numPr>
          <w:ilvl w:val="4"/>
          <w:numId w:val="33"/>
        </w:numPr>
        <w:tabs>
          <w:tab w:pos="685" w:val="left" w:leader="none"/>
        </w:tabs>
        <w:spacing w:line="451" w:lineRule="auto" w:before="90" w:after="0"/>
        <w:ind w:left="684" w:right="159" w:hanging="205"/>
        <w:jc w:val="left"/>
        <w:rPr>
          <w:sz w:val="24"/>
        </w:rPr>
      </w:pPr>
      <w:r>
        <w:rPr>
          <w:b/>
          <w:sz w:val="24"/>
        </w:rPr>
        <w:t>Ampicillin </w:t>
      </w:r>
      <w:r>
        <w:rPr>
          <w:sz w:val="24"/>
        </w:rPr>
        <w:t>exhibited the highest degree centrality, connecting to 8 other </w:t>
      </w:r>
      <w:r>
        <w:rPr>
          <w:sz w:val="24"/>
        </w:rPr>
        <w:t>resistance </w:t>
      </w:r>
      <w:r>
        <w:rPr>
          <w:spacing w:val="-2"/>
          <w:sz w:val="24"/>
        </w:rPr>
        <w:t>phenotypes</w:t>
      </w:r>
    </w:p>
    <w:p>
      <w:pPr>
        <w:pStyle w:val="ListParagraph"/>
        <w:numPr>
          <w:ilvl w:val="4"/>
          <w:numId w:val="33"/>
        </w:numPr>
        <w:tabs>
          <w:tab w:pos="685" w:val="left" w:leader="none"/>
        </w:tabs>
        <w:spacing w:line="451" w:lineRule="auto" w:before="0" w:after="0"/>
        <w:ind w:left="684" w:right="159" w:hanging="205"/>
        <w:jc w:val="left"/>
        <w:rPr>
          <w:sz w:val="24"/>
        </w:rPr>
      </w:pPr>
      <w:r>
        <w:rPr>
          <w:sz w:val="24"/>
        </w:rPr>
        <w:t>Fluoroquinolone</w:t>
      </w:r>
      <w:r>
        <w:rPr>
          <w:spacing w:val="-15"/>
          <w:sz w:val="24"/>
        </w:rPr>
        <w:t> </w:t>
      </w:r>
      <w:r>
        <w:rPr>
          <w:sz w:val="24"/>
        </w:rPr>
        <w:t>resistance</w:t>
      </w:r>
      <w:r>
        <w:rPr>
          <w:spacing w:val="-15"/>
          <w:sz w:val="24"/>
        </w:rPr>
        <w:t> </w:t>
      </w:r>
      <w:r>
        <w:rPr>
          <w:sz w:val="24"/>
        </w:rPr>
        <w:t>(enrofloxacin,</w:t>
      </w:r>
      <w:r>
        <w:rPr>
          <w:spacing w:val="-15"/>
          <w:sz w:val="24"/>
        </w:rPr>
        <w:t> </w:t>
      </w:r>
      <w:r>
        <w:rPr>
          <w:sz w:val="24"/>
        </w:rPr>
        <w:t>marbofloxacin)</w:t>
      </w:r>
      <w:r>
        <w:rPr>
          <w:spacing w:val="-15"/>
          <w:sz w:val="24"/>
        </w:rPr>
        <w:t> </w:t>
      </w:r>
      <w:r>
        <w:rPr>
          <w:sz w:val="24"/>
        </w:rPr>
        <w:t>formed</w:t>
      </w:r>
      <w:r>
        <w:rPr>
          <w:spacing w:val="-15"/>
          <w:sz w:val="24"/>
        </w:rPr>
        <w:t> </w:t>
      </w:r>
      <w:r>
        <w:rPr>
          <w:sz w:val="24"/>
        </w:rPr>
        <w:t>a</w:t>
      </w:r>
      <w:r>
        <w:rPr>
          <w:spacing w:val="-15"/>
          <w:sz w:val="24"/>
        </w:rPr>
        <w:t> </w:t>
      </w:r>
      <w:r>
        <w:rPr>
          <w:sz w:val="24"/>
        </w:rPr>
        <w:t>tightly</w:t>
      </w:r>
      <w:r>
        <w:rPr>
          <w:spacing w:val="-15"/>
          <w:sz w:val="24"/>
        </w:rPr>
        <w:t> </w:t>
      </w:r>
      <w:r>
        <w:rPr>
          <w:sz w:val="24"/>
        </w:rPr>
        <w:t>connected </w:t>
      </w:r>
      <w:r>
        <w:rPr>
          <w:spacing w:val="-2"/>
          <w:sz w:val="24"/>
        </w:rPr>
        <w:t>subnetwork</w:t>
      </w:r>
    </w:p>
    <w:p>
      <w:pPr>
        <w:pStyle w:val="Heading2"/>
        <w:numPr>
          <w:ilvl w:val="3"/>
          <w:numId w:val="33"/>
        </w:numPr>
        <w:tabs>
          <w:tab w:pos="1272" w:val="left" w:leader="none"/>
        </w:tabs>
        <w:spacing w:line="240" w:lineRule="auto" w:before="130" w:after="0"/>
        <w:ind w:left="1272" w:right="0" w:hanging="792"/>
        <w:jc w:val="left"/>
      </w:pPr>
      <w:bookmarkStart w:name="6.4.4.3. Clinical Implications" w:id="333"/>
      <w:bookmarkEnd w:id="333"/>
      <w:r>
        <w:rPr/>
        <w:t>Clinical</w:t>
      </w:r>
      <w:r>
        <w:rPr/>
        <w:t> </w:t>
      </w:r>
      <w:r>
        <w:rPr>
          <w:spacing w:val="-2"/>
        </w:rPr>
        <w:t>Implications</w:t>
      </w:r>
    </w:p>
    <w:p>
      <w:pPr>
        <w:pStyle w:val="BodyText"/>
        <w:spacing w:line="451" w:lineRule="auto" w:before="122"/>
        <w:ind w:left="480" w:right="114"/>
        <w:jc w:val="both"/>
      </w:pPr>
      <w:r>
        <w:rPr/>
        <w:t>The identified co-resistance patterns have direct implications for empirical therapy selection. The strong tetracycline-doxycycline linkage suggests that resistance to one tetracycline</w:t>
      </w:r>
      <w:r>
        <w:rPr>
          <w:spacing w:val="-7"/>
        </w:rPr>
        <w:t> </w:t>
      </w:r>
      <w:r>
        <w:rPr/>
        <w:t>should</w:t>
      </w:r>
      <w:r>
        <w:rPr>
          <w:spacing w:val="-7"/>
        </w:rPr>
        <w:t> </w:t>
      </w:r>
      <w:r>
        <w:rPr/>
        <w:t>prompt</w:t>
      </w:r>
      <w:r>
        <w:rPr>
          <w:spacing w:val="-7"/>
        </w:rPr>
        <w:t> </w:t>
      </w:r>
      <w:r>
        <w:rPr/>
        <w:t>consideration</w:t>
      </w:r>
      <w:r>
        <w:rPr>
          <w:spacing w:val="-7"/>
        </w:rPr>
        <w:t> </w:t>
      </w:r>
      <w:r>
        <w:rPr/>
        <w:t>of</w:t>
      </w:r>
      <w:r>
        <w:rPr>
          <w:spacing w:val="-7"/>
        </w:rPr>
        <w:t> </w:t>
      </w:r>
      <w:r>
        <w:rPr/>
        <w:t>alternative</w:t>
      </w:r>
      <w:r>
        <w:rPr>
          <w:spacing w:val="-7"/>
        </w:rPr>
        <w:t> </w:t>
      </w:r>
      <w:r>
        <w:rPr/>
        <w:t>therapies</w:t>
      </w:r>
      <w:r>
        <w:rPr>
          <w:spacing w:val="-7"/>
        </w:rPr>
        <w:t> </w:t>
      </w:r>
      <w:r>
        <w:rPr/>
        <w:t>across</w:t>
      </w:r>
      <w:r>
        <w:rPr>
          <w:spacing w:val="-7"/>
        </w:rPr>
        <w:t> </w:t>
      </w:r>
      <w:r>
        <w:rPr/>
        <w:t>the</w:t>
      </w:r>
      <w:r>
        <w:rPr>
          <w:spacing w:val="-7"/>
        </w:rPr>
        <w:t> </w:t>
      </w:r>
      <w:r>
        <w:rPr/>
        <w:t>class.</w:t>
      </w:r>
      <w:r>
        <w:rPr>
          <w:spacing w:val="-7"/>
        </w:rPr>
        <w:t> </w:t>
      </w:r>
      <w:r>
        <w:rPr/>
        <w:t>Simi- larly, fluoroquinolone co-resistance patterns align with mechanistic understanding of efflux-mediated cross-resistance </w:t>
      </w:r>
      <w:bookmarkStart w:name="_bookmark184" w:id="334"/>
      <w:bookmarkEnd w:id="334"/>
      <w:r>
        <w:rPr/>
      </w:r>
      <w:hyperlink w:history="true" w:anchor="_bookmark252">
        <w:r>
          <w:rPr>
            <w:color w:val="0000EE"/>
          </w:rPr>
          <w:t>[40]</w:t>
        </w:r>
      </w:hyperlink>
      <w:r>
        <w:rPr/>
        <w:t>.</w:t>
      </w:r>
    </w:p>
    <w:p>
      <w:pPr>
        <w:pStyle w:val="BodyText"/>
        <w:spacing w:before="4"/>
        <w:rPr>
          <w:sz w:val="36"/>
        </w:rPr>
      </w:pPr>
    </w:p>
    <w:p>
      <w:pPr>
        <w:pStyle w:val="Heading2"/>
        <w:numPr>
          <w:ilvl w:val="1"/>
          <w:numId w:val="33"/>
        </w:numPr>
        <w:tabs>
          <w:tab w:pos="912" w:val="left" w:leader="none"/>
        </w:tabs>
        <w:spacing w:line="240" w:lineRule="auto" w:before="0" w:after="0"/>
        <w:ind w:left="912" w:right="0" w:hanging="432"/>
        <w:jc w:val="left"/>
      </w:pPr>
      <w:bookmarkStart w:name="6.5. Discussion of Results" w:id="335"/>
      <w:bookmarkEnd w:id="335"/>
      <w:r>
        <w:rPr>
          <w:b w:val="0"/>
        </w:rPr>
      </w:r>
      <w:bookmarkStart w:name="_bookmark185" w:id="336"/>
      <w:bookmarkEnd w:id="336"/>
      <w:r>
        <w:rPr/>
        <w:t>Discussion</w:t>
      </w:r>
      <w:r>
        <w:rPr/>
        <w:t> of </w:t>
      </w:r>
      <w:r>
        <w:rPr>
          <w:spacing w:val="-2"/>
        </w:rPr>
        <w:t>Results</w:t>
      </w:r>
    </w:p>
    <w:p>
      <w:pPr>
        <w:pStyle w:val="BodyText"/>
        <w:rPr>
          <w:b/>
          <w:sz w:val="26"/>
        </w:rPr>
      </w:pPr>
    </w:p>
    <w:p>
      <w:pPr>
        <w:pStyle w:val="BodyText"/>
        <w:rPr>
          <w:b/>
          <w:sz w:val="29"/>
        </w:rPr>
      </w:pPr>
    </w:p>
    <w:p>
      <w:pPr>
        <w:pStyle w:val="Heading3"/>
        <w:numPr>
          <w:ilvl w:val="2"/>
          <w:numId w:val="33"/>
        </w:numPr>
        <w:tabs>
          <w:tab w:pos="1092" w:val="left" w:leader="none"/>
        </w:tabs>
        <w:spacing w:line="240" w:lineRule="auto" w:before="0" w:after="0"/>
        <w:ind w:left="1092" w:right="0" w:hanging="612"/>
        <w:jc w:val="both"/>
        <w:rPr>
          <w:i/>
        </w:rPr>
      </w:pPr>
      <w:bookmarkStart w:name="6.5.1. Interpretation of Clustering Resu" w:id="337"/>
      <w:bookmarkEnd w:id="337"/>
      <w:r>
        <w:rPr>
          <w:b w:val="0"/>
          <w:i w:val="0"/>
        </w:rPr>
      </w:r>
      <w:bookmarkStart w:name="_bookmark186" w:id="338"/>
      <w:bookmarkEnd w:id="338"/>
      <w:r>
        <w:rPr>
          <w:i/>
        </w:rPr>
        <w:t>Interpretation</w:t>
      </w:r>
      <w:r>
        <w:rPr>
          <w:i/>
        </w:rPr>
        <w:t> of Clustering </w:t>
      </w:r>
      <w:r>
        <w:rPr>
          <w:i/>
          <w:spacing w:val="-2"/>
        </w:rPr>
        <w:t>Results</w:t>
      </w:r>
    </w:p>
    <w:p>
      <w:pPr>
        <w:pStyle w:val="BodyText"/>
        <w:spacing w:line="520" w:lineRule="atLeast"/>
        <w:ind w:left="480" w:right="114"/>
        <w:jc w:val="both"/>
      </w:pPr>
      <w:r>
        <w:rPr/>
        <w:t>The four-cluster solution identified by hierarchical clustering reveals distinct </w:t>
      </w:r>
      <w:r>
        <w:rPr/>
        <w:t>antimi- crobial resistance phenotypes within the Philippine isolate collection. The emergence of</w:t>
      </w:r>
      <w:r>
        <w:rPr>
          <w:spacing w:val="-9"/>
        </w:rPr>
        <w:t> </w:t>
      </w:r>
      <w:r>
        <w:rPr/>
        <w:t>a</w:t>
      </w:r>
      <w:r>
        <w:rPr>
          <w:spacing w:val="-9"/>
        </w:rPr>
        <w:t> </w:t>
      </w:r>
      <w:r>
        <w:rPr/>
        <w:t>high-MDR</w:t>
      </w:r>
      <w:r>
        <w:rPr>
          <w:spacing w:val="-9"/>
        </w:rPr>
        <w:t> </w:t>
      </w:r>
      <w:r>
        <w:rPr/>
        <w:t>cluster</w:t>
      </w:r>
      <w:r>
        <w:rPr>
          <w:spacing w:val="-9"/>
        </w:rPr>
        <w:t> </w:t>
      </w:r>
      <w:r>
        <w:rPr/>
        <w:t>(C3)</w:t>
      </w:r>
      <w:r>
        <w:rPr>
          <w:spacing w:val="-9"/>
        </w:rPr>
        <w:t> </w:t>
      </w:r>
      <w:r>
        <w:rPr/>
        <w:t>dominated</w:t>
      </w:r>
      <w:r>
        <w:rPr>
          <w:spacing w:val="-9"/>
        </w:rPr>
        <w:t> </w:t>
      </w:r>
      <w:r>
        <w:rPr/>
        <w:t>by</w:t>
      </w:r>
      <w:r>
        <w:rPr>
          <w:spacing w:val="-9"/>
        </w:rPr>
        <w:t> </w:t>
      </w:r>
      <w:r>
        <w:rPr>
          <w:i/>
        </w:rPr>
        <w:t>E.</w:t>
      </w:r>
      <w:r>
        <w:rPr>
          <w:i/>
          <w:spacing w:val="-9"/>
        </w:rPr>
        <w:t> </w:t>
      </w:r>
      <w:r>
        <w:rPr>
          <w:i/>
        </w:rPr>
        <w:t>coli</w:t>
      </w:r>
      <w:r>
        <w:rPr>
          <w:i/>
          <w:spacing w:val="-9"/>
        </w:rPr>
        <w:t> </w:t>
      </w:r>
      <w:r>
        <w:rPr/>
        <w:t>and</w:t>
      </w:r>
      <w:r>
        <w:rPr>
          <w:spacing w:val="-9"/>
        </w:rPr>
        <w:t> </w:t>
      </w:r>
      <w:r>
        <w:rPr>
          <w:i/>
        </w:rPr>
        <w:t>K.</w:t>
      </w:r>
      <w:r>
        <w:rPr>
          <w:i/>
          <w:spacing w:val="-9"/>
        </w:rPr>
        <w:t> </w:t>
      </w:r>
      <w:r>
        <w:rPr>
          <w:i/>
        </w:rPr>
        <w:t>pneumoniae</w:t>
      </w:r>
      <w:r>
        <w:rPr>
          <w:i/>
          <w:spacing w:val="-9"/>
        </w:rPr>
        <w:t> </w:t>
      </w:r>
      <w:r>
        <w:rPr/>
        <w:t>aligns</w:t>
      </w:r>
      <w:r>
        <w:rPr>
          <w:spacing w:val="-9"/>
        </w:rPr>
        <w:t> </w:t>
      </w:r>
      <w:r>
        <w:rPr/>
        <w:t>with</w:t>
      </w:r>
      <w:r>
        <w:rPr>
          <w:spacing w:val="-9"/>
        </w:rPr>
        <w:t> </w:t>
      </w:r>
      <w:r>
        <w:rPr/>
        <w:t>global reports of problematic Enterobacteriaceae strains exhibiting extensive drug </w:t>
      </w:r>
      <w:bookmarkStart w:name="_bookmark187" w:id="339"/>
      <w:bookmarkEnd w:id="339"/>
      <w:r>
        <w:rPr/>
        <w:t>resistance</w:t>
      </w:r>
      <w:r>
        <w:rPr/>
        <w:t> </w:t>
      </w:r>
      <w:hyperlink w:history="true" w:anchor="_bookmark253">
        <w:r>
          <w:rPr>
            <w:color w:val="0000EE"/>
            <w:spacing w:val="-2"/>
          </w:rPr>
          <w:t>[41]</w:t>
        </w:r>
      </w:hyperlink>
      <w:r>
        <w:rPr>
          <w:spacing w:val="-2"/>
        </w:rPr>
        <w:t>.</w:t>
      </w:r>
    </w:p>
    <w:p>
      <w:pPr>
        <w:pStyle w:val="BodyText"/>
        <w:spacing w:line="451" w:lineRule="auto" w:before="165"/>
        <w:ind w:left="480" w:right="114" w:firstLine="720"/>
        <w:jc w:val="both"/>
      </w:pPr>
      <w:r>
        <w:rPr/>
        <w:t>The clustering approach employed in this study offers advantages over single- gene molecular characterization by capturing the complete phenotypic resistance profile.</w:t>
      </w:r>
      <w:r>
        <w:rPr>
          <w:spacing w:val="-15"/>
        </w:rPr>
        <w:t> </w:t>
      </w:r>
      <w:r>
        <w:rPr/>
        <w:t>This</w:t>
      </w:r>
      <w:r>
        <w:rPr>
          <w:spacing w:val="-15"/>
        </w:rPr>
        <w:t> </w:t>
      </w:r>
      <w:r>
        <w:rPr/>
        <w:t>holistic</w:t>
      </w:r>
      <w:r>
        <w:rPr>
          <w:spacing w:val="-15"/>
        </w:rPr>
        <w:t> </w:t>
      </w:r>
      <w:r>
        <w:rPr/>
        <w:t>view</w:t>
      </w:r>
      <w:r>
        <w:rPr>
          <w:spacing w:val="-15"/>
        </w:rPr>
        <w:t> </w:t>
      </w:r>
      <w:r>
        <w:rPr/>
        <w:t>enables</w:t>
      </w:r>
      <w:r>
        <w:rPr>
          <w:spacing w:val="-15"/>
        </w:rPr>
        <w:t> </w:t>
      </w:r>
      <w:r>
        <w:rPr/>
        <w:t>identification</w:t>
      </w:r>
      <w:r>
        <w:rPr>
          <w:spacing w:val="-15"/>
        </w:rPr>
        <w:t> </w:t>
      </w:r>
      <w:r>
        <w:rPr/>
        <w:t>of</w:t>
      </w:r>
      <w:r>
        <w:rPr>
          <w:spacing w:val="-15"/>
        </w:rPr>
        <w:t> </w:t>
      </w:r>
      <w:r>
        <w:rPr/>
        <w:t>clinically</w:t>
      </w:r>
      <w:r>
        <w:rPr>
          <w:spacing w:val="-15"/>
        </w:rPr>
        <w:t> </w:t>
      </w:r>
      <w:r>
        <w:rPr/>
        <w:t>relevant</w:t>
      </w:r>
      <w:r>
        <w:rPr>
          <w:spacing w:val="-15"/>
        </w:rPr>
        <w:t> </w:t>
      </w:r>
      <w:r>
        <w:rPr/>
        <w:t>resistance</w:t>
      </w:r>
      <w:r>
        <w:rPr>
          <w:spacing w:val="-15"/>
        </w:rPr>
        <w:t> </w:t>
      </w:r>
      <w:r>
        <w:rPr/>
        <w:t>patterns that may arise from multiple underlying mechanisms </w:t>
      </w:r>
      <w:bookmarkStart w:name="_bookmark188" w:id="340"/>
      <w:bookmarkEnd w:id="340"/>
      <w:r>
        <w:rPr/>
      </w:r>
      <w:hyperlink w:history="true" w:anchor="_bookmark254">
        <w:r>
          <w:rPr>
            <w:color w:val="0000EE"/>
          </w:rPr>
          <w:t>[42]</w:t>
        </w:r>
      </w:hyperlink>
      <w:r>
        <w:rPr/>
        <w:t>.</w:t>
      </w:r>
    </w:p>
    <w:p>
      <w:pPr>
        <w:pStyle w:val="Heading3"/>
        <w:numPr>
          <w:ilvl w:val="2"/>
          <w:numId w:val="33"/>
        </w:numPr>
        <w:tabs>
          <w:tab w:pos="1092" w:val="left" w:leader="none"/>
        </w:tabs>
        <w:spacing w:line="240" w:lineRule="auto" w:before="159" w:after="0"/>
        <w:ind w:left="1092" w:right="0" w:hanging="612"/>
        <w:jc w:val="both"/>
        <w:rPr>
          <w:i/>
        </w:rPr>
      </w:pPr>
      <w:bookmarkStart w:name="6.5.2. Methodological Validation" w:id="341"/>
      <w:bookmarkEnd w:id="341"/>
      <w:r>
        <w:rPr>
          <w:b w:val="0"/>
          <w:i w:val="0"/>
        </w:rPr>
      </w:r>
      <w:bookmarkStart w:name="_bookmark189" w:id="342"/>
      <w:bookmarkEnd w:id="342"/>
      <w:r>
        <w:rPr>
          <w:i/>
        </w:rPr>
        <w:t>Methodological</w:t>
      </w:r>
      <w:r>
        <w:rPr>
          <w:i/>
        </w:rPr>
        <w:t> </w:t>
      </w:r>
      <w:r>
        <w:rPr>
          <w:i/>
          <w:spacing w:val="-2"/>
        </w:rPr>
        <w:t>Validation</w:t>
      </w:r>
    </w:p>
    <w:p>
      <w:pPr>
        <w:pStyle w:val="BodyText"/>
        <w:spacing w:before="1"/>
        <w:rPr>
          <w:b/>
          <w:i/>
          <w:sz w:val="21"/>
        </w:rPr>
      </w:pPr>
    </w:p>
    <w:p>
      <w:pPr>
        <w:pStyle w:val="BodyText"/>
        <w:spacing w:line="451" w:lineRule="auto"/>
        <w:ind w:left="480" w:right="159"/>
        <w:jc w:val="both"/>
      </w:pPr>
      <w:r>
        <w:rPr/>
        <w:t>The</w:t>
      </w:r>
      <w:r>
        <w:rPr>
          <w:spacing w:val="-15"/>
        </w:rPr>
        <w:t> </w:t>
      </w:r>
      <w:r>
        <w:rPr/>
        <w:t>supervised</w:t>
      </w:r>
      <w:r>
        <w:rPr>
          <w:spacing w:val="-15"/>
        </w:rPr>
        <w:t> </w:t>
      </w:r>
      <w:r>
        <w:rPr/>
        <w:t>validation</w:t>
      </w:r>
      <w:r>
        <w:rPr>
          <w:spacing w:val="-15"/>
        </w:rPr>
        <w:t> </w:t>
      </w:r>
      <w:r>
        <w:rPr/>
        <w:t>approach</w:t>
      </w:r>
      <w:r>
        <w:rPr>
          <w:spacing w:val="-15"/>
        </w:rPr>
        <w:t> </w:t>
      </w:r>
      <w:r>
        <w:rPr/>
        <w:t>using</w:t>
      </w:r>
      <w:r>
        <w:rPr>
          <w:spacing w:val="-15"/>
        </w:rPr>
        <w:t> </w:t>
      </w:r>
      <w:r>
        <w:rPr/>
        <w:t>Random</w:t>
      </w:r>
      <w:r>
        <w:rPr>
          <w:spacing w:val="-15"/>
        </w:rPr>
        <w:t> </w:t>
      </w:r>
      <w:r>
        <w:rPr/>
        <w:t>Forest</w:t>
      </w:r>
      <w:r>
        <w:rPr>
          <w:spacing w:val="-15"/>
        </w:rPr>
        <w:t> </w:t>
      </w:r>
      <w:r>
        <w:rPr/>
        <w:t>classification</w:t>
      </w:r>
      <w:r>
        <w:rPr>
          <w:spacing w:val="-15"/>
        </w:rPr>
        <w:t> </w:t>
      </w:r>
      <w:r>
        <w:rPr/>
        <w:t>addresses</w:t>
      </w:r>
      <w:r>
        <w:rPr>
          <w:spacing w:val="-15"/>
        </w:rPr>
        <w:t> </w:t>
      </w:r>
      <w:r>
        <w:rPr/>
        <w:t>a</w:t>
      </w:r>
      <w:r>
        <w:rPr>
          <w:spacing w:val="-15"/>
        </w:rPr>
        <w:t> </w:t>
      </w:r>
      <w:r>
        <w:rPr/>
        <w:t>key limitation of unsupervised learning: the lack of ground truth labels. By demonstrating that</w:t>
      </w:r>
      <w:r>
        <w:rPr>
          <w:spacing w:val="20"/>
        </w:rPr>
        <w:t> </w:t>
      </w:r>
      <w:r>
        <w:rPr/>
        <w:t>cluster</w:t>
      </w:r>
      <w:r>
        <w:rPr>
          <w:spacing w:val="20"/>
        </w:rPr>
        <w:t> </w:t>
      </w:r>
      <w:r>
        <w:rPr/>
        <w:t>assignments</w:t>
      </w:r>
      <w:r>
        <w:rPr>
          <w:spacing w:val="20"/>
        </w:rPr>
        <w:t> </w:t>
      </w:r>
      <w:r>
        <w:rPr/>
        <w:t>are</w:t>
      </w:r>
      <w:r>
        <w:rPr>
          <w:spacing w:val="20"/>
        </w:rPr>
        <w:t> </w:t>
      </w:r>
      <w:r>
        <w:rPr/>
        <w:t>reproducible</w:t>
      </w:r>
      <w:r>
        <w:rPr>
          <w:spacing w:val="20"/>
        </w:rPr>
        <w:t> </w:t>
      </w:r>
      <w:r>
        <w:rPr/>
        <w:t>via</w:t>
      </w:r>
      <w:r>
        <w:rPr>
          <w:spacing w:val="20"/>
        </w:rPr>
        <w:t> </w:t>
      </w:r>
      <w:r>
        <w:rPr/>
        <w:t>an</w:t>
      </w:r>
      <w:r>
        <w:rPr>
          <w:spacing w:val="20"/>
        </w:rPr>
        <w:t> </w:t>
      </w:r>
      <w:r>
        <w:rPr/>
        <w:t>independent</w:t>
      </w:r>
      <w:r>
        <w:rPr>
          <w:spacing w:val="20"/>
        </w:rPr>
        <w:t> </w:t>
      </w:r>
      <w:r>
        <w:rPr/>
        <w:t>learning</w:t>
      </w:r>
      <w:r>
        <w:rPr>
          <w:spacing w:val="20"/>
        </w:rPr>
        <w:t> </w:t>
      </w:r>
      <w:r>
        <w:rPr/>
        <w:t>algorithm,</w:t>
      </w:r>
      <w:r>
        <w:rPr>
          <w:spacing w:val="20"/>
        </w:rPr>
        <w:t> </w:t>
      </w:r>
      <w:r>
        <w:rPr>
          <w:spacing w:val="-4"/>
        </w:rPr>
        <w:t>this</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BodyText"/>
        <w:spacing w:before="90"/>
        <w:ind w:left="480"/>
        <w:jc w:val="both"/>
      </w:pPr>
      <w:r>
        <w:rPr/>
        <w:t>study</w:t>
      </w:r>
      <w:r>
        <w:rPr>
          <w:spacing w:val="-3"/>
        </w:rPr>
        <w:t> </w:t>
      </w:r>
      <w:r>
        <w:rPr/>
        <w:t>provides</w:t>
      </w:r>
      <w:r>
        <w:rPr>
          <w:spacing w:val="-3"/>
        </w:rPr>
        <w:t> </w:t>
      </w:r>
      <w:r>
        <w:rPr/>
        <w:t>evidence</w:t>
      </w:r>
      <w:r>
        <w:rPr>
          <w:spacing w:val="-3"/>
        </w:rPr>
        <w:t> </w:t>
      </w:r>
      <w:r>
        <w:rPr/>
        <w:t>that</w:t>
      </w:r>
      <w:r>
        <w:rPr>
          <w:spacing w:val="-3"/>
        </w:rPr>
        <w:t> </w:t>
      </w:r>
      <w:r>
        <w:rPr/>
        <w:t>the</w:t>
      </w:r>
      <w:r>
        <w:rPr>
          <w:spacing w:val="-3"/>
        </w:rPr>
        <w:t> </w:t>
      </w:r>
      <w:r>
        <w:rPr/>
        <w:t>identified</w:t>
      </w:r>
      <w:r>
        <w:rPr>
          <w:spacing w:val="-3"/>
        </w:rPr>
        <w:t> </w:t>
      </w:r>
      <w:r>
        <w:rPr/>
        <w:t>patterns</w:t>
      </w:r>
      <w:r>
        <w:rPr>
          <w:spacing w:val="-3"/>
        </w:rPr>
        <w:t> </w:t>
      </w:r>
      <w:r>
        <w:rPr/>
        <w:t>represent</w:t>
      </w:r>
      <w:r>
        <w:rPr>
          <w:spacing w:val="-3"/>
        </w:rPr>
        <w:t> </w:t>
      </w:r>
      <w:r>
        <w:rPr/>
        <w:t>genuine</w:t>
      </w:r>
      <w:r>
        <w:rPr>
          <w:spacing w:val="-3"/>
        </w:rPr>
        <w:t> </w:t>
      </w:r>
      <w:r>
        <w:rPr/>
        <w:t>biological</w:t>
      </w:r>
      <w:r>
        <w:rPr>
          <w:spacing w:val="-3"/>
        </w:rPr>
        <w:t> </w:t>
      </w:r>
      <w:r>
        <w:rPr>
          <w:spacing w:val="-2"/>
        </w:rPr>
        <w:t>group-</w:t>
      </w:r>
    </w:p>
    <w:p>
      <w:pPr>
        <w:pStyle w:val="BodyText"/>
        <w:spacing w:before="1"/>
        <w:rPr>
          <w:sz w:val="21"/>
        </w:rPr>
      </w:pPr>
    </w:p>
    <w:p>
      <w:pPr>
        <w:pStyle w:val="BodyText"/>
        <w:ind w:left="480"/>
        <w:jc w:val="both"/>
      </w:pPr>
      <w:r>
        <w:rPr/>
        <w:t>ings rather than algorithmic artifacts </w:t>
      </w:r>
      <w:hyperlink w:history="true" w:anchor="_bookmark236">
        <w:r>
          <w:rPr>
            <w:color w:val="0000EE"/>
            <w:spacing w:val="-2"/>
          </w:rPr>
          <w:t>[24]</w:t>
        </w:r>
      </w:hyperlink>
      <w:r>
        <w:rPr>
          <w:spacing w:val="-2"/>
        </w:rPr>
        <w:t>.</w:t>
      </w:r>
    </w:p>
    <w:p>
      <w:pPr>
        <w:pStyle w:val="BodyText"/>
        <w:spacing w:line="451" w:lineRule="auto" w:before="171"/>
        <w:ind w:left="480" w:right="111" w:firstLine="720"/>
        <w:jc w:val="both"/>
      </w:pPr>
      <w:r>
        <w:rPr/>
        <w:t>The high macro F1-Score (0.96) indicates excellent discriminative </w:t>
      </w:r>
      <w:r>
        <w:rPr/>
        <w:t>ability, suggesting that resistance profiles within each cluster share common characteristics distinguishable from other clusters. This finding supports the utility of phenotypic clustering for AMR surveillance stratification.</w:t>
      </w:r>
    </w:p>
    <w:p>
      <w:pPr>
        <w:pStyle w:val="Heading3"/>
        <w:numPr>
          <w:ilvl w:val="2"/>
          <w:numId w:val="33"/>
        </w:numPr>
        <w:tabs>
          <w:tab w:pos="1092" w:val="left" w:leader="none"/>
        </w:tabs>
        <w:spacing w:line="240" w:lineRule="auto" w:before="159" w:after="0"/>
        <w:ind w:left="1092" w:right="0" w:hanging="612"/>
        <w:jc w:val="both"/>
        <w:rPr>
          <w:i/>
        </w:rPr>
      </w:pPr>
      <w:bookmarkStart w:name="6.5.3. Comparison with Parent Project Da" w:id="343"/>
      <w:bookmarkEnd w:id="343"/>
      <w:r>
        <w:rPr>
          <w:b w:val="0"/>
          <w:i w:val="0"/>
        </w:rPr>
      </w:r>
      <w:bookmarkStart w:name="_bookmark190" w:id="344"/>
      <w:bookmarkEnd w:id="344"/>
      <w:r>
        <w:rPr>
          <w:i/>
        </w:rPr>
        <w:t>Comparison</w:t>
      </w:r>
      <w:r>
        <w:rPr>
          <w:i/>
        </w:rPr>
        <w:t> with Parent Project </w:t>
      </w:r>
      <w:r>
        <w:rPr>
          <w:i/>
          <w:spacing w:val="-4"/>
        </w:rPr>
        <w:t>Data</w:t>
      </w:r>
    </w:p>
    <w:p>
      <w:pPr>
        <w:pStyle w:val="BodyText"/>
        <w:spacing w:before="1"/>
        <w:rPr>
          <w:b/>
          <w:i/>
          <w:sz w:val="21"/>
        </w:rPr>
      </w:pPr>
    </w:p>
    <w:p>
      <w:pPr>
        <w:pStyle w:val="BodyText"/>
        <w:spacing w:line="451" w:lineRule="auto"/>
        <w:ind w:left="480" w:right="114"/>
        <w:jc w:val="both"/>
      </w:pPr>
      <w:r>
        <w:rPr/>
        <w:t>This study builds upon the extensive surveillance data collected by the parent project (INOHAC Project 2), shifting the analytical focus from descriptive statistics to </w:t>
      </w:r>
      <w:r>
        <w:rPr/>
        <w:t>multi- variate pattern recognition. </w:t>
      </w:r>
      <w:hyperlink w:history="true" w:anchor="_bookmark191">
        <w:r>
          <w:rPr/>
          <w:t>Table 29</w:t>
        </w:r>
      </w:hyperlink>
      <w:r>
        <w:rPr/>
        <w:t> details the similarities and key methodological advancements distinguishing this thesis from the primary surveillance reports.</w:t>
      </w:r>
    </w:p>
    <w:p>
      <w:pPr>
        <w:spacing w:after="0" w:line="451" w:lineRule="auto"/>
        <w:jc w:val="both"/>
        <w:sectPr>
          <w:pgSz w:w="11910" w:h="16840"/>
          <w:pgMar w:header="830" w:footer="701" w:top="1080" w:bottom="1060" w:left="1680" w:right="1280"/>
        </w:sectPr>
      </w:pPr>
    </w:p>
    <w:p>
      <w:pPr>
        <w:pStyle w:val="BodyText"/>
        <w:spacing w:before="4"/>
        <w:rPr>
          <w:sz w:val="17"/>
        </w:rPr>
      </w:pPr>
    </w:p>
    <w:p>
      <w:pPr>
        <w:spacing w:before="92"/>
        <w:ind w:left="480" w:right="0" w:firstLine="0"/>
        <w:jc w:val="both"/>
        <w:rPr>
          <w:sz w:val="20"/>
        </w:rPr>
      </w:pPr>
      <w:bookmarkStart w:name="_bookmark191" w:id="345"/>
      <w:bookmarkEnd w:id="345"/>
      <w:r>
        <w:rPr/>
      </w:r>
      <w:r>
        <w:rPr>
          <w:sz w:val="20"/>
        </w:rPr>
        <w:t>Table</w:t>
      </w:r>
      <w:r>
        <w:rPr>
          <w:spacing w:val="-2"/>
          <w:sz w:val="20"/>
        </w:rPr>
        <w:t> </w:t>
      </w:r>
      <w:r>
        <w:rPr>
          <w:sz w:val="20"/>
        </w:rPr>
        <w:t>29:</w:t>
      </w:r>
      <w:r>
        <w:rPr>
          <w:spacing w:val="-1"/>
          <w:sz w:val="20"/>
        </w:rPr>
        <w:t> </w:t>
      </w:r>
      <w:r>
        <w:rPr>
          <w:sz w:val="20"/>
        </w:rPr>
        <w:t>Comparative</w:t>
      </w:r>
      <w:r>
        <w:rPr>
          <w:spacing w:val="-1"/>
          <w:sz w:val="20"/>
        </w:rPr>
        <w:t> </w:t>
      </w:r>
      <w:r>
        <w:rPr>
          <w:sz w:val="20"/>
        </w:rPr>
        <w:t>analysis</w:t>
      </w:r>
      <w:r>
        <w:rPr>
          <w:spacing w:val="-1"/>
          <w:sz w:val="20"/>
        </w:rPr>
        <w:t> </w:t>
      </w:r>
      <w:r>
        <w:rPr>
          <w:sz w:val="20"/>
        </w:rPr>
        <w:t>between</w:t>
      </w:r>
      <w:r>
        <w:rPr>
          <w:spacing w:val="-1"/>
          <w:sz w:val="20"/>
        </w:rPr>
        <w:t> </w:t>
      </w:r>
      <w:r>
        <w:rPr>
          <w:sz w:val="20"/>
        </w:rPr>
        <w:t>Parent</w:t>
      </w:r>
      <w:r>
        <w:rPr>
          <w:spacing w:val="-2"/>
          <w:sz w:val="20"/>
        </w:rPr>
        <w:t> </w:t>
      </w:r>
      <w:r>
        <w:rPr>
          <w:sz w:val="20"/>
        </w:rPr>
        <w:t>Project</w:t>
      </w:r>
      <w:r>
        <w:rPr>
          <w:spacing w:val="-1"/>
          <w:sz w:val="20"/>
        </w:rPr>
        <w:t> </w:t>
      </w:r>
      <w:r>
        <w:rPr>
          <w:sz w:val="20"/>
        </w:rPr>
        <w:t>surveillance</w:t>
      </w:r>
      <w:r>
        <w:rPr>
          <w:spacing w:val="-1"/>
          <w:sz w:val="20"/>
        </w:rPr>
        <w:t> </w:t>
      </w:r>
      <w:r>
        <w:rPr>
          <w:sz w:val="20"/>
        </w:rPr>
        <w:t>data</w:t>
      </w:r>
      <w:r>
        <w:rPr>
          <w:spacing w:val="-1"/>
          <w:sz w:val="20"/>
        </w:rPr>
        <w:t> </w:t>
      </w:r>
      <w:r>
        <w:rPr>
          <w:sz w:val="20"/>
        </w:rPr>
        <w:t>and</w:t>
      </w:r>
      <w:r>
        <w:rPr>
          <w:spacing w:val="-5"/>
          <w:sz w:val="20"/>
        </w:rPr>
        <w:t> </w:t>
      </w:r>
      <w:r>
        <w:rPr>
          <w:sz w:val="20"/>
        </w:rPr>
        <w:t>Thesis</w:t>
      </w:r>
      <w:r>
        <w:rPr>
          <w:spacing w:val="-1"/>
          <w:sz w:val="20"/>
        </w:rPr>
        <w:t> </w:t>
      </w:r>
      <w:r>
        <w:rPr>
          <w:sz w:val="20"/>
        </w:rPr>
        <w:t>Clustering</w:t>
      </w:r>
      <w:r>
        <w:rPr>
          <w:spacing w:val="-1"/>
          <w:sz w:val="20"/>
        </w:rPr>
        <w:t> </w:t>
      </w:r>
      <w:r>
        <w:rPr>
          <w:spacing w:val="-2"/>
          <w:sz w:val="20"/>
        </w:rPr>
        <w:t>results</w:t>
      </w:r>
    </w:p>
    <w:p>
      <w:pPr>
        <w:pStyle w:val="BodyText"/>
        <w:spacing w:before="10"/>
        <w:rPr>
          <w:sz w:val="20"/>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9"/>
        <w:gridCol w:w="2326"/>
        <w:gridCol w:w="2326"/>
        <w:gridCol w:w="2326"/>
      </w:tblGrid>
      <w:tr>
        <w:trPr>
          <w:trHeight w:val="907" w:hRule="atLeast"/>
        </w:trPr>
        <w:tc>
          <w:tcPr>
            <w:tcW w:w="1329" w:type="dxa"/>
          </w:tcPr>
          <w:p>
            <w:pPr>
              <w:pStyle w:val="TableParagraph"/>
              <w:rPr>
                <w:b/>
                <w:sz w:val="24"/>
              </w:rPr>
            </w:pPr>
            <w:r>
              <w:rPr>
                <w:b/>
                <w:spacing w:val="-2"/>
                <w:sz w:val="24"/>
              </w:rPr>
              <w:t>Compari-</w:t>
            </w:r>
          </w:p>
          <w:p>
            <w:pPr>
              <w:pStyle w:val="TableParagraph"/>
              <w:spacing w:before="1"/>
              <w:ind w:left="0"/>
              <w:rPr>
                <w:sz w:val="21"/>
              </w:rPr>
            </w:pPr>
          </w:p>
          <w:p>
            <w:pPr>
              <w:pStyle w:val="TableParagraph"/>
              <w:spacing w:before="0"/>
              <w:rPr>
                <w:b/>
                <w:sz w:val="24"/>
              </w:rPr>
            </w:pPr>
            <w:r>
              <w:rPr>
                <w:b/>
                <w:sz w:val="24"/>
              </w:rPr>
              <w:t>son</w:t>
            </w:r>
            <w:r>
              <w:rPr>
                <w:b/>
                <w:spacing w:val="-14"/>
                <w:sz w:val="24"/>
              </w:rPr>
              <w:t> </w:t>
            </w:r>
            <w:r>
              <w:rPr>
                <w:b/>
                <w:spacing w:val="-2"/>
                <w:sz w:val="24"/>
              </w:rPr>
              <w:t>Aspect</w:t>
            </w:r>
          </w:p>
        </w:tc>
        <w:tc>
          <w:tcPr>
            <w:tcW w:w="2326" w:type="dxa"/>
          </w:tcPr>
          <w:p>
            <w:pPr>
              <w:pStyle w:val="TableParagraph"/>
              <w:ind w:left="119"/>
              <w:rPr>
                <w:b/>
                <w:sz w:val="24"/>
              </w:rPr>
            </w:pPr>
            <w:r>
              <w:rPr>
                <w:b/>
                <w:sz w:val="24"/>
              </w:rPr>
              <w:t>Parent</w:t>
            </w:r>
            <w:r>
              <w:rPr>
                <w:b/>
                <w:spacing w:val="17"/>
                <w:sz w:val="24"/>
              </w:rPr>
              <w:t> </w:t>
            </w:r>
            <w:r>
              <w:rPr>
                <w:b/>
                <w:sz w:val="24"/>
              </w:rPr>
              <w:t>Project</w:t>
            </w:r>
            <w:r>
              <w:rPr>
                <w:b/>
                <w:spacing w:val="17"/>
                <w:sz w:val="24"/>
              </w:rPr>
              <w:t> </w:t>
            </w:r>
            <w:r>
              <w:rPr>
                <w:b/>
                <w:spacing w:val="-4"/>
                <w:sz w:val="24"/>
              </w:rPr>
              <w:t>(Sur-</w:t>
            </w:r>
          </w:p>
          <w:p>
            <w:pPr>
              <w:pStyle w:val="TableParagraph"/>
              <w:spacing w:before="1"/>
              <w:ind w:left="0"/>
              <w:rPr>
                <w:sz w:val="21"/>
              </w:rPr>
            </w:pPr>
          </w:p>
          <w:p>
            <w:pPr>
              <w:pStyle w:val="TableParagraph"/>
              <w:spacing w:before="0"/>
              <w:ind w:left="119"/>
              <w:rPr>
                <w:b/>
                <w:sz w:val="24"/>
              </w:rPr>
            </w:pPr>
            <w:r>
              <w:rPr>
                <w:b/>
                <w:spacing w:val="-2"/>
                <w:sz w:val="24"/>
              </w:rPr>
              <w:t>veillance)</w:t>
            </w:r>
          </w:p>
        </w:tc>
        <w:tc>
          <w:tcPr>
            <w:tcW w:w="2326" w:type="dxa"/>
          </w:tcPr>
          <w:p>
            <w:pPr>
              <w:pStyle w:val="TableParagraph"/>
              <w:tabs>
                <w:tab w:pos="1604" w:val="left" w:leader="none"/>
              </w:tabs>
              <w:ind w:left="119"/>
              <w:rPr>
                <w:b/>
                <w:sz w:val="24"/>
              </w:rPr>
            </w:pPr>
            <w:r>
              <w:rPr>
                <w:b/>
                <w:spacing w:val="-2"/>
                <w:sz w:val="24"/>
              </w:rPr>
              <w:t>Current</w:t>
            </w:r>
            <w:r>
              <w:rPr>
                <w:b/>
                <w:sz w:val="24"/>
              </w:rPr>
              <w:tab/>
            </w:r>
            <w:r>
              <w:rPr>
                <w:b/>
                <w:spacing w:val="-2"/>
                <w:sz w:val="24"/>
              </w:rPr>
              <w:t>Study</w:t>
            </w:r>
          </w:p>
          <w:p>
            <w:pPr>
              <w:pStyle w:val="TableParagraph"/>
              <w:spacing w:before="1"/>
              <w:ind w:left="0"/>
              <w:rPr>
                <w:sz w:val="21"/>
              </w:rPr>
            </w:pPr>
          </w:p>
          <w:p>
            <w:pPr>
              <w:pStyle w:val="TableParagraph"/>
              <w:spacing w:before="0"/>
              <w:ind w:left="119"/>
              <w:rPr>
                <w:b/>
                <w:sz w:val="24"/>
              </w:rPr>
            </w:pPr>
            <w:r>
              <w:rPr>
                <w:b/>
                <w:spacing w:val="-2"/>
                <w:sz w:val="24"/>
              </w:rPr>
              <w:t>(Clustering)</w:t>
            </w:r>
          </w:p>
        </w:tc>
        <w:tc>
          <w:tcPr>
            <w:tcW w:w="2326" w:type="dxa"/>
          </w:tcPr>
          <w:p>
            <w:pPr>
              <w:pStyle w:val="TableParagraph"/>
              <w:ind w:left="118"/>
              <w:rPr>
                <w:b/>
                <w:sz w:val="24"/>
              </w:rPr>
            </w:pPr>
            <w:r>
              <w:rPr>
                <w:b/>
                <w:spacing w:val="-2"/>
                <w:sz w:val="24"/>
              </w:rPr>
              <w:t>Synthesis</w:t>
            </w:r>
          </w:p>
        </w:tc>
      </w:tr>
      <w:tr>
        <w:trPr>
          <w:trHeight w:val="2464" w:hRule="atLeast"/>
        </w:trPr>
        <w:tc>
          <w:tcPr>
            <w:tcW w:w="1329" w:type="dxa"/>
          </w:tcPr>
          <w:p>
            <w:pPr>
              <w:pStyle w:val="TableParagraph"/>
              <w:tabs>
                <w:tab w:pos="1022" w:val="left" w:leader="none"/>
              </w:tabs>
              <w:spacing w:line="451" w:lineRule="auto"/>
              <w:ind w:right="108"/>
              <w:rPr>
                <w:sz w:val="24"/>
              </w:rPr>
            </w:pPr>
            <w:r>
              <w:rPr>
                <w:spacing w:val="-2"/>
                <w:sz w:val="24"/>
              </w:rPr>
              <w:t>Scope</w:t>
            </w:r>
            <w:r>
              <w:rPr>
                <w:sz w:val="24"/>
              </w:rPr>
              <w:tab/>
            </w:r>
            <w:r>
              <w:rPr>
                <w:spacing w:val="-10"/>
                <w:sz w:val="24"/>
              </w:rPr>
              <w:t>&amp; </w:t>
            </w:r>
            <w:r>
              <w:rPr>
                <w:spacing w:val="-2"/>
                <w:sz w:val="24"/>
              </w:rPr>
              <w:t>Population</w:t>
            </w:r>
          </w:p>
        </w:tc>
        <w:tc>
          <w:tcPr>
            <w:tcW w:w="2326" w:type="dxa"/>
          </w:tcPr>
          <w:p>
            <w:pPr>
              <w:pStyle w:val="TableParagraph"/>
              <w:tabs>
                <w:tab w:pos="2005" w:val="left" w:leader="none"/>
              </w:tabs>
              <w:ind w:left="119"/>
              <w:jc w:val="both"/>
              <w:rPr>
                <w:sz w:val="24"/>
              </w:rPr>
            </w:pPr>
            <w:r>
              <w:rPr>
                <w:spacing w:val="-2"/>
                <w:sz w:val="24"/>
              </w:rPr>
              <w:t>Surveillance</w:t>
            </w:r>
            <w:r>
              <w:rPr>
                <w:sz w:val="24"/>
              </w:rPr>
              <w:tab/>
            </w:r>
            <w:r>
              <w:rPr>
                <w:spacing w:val="-5"/>
                <w:sz w:val="24"/>
              </w:rPr>
              <w:t>of</w:t>
            </w:r>
          </w:p>
          <w:p>
            <w:pPr>
              <w:pStyle w:val="TableParagraph"/>
              <w:spacing w:line="520" w:lineRule="atLeast" w:before="0"/>
              <w:ind w:left="119" w:right="64"/>
              <w:jc w:val="both"/>
              <w:rPr>
                <w:sz w:val="24"/>
              </w:rPr>
            </w:pPr>
            <w:r>
              <w:rPr>
                <w:sz w:val="24"/>
              </w:rPr>
              <w:t>&gt;1,300</w:t>
            </w:r>
            <w:r>
              <w:rPr>
                <w:spacing w:val="40"/>
                <w:sz w:val="24"/>
              </w:rPr>
              <w:t> </w:t>
            </w:r>
            <w:r>
              <w:rPr>
                <w:sz w:val="24"/>
              </w:rPr>
              <w:t>presump-</w:t>
            </w:r>
            <w:r>
              <w:rPr>
                <w:spacing w:val="80"/>
                <w:sz w:val="24"/>
              </w:rPr>
              <w:t> </w:t>
            </w:r>
            <w:r>
              <w:rPr>
                <w:sz w:val="24"/>
              </w:rPr>
              <w:t>tive isolates across BARMM &amp; other re- </w:t>
            </w:r>
            <w:r>
              <w:rPr>
                <w:spacing w:val="-2"/>
                <w:sz w:val="24"/>
              </w:rPr>
              <w:t>gions.</w:t>
            </w:r>
          </w:p>
        </w:tc>
        <w:tc>
          <w:tcPr>
            <w:tcW w:w="2326" w:type="dxa"/>
          </w:tcPr>
          <w:p>
            <w:pPr>
              <w:pStyle w:val="TableParagraph"/>
              <w:ind w:left="119"/>
              <w:jc w:val="both"/>
              <w:rPr>
                <w:sz w:val="24"/>
              </w:rPr>
            </w:pPr>
            <w:r>
              <w:rPr>
                <w:sz w:val="24"/>
              </w:rPr>
              <w:t>Analytical</w:t>
            </w:r>
            <w:r>
              <w:rPr>
                <w:spacing w:val="53"/>
                <w:w w:val="150"/>
                <w:sz w:val="24"/>
              </w:rPr>
              <w:t> </w:t>
            </w:r>
            <w:r>
              <w:rPr>
                <w:sz w:val="24"/>
              </w:rPr>
              <w:t>subset</w:t>
            </w:r>
            <w:r>
              <w:rPr>
                <w:spacing w:val="53"/>
                <w:w w:val="150"/>
                <w:sz w:val="24"/>
              </w:rPr>
              <w:t> </w:t>
            </w:r>
            <w:r>
              <w:rPr>
                <w:spacing w:val="-5"/>
                <w:sz w:val="24"/>
              </w:rPr>
              <w:t>of</w:t>
            </w:r>
          </w:p>
          <w:p>
            <w:pPr>
              <w:pStyle w:val="TableParagraph"/>
              <w:spacing w:before="1"/>
              <w:ind w:left="0"/>
              <w:rPr>
                <w:sz w:val="21"/>
              </w:rPr>
            </w:pPr>
          </w:p>
          <w:p>
            <w:pPr>
              <w:pStyle w:val="TableParagraph"/>
              <w:spacing w:line="451" w:lineRule="auto" w:before="0"/>
              <w:ind w:left="119" w:right="65"/>
              <w:jc w:val="both"/>
              <w:rPr>
                <w:sz w:val="24"/>
              </w:rPr>
            </w:pPr>
            <w:r>
              <w:rPr>
                <w:sz w:val="24"/>
              </w:rPr>
              <w:t>491 confirmed </w:t>
            </w:r>
            <w:r>
              <w:rPr>
                <w:sz w:val="24"/>
              </w:rPr>
              <w:t>iso- lates with complete </w:t>
            </w:r>
            <w:r>
              <w:rPr>
                <w:spacing w:val="-2"/>
                <w:sz w:val="24"/>
              </w:rPr>
              <w:t>profiles.</w:t>
            </w:r>
          </w:p>
        </w:tc>
        <w:tc>
          <w:tcPr>
            <w:tcW w:w="2326" w:type="dxa"/>
          </w:tcPr>
          <w:p>
            <w:pPr>
              <w:pStyle w:val="TableParagraph"/>
              <w:spacing w:line="451" w:lineRule="auto"/>
              <w:ind w:left="118" w:right="65"/>
              <w:jc w:val="both"/>
              <w:rPr>
                <w:sz w:val="24"/>
              </w:rPr>
            </w:pPr>
            <w:r>
              <w:rPr>
                <w:sz w:val="24"/>
              </w:rPr>
              <w:t>Focuses on </w:t>
            </w:r>
            <w:r>
              <w:rPr>
                <w:sz w:val="24"/>
              </w:rPr>
              <w:t>high-in- tegrity data to ensure robust pattern recog- nition,</w:t>
            </w:r>
            <w:r>
              <w:rPr>
                <w:spacing w:val="30"/>
                <w:sz w:val="24"/>
              </w:rPr>
              <w:t>  </w:t>
            </w:r>
            <w:r>
              <w:rPr>
                <w:sz w:val="24"/>
              </w:rPr>
              <w:t>filtering</w:t>
            </w:r>
            <w:r>
              <w:rPr>
                <w:spacing w:val="31"/>
                <w:sz w:val="24"/>
              </w:rPr>
              <w:t>  </w:t>
            </w:r>
            <w:r>
              <w:rPr>
                <w:spacing w:val="-4"/>
                <w:sz w:val="24"/>
              </w:rPr>
              <w:t>sur-</w:t>
            </w:r>
          </w:p>
          <w:p>
            <w:pPr>
              <w:pStyle w:val="TableParagraph"/>
              <w:spacing w:before="0"/>
              <w:ind w:left="118"/>
              <w:jc w:val="both"/>
              <w:rPr>
                <w:sz w:val="24"/>
              </w:rPr>
            </w:pPr>
            <w:r>
              <w:rPr>
                <w:sz w:val="24"/>
              </w:rPr>
              <w:t>veillance </w:t>
            </w:r>
            <w:r>
              <w:rPr>
                <w:spacing w:val="-2"/>
                <w:sz w:val="24"/>
              </w:rPr>
              <w:t>noise.</w:t>
            </w:r>
          </w:p>
        </w:tc>
      </w:tr>
      <w:tr>
        <w:trPr>
          <w:trHeight w:val="2464" w:hRule="atLeast"/>
        </w:trPr>
        <w:tc>
          <w:tcPr>
            <w:tcW w:w="1329" w:type="dxa"/>
          </w:tcPr>
          <w:p>
            <w:pPr>
              <w:pStyle w:val="TableParagraph"/>
              <w:spacing w:line="451" w:lineRule="auto"/>
              <w:rPr>
                <w:sz w:val="24"/>
              </w:rPr>
            </w:pPr>
            <w:r>
              <w:rPr>
                <w:spacing w:val="-2"/>
                <w:sz w:val="24"/>
              </w:rPr>
              <w:t>Methodol- </w:t>
            </w:r>
            <w:r>
              <w:rPr>
                <w:spacing w:val="-4"/>
                <w:sz w:val="24"/>
              </w:rPr>
              <w:t>ogy</w:t>
            </w:r>
          </w:p>
        </w:tc>
        <w:tc>
          <w:tcPr>
            <w:tcW w:w="2326" w:type="dxa"/>
          </w:tcPr>
          <w:p>
            <w:pPr>
              <w:pStyle w:val="TableParagraph"/>
              <w:spacing w:line="451" w:lineRule="auto"/>
              <w:ind w:left="119" w:right="64"/>
              <w:jc w:val="both"/>
              <w:rPr>
                <w:sz w:val="24"/>
              </w:rPr>
            </w:pPr>
            <w:r>
              <w:rPr>
                <w:sz w:val="24"/>
              </w:rPr>
              <w:t>Univariate</w:t>
            </w:r>
            <w:r>
              <w:rPr>
                <w:spacing w:val="40"/>
                <w:sz w:val="24"/>
              </w:rPr>
              <w:t> </w:t>
            </w:r>
            <w:r>
              <w:rPr>
                <w:sz w:val="24"/>
              </w:rPr>
              <w:t>analy-</w:t>
            </w:r>
            <w:r>
              <w:rPr>
                <w:spacing w:val="80"/>
                <w:w w:val="150"/>
                <w:sz w:val="24"/>
              </w:rPr>
              <w:t> </w:t>
            </w:r>
            <w:r>
              <w:rPr>
                <w:sz w:val="24"/>
              </w:rPr>
              <w:t>sis: prevalence rates &amp; species-specific MDR counts.</w:t>
            </w:r>
          </w:p>
        </w:tc>
        <w:tc>
          <w:tcPr>
            <w:tcW w:w="2326" w:type="dxa"/>
          </w:tcPr>
          <w:p>
            <w:pPr>
              <w:pStyle w:val="TableParagraph"/>
              <w:spacing w:line="451" w:lineRule="auto"/>
              <w:ind w:left="119" w:right="65"/>
              <w:jc w:val="both"/>
              <w:rPr>
                <w:sz w:val="24"/>
              </w:rPr>
            </w:pPr>
            <w:r>
              <w:rPr>
                <w:sz w:val="24"/>
              </w:rPr>
              <w:t>Multivariate </w:t>
            </w:r>
            <w:r>
              <w:rPr>
                <w:sz w:val="24"/>
              </w:rPr>
              <w:t>cluster- ing (HAC) &amp; Ran- dom</w:t>
            </w:r>
            <w:r>
              <w:rPr>
                <w:spacing w:val="-3"/>
                <w:sz w:val="24"/>
              </w:rPr>
              <w:t> </w:t>
            </w:r>
            <w:r>
              <w:rPr>
                <w:sz w:val="24"/>
              </w:rPr>
              <w:t>Forest</w:t>
            </w:r>
            <w:r>
              <w:rPr>
                <w:spacing w:val="-3"/>
                <w:sz w:val="24"/>
              </w:rPr>
              <w:t> </w:t>
            </w:r>
            <w:r>
              <w:rPr>
                <w:sz w:val="24"/>
              </w:rPr>
              <w:t>(RF)</w:t>
            </w:r>
            <w:r>
              <w:rPr>
                <w:spacing w:val="-3"/>
                <w:sz w:val="24"/>
              </w:rPr>
              <w:t> </w:t>
            </w:r>
            <w:r>
              <w:rPr>
                <w:sz w:val="24"/>
              </w:rPr>
              <w:t>vali- </w:t>
            </w:r>
            <w:r>
              <w:rPr>
                <w:spacing w:val="-2"/>
                <w:sz w:val="24"/>
              </w:rPr>
              <w:t>dation.</w:t>
            </w:r>
          </w:p>
        </w:tc>
        <w:tc>
          <w:tcPr>
            <w:tcW w:w="2326" w:type="dxa"/>
          </w:tcPr>
          <w:p>
            <w:pPr>
              <w:pStyle w:val="TableParagraph"/>
              <w:spacing w:line="451" w:lineRule="auto"/>
              <w:ind w:left="118" w:right="65"/>
              <w:jc w:val="both"/>
              <w:rPr>
                <w:sz w:val="24"/>
              </w:rPr>
            </w:pPr>
            <w:r>
              <w:rPr>
                <w:sz w:val="24"/>
              </w:rPr>
              <w:t>Parent project </w:t>
            </w:r>
            <w:r>
              <w:rPr>
                <w:sz w:val="24"/>
              </w:rPr>
              <w:t>identi- fies </w:t>
            </w:r>
            <w:r>
              <w:rPr>
                <w:b/>
                <w:sz w:val="24"/>
              </w:rPr>
              <w:t>where </w:t>
            </w:r>
            <w:r>
              <w:rPr>
                <w:sz w:val="24"/>
              </w:rPr>
              <w:t>resistance exists; this study ex- plains </w:t>
            </w:r>
            <w:r>
              <w:rPr>
                <w:b/>
                <w:sz w:val="24"/>
              </w:rPr>
              <w:t>how </w:t>
            </w:r>
            <w:r>
              <w:rPr>
                <w:sz w:val="24"/>
              </w:rPr>
              <w:t>resistance</w:t>
            </w:r>
          </w:p>
          <w:p>
            <w:pPr>
              <w:pStyle w:val="TableParagraph"/>
              <w:spacing w:before="0"/>
              <w:ind w:left="118"/>
              <w:jc w:val="both"/>
              <w:rPr>
                <w:sz w:val="24"/>
              </w:rPr>
            </w:pPr>
            <w:r>
              <w:rPr>
                <w:sz w:val="24"/>
              </w:rPr>
              <w:t>traits </w:t>
            </w:r>
            <w:r>
              <w:rPr>
                <w:spacing w:val="-2"/>
                <w:sz w:val="24"/>
              </w:rPr>
              <w:t>cluster.</w:t>
            </w:r>
          </w:p>
        </w:tc>
      </w:tr>
      <w:tr>
        <w:trPr>
          <w:trHeight w:val="2464" w:hRule="atLeast"/>
        </w:trPr>
        <w:tc>
          <w:tcPr>
            <w:tcW w:w="1329" w:type="dxa"/>
          </w:tcPr>
          <w:p>
            <w:pPr>
              <w:pStyle w:val="TableParagraph"/>
              <w:rPr>
                <w:sz w:val="24"/>
              </w:rPr>
            </w:pPr>
            <w:r>
              <w:rPr>
                <w:spacing w:val="-5"/>
                <w:sz w:val="24"/>
              </w:rPr>
              <w:t>MDR</w:t>
            </w:r>
          </w:p>
          <w:p>
            <w:pPr>
              <w:pStyle w:val="TableParagraph"/>
              <w:spacing w:before="1"/>
              <w:ind w:left="0"/>
              <w:rPr>
                <w:sz w:val="21"/>
              </w:rPr>
            </w:pPr>
          </w:p>
          <w:p>
            <w:pPr>
              <w:pStyle w:val="TableParagraph"/>
              <w:spacing w:before="0"/>
              <w:rPr>
                <w:sz w:val="24"/>
              </w:rPr>
            </w:pPr>
            <w:r>
              <w:rPr>
                <w:spacing w:val="-2"/>
                <w:sz w:val="24"/>
              </w:rPr>
              <w:t>Findings</w:t>
            </w:r>
          </w:p>
        </w:tc>
        <w:tc>
          <w:tcPr>
            <w:tcW w:w="2326" w:type="dxa"/>
          </w:tcPr>
          <w:p>
            <w:pPr>
              <w:pStyle w:val="TableParagraph"/>
              <w:spacing w:line="451" w:lineRule="auto"/>
              <w:ind w:left="119" w:right="108"/>
              <w:jc w:val="both"/>
              <w:rPr>
                <w:sz w:val="24"/>
              </w:rPr>
            </w:pPr>
            <w:r>
              <w:rPr>
                <w:sz w:val="24"/>
              </w:rPr>
              <w:t>Identified </w:t>
            </w:r>
            <w:r>
              <w:rPr>
                <w:sz w:val="24"/>
              </w:rPr>
              <w:t>BARMM &amp; hospitals as MDR hotspots (MDR vs </w:t>
            </w:r>
            <w:r>
              <w:rPr>
                <w:spacing w:val="-2"/>
                <w:sz w:val="24"/>
              </w:rPr>
              <w:t>Non-MDR).</w:t>
            </w:r>
          </w:p>
        </w:tc>
        <w:tc>
          <w:tcPr>
            <w:tcW w:w="2326" w:type="dxa"/>
          </w:tcPr>
          <w:p>
            <w:pPr>
              <w:pStyle w:val="TableParagraph"/>
              <w:spacing w:line="451" w:lineRule="auto"/>
              <w:ind w:left="119" w:right="65"/>
              <w:jc w:val="both"/>
              <w:rPr>
                <w:sz w:val="24"/>
              </w:rPr>
            </w:pPr>
            <w:r>
              <w:rPr>
                <w:sz w:val="24"/>
              </w:rPr>
              <w:t>Defined</w:t>
            </w:r>
            <w:r>
              <w:rPr>
                <w:spacing w:val="80"/>
                <w:sz w:val="24"/>
              </w:rPr>
              <w:t>  </w:t>
            </w:r>
            <w:r>
              <w:rPr>
                <w:sz w:val="24"/>
              </w:rPr>
              <w:t>‘Cluster</w:t>
            </w:r>
            <w:r>
              <w:rPr>
                <w:spacing w:val="80"/>
                <w:w w:val="150"/>
                <w:sz w:val="24"/>
              </w:rPr>
              <w:t> </w:t>
            </w:r>
            <w:r>
              <w:rPr>
                <w:sz w:val="24"/>
              </w:rPr>
              <w:t>3’ (MDR Archetype) linked to BARMM (53.7%)</w:t>
            </w:r>
            <w:r>
              <w:rPr>
                <w:spacing w:val="47"/>
                <w:sz w:val="24"/>
              </w:rPr>
              <w:t>  </w:t>
            </w:r>
            <w:r>
              <w:rPr>
                <w:sz w:val="24"/>
              </w:rPr>
              <w:t>&amp;</w:t>
            </w:r>
            <w:r>
              <w:rPr>
                <w:spacing w:val="48"/>
                <w:sz w:val="24"/>
              </w:rPr>
              <w:t>  </w:t>
            </w:r>
            <w:r>
              <w:rPr>
                <w:spacing w:val="-2"/>
                <w:sz w:val="24"/>
              </w:rPr>
              <w:t>tetracy-</w:t>
            </w:r>
          </w:p>
          <w:p>
            <w:pPr>
              <w:pStyle w:val="TableParagraph"/>
              <w:spacing w:before="0"/>
              <w:ind w:left="119"/>
              <w:rPr>
                <w:sz w:val="24"/>
              </w:rPr>
            </w:pPr>
            <w:r>
              <w:rPr>
                <w:spacing w:val="-2"/>
                <w:sz w:val="24"/>
              </w:rPr>
              <w:t>cline.</w:t>
            </w:r>
          </w:p>
        </w:tc>
        <w:tc>
          <w:tcPr>
            <w:tcW w:w="2326" w:type="dxa"/>
          </w:tcPr>
          <w:p>
            <w:pPr>
              <w:pStyle w:val="TableParagraph"/>
              <w:spacing w:line="451" w:lineRule="auto"/>
              <w:ind w:left="118" w:right="65"/>
              <w:jc w:val="both"/>
              <w:rPr>
                <w:sz w:val="24"/>
              </w:rPr>
            </w:pPr>
            <w:r>
              <w:rPr>
                <w:sz w:val="24"/>
              </w:rPr>
              <w:t>Validates </w:t>
            </w:r>
            <w:r>
              <w:rPr>
                <w:sz w:val="24"/>
              </w:rPr>
              <w:t>geographi- cal risks by defining the specific antibi- otic</w:t>
            </w:r>
            <w:r>
              <w:rPr>
                <w:spacing w:val="49"/>
                <w:sz w:val="24"/>
              </w:rPr>
              <w:t>  </w:t>
            </w:r>
            <w:r>
              <w:rPr>
                <w:sz w:val="24"/>
              </w:rPr>
              <w:t>signature</w:t>
            </w:r>
            <w:r>
              <w:rPr>
                <w:spacing w:val="49"/>
                <w:sz w:val="24"/>
              </w:rPr>
              <w:t>  </w:t>
            </w:r>
            <w:r>
              <w:rPr>
                <w:spacing w:val="-4"/>
                <w:sz w:val="24"/>
              </w:rPr>
              <w:t>(TE-</w:t>
            </w:r>
          </w:p>
          <w:p>
            <w:pPr>
              <w:pStyle w:val="TableParagraph"/>
              <w:spacing w:before="0"/>
              <w:ind w:left="118"/>
              <w:rPr>
                <w:sz w:val="24"/>
              </w:rPr>
            </w:pPr>
            <w:r>
              <w:rPr>
                <w:sz w:val="24"/>
              </w:rPr>
              <w:t>DO-beta-</w:t>
            </w:r>
            <w:r>
              <w:rPr>
                <w:spacing w:val="-2"/>
                <w:sz w:val="24"/>
              </w:rPr>
              <w:t>lactam).</w:t>
            </w:r>
          </w:p>
        </w:tc>
      </w:tr>
      <w:tr>
        <w:trPr>
          <w:trHeight w:val="2464" w:hRule="atLeast"/>
        </w:trPr>
        <w:tc>
          <w:tcPr>
            <w:tcW w:w="1329" w:type="dxa"/>
          </w:tcPr>
          <w:p>
            <w:pPr>
              <w:pStyle w:val="TableParagraph"/>
              <w:spacing w:line="451" w:lineRule="auto"/>
              <w:rPr>
                <w:sz w:val="24"/>
              </w:rPr>
            </w:pPr>
            <w:r>
              <w:rPr>
                <w:sz w:val="24"/>
              </w:rPr>
              <w:t>Species</w:t>
            </w:r>
            <w:r>
              <w:rPr>
                <w:spacing w:val="32"/>
                <w:sz w:val="24"/>
              </w:rPr>
              <w:t> </w:t>
            </w:r>
            <w:r>
              <w:rPr>
                <w:sz w:val="24"/>
              </w:rPr>
              <w:t>vs. </w:t>
            </w:r>
            <w:r>
              <w:rPr>
                <w:spacing w:val="-2"/>
                <w:sz w:val="24"/>
              </w:rPr>
              <w:t>Phenotype</w:t>
            </w:r>
          </w:p>
        </w:tc>
        <w:tc>
          <w:tcPr>
            <w:tcW w:w="2326" w:type="dxa"/>
          </w:tcPr>
          <w:p>
            <w:pPr>
              <w:pStyle w:val="TableParagraph"/>
              <w:spacing w:line="451" w:lineRule="auto"/>
              <w:ind w:left="119" w:right="108"/>
              <w:jc w:val="both"/>
              <w:rPr>
                <w:sz w:val="24"/>
              </w:rPr>
            </w:pPr>
            <w:r>
              <w:rPr>
                <w:sz w:val="24"/>
              </w:rPr>
              <w:t>Analyzed </w:t>
            </w:r>
            <w:r>
              <w:rPr>
                <w:sz w:val="24"/>
              </w:rPr>
              <w:t>resistance by species (separate </w:t>
            </w:r>
            <w:r>
              <w:rPr>
                <w:spacing w:val="-2"/>
                <w:sz w:val="24"/>
              </w:rPr>
              <w:t>tables).</w:t>
            </w:r>
          </w:p>
        </w:tc>
        <w:tc>
          <w:tcPr>
            <w:tcW w:w="2326" w:type="dxa"/>
          </w:tcPr>
          <w:p>
            <w:pPr>
              <w:pStyle w:val="TableParagraph"/>
              <w:tabs>
                <w:tab w:pos="1404" w:val="left" w:leader="none"/>
              </w:tabs>
              <w:spacing w:line="451" w:lineRule="auto"/>
              <w:ind w:left="119" w:right="65"/>
              <w:jc w:val="both"/>
              <w:rPr>
                <w:b/>
                <w:sz w:val="24"/>
              </w:rPr>
            </w:pPr>
            <w:r>
              <w:rPr>
                <w:sz w:val="24"/>
              </w:rPr>
              <w:t>Cluster 3 (MDR) </w:t>
            </w:r>
            <w:r>
              <w:rPr>
                <w:spacing w:val="-2"/>
                <w:sz w:val="24"/>
              </w:rPr>
              <w:t>spans</w:t>
            </w:r>
            <w:r>
              <w:rPr>
                <w:sz w:val="24"/>
              </w:rPr>
              <w:tab/>
            </w:r>
            <w:r>
              <w:rPr>
                <w:spacing w:val="-2"/>
                <w:sz w:val="24"/>
              </w:rPr>
              <w:t>multiple </w:t>
            </w:r>
            <w:r>
              <w:rPr>
                <w:sz w:val="24"/>
              </w:rPr>
              <w:t>species; Cluster 1 is species-specific</w:t>
            </w:r>
            <w:r>
              <w:rPr>
                <w:spacing w:val="68"/>
                <w:sz w:val="24"/>
              </w:rPr>
              <w:t> </w:t>
            </w:r>
            <w:r>
              <w:rPr>
                <w:spacing w:val="-4"/>
                <w:sz w:val="24"/>
              </w:rPr>
              <w:t>(</w:t>
            </w:r>
            <w:r>
              <w:rPr>
                <w:b/>
                <w:spacing w:val="-4"/>
                <w:sz w:val="24"/>
              </w:rPr>
              <w:t>Sal-</w:t>
            </w:r>
          </w:p>
          <w:p>
            <w:pPr>
              <w:pStyle w:val="TableParagraph"/>
              <w:spacing w:before="0"/>
              <w:ind w:left="119"/>
              <w:rPr>
                <w:sz w:val="24"/>
              </w:rPr>
            </w:pPr>
            <w:r>
              <w:rPr>
                <w:b/>
                <w:spacing w:val="-2"/>
                <w:sz w:val="24"/>
              </w:rPr>
              <w:t>monella</w:t>
            </w:r>
            <w:r>
              <w:rPr>
                <w:spacing w:val="-2"/>
                <w:sz w:val="24"/>
              </w:rPr>
              <w:t>).</w:t>
            </w:r>
          </w:p>
        </w:tc>
        <w:tc>
          <w:tcPr>
            <w:tcW w:w="2326" w:type="dxa"/>
          </w:tcPr>
          <w:p>
            <w:pPr>
              <w:pStyle w:val="TableParagraph"/>
              <w:spacing w:line="451" w:lineRule="auto"/>
              <w:ind w:left="118" w:right="65"/>
              <w:jc w:val="both"/>
              <w:rPr>
                <w:sz w:val="24"/>
              </w:rPr>
            </w:pPr>
            <w:r>
              <w:rPr>
                <w:sz w:val="24"/>
              </w:rPr>
              <w:t>Demonstrates MDR as a convergent </w:t>
            </w:r>
            <w:r>
              <w:rPr>
                <w:sz w:val="24"/>
              </w:rPr>
              <w:t>phe- notype across species in</w:t>
            </w:r>
            <w:r>
              <w:rPr>
                <w:spacing w:val="71"/>
                <w:sz w:val="24"/>
              </w:rPr>
              <w:t> </w:t>
            </w:r>
            <w:r>
              <w:rPr>
                <w:sz w:val="24"/>
              </w:rPr>
              <w:t>high-risk</w:t>
            </w:r>
            <w:r>
              <w:rPr>
                <w:spacing w:val="71"/>
                <w:sz w:val="24"/>
              </w:rPr>
              <w:t> </w:t>
            </w:r>
            <w:r>
              <w:rPr>
                <w:spacing w:val="-2"/>
                <w:sz w:val="24"/>
              </w:rPr>
              <w:t>environ-</w:t>
            </w:r>
          </w:p>
          <w:p>
            <w:pPr>
              <w:pStyle w:val="TableParagraph"/>
              <w:spacing w:before="0"/>
              <w:ind w:left="118"/>
              <w:rPr>
                <w:sz w:val="24"/>
              </w:rPr>
            </w:pPr>
            <w:r>
              <w:rPr>
                <w:spacing w:val="-2"/>
                <w:sz w:val="24"/>
              </w:rPr>
              <w:t>ments.</w:t>
            </w:r>
          </w:p>
        </w:tc>
      </w:tr>
    </w:tbl>
    <w:p>
      <w:pPr>
        <w:pStyle w:val="BodyText"/>
        <w:spacing w:before="2"/>
        <w:rPr>
          <w:sz w:val="19"/>
        </w:rPr>
      </w:pPr>
    </w:p>
    <w:p>
      <w:pPr>
        <w:pStyle w:val="BodyText"/>
        <w:spacing w:line="451" w:lineRule="auto"/>
        <w:ind w:left="480" w:right="111"/>
        <w:jc w:val="both"/>
      </w:pPr>
      <w:r>
        <w:rPr/>
        <w:t>The integration of data from the parent project </w:t>
      </w:r>
      <w:hyperlink w:history="true" w:anchor="_bookmark220">
        <w:r>
          <w:rPr>
            <w:color w:val="0000EE"/>
          </w:rPr>
          <w:t>[8]</w:t>
        </w:r>
      </w:hyperlink>
      <w:r>
        <w:rPr>
          <w:color w:val="0000EE"/>
        </w:rPr>
        <w:t> </w:t>
      </w:r>
      <w:r>
        <w:rPr/>
        <w:t>provides the necessary volume to detect these patterns, while the clustering approach elucidates the underlying structure of</w:t>
      </w:r>
      <w:r>
        <w:rPr>
          <w:spacing w:val="-15"/>
        </w:rPr>
        <w:t> </w:t>
      </w:r>
      <w:r>
        <w:rPr/>
        <w:t>resistance</w:t>
      </w:r>
      <w:r>
        <w:rPr>
          <w:spacing w:val="-15"/>
        </w:rPr>
        <w:t> </w:t>
      </w:r>
      <w:r>
        <w:rPr/>
        <w:t>that</w:t>
      </w:r>
      <w:r>
        <w:rPr>
          <w:spacing w:val="-15"/>
        </w:rPr>
        <w:t> </w:t>
      </w:r>
      <w:r>
        <w:rPr/>
        <w:t>descriptive</w:t>
      </w:r>
      <w:r>
        <w:rPr>
          <w:spacing w:val="-15"/>
        </w:rPr>
        <w:t> </w:t>
      </w:r>
      <w:r>
        <w:rPr/>
        <w:t>counts</w:t>
      </w:r>
      <w:r>
        <w:rPr>
          <w:spacing w:val="-13"/>
        </w:rPr>
        <w:t> </w:t>
      </w:r>
      <w:r>
        <w:rPr/>
        <w:t>alone</w:t>
      </w:r>
      <w:r>
        <w:rPr>
          <w:spacing w:val="-13"/>
        </w:rPr>
        <w:t> </w:t>
      </w:r>
      <w:r>
        <w:rPr/>
        <w:t>cannot</w:t>
      </w:r>
      <w:r>
        <w:rPr>
          <w:spacing w:val="-13"/>
        </w:rPr>
        <w:t> </w:t>
      </w:r>
      <w:r>
        <w:rPr/>
        <w:t>reveal.</w:t>
      </w:r>
      <w:r>
        <w:rPr>
          <w:spacing w:val="-13"/>
        </w:rPr>
        <w:t> </w:t>
      </w:r>
      <w:r>
        <w:rPr/>
        <w:t>Specifically,</w:t>
      </w:r>
      <w:r>
        <w:rPr>
          <w:spacing w:val="-13"/>
        </w:rPr>
        <w:t> </w:t>
      </w:r>
      <w:r>
        <w:rPr/>
        <w:t>the</w:t>
      </w:r>
      <w:r>
        <w:rPr>
          <w:spacing w:val="-13"/>
        </w:rPr>
        <w:t> </w:t>
      </w:r>
      <w:r>
        <w:rPr/>
        <w:t>“MDR</w:t>
      </w:r>
      <w:r>
        <w:rPr>
          <w:spacing w:val="-15"/>
        </w:rPr>
        <w:t> </w:t>
      </w:r>
      <w:r>
        <w:rPr/>
        <w:t>Arche- type” (Cluster 3) unifies the high MDR counts observed in BARMM </w:t>
      </w:r>
      <w:r>
        <w:rPr>
          <w:b/>
        </w:rPr>
        <w:t>E. coli </w:t>
      </w:r>
      <w:r>
        <w:rPr/>
        <w:t>and </w:t>
      </w:r>
      <w:r>
        <w:rPr>
          <w:b/>
        </w:rPr>
        <w:t>K. pneumoniae </w:t>
      </w:r>
      <w:r>
        <w:rPr/>
        <w:t>into a single, trackable phenotypic entity.</w:t>
      </w:r>
    </w:p>
    <w:p>
      <w:pPr>
        <w:spacing w:after="0" w:line="451" w:lineRule="auto"/>
        <w:jc w:val="both"/>
        <w:sectPr>
          <w:pgSz w:w="11910" w:h="16840"/>
          <w:pgMar w:header="830" w:footer="701" w:top="1080" w:bottom="1060" w:left="1680" w:right="1280"/>
        </w:sectPr>
      </w:pPr>
    </w:p>
    <w:p>
      <w:pPr>
        <w:pStyle w:val="BodyText"/>
        <w:rPr>
          <w:sz w:val="20"/>
        </w:rPr>
      </w:pPr>
    </w:p>
    <w:p>
      <w:pPr>
        <w:pStyle w:val="Heading3"/>
        <w:numPr>
          <w:ilvl w:val="2"/>
          <w:numId w:val="33"/>
        </w:numPr>
        <w:tabs>
          <w:tab w:pos="1092" w:val="left" w:leader="none"/>
        </w:tabs>
        <w:spacing w:line="240" w:lineRule="auto" w:before="223" w:after="0"/>
        <w:ind w:left="1092" w:right="0" w:hanging="612"/>
        <w:jc w:val="left"/>
        <w:rPr>
          <w:i/>
        </w:rPr>
      </w:pPr>
      <w:bookmarkStart w:name="6.5.4. Limitations" w:id="346"/>
      <w:bookmarkEnd w:id="346"/>
      <w:r>
        <w:rPr>
          <w:b w:val="0"/>
          <w:i w:val="0"/>
        </w:rPr>
      </w:r>
      <w:bookmarkStart w:name="_bookmark192" w:id="347"/>
      <w:bookmarkEnd w:id="347"/>
      <w:r>
        <w:rPr>
          <w:i/>
          <w:spacing w:val="-2"/>
        </w:rPr>
        <w:t>Limitations</w:t>
      </w:r>
    </w:p>
    <w:p>
      <w:pPr>
        <w:pStyle w:val="BodyText"/>
        <w:spacing w:before="2"/>
        <w:rPr>
          <w:b/>
          <w:i/>
          <w:sz w:val="21"/>
        </w:rPr>
      </w:pPr>
    </w:p>
    <w:p>
      <w:pPr>
        <w:pStyle w:val="BodyText"/>
        <w:ind w:left="480"/>
      </w:pPr>
      <w:r>
        <w:rPr/>
        <w:t>Several limitations warrant </w:t>
      </w:r>
      <w:r>
        <w:rPr>
          <w:spacing w:val="-2"/>
        </w:rPr>
        <w:t>consideration:</w:t>
      </w:r>
    </w:p>
    <w:p>
      <w:pPr>
        <w:pStyle w:val="ListParagraph"/>
        <w:numPr>
          <w:ilvl w:val="0"/>
          <w:numId w:val="41"/>
        </w:numPr>
        <w:tabs>
          <w:tab w:pos="780" w:val="left" w:leader="none"/>
        </w:tabs>
        <w:spacing w:line="451" w:lineRule="auto" w:before="171" w:after="0"/>
        <w:ind w:left="780" w:right="159" w:hanging="300"/>
        <w:jc w:val="left"/>
        <w:rPr>
          <w:sz w:val="24"/>
        </w:rPr>
      </w:pPr>
      <w:r>
        <w:rPr>
          <w:b/>
          <w:sz w:val="24"/>
        </w:rPr>
        <w:t>Retrospective</w:t>
      </w:r>
      <w:r>
        <w:rPr>
          <w:b/>
          <w:spacing w:val="-2"/>
          <w:sz w:val="24"/>
        </w:rPr>
        <w:t> </w:t>
      </w:r>
      <w:r>
        <w:rPr>
          <w:b/>
          <w:sz w:val="24"/>
        </w:rPr>
        <w:t>design</w:t>
      </w:r>
      <w:r>
        <w:rPr>
          <w:sz w:val="24"/>
        </w:rPr>
        <w:t>:</w:t>
      </w:r>
      <w:r>
        <w:rPr>
          <w:spacing w:val="-15"/>
          <w:sz w:val="24"/>
        </w:rPr>
        <w:t> </w:t>
      </w:r>
      <w:r>
        <w:rPr>
          <w:sz w:val="24"/>
        </w:rPr>
        <w:t>Analysis</w:t>
      </w:r>
      <w:r>
        <w:rPr>
          <w:spacing w:val="-2"/>
          <w:sz w:val="24"/>
        </w:rPr>
        <w:t> </w:t>
      </w:r>
      <w:r>
        <w:rPr>
          <w:sz w:val="24"/>
        </w:rPr>
        <w:t>was</w:t>
      </w:r>
      <w:r>
        <w:rPr>
          <w:spacing w:val="-2"/>
          <w:sz w:val="24"/>
        </w:rPr>
        <w:t> </w:t>
      </w:r>
      <w:r>
        <w:rPr>
          <w:sz w:val="24"/>
        </w:rPr>
        <w:t>conducted</w:t>
      </w:r>
      <w:r>
        <w:rPr>
          <w:spacing w:val="-2"/>
          <w:sz w:val="24"/>
        </w:rPr>
        <w:t> </w:t>
      </w:r>
      <w:r>
        <w:rPr>
          <w:sz w:val="24"/>
        </w:rPr>
        <w:t>on</w:t>
      </w:r>
      <w:r>
        <w:rPr>
          <w:spacing w:val="-2"/>
          <w:sz w:val="24"/>
        </w:rPr>
        <w:t> </w:t>
      </w:r>
      <w:r>
        <w:rPr>
          <w:sz w:val="24"/>
        </w:rPr>
        <w:t>historical</w:t>
      </w:r>
      <w:r>
        <w:rPr>
          <w:spacing w:val="-15"/>
          <w:sz w:val="24"/>
        </w:rPr>
        <w:t> </w:t>
      </w:r>
      <w:r>
        <w:rPr>
          <w:sz w:val="24"/>
        </w:rPr>
        <w:t>AST</w:t>
      </w:r>
      <w:r>
        <w:rPr>
          <w:spacing w:val="-7"/>
          <w:sz w:val="24"/>
        </w:rPr>
        <w:t> </w:t>
      </w:r>
      <w:r>
        <w:rPr>
          <w:sz w:val="24"/>
        </w:rPr>
        <w:t>data,</w:t>
      </w:r>
      <w:r>
        <w:rPr>
          <w:spacing w:val="-2"/>
          <w:sz w:val="24"/>
        </w:rPr>
        <w:t> </w:t>
      </w:r>
      <w:r>
        <w:rPr>
          <w:sz w:val="24"/>
        </w:rPr>
        <w:t>limiting</w:t>
      </w:r>
      <w:r>
        <w:rPr>
          <w:spacing w:val="-2"/>
          <w:sz w:val="24"/>
        </w:rPr>
        <w:t> </w:t>
      </w:r>
      <w:r>
        <w:rPr>
          <w:sz w:val="24"/>
        </w:rPr>
        <w:t>the ability to capture temporal trends</w:t>
      </w:r>
    </w:p>
    <w:p>
      <w:pPr>
        <w:pStyle w:val="ListParagraph"/>
        <w:numPr>
          <w:ilvl w:val="0"/>
          <w:numId w:val="41"/>
        </w:numPr>
        <w:tabs>
          <w:tab w:pos="780" w:val="left" w:leader="none"/>
        </w:tabs>
        <w:spacing w:line="451" w:lineRule="auto" w:before="0" w:after="0"/>
        <w:ind w:left="780" w:right="114" w:hanging="300"/>
        <w:jc w:val="left"/>
        <w:rPr>
          <w:sz w:val="24"/>
        </w:rPr>
      </w:pPr>
      <w:r>
        <w:rPr>
          <w:b/>
          <w:sz w:val="24"/>
        </w:rPr>
        <w:t>Phenotypic focus</w:t>
      </w:r>
      <w:r>
        <w:rPr>
          <w:sz w:val="24"/>
        </w:rPr>
        <w:t>: Genotypic resistance mechanisms were not characterized, </w:t>
      </w:r>
      <w:r>
        <w:rPr>
          <w:sz w:val="24"/>
        </w:rPr>
        <w:t>pre- cluding direct linkage of clusters to specific resistance genes</w:t>
      </w:r>
    </w:p>
    <w:p>
      <w:pPr>
        <w:pStyle w:val="ListParagraph"/>
        <w:numPr>
          <w:ilvl w:val="0"/>
          <w:numId w:val="41"/>
        </w:numPr>
        <w:tabs>
          <w:tab w:pos="780" w:val="left" w:leader="none"/>
        </w:tabs>
        <w:spacing w:line="451" w:lineRule="auto" w:before="0" w:after="0"/>
        <w:ind w:left="780" w:right="114" w:hanging="300"/>
        <w:jc w:val="left"/>
        <w:rPr>
          <w:sz w:val="24"/>
        </w:rPr>
      </w:pPr>
      <w:r>
        <w:rPr>
          <w:b/>
          <w:sz w:val="24"/>
        </w:rPr>
        <w:t>Regional scope</w:t>
      </w:r>
      <w:r>
        <w:rPr>
          <w:sz w:val="24"/>
        </w:rPr>
        <w:t>: Results may not generalize to other Philippine regions or </w:t>
      </w:r>
      <w:r>
        <w:rPr>
          <w:sz w:val="24"/>
        </w:rPr>
        <w:t>interna- tional contexts</w:t>
      </w:r>
    </w:p>
    <w:p>
      <w:pPr>
        <w:pStyle w:val="ListParagraph"/>
        <w:numPr>
          <w:ilvl w:val="0"/>
          <w:numId w:val="41"/>
        </w:numPr>
        <w:tabs>
          <w:tab w:pos="780" w:val="left" w:leader="none"/>
        </w:tabs>
        <w:spacing w:line="240" w:lineRule="auto" w:before="0" w:after="0"/>
        <w:ind w:left="780" w:right="0" w:hanging="300"/>
        <w:jc w:val="left"/>
        <w:rPr>
          <w:sz w:val="24"/>
        </w:rPr>
      </w:pPr>
      <w:r>
        <w:rPr>
          <w:b/>
          <w:sz w:val="24"/>
        </w:rPr>
        <w:t>Missing</w:t>
      </w:r>
      <w:r>
        <w:rPr>
          <w:b/>
          <w:spacing w:val="-12"/>
          <w:sz w:val="24"/>
        </w:rPr>
        <w:t> </w:t>
      </w:r>
      <w:r>
        <w:rPr>
          <w:b/>
          <w:sz w:val="24"/>
        </w:rPr>
        <w:t>data</w:t>
      </w:r>
      <w:r>
        <w:rPr>
          <w:sz w:val="24"/>
        </w:rPr>
        <w:t>:</w:t>
      </w:r>
      <w:r>
        <w:rPr>
          <w:spacing w:val="-10"/>
          <w:sz w:val="24"/>
        </w:rPr>
        <w:t> </w:t>
      </w:r>
      <w:r>
        <w:rPr>
          <w:sz w:val="24"/>
        </w:rPr>
        <w:t>Some</w:t>
      </w:r>
      <w:r>
        <w:rPr>
          <w:spacing w:val="-10"/>
          <w:sz w:val="24"/>
        </w:rPr>
        <w:t> </w:t>
      </w:r>
      <w:r>
        <w:rPr>
          <w:sz w:val="24"/>
        </w:rPr>
        <w:t>isolates</w:t>
      </w:r>
      <w:r>
        <w:rPr>
          <w:spacing w:val="-10"/>
          <w:sz w:val="24"/>
        </w:rPr>
        <w:t> </w:t>
      </w:r>
      <w:r>
        <w:rPr>
          <w:sz w:val="24"/>
        </w:rPr>
        <w:t>lacked</w:t>
      </w:r>
      <w:r>
        <w:rPr>
          <w:spacing w:val="-10"/>
          <w:sz w:val="24"/>
        </w:rPr>
        <w:t> </w:t>
      </w:r>
      <w:r>
        <w:rPr>
          <w:sz w:val="24"/>
        </w:rPr>
        <w:t>complete</w:t>
      </w:r>
      <w:r>
        <w:rPr>
          <w:spacing w:val="-10"/>
          <w:sz w:val="24"/>
        </w:rPr>
        <w:t> </w:t>
      </w:r>
      <w:r>
        <w:rPr>
          <w:sz w:val="24"/>
        </w:rPr>
        <w:t>antibiotic</w:t>
      </w:r>
      <w:r>
        <w:rPr>
          <w:spacing w:val="-10"/>
          <w:sz w:val="24"/>
        </w:rPr>
        <w:t> </w:t>
      </w:r>
      <w:r>
        <w:rPr>
          <w:sz w:val="24"/>
        </w:rPr>
        <w:t>panels,</w:t>
      </w:r>
      <w:r>
        <w:rPr>
          <w:spacing w:val="-10"/>
          <w:sz w:val="24"/>
        </w:rPr>
        <w:t> </w:t>
      </w:r>
      <w:r>
        <w:rPr>
          <w:sz w:val="24"/>
        </w:rPr>
        <w:t>potentially</w:t>
      </w:r>
      <w:r>
        <w:rPr>
          <w:spacing w:val="-10"/>
          <w:sz w:val="24"/>
        </w:rPr>
        <w:t> </w:t>
      </w:r>
      <w:r>
        <w:rPr>
          <w:spacing w:val="-2"/>
          <w:sz w:val="24"/>
        </w:rPr>
        <w:t>affecting</w:t>
      </w:r>
    </w:p>
    <w:p>
      <w:pPr>
        <w:pStyle w:val="BodyText"/>
        <w:spacing w:before="2"/>
        <w:rPr>
          <w:sz w:val="21"/>
        </w:rPr>
      </w:pPr>
    </w:p>
    <w:p>
      <w:pPr>
        <w:pStyle w:val="BodyText"/>
        <w:ind w:left="780"/>
        <w:jc w:val="both"/>
      </w:pPr>
      <w:r>
        <w:rPr/>
        <w:t>cluster </w:t>
      </w:r>
      <w:r>
        <w:rPr>
          <w:spacing w:val="-2"/>
        </w:rPr>
        <w:t>assignments</w:t>
      </w:r>
    </w:p>
    <w:p>
      <w:pPr>
        <w:pStyle w:val="BodyText"/>
        <w:spacing w:line="451" w:lineRule="auto" w:before="171"/>
        <w:ind w:left="480" w:right="159"/>
        <w:jc w:val="both"/>
      </w:pPr>
      <w:r>
        <w:rPr/>
        <w:t>Despite these limitations, the study demonstrates the feasibility and utility of </w:t>
      </w:r>
      <w:r>
        <w:rPr/>
        <w:t>machine learning approaches for AMR pattern recognition in resource-limited surveillance </w:t>
      </w:r>
      <w:r>
        <w:rPr>
          <w:spacing w:val="-2"/>
        </w:rPr>
        <w:t>settings.</w:t>
      </w:r>
    </w:p>
    <w:p>
      <w:pPr>
        <w:pStyle w:val="BodyText"/>
        <w:spacing w:before="3"/>
        <w:rPr>
          <w:sz w:val="36"/>
        </w:rPr>
      </w:pPr>
    </w:p>
    <w:p>
      <w:pPr>
        <w:pStyle w:val="Heading2"/>
        <w:numPr>
          <w:ilvl w:val="1"/>
          <w:numId w:val="33"/>
        </w:numPr>
        <w:tabs>
          <w:tab w:pos="912" w:val="left" w:leader="none"/>
        </w:tabs>
        <w:spacing w:line="240" w:lineRule="auto" w:before="0" w:after="0"/>
        <w:ind w:left="912" w:right="0" w:hanging="432"/>
        <w:jc w:val="both"/>
      </w:pPr>
      <w:bookmarkStart w:name="6.6. Chapter Summary" w:id="348"/>
      <w:bookmarkEnd w:id="348"/>
      <w:r>
        <w:rPr>
          <w:b w:val="0"/>
        </w:rPr>
      </w:r>
      <w:bookmarkStart w:name="_bookmark193" w:id="349"/>
      <w:bookmarkEnd w:id="349"/>
      <w:r>
        <w:rPr/>
        <w:t>Chapter</w:t>
      </w:r>
      <w:r>
        <w:rPr>
          <w:spacing w:val="-5"/>
        </w:rPr>
        <w:t> </w:t>
      </w:r>
      <w:r>
        <w:rPr>
          <w:spacing w:val="-2"/>
        </w:rPr>
        <w:t>Summary</w:t>
      </w:r>
    </w:p>
    <w:p>
      <w:pPr>
        <w:pStyle w:val="BodyText"/>
        <w:spacing w:line="520" w:lineRule="atLeast" w:before="215"/>
        <w:ind w:left="480" w:right="159"/>
        <w:jc w:val="both"/>
      </w:pPr>
      <w:r>
        <w:rPr/>
        <w:t>This chapter presented the results of the pattern recognition analysis on </w:t>
      </w:r>
      <w:r>
        <w:rPr/>
        <w:t>antimicrobial susceptibility data from 491 bacterial isolates across three Philippine regions. Key findings include:</w:t>
      </w:r>
    </w:p>
    <w:p>
      <w:pPr>
        <w:pStyle w:val="ListParagraph"/>
        <w:numPr>
          <w:ilvl w:val="0"/>
          <w:numId w:val="42"/>
        </w:numPr>
        <w:tabs>
          <w:tab w:pos="780" w:val="left" w:leader="none"/>
        </w:tabs>
        <w:spacing w:line="451" w:lineRule="auto" w:before="169" w:after="0"/>
        <w:ind w:left="780" w:right="114" w:hanging="300"/>
        <w:jc w:val="both"/>
        <w:rPr>
          <w:sz w:val="24"/>
        </w:rPr>
      </w:pPr>
      <w:r>
        <w:rPr>
          <w:b/>
          <w:sz w:val="24"/>
        </w:rPr>
        <w:t>Optimal Clustering</w:t>
      </w:r>
      <w:r>
        <w:rPr>
          <w:sz w:val="24"/>
        </w:rPr>
        <w:t>: Hierarchical clustering with</w:t>
      </w:r>
      <w:r>
        <w:rPr>
          <w:spacing w:val="-4"/>
          <w:sz w:val="24"/>
        </w:rPr>
        <w:t> </w:t>
      </w:r>
      <w:r>
        <w:rPr>
          <w:sz w:val="24"/>
        </w:rPr>
        <w:t>Ward’s linkage identified k=4 as the</w:t>
      </w:r>
      <w:r>
        <w:rPr>
          <w:spacing w:val="21"/>
          <w:sz w:val="24"/>
        </w:rPr>
        <w:t> </w:t>
      </w:r>
      <w:r>
        <w:rPr>
          <w:sz w:val="24"/>
        </w:rPr>
        <w:t>optimal</w:t>
      </w:r>
      <w:r>
        <w:rPr>
          <w:spacing w:val="21"/>
          <w:sz w:val="24"/>
        </w:rPr>
        <w:t> </w:t>
      </w:r>
      <w:r>
        <w:rPr>
          <w:sz w:val="24"/>
        </w:rPr>
        <w:t>cluster</w:t>
      </w:r>
      <w:r>
        <w:rPr>
          <w:spacing w:val="21"/>
          <w:sz w:val="24"/>
        </w:rPr>
        <w:t> </w:t>
      </w:r>
      <w:r>
        <w:rPr>
          <w:sz w:val="24"/>
        </w:rPr>
        <w:t>solution,</w:t>
      </w:r>
      <w:r>
        <w:rPr>
          <w:spacing w:val="21"/>
          <w:sz w:val="24"/>
        </w:rPr>
        <w:t> </w:t>
      </w:r>
      <w:r>
        <w:rPr>
          <w:sz w:val="24"/>
        </w:rPr>
        <w:t>with</w:t>
      </w:r>
      <w:r>
        <w:rPr>
          <w:spacing w:val="21"/>
          <w:sz w:val="24"/>
        </w:rPr>
        <w:t> </w:t>
      </w:r>
      <w:r>
        <w:rPr>
          <w:sz w:val="24"/>
        </w:rPr>
        <w:t>silhouette</w:t>
      </w:r>
      <w:r>
        <w:rPr>
          <w:spacing w:val="21"/>
          <w:sz w:val="24"/>
        </w:rPr>
        <w:t> </w:t>
      </w:r>
      <w:r>
        <w:rPr>
          <w:sz w:val="24"/>
        </w:rPr>
        <w:t>score</w:t>
      </w:r>
      <w:r>
        <w:rPr>
          <w:spacing w:val="21"/>
          <w:sz w:val="24"/>
        </w:rPr>
        <w:t> </w:t>
      </w:r>
      <w:r>
        <w:rPr>
          <w:sz w:val="24"/>
        </w:rPr>
        <w:t>of</w:t>
      </w:r>
      <w:r>
        <w:rPr>
          <w:spacing w:val="21"/>
          <w:sz w:val="24"/>
        </w:rPr>
        <w:t> </w:t>
      </w:r>
      <w:r>
        <w:rPr>
          <w:sz w:val="24"/>
        </w:rPr>
        <w:t>0.466</w:t>
      </w:r>
      <w:r>
        <w:rPr>
          <w:spacing w:val="21"/>
          <w:sz w:val="24"/>
        </w:rPr>
        <w:t> </w:t>
      </w:r>
      <w:r>
        <w:rPr>
          <w:sz w:val="24"/>
        </w:rPr>
        <w:t>and</w:t>
      </w:r>
      <w:r>
        <w:rPr>
          <w:spacing w:val="21"/>
          <w:sz w:val="24"/>
        </w:rPr>
        <w:t> </w:t>
      </w:r>
      <w:r>
        <w:rPr>
          <w:sz w:val="24"/>
        </w:rPr>
        <w:t>biologically</w:t>
      </w:r>
      <w:r>
        <w:rPr>
          <w:spacing w:val="21"/>
          <w:sz w:val="24"/>
        </w:rPr>
        <w:t> </w:t>
      </w:r>
      <w:r>
        <w:rPr>
          <w:sz w:val="24"/>
        </w:rPr>
        <w:t>inter-</w:t>
      </w:r>
    </w:p>
    <w:p>
      <w:pPr>
        <w:pStyle w:val="BodyText"/>
        <w:ind w:left="780"/>
        <w:jc w:val="both"/>
      </w:pPr>
      <w:r>
        <w:rPr/>
        <w:t>pretable cluster </w:t>
      </w:r>
      <w:r>
        <w:rPr>
          <w:spacing w:val="-2"/>
        </w:rPr>
        <w:t>profiles</w:t>
      </w:r>
    </w:p>
    <w:p>
      <w:pPr>
        <w:pStyle w:val="ListParagraph"/>
        <w:numPr>
          <w:ilvl w:val="0"/>
          <w:numId w:val="42"/>
        </w:numPr>
        <w:tabs>
          <w:tab w:pos="780" w:val="left" w:leader="none"/>
        </w:tabs>
        <w:spacing w:line="240" w:lineRule="auto" w:before="171" w:after="0"/>
        <w:ind w:left="780" w:right="0" w:hanging="300"/>
        <w:jc w:val="both"/>
        <w:rPr>
          <w:sz w:val="24"/>
        </w:rPr>
      </w:pPr>
      <w:r>
        <w:rPr>
          <w:b/>
          <w:sz w:val="24"/>
        </w:rPr>
        <w:t>Cluster</w:t>
      </w:r>
      <w:r>
        <w:rPr>
          <w:b/>
          <w:spacing w:val="-5"/>
          <w:sz w:val="24"/>
        </w:rPr>
        <w:t> </w:t>
      </w:r>
      <w:r>
        <w:rPr>
          <w:b/>
          <w:sz w:val="24"/>
        </w:rPr>
        <w:t>Characterization</w:t>
      </w:r>
      <w:r>
        <w:rPr>
          <w:sz w:val="24"/>
        </w:rPr>
        <w:t>: Four distinct resistance phenotypes were </w:t>
      </w:r>
      <w:r>
        <w:rPr>
          <w:spacing w:val="-2"/>
          <w:sz w:val="24"/>
        </w:rPr>
        <w:t>identified:</w:t>
      </w:r>
    </w:p>
    <w:p>
      <w:pPr>
        <w:pStyle w:val="BodyText"/>
        <w:spacing w:before="1"/>
        <w:rPr>
          <w:sz w:val="21"/>
        </w:rPr>
      </w:pPr>
    </w:p>
    <w:p>
      <w:pPr>
        <w:pStyle w:val="ListParagraph"/>
        <w:numPr>
          <w:ilvl w:val="0"/>
          <w:numId w:val="43"/>
        </w:numPr>
        <w:tabs>
          <w:tab w:pos="985" w:val="left" w:leader="none"/>
        </w:tabs>
        <w:spacing w:line="240" w:lineRule="auto" w:before="1" w:after="0"/>
        <w:ind w:left="984" w:right="0" w:hanging="205"/>
        <w:jc w:val="left"/>
        <w:rPr>
          <w:sz w:val="24"/>
        </w:rPr>
      </w:pPr>
      <w:r>
        <w:rPr>
          <w:sz w:val="24"/>
        </w:rPr>
        <w:t>C1 (n=23): </w:t>
      </w:r>
      <w:r>
        <w:rPr>
          <w:i/>
          <w:sz w:val="24"/>
        </w:rPr>
        <w:t>Salmonella</w:t>
      </w:r>
      <w:r>
        <w:rPr>
          <w:sz w:val="24"/>
        </w:rPr>
        <w:t>-aminoglycoside phenotype (4.3% </w:t>
      </w:r>
      <w:r>
        <w:rPr>
          <w:spacing w:val="-4"/>
          <w:sz w:val="24"/>
        </w:rPr>
        <w:t>MDR)</w:t>
      </w:r>
    </w:p>
    <w:p>
      <w:pPr>
        <w:pStyle w:val="BodyText"/>
        <w:spacing w:before="1"/>
        <w:rPr>
          <w:sz w:val="21"/>
        </w:rPr>
      </w:pPr>
    </w:p>
    <w:p>
      <w:pPr>
        <w:pStyle w:val="ListParagraph"/>
        <w:numPr>
          <w:ilvl w:val="0"/>
          <w:numId w:val="43"/>
        </w:numPr>
        <w:tabs>
          <w:tab w:pos="985" w:val="left" w:leader="none"/>
        </w:tabs>
        <w:spacing w:line="240" w:lineRule="auto" w:before="0" w:after="0"/>
        <w:ind w:left="984" w:right="0" w:hanging="205"/>
        <w:jc w:val="left"/>
        <w:rPr>
          <w:sz w:val="24"/>
        </w:rPr>
      </w:pPr>
      <w:r>
        <w:rPr>
          <w:sz w:val="24"/>
        </w:rPr>
        <w:t>C2</w:t>
      </w:r>
      <w:r>
        <w:rPr>
          <w:spacing w:val="-2"/>
          <w:sz w:val="24"/>
        </w:rPr>
        <w:t> </w:t>
      </w:r>
      <w:r>
        <w:rPr>
          <w:sz w:val="24"/>
        </w:rPr>
        <w:t>(n=93):</w:t>
      </w:r>
      <w:r>
        <w:rPr>
          <w:spacing w:val="-2"/>
          <w:sz w:val="24"/>
        </w:rPr>
        <w:t> </w:t>
      </w:r>
      <w:r>
        <w:rPr>
          <w:i/>
          <w:sz w:val="24"/>
        </w:rPr>
        <w:t>Enterobacter</w:t>
      </w:r>
      <w:r>
        <w:rPr>
          <w:sz w:val="24"/>
        </w:rPr>
        <w:t>-penicillin</w:t>
      </w:r>
      <w:r>
        <w:rPr>
          <w:spacing w:val="-2"/>
          <w:sz w:val="24"/>
        </w:rPr>
        <w:t> </w:t>
      </w:r>
      <w:r>
        <w:rPr>
          <w:sz w:val="24"/>
        </w:rPr>
        <w:t>phenotype</w:t>
      </w:r>
      <w:r>
        <w:rPr>
          <w:spacing w:val="-2"/>
          <w:sz w:val="24"/>
        </w:rPr>
        <w:t> </w:t>
      </w:r>
      <w:r>
        <w:rPr>
          <w:sz w:val="24"/>
        </w:rPr>
        <w:t>(2.2%</w:t>
      </w:r>
      <w:r>
        <w:rPr>
          <w:spacing w:val="-1"/>
          <w:sz w:val="24"/>
        </w:rPr>
        <w:t> </w:t>
      </w:r>
      <w:r>
        <w:rPr>
          <w:spacing w:val="-4"/>
          <w:sz w:val="24"/>
        </w:rPr>
        <w:t>MDR)</w:t>
      </w:r>
    </w:p>
    <w:p>
      <w:pPr>
        <w:pStyle w:val="BodyText"/>
        <w:spacing w:before="1"/>
        <w:rPr>
          <w:sz w:val="21"/>
        </w:rPr>
      </w:pPr>
    </w:p>
    <w:p>
      <w:pPr>
        <w:pStyle w:val="ListParagraph"/>
        <w:numPr>
          <w:ilvl w:val="0"/>
          <w:numId w:val="43"/>
        </w:numPr>
        <w:tabs>
          <w:tab w:pos="985" w:val="left" w:leader="none"/>
        </w:tabs>
        <w:spacing w:line="451" w:lineRule="auto" w:before="1" w:after="0"/>
        <w:ind w:left="984" w:right="159" w:hanging="205"/>
        <w:jc w:val="left"/>
        <w:rPr>
          <w:sz w:val="24"/>
        </w:rPr>
      </w:pPr>
      <w:r>
        <w:rPr>
          <w:sz w:val="24"/>
        </w:rPr>
        <w:t>C3</w:t>
      </w:r>
      <w:r>
        <w:rPr>
          <w:spacing w:val="-10"/>
          <w:sz w:val="24"/>
        </w:rPr>
        <w:t> </w:t>
      </w:r>
      <w:r>
        <w:rPr>
          <w:sz w:val="24"/>
        </w:rPr>
        <w:t>(n=123):</w:t>
      </w:r>
      <w:r>
        <w:rPr>
          <w:spacing w:val="-10"/>
          <w:sz w:val="24"/>
        </w:rPr>
        <w:t> </w:t>
      </w:r>
      <w:r>
        <w:rPr>
          <w:sz w:val="24"/>
        </w:rPr>
        <w:t>Multi-drug</w:t>
      </w:r>
      <w:r>
        <w:rPr>
          <w:spacing w:val="-10"/>
          <w:sz w:val="24"/>
        </w:rPr>
        <w:t> </w:t>
      </w:r>
      <w:r>
        <w:rPr>
          <w:sz w:val="24"/>
        </w:rPr>
        <w:t>resistant</w:t>
      </w:r>
      <w:r>
        <w:rPr>
          <w:spacing w:val="-10"/>
          <w:sz w:val="24"/>
        </w:rPr>
        <w:t> </w:t>
      </w:r>
      <w:r>
        <w:rPr>
          <w:sz w:val="24"/>
        </w:rPr>
        <w:t>archetype</w:t>
      </w:r>
      <w:r>
        <w:rPr>
          <w:spacing w:val="-10"/>
          <w:sz w:val="24"/>
        </w:rPr>
        <w:t> </w:t>
      </w:r>
      <w:r>
        <w:rPr>
          <w:sz w:val="24"/>
        </w:rPr>
        <w:t>(53.7%</w:t>
      </w:r>
      <w:r>
        <w:rPr>
          <w:spacing w:val="-10"/>
          <w:sz w:val="24"/>
        </w:rPr>
        <w:t> </w:t>
      </w:r>
      <w:r>
        <w:rPr>
          <w:sz w:val="24"/>
        </w:rPr>
        <w:t>MDR)</w:t>
      </w:r>
      <w:r>
        <w:rPr>
          <w:spacing w:val="-10"/>
          <w:sz w:val="24"/>
        </w:rPr>
        <w:t> </w:t>
      </w:r>
      <w:r>
        <w:rPr>
          <w:sz w:val="24"/>
        </w:rPr>
        <w:t>-</w:t>
      </w:r>
      <w:r>
        <w:rPr>
          <w:spacing w:val="-10"/>
          <w:sz w:val="24"/>
        </w:rPr>
        <w:t> </w:t>
      </w:r>
      <w:r>
        <w:rPr>
          <w:sz w:val="24"/>
        </w:rPr>
        <w:t>primary</w:t>
      </w:r>
      <w:r>
        <w:rPr>
          <w:spacing w:val="-10"/>
          <w:sz w:val="24"/>
        </w:rPr>
        <w:t> </w:t>
      </w:r>
      <w:r>
        <w:rPr>
          <w:sz w:val="24"/>
        </w:rPr>
        <w:t>public</w:t>
      </w:r>
      <w:r>
        <w:rPr>
          <w:spacing w:val="-10"/>
          <w:sz w:val="24"/>
        </w:rPr>
        <w:t> </w:t>
      </w:r>
      <w:r>
        <w:rPr>
          <w:sz w:val="24"/>
        </w:rPr>
        <w:t>health </w:t>
      </w:r>
      <w:r>
        <w:rPr>
          <w:spacing w:val="-2"/>
          <w:sz w:val="24"/>
        </w:rPr>
        <w:t>concern</w:t>
      </w:r>
    </w:p>
    <w:p>
      <w:pPr>
        <w:pStyle w:val="ListParagraph"/>
        <w:numPr>
          <w:ilvl w:val="0"/>
          <w:numId w:val="43"/>
        </w:numPr>
        <w:tabs>
          <w:tab w:pos="985" w:val="left" w:leader="none"/>
        </w:tabs>
        <w:spacing w:line="240" w:lineRule="auto" w:before="0" w:after="0"/>
        <w:ind w:left="984" w:right="0" w:hanging="205"/>
        <w:jc w:val="left"/>
        <w:rPr>
          <w:sz w:val="24"/>
        </w:rPr>
      </w:pPr>
      <w:r>
        <w:rPr>
          <w:sz w:val="24"/>
        </w:rPr>
        <w:t>C4 (n=252): Susceptible majority (0.4% </w:t>
      </w:r>
      <w:r>
        <w:rPr>
          <w:spacing w:val="-4"/>
          <w:sz w:val="24"/>
        </w:rPr>
        <w:t>MDR)</w:t>
      </w:r>
    </w:p>
    <w:p>
      <w:pPr>
        <w:spacing w:after="0" w:line="240" w:lineRule="auto"/>
        <w:jc w:val="left"/>
        <w:rPr>
          <w:sz w:val="24"/>
        </w:rPr>
        <w:sectPr>
          <w:pgSz w:w="11910" w:h="16840"/>
          <w:pgMar w:header="830" w:footer="701" w:top="1080" w:bottom="1060" w:left="1680" w:right="1280"/>
        </w:sectPr>
      </w:pPr>
    </w:p>
    <w:p>
      <w:pPr>
        <w:pStyle w:val="BodyText"/>
        <w:spacing w:before="7"/>
        <w:rPr>
          <w:sz w:val="16"/>
        </w:rPr>
      </w:pPr>
    </w:p>
    <w:p>
      <w:pPr>
        <w:pStyle w:val="ListParagraph"/>
        <w:numPr>
          <w:ilvl w:val="0"/>
          <w:numId w:val="42"/>
        </w:numPr>
        <w:tabs>
          <w:tab w:pos="780" w:val="left" w:leader="none"/>
        </w:tabs>
        <w:spacing w:line="240" w:lineRule="auto" w:before="90" w:after="0"/>
        <w:ind w:left="780" w:right="0" w:hanging="300"/>
        <w:jc w:val="left"/>
        <w:rPr>
          <w:sz w:val="24"/>
        </w:rPr>
      </w:pPr>
      <w:r>
        <w:rPr>
          <w:b/>
          <w:sz w:val="24"/>
        </w:rPr>
        <w:t>MDR</w:t>
      </w:r>
      <w:r>
        <w:rPr>
          <w:b/>
          <w:spacing w:val="21"/>
          <w:sz w:val="24"/>
        </w:rPr>
        <w:t> </w:t>
      </w:r>
      <w:r>
        <w:rPr>
          <w:b/>
          <w:sz w:val="24"/>
        </w:rPr>
        <w:t>Concentration</w:t>
      </w:r>
      <w:r>
        <w:rPr>
          <w:sz w:val="24"/>
        </w:rPr>
        <w:t>:</w:t>
      </w:r>
      <w:r>
        <w:rPr>
          <w:spacing w:val="21"/>
          <w:sz w:val="24"/>
        </w:rPr>
        <w:t> </w:t>
      </w:r>
      <w:r>
        <w:rPr>
          <w:sz w:val="24"/>
        </w:rPr>
        <w:t>Cluster</w:t>
      </w:r>
      <w:r>
        <w:rPr>
          <w:spacing w:val="21"/>
          <w:sz w:val="24"/>
        </w:rPr>
        <w:t> </w:t>
      </w:r>
      <w:r>
        <w:rPr>
          <w:sz w:val="24"/>
        </w:rPr>
        <w:t>3</w:t>
      </w:r>
      <w:r>
        <w:rPr>
          <w:spacing w:val="21"/>
          <w:sz w:val="24"/>
        </w:rPr>
        <w:t> </w:t>
      </w:r>
      <w:r>
        <w:rPr>
          <w:sz w:val="24"/>
        </w:rPr>
        <w:t>contains</w:t>
      </w:r>
      <w:r>
        <w:rPr>
          <w:spacing w:val="21"/>
          <w:sz w:val="24"/>
        </w:rPr>
        <w:t> </w:t>
      </w:r>
      <w:r>
        <w:rPr>
          <w:sz w:val="24"/>
        </w:rPr>
        <w:t>&gt;</w:t>
      </w:r>
      <w:r>
        <w:rPr>
          <w:spacing w:val="21"/>
          <w:sz w:val="24"/>
        </w:rPr>
        <w:t> </w:t>
      </w:r>
      <w:r>
        <w:rPr>
          <w:sz w:val="24"/>
        </w:rPr>
        <w:t>50-fold</w:t>
      </w:r>
      <w:r>
        <w:rPr>
          <w:spacing w:val="21"/>
          <w:sz w:val="24"/>
        </w:rPr>
        <w:t> </w:t>
      </w:r>
      <w:r>
        <w:rPr>
          <w:sz w:val="24"/>
        </w:rPr>
        <w:t>higher</w:t>
      </w:r>
      <w:r>
        <w:rPr>
          <w:spacing w:val="21"/>
          <w:sz w:val="24"/>
        </w:rPr>
        <w:t> </w:t>
      </w:r>
      <w:r>
        <w:rPr>
          <w:sz w:val="24"/>
        </w:rPr>
        <w:t>MDR</w:t>
      </w:r>
      <w:r>
        <w:rPr>
          <w:spacing w:val="21"/>
          <w:sz w:val="24"/>
        </w:rPr>
        <w:t> </w:t>
      </w:r>
      <w:r>
        <w:rPr>
          <w:sz w:val="24"/>
        </w:rPr>
        <w:t>prevalence</w:t>
      </w:r>
      <w:r>
        <w:rPr>
          <w:spacing w:val="21"/>
          <w:sz w:val="24"/>
        </w:rPr>
        <w:t> </w:t>
      </w:r>
      <w:r>
        <w:rPr>
          <w:spacing w:val="-4"/>
          <w:sz w:val="24"/>
        </w:rPr>
        <w:t>than</w:t>
      </w:r>
    </w:p>
    <w:p>
      <w:pPr>
        <w:pStyle w:val="BodyText"/>
        <w:spacing w:before="1"/>
        <w:rPr>
          <w:sz w:val="21"/>
        </w:rPr>
      </w:pPr>
    </w:p>
    <w:p>
      <w:pPr>
        <w:pStyle w:val="BodyText"/>
        <w:ind w:left="780"/>
      </w:pPr>
      <w:r>
        <w:rPr/>
        <w:t>Cluster 4, despite overlapping species </w:t>
      </w:r>
      <w:r>
        <w:rPr>
          <w:spacing w:val="-2"/>
        </w:rPr>
        <w:t>composition</w:t>
      </w:r>
    </w:p>
    <w:p>
      <w:pPr>
        <w:pStyle w:val="ListParagraph"/>
        <w:numPr>
          <w:ilvl w:val="0"/>
          <w:numId w:val="42"/>
        </w:numPr>
        <w:tabs>
          <w:tab w:pos="780" w:val="left" w:leader="none"/>
        </w:tabs>
        <w:spacing w:line="240" w:lineRule="auto" w:before="171" w:after="0"/>
        <w:ind w:left="780" w:right="0" w:hanging="300"/>
        <w:jc w:val="left"/>
        <w:rPr>
          <w:sz w:val="24"/>
        </w:rPr>
      </w:pPr>
      <w:r>
        <w:rPr>
          <w:b/>
          <w:sz w:val="24"/>
        </w:rPr>
        <w:t>Dimensionality</w:t>
      </w:r>
      <w:r>
        <w:rPr>
          <w:b/>
          <w:spacing w:val="1"/>
          <w:sz w:val="24"/>
        </w:rPr>
        <w:t> </w:t>
      </w:r>
      <w:r>
        <w:rPr>
          <w:b/>
          <w:sz w:val="24"/>
        </w:rPr>
        <w:t>Reduction</w:t>
      </w:r>
      <w:r>
        <w:rPr>
          <w:sz w:val="24"/>
        </w:rPr>
        <w:t>:</w:t>
      </w:r>
      <w:r>
        <w:rPr>
          <w:spacing w:val="1"/>
          <w:sz w:val="24"/>
        </w:rPr>
        <w:t> </w:t>
      </w:r>
      <w:r>
        <w:rPr>
          <w:sz w:val="24"/>
        </w:rPr>
        <w:t>PCA</w:t>
      </w:r>
      <w:r>
        <w:rPr>
          <w:spacing w:val="-12"/>
          <w:sz w:val="24"/>
        </w:rPr>
        <w:t> </w:t>
      </w:r>
      <w:r>
        <w:rPr>
          <w:sz w:val="24"/>
        </w:rPr>
        <w:t>captured</w:t>
      </w:r>
      <w:r>
        <w:rPr>
          <w:spacing w:val="1"/>
          <w:sz w:val="24"/>
        </w:rPr>
        <w:t> </w:t>
      </w:r>
      <w:r>
        <w:rPr>
          <w:sz w:val="24"/>
        </w:rPr>
        <w:t>68.26%</w:t>
      </w:r>
      <w:r>
        <w:rPr>
          <w:spacing w:val="1"/>
          <w:sz w:val="24"/>
        </w:rPr>
        <w:t> </w:t>
      </w:r>
      <w:r>
        <w:rPr>
          <w:sz w:val="24"/>
        </w:rPr>
        <w:t>variance</w:t>
      </w:r>
      <w:r>
        <w:rPr>
          <w:spacing w:val="1"/>
          <w:sz w:val="24"/>
        </w:rPr>
        <w:t> </w:t>
      </w:r>
      <w:r>
        <w:rPr>
          <w:sz w:val="24"/>
        </w:rPr>
        <w:t>in</w:t>
      </w:r>
      <w:r>
        <w:rPr>
          <w:spacing w:val="1"/>
          <w:sz w:val="24"/>
        </w:rPr>
        <w:t> </w:t>
      </w:r>
      <w:r>
        <w:rPr>
          <w:sz w:val="24"/>
        </w:rPr>
        <w:t>5</w:t>
      </w:r>
      <w:r>
        <w:rPr>
          <w:spacing w:val="1"/>
          <w:sz w:val="24"/>
        </w:rPr>
        <w:t> </w:t>
      </w:r>
      <w:r>
        <w:rPr>
          <w:sz w:val="24"/>
        </w:rPr>
        <w:t>components,</w:t>
      </w:r>
      <w:r>
        <w:rPr>
          <w:spacing w:val="1"/>
          <w:sz w:val="24"/>
        </w:rPr>
        <w:t> </w:t>
      </w:r>
      <w:r>
        <w:rPr>
          <w:spacing w:val="-4"/>
          <w:sz w:val="24"/>
        </w:rPr>
        <w:t>with</w:t>
      </w:r>
    </w:p>
    <w:p>
      <w:pPr>
        <w:pStyle w:val="BodyText"/>
        <w:spacing w:before="1"/>
        <w:rPr>
          <w:sz w:val="21"/>
        </w:rPr>
      </w:pPr>
    </w:p>
    <w:p>
      <w:pPr>
        <w:pStyle w:val="BodyText"/>
        <w:ind w:left="780"/>
      </w:pPr>
      <w:r>
        <w:rPr/>
        <w:t>PC1 correlating strongly with tetracycline </w:t>
      </w:r>
      <w:r>
        <w:rPr>
          <w:spacing w:val="-2"/>
        </w:rPr>
        <w:t>resistance</w:t>
      </w:r>
    </w:p>
    <w:p>
      <w:pPr>
        <w:pStyle w:val="ListParagraph"/>
        <w:numPr>
          <w:ilvl w:val="0"/>
          <w:numId w:val="42"/>
        </w:numPr>
        <w:tabs>
          <w:tab w:pos="780" w:val="left" w:leader="none"/>
        </w:tabs>
        <w:spacing w:line="240" w:lineRule="auto" w:before="171" w:after="0"/>
        <w:ind w:left="780" w:right="0" w:hanging="300"/>
        <w:jc w:val="left"/>
        <w:rPr>
          <w:sz w:val="24"/>
        </w:rPr>
      </w:pPr>
      <w:r>
        <w:rPr>
          <w:b/>
          <w:sz w:val="24"/>
        </w:rPr>
        <w:t>Co-resistance</w:t>
      </w:r>
      <w:r>
        <w:rPr>
          <w:b/>
          <w:spacing w:val="66"/>
          <w:w w:val="150"/>
          <w:sz w:val="24"/>
        </w:rPr>
        <w:t> </w:t>
      </w:r>
      <w:r>
        <w:rPr>
          <w:b/>
          <w:sz w:val="24"/>
        </w:rPr>
        <w:t>Patterns</w:t>
      </w:r>
      <w:r>
        <w:rPr>
          <w:sz w:val="24"/>
        </w:rPr>
        <w:t>:</w:t>
      </w:r>
      <w:r>
        <w:rPr>
          <w:spacing w:val="68"/>
          <w:w w:val="150"/>
          <w:sz w:val="24"/>
        </w:rPr>
        <w:t> </w:t>
      </w:r>
      <w:r>
        <w:rPr>
          <w:sz w:val="24"/>
        </w:rPr>
        <w:t>Strong</w:t>
      </w:r>
      <w:r>
        <w:rPr>
          <w:spacing w:val="68"/>
          <w:w w:val="150"/>
          <w:sz w:val="24"/>
        </w:rPr>
        <w:t> </w:t>
      </w:r>
      <w:r>
        <w:rPr>
          <w:sz w:val="24"/>
        </w:rPr>
        <w:t>associations</w:t>
      </w:r>
      <w:r>
        <w:rPr>
          <w:spacing w:val="68"/>
          <w:w w:val="150"/>
          <w:sz w:val="24"/>
        </w:rPr>
        <w:t> </w:t>
      </w:r>
      <w:r>
        <w:rPr>
          <w:sz w:val="24"/>
        </w:rPr>
        <w:t>identified</w:t>
      </w:r>
      <w:r>
        <w:rPr>
          <w:spacing w:val="68"/>
          <w:w w:val="150"/>
          <w:sz w:val="24"/>
        </w:rPr>
        <w:t> </w:t>
      </w:r>
      <w:r>
        <w:rPr>
          <w:sz w:val="24"/>
        </w:rPr>
        <w:t>between</w:t>
      </w:r>
      <w:r>
        <w:rPr>
          <w:spacing w:val="69"/>
          <w:w w:val="150"/>
          <w:sz w:val="24"/>
        </w:rPr>
        <w:t> </w:t>
      </w:r>
      <w:r>
        <w:rPr>
          <w:spacing w:val="-2"/>
          <w:sz w:val="24"/>
        </w:rPr>
        <w:t>tetracyclines</w:t>
      </w:r>
    </w:p>
    <w:p>
      <w:pPr>
        <w:pStyle w:val="BodyText"/>
        <w:spacing w:before="2"/>
        <w:rPr>
          <w:sz w:val="21"/>
        </w:rPr>
      </w:pPr>
    </w:p>
    <w:p>
      <w:pPr>
        <w:pStyle w:val="BodyText"/>
        <w:ind w:left="780"/>
      </w:pPr>
      <w:r>
        <w:rPr/>
        <w:t>(Phi=0.81) and within antibiotic </w:t>
      </w:r>
      <w:r>
        <w:rPr>
          <w:spacing w:val="-2"/>
        </w:rPr>
        <w:t>classes</w:t>
      </w:r>
    </w:p>
    <w:p>
      <w:pPr>
        <w:pStyle w:val="ListParagraph"/>
        <w:numPr>
          <w:ilvl w:val="0"/>
          <w:numId w:val="42"/>
        </w:numPr>
        <w:tabs>
          <w:tab w:pos="780" w:val="left" w:leader="none"/>
        </w:tabs>
        <w:spacing w:line="240" w:lineRule="auto" w:before="171" w:after="0"/>
        <w:ind w:left="780" w:right="0" w:hanging="300"/>
        <w:jc w:val="left"/>
        <w:rPr>
          <w:sz w:val="24"/>
        </w:rPr>
      </w:pPr>
      <w:r>
        <w:rPr>
          <w:b/>
          <w:sz w:val="24"/>
        </w:rPr>
        <w:t>Regional</w:t>
      </w:r>
      <w:r>
        <w:rPr>
          <w:b/>
          <w:spacing w:val="28"/>
          <w:sz w:val="24"/>
        </w:rPr>
        <w:t> </w:t>
      </w:r>
      <w:r>
        <w:rPr>
          <w:b/>
          <w:sz w:val="24"/>
        </w:rPr>
        <w:t>Patterns</w:t>
      </w:r>
      <w:r>
        <w:rPr>
          <w:sz w:val="24"/>
        </w:rPr>
        <w:t>:</w:t>
      </w:r>
      <w:r>
        <w:rPr>
          <w:spacing w:val="28"/>
          <w:sz w:val="24"/>
        </w:rPr>
        <w:t> </w:t>
      </w:r>
      <w:r>
        <w:rPr>
          <w:sz w:val="24"/>
        </w:rPr>
        <w:t>BARMM</w:t>
      </w:r>
      <w:r>
        <w:rPr>
          <w:spacing w:val="28"/>
          <w:sz w:val="24"/>
        </w:rPr>
        <w:t> </w:t>
      </w:r>
      <w:r>
        <w:rPr>
          <w:sz w:val="24"/>
        </w:rPr>
        <w:t>exhibited</w:t>
      </w:r>
      <w:r>
        <w:rPr>
          <w:spacing w:val="28"/>
          <w:sz w:val="24"/>
        </w:rPr>
        <w:t> </w:t>
      </w:r>
      <w:r>
        <w:rPr>
          <w:sz w:val="24"/>
        </w:rPr>
        <w:t>highest</w:t>
      </w:r>
      <w:r>
        <w:rPr>
          <w:spacing w:val="28"/>
          <w:sz w:val="24"/>
        </w:rPr>
        <w:t> </w:t>
      </w:r>
      <w:r>
        <w:rPr>
          <w:sz w:val="24"/>
        </w:rPr>
        <w:t>concentration</w:t>
      </w:r>
      <w:r>
        <w:rPr>
          <w:spacing w:val="28"/>
          <w:sz w:val="24"/>
        </w:rPr>
        <w:t> </w:t>
      </w:r>
      <w:r>
        <w:rPr>
          <w:sz w:val="24"/>
        </w:rPr>
        <w:t>of</w:t>
      </w:r>
      <w:r>
        <w:rPr>
          <w:spacing w:val="28"/>
          <w:sz w:val="24"/>
        </w:rPr>
        <w:t> </w:t>
      </w:r>
      <w:r>
        <w:rPr>
          <w:sz w:val="24"/>
        </w:rPr>
        <w:t>MDR</w:t>
      </w:r>
      <w:r>
        <w:rPr>
          <w:spacing w:val="28"/>
          <w:sz w:val="24"/>
        </w:rPr>
        <w:t> </w:t>
      </w:r>
      <w:r>
        <w:rPr>
          <w:sz w:val="24"/>
        </w:rPr>
        <w:t>Cluster</w:t>
      </w:r>
      <w:r>
        <w:rPr>
          <w:spacing w:val="28"/>
          <w:sz w:val="24"/>
        </w:rPr>
        <w:t> </w:t>
      </w:r>
      <w:r>
        <w:rPr>
          <w:spacing w:val="-10"/>
          <w:sz w:val="24"/>
        </w:rPr>
        <w:t>3</w:t>
      </w:r>
    </w:p>
    <w:p>
      <w:pPr>
        <w:pStyle w:val="BodyText"/>
        <w:spacing w:before="1"/>
        <w:rPr>
          <w:sz w:val="21"/>
        </w:rPr>
      </w:pPr>
    </w:p>
    <w:p>
      <w:pPr>
        <w:pStyle w:val="BodyText"/>
        <w:ind w:left="780"/>
      </w:pPr>
      <w:r>
        <w:rPr/>
        <w:t>isolates</w:t>
      </w:r>
      <w:r>
        <w:rPr>
          <w:spacing w:val="-1"/>
        </w:rPr>
        <w:t> </w:t>
      </w:r>
      <w:r>
        <w:rPr/>
        <w:t>(66</w:t>
      </w:r>
      <w:r>
        <w:rPr>
          <w:spacing w:val="-1"/>
        </w:rPr>
        <w:t> </w:t>
      </w:r>
      <w:r>
        <w:rPr/>
        <w:t>of</w:t>
      </w:r>
      <w:r>
        <w:rPr>
          <w:spacing w:val="-1"/>
        </w:rPr>
        <w:t> </w:t>
      </w:r>
      <w:r>
        <w:rPr/>
        <w:t>123, 53.7%),</w:t>
      </w:r>
      <w:r>
        <w:rPr>
          <w:spacing w:val="-1"/>
        </w:rPr>
        <w:t> </w:t>
      </w:r>
      <w:r>
        <w:rPr/>
        <w:t>warranting</w:t>
      </w:r>
      <w:r>
        <w:rPr>
          <w:spacing w:val="-1"/>
        </w:rPr>
        <w:t> </w:t>
      </w:r>
      <w:r>
        <w:rPr/>
        <w:t>targeted </w:t>
      </w:r>
      <w:r>
        <w:rPr>
          <w:spacing w:val="-2"/>
        </w:rPr>
        <w:t>surveillance</w:t>
      </w:r>
    </w:p>
    <w:p>
      <w:pPr>
        <w:pStyle w:val="ListParagraph"/>
        <w:numPr>
          <w:ilvl w:val="0"/>
          <w:numId w:val="42"/>
        </w:numPr>
        <w:tabs>
          <w:tab w:pos="780" w:val="left" w:leader="none"/>
        </w:tabs>
        <w:spacing w:line="240" w:lineRule="auto" w:before="171" w:after="0"/>
        <w:ind w:left="780" w:right="0" w:hanging="300"/>
        <w:jc w:val="left"/>
        <w:rPr>
          <w:sz w:val="24"/>
        </w:rPr>
      </w:pPr>
      <w:r>
        <w:rPr>
          <w:b/>
          <w:sz w:val="24"/>
        </w:rPr>
        <w:t>Validation</w:t>
      </w:r>
      <w:r>
        <w:rPr>
          <w:sz w:val="24"/>
        </w:rPr>
        <w:t>:</w:t>
      </w:r>
      <w:r>
        <w:rPr>
          <w:spacing w:val="3"/>
          <w:sz w:val="24"/>
        </w:rPr>
        <w:t> </w:t>
      </w:r>
      <w:r>
        <w:rPr>
          <w:sz w:val="24"/>
        </w:rPr>
        <w:t>Random</w:t>
      </w:r>
      <w:r>
        <w:rPr>
          <w:spacing w:val="3"/>
          <w:sz w:val="24"/>
        </w:rPr>
        <w:t> </w:t>
      </w:r>
      <w:r>
        <w:rPr>
          <w:sz w:val="24"/>
        </w:rPr>
        <w:t>Forest</w:t>
      </w:r>
      <w:r>
        <w:rPr>
          <w:spacing w:val="4"/>
          <w:sz w:val="24"/>
        </w:rPr>
        <w:t> </w:t>
      </w:r>
      <w:r>
        <w:rPr>
          <w:sz w:val="24"/>
        </w:rPr>
        <w:t>classification</w:t>
      </w:r>
      <w:r>
        <w:rPr>
          <w:spacing w:val="3"/>
          <w:sz w:val="24"/>
        </w:rPr>
        <w:t> </w:t>
      </w:r>
      <w:r>
        <w:rPr>
          <w:sz w:val="24"/>
        </w:rPr>
        <w:t>achieved</w:t>
      </w:r>
      <w:r>
        <w:rPr>
          <w:spacing w:val="4"/>
          <w:sz w:val="24"/>
        </w:rPr>
        <w:t> </w:t>
      </w:r>
      <w:r>
        <w:rPr>
          <w:sz w:val="24"/>
        </w:rPr>
        <w:t>99.0%</w:t>
      </w:r>
      <w:r>
        <w:rPr>
          <w:spacing w:val="3"/>
          <w:sz w:val="24"/>
        </w:rPr>
        <w:t> </w:t>
      </w:r>
      <w:r>
        <w:rPr>
          <w:sz w:val="24"/>
        </w:rPr>
        <w:t>test</w:t>
      </w:r>
      <w:r>
        <w:rPr>
          <w:spacing w:val="4"/>
          <w:sz w:val="24"/>
        </w:rPr>
        <w:t> </w:t>
      </w:r>
      <w:r>
        <w:rPr>
          <w:sz w:val="24"/>
        </w:rPr>
        <w:t>set</w:t>
      </w:r>
      <w:r>
        <w:rPr>
          <w:spacing w:val="3"/>
          <w:sz w:val="24"/>
        </w:rPr>
        <w:t> </w:t>
      </w:r>
      <w:r>
        <w:rPr>
          <w:sz w:val="24"/>
        </w:rPr>
        <w:t>accuracy</w:t>
      </w:r>
      <w:r>
        <w:rPr>
          <w:spacing w:val="4"/>
          <w:sz w:val="24"/>
        </w:rPr>
        <w:t> </w:t>
      </w:r>
      <w:r>
        <w:rPr>
          <w:spacing w:val="-2"/>
          <w:sz w:val="24"/>
        </w:rPr>
        <w:t>(macro</w:t>
      </w:r>
    </w:p>
    <w:p>
      <w:pPr>
        <w:pStyle w:val="BodyText"/>
        <w:spacing w:before="1"/>
        <w:rPr>
          <w:sz w:val="21"/>
        </w:rPr>
      </w:pPr>
    </w:p>
    <w:p>
      <w:pPr>
        <w:pStyle w:val="BodyText"/>
        <w:spacing w:before="1"/>
        <w:ind w:left="780"/>
        <w:jc w:val="both"/>
      </w:pPr>
      <w:r>
        <w:rPr/>
        <w:t>F1 = 0.96), confirming cluster stability and </w:t>
      </w:r>
      <w:r>
        <w:rPr>
          <w:spacing w:val="-2"/>
        </w:rPr>
        <w:t>reproducibility</w:t>
      </w:r>
    </w:p>
    <w:p>
      <w:pPr>
        <w:pStyle w:val="BodyText"/>
        <w:spacing w:line="451" w:lineRule="auto" w:before="171"/>
        <w:ind w:left="480" w:right="114"/>
        <w:jc w:val="both"/>
      </w:pPr>
      <w:r>
        <w:rPr/>
        <w:t>These findings support the utility of hybrid unsupervised-supervised machine learning frameworks</w:t>
      </w:r>
      <w:r>
        <w:rPr>
          <w:spacing w:val="-6"/>
        </w:rPr>
        <w:t> </w:t>
      </w:r>
      <w:r>
        <w:rPr/>
        <w:t>for</w:t>
      </w:r>
      <w:r>
        <w:rPr>
          <w:spacing w:val="-15"/>
        </w:rPr>
        <w:t> </w:t>
      </w:r>
      <w:r>
        <w:rPr/>
        <w:t>AMR</w:t>
      </w:r>
      <w:r>
        <w:rPr>
          <w:spacing w:val="-5"/>
        </w:rPr>
        <w:t> </w:t>
      </w:r>
      <w:r>
        <w:rPr/>
        <w:t>surveillance</w:t>
      </w:r>
      <w:r>
        <w:rPr>
          <w:spacing w:val="-5"/>
        </w:rPr>
        <w:t> </w:t>
      </w:r>
      <w:r>
        <w:rPr/>
        <w:t>and</w:t>
      </w:r>
      <w:r>
        <w:rPr>
          <w:spacing w:val="-5"/>
        </w:rPr>
        <w:t> </w:t>
      </w:r>
      <w:r>
        <w:rPr/>
        <w:t>phenotype</w:t>
      </w:r>
      <w:r>
        <w:rPr>
          <w:spacing w:val="-5"/>
        </w:rPr>
        <w:t> </w:t>
      </w:r>
      <w:r>
        <w:rPr/>
        <w:t>stratification</w:t>
      </w:r>
      <w:r>
        <w:rPr>
          <w:spacing w:val="-5"/>
        </w:rPr>
        <w:t> </w:t>
      </w:r>
      <w:r>
        <w:rPr/>
        <w:t>in</w:t>
      </w:r>
      <w:r>
        <w:rPr>
          <w:spacing w:val="-5"/>
        </w:rPr>
        <w:t> </w:t>
      </w:r>
      <w:r>
        <w:rPr/>
        <w:t>the</w:t>
      </w:r>
      <w:r>
        <w:rPr>
          <w:spacing w:val="-5"/>
        </w:rPr>
        <w:t> </w:t>
      </w:r>
      <w:r>
        <w:rPr/>
        <w:t>Philippine</w:t>
      </w:r>
      <w:r>
        <w:rPr>
          <w:spacing w:val="-5"/>
        </w:rPr>
        <w:t> </w:t>
      </w:r>
      <w:r>
        <w:rPr/>
        <w:t>water- fish-human nexus context </w:t>
      </w:r>
      <w:hyperlink w:history="true" w:anchor="_bookmark221">
        <w:r>
          <w:rPr>
            <w:color w:val="0000EE"/>
          </w:rPr>
          <w:t>[9]</w:t>
        </w:r>
      </w:hyperlink>
      <w:r>
        <w:rPr/>
        <w:t>.</w:t>
      </w:r>
    </w:p>
    <w:p>
      <w:pPr>
        <w:spacing w:after="0" w:line="451" w:lineRule="auto"/>
        <w:jc w:val="both"/>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spacing w:line="496" w:lineRule="auto"/>
        <w:ind w:left="1905" w:right="1583" w:firstLine="1938"/>
        <w:jc w:val="left"/>
      </w:pPr>
      <w:bookmarkStart w:name="Chapter 7: Conclusion and Recommendation" w:id="350"/>
      <w:bookmarkEnd w:id="350"/>
      <w:r>
        <w:rPr>
          <w:b w:val="0"/>
        </w:rPr>
      </w:r>
      <w:bookmarkStart w:name="_bookmark194" w:id="351"/>
      <w:bookmarkEnd w:id="351"/>
      <w:r>
        <w:rPr>
          <w:b w:val="0"/>
        </w:rPr>
      </w:r>
      <w:r>
        <w:rPr/>
        <w:t>CHAPTER 7</w:t>
      </w:r>
      <w:r>
        <w:rPr>
          <w:spacing w:val="40"/>
        </w:rPr>
        <w:t> </w:t>
      </w:r>
      <w:r>
        <w:rPr>
          <w:spacing w:val="-2"/>
        </w:rPr>
        <w:t>CONCLUSION</w:t>
      </w:r>
      <w:r>
        <w:rPr>
          <w:spacing w:val="-16"/>
        </w:rPr>
        <w:t> </w:t>
      </w:r>
      <w:r>
        <w:rPr>
          <w:spacing w:val="-2"/>
        </w:rPr>
        <w:t>AND </w:t>
      </w:r>
      <w:r>
        <w:rPr>
          <w:spacing w:val="-2"/>
        </w:rPr>
        <w:t>RECOMMENDATION</w:t>
      </w:r>
    </w:p>
    <w:p>
      <w:pPr>
        <w:pStyle w:val="BodyText"/>
        <w:rPr>
          <w:b/>
          <w:sz w:val="30"/>
        </w:rPr>
      </w:pPr>
    </w:p>
    <w:p>
      <w:pPr>
        <w:pStyle w:val="Heading2"/>
        <w:numPr>
          <w:ilvl w:val="1"/>
          <w:numId w:val="42"/>
        </w:numPr>
        <w:tabs>
          <w:tab w:pos="912" w:val="left" w:leader="none"/>
        </w:tabs>
        <w:spacing w:line="240" w:lineRule="auto" w:before="250" w:after="0"/>
        <w:ind w:left="912" w:right="0" w:hanging="432"/>
        <w:jc w:val="both"/>
      </w:pPr>
      <w:bookmarkStart w:name="7.1. Conclusion" w:id="352"/>
      <w:bookmarkEnd w:id="352"/>
      <w:r>
        <w:rPr>
          <w:b w:val="0"/>
        </w:rPr>
      </w:r>
      <w:bookmarkStart w:name="_bookmark195" w:id="353"/>
      <w:bookmarkEnd w:id="353"/>
      <w:r>
        <w:rPr>
          <w:spacing w:val="-2"/>
        </w:rPr>
        <w:t>Conclusion</w:t>
      </w:r>
    </w:p>
    <w:p>
      <w:pPr>
        <w:pStyle w:val="BodyText"/>
        <w:rPr>
          <w:b/>
          <w:sz w:val="26"/>
        </w:rPr>
      </w:pPr>
    </w:p>
    <w:p>
      <w:pPr>
        <w:pStyle w:val="BodyText"/>
        <w:spacing w:line="451" w:lineRule="auto" w:before="160"/>
        <w:ind w:left="480" w:right="111"/>
        <w:jc w:val="both"/>
      </w:pPr>
      <w:r>
        <w:rPr/>
        <w:t>This</w:t>
      </w:r>
      <w:r>
        <w:rPr>
          <w:spacing w:val="-10"/>
        </w:rPr>
        <w:t> </w:t>
      </w:r>
      <w:r>
        <w:rPr/>
        <w:t>study</w:t>
      </w:r>
      <w:r>
        <w:rPr>
          <w:spacing w:val="-10"/>
        </w:rPr>
        <w:t> </w:t>
      </w:r>
      <w:r>
        <w:rPr/>
        <w:t>developed</w:t>
      </w:r>
      <w:r>
        <w:rPr>
          <w:spacing w:val="-10"/>
        </w:rPr>
        <w:t> </w:t>
      </w:r>
      <w:r>
        <w:rPr/>
        <w:t>and</w:t>
      </w:r>
      <w:r>
        <w:rPr>
          <w:spacing w:val="-10"/>
        </w:rPr>
        <w:t> </w:t>
      </w:r>
      <w:r>
        <w:rPr/>
        <w:t>validated</w:t>
      </w:r>
      <w:r>
        <w:rPr>
          <w:spacing w:val="-10"/>
        </w:rPr>
        <w:t> </w:t>
      </w:r>
      <w:r>
        <w:rPr/>
        <w:t>a</w:t>
      </w:r>
      <w:r>
        <w:rPr>
          <w:spacing w:val="-10"/>
        </w:rPr>
        <w:t> </w:t>
      </w:r>
      <w:r>
        <w:rPr/>
        <w:t>hybrid</w:t>
      </w:r>
      <w:r>
        <w:rPr>
          <w:spacing w:val="-10"/>
        </w:rPr>
        <w:t> </w:t>
      </w:r>
      <w:r>
        <w:rPr/>
        <w:t>unsupervised-supervised</w:t>
      </w:r>
      <w:r>
        <w:rPr>
          <w:spacing w:val="-10"/>
        </w:rPr>
        <w:t> </w:t>
      </w:r>
      <w:r>
        <w:rPr/>
        <w:t>machine</w:t>
      </w:r>
      <w:r>
        <w:rPr>
          <w:spacing w:val="-10"/>
        </w:rPr>
        <w:t> </w:t>
      </w:r>
      <w:r>
        <w:rPr/>
        <w:t>learning framework for pattern recognition of antimicrobial resistance phenotypes in bacterial isolates from the Philippine water-fish-human nexus. The analysis of 491 isolates collected through the INOHAC AMR Project Two across three </w:t>
      </w:r>
      <w:r>
        <w:rPr/>
        <w:t>regions—BARMM, Central Luzon, and Eastern Visayas—yielded the following conclusions:</w:t>
      </w:r>
    </w:p>
    <w:p>
      <w:pPr>
        <w:pStyle w:val="Heading3"/>
        <w:numPr>
          <w:ilvl w:val="2"/>
          <w:numId w:val="42"/>
        </w:numPr>
        <w:tabs>
          <w:tab w:pos="1092" w:val="left" w:leader="none"/>
        </w:tabs>
        <w:spacing w:line="240" w:lineRule="auto" w:before="158" w:after="0"/>
        <w:ind w:left="1092" w:right="0" w:hanging="612"/>
        <w:jc w:val="both"/>
        <w:rPr>
          <w:i/>
        </w:rPr>
      </w:pPr>
      <w:bookmarkStart w:name="7.1.1. Objective 1: Resistance Phenotype" w:id="354"/>
      <w:bookmarkEnd w:id="354"/>
      <w:r>
        <w:rPr>
          <w:b w:val="0"/>
          <w:i w:val="0"/>
        </w:rPr>
      </w:r>
      <w:bookmarkStart w:name="_bookmark196" w:id="355"/>
      <w:bookmarkEnd w:id="355"/>
      <w:r>
        <w:rPr>
          <w:i/>
        </w:rPr>
        <w:t>Objective</w:t>
      </w:r>
      <w:r>
        <w:rPr>
          <w:i/>
        </w:rPr>
        <w:t> 1: Resistance Phenotype </w:t>
      </w:r>
      <w:r>
        <w:rPr>
          <w:i/>
          <w:spacing w:val="-2"/>
        </w:rPr>
        <w:t>Identification</w:t>
      </w:r>
    </w:p>
    <w:p>
      <w:pPr>
        <w:pStyle w:val="BodyText"/>
        <w:spacing w:line="520" w:lineRule="atLeast"/>
        <w:ind w:left="480" w:right="159"/>
        <w:jc w:val="both"/>
      </w:pPr>
      <w:r>
        <w:rPr/>
        <w:t>Hierarchical agglomerative clustering using Ward’s linkage method and </w:t>
      </w:r>
      <w:r>
        <w:rPr/>
        <w:t>Euclidean distance successfully identified four distinct resistance phenotype clusters:</w:t>
      </w:r>
    </w:p>
    <w:p>
      <w:pPr>
        <w:pStyle w:val="ListParagraph"/>
        <w:numPr>
          <w:ilvl w:val="0"/>
          <w:numId w:val="44"/>
        </w:numPr>
        <w:tabs>
          <w:tab w:pos="780" w:val="left" w:leader="none"/>
        </w:tabs>
        <w:spacing w:line="451" w:lineRule="auto" w:before="169" w:after="0"/>
        <w:ind w:left="780" w:right="111" w:hanging="300"/>
        <w:jc w:val="both"/>
        <w:rPr>
          <w:sz w:val="24"/>
        </w:rPr>
      </w:pPr>
      <w:r>
        <w:rPr>
          <w:b/>
          <w:sz w:val="24"/>
        </w:rPr>
        <w:t>Cluster</w:t>
      </w:r>
      <w:r>
        <w:rPr>
          <w:b/>
          <w:spacing w:val="-9"/>
          <w:sz w:val="24"/>
        </w:rPr>
        <w:t> </w:t>
      </w:r>
      <w:r>
        <w:rPr>
          <w:b/>
          <w:sz w:val="24"/>
        </w:rPr>
        <w:t>1</w:t>
      </w:r>
      <w:r>
        <w:rPr>
          <w:b/>
          <w:spacing w:val="-4"/>
          <w:sz w:val="24"/>
        </w:rPr>
        <w:t> </w:t>
      </w:r>
      <w:r>
        <w:rPr>
          <w:sz w:val="24"/>
        </w:rPr>
        <w:t>(n=23,</w:t>
      </w:r>
      <w:r>
        <w:rPr>
          <w:spacing w:val="-4"/>
          <w:sz w:val="24"/>
        </w:rPr>
        <w:t> </w:t>
      </w:r>
      <w:r>
        <w:rPr>
          <w:sz w:val="24"/>
        </w:rPr>
        <w:t>4.7%</w:t>
      </w:r>
      <w:r>
        <w:rPr>
          <w:spacing w:val="-4"/>
          <w:sz w:val="24"/>
        </w:rPr>
        <w:t> </w:t>
      </w:r>
      <w:r>
        <w:rPr>
          <w:sz w:val="24"/>
        </w:rPr>
        <w:t>of</w:t>
      </w:r>
      <w:r>
        <w:rPr>
          <w:spacing w:val="-4"/>
          <w:sz w:val="24"/>
        </w:rPr>
        <w:t> </w:t>
      </w:r>
      <w:r>
        <w:rPr>
          <w:sz w:val="24"/>
        </w:rPr>
        <w:t>491</w:t>
      </w:r>
      <w:r>
        <w:rPr>
          <w:spacing w:val="-4"/>
          <w:sz w:val="24"/>
        </w:rPr>
        <w:t> </w:t>
      </w:r>
      <w:r>
        <w:rPr>
          <w:sz w:val="24"/>
        </w:rPr>
        <w:t>isolates):</w:t>
      </w:r>
      <w:r>
        <w:rPr>
          <w:spacing w:val="-15"/>
          <w:sz w:val="24"/>
        </w:rPr>
        <w:t> </w:t>
      </w:r>
      <w:r>
        <w:rPr>
          <w:sz w:val="24"/>
        </w:rPr>
        <w:t>A</w:t>
      </w:r>
      <w:r>
        <w:rPr>
          <w:spacing w:val="-15"/>
          <w:sz w:val="24"/>
        </w:rPr>
        <w:t> </w:t>
      </w:r>
      <w:r>
        <w:rPr>
          <w:sz w:val="24"/>
        </w:rPr>
        <w:t>taxonomically</w:t>
      </w:r>
      <w:r>
        <w:rPr>
          <w:spacing w:val="-4"/>
          <w:sz w:val="24"/>
        </w:rPr>
        <w:t> </w:t>
      </w:r>
      <w:r>
        <w:rPr>
          <w:sz w:val="24"/>
        </w:rPr>
        <w:t>homogeneous</w:t>
      </w:r>
      <w:r>
        <w:rPr>
          <w:spacing w:val="-4"/>
          <w:sz w:val="24"/>
        </w:rPr>
        <w:t> </w:t>
      </w:r>
      <w:r>
        <w:rPr>
          <w:i/>
          <w:sz w:val="24"/>
        </w:rPr>
        <w:t>Salmonella</w:t>
      </w:r>
      <w:r>
        <w:rPr>
          <w:sz w:val="24"/>
        </w:rPr>
        <w:t>- aminoglycoside phenotype with low MDR prevalence (1 of 23 isolates, </w:t>
      </w:r>
      <w:r>
        <w:rPr>
          <w:sz w:val="24"/>
        </w:rPr>
        <w:t>4.3%), geographically</w:t>
      </w:r>
      <w:r>
        <w:rPr>
          <w:spacing w:val="-1"/>
          <w:sz w:val="24"/>
        </w:rPr>
        <w:t> </w:t>
      </w:r>
      <w:r>
        <w:rPr>
          <w:sz w:val="24"/>
        </w:rPr>
        <w:t>concentrated</w:t>
      </w:r>
      <w:r>
        <w:rPr>
          <w:spacing w:val="-1"/>
          <w:sz w:val="24"/>
        </w:rPr>
        <w:t> </w:t>
      </w:r>
      <w:r>
        <w:rPr>
          <w:sz w:val="24"/>
        </w:rPr>
        <w:t>in</w:t>
      </w:r>
      <w:r>
        <w:rPr>
          <w:spacing w:val="-1"/>
          <w:sz w:val="24"/>
        </w:rPr>
        <w:t> </w:t>
      </w:r>
      <w:r>
        <w:rPr>
          <w:sz w:val="24"/>
        </w:rPr>
        <w:t>Central</w:t>
      </w:r>
      <w:r>
        <w:rPr>
          <w:spacing w:val="-1"/>
          <w:sz w:val="24"/>
        </w:rPr>
        <w:t> </w:t>
      </w:r>
      <w:r>
        <w:rPr>
          <w:sz w:val="24"/>
        </w:rPr>
        <w:t>Luzon</w:t>
      </w:r>
      <w:r>
        <w:rPr>
          <w:spacing w:val="-1"/>
          <w:sz w:val="24"/>
        </w:rPr>
        <w:t> </w:t>
      </w:r>
      <w:r>
        <w:rPr>
          <w:sz w:val="24"/>
        </w:rPr>
        <w:t>(17</w:t>
      </w:r>
      <w:r>
        <w:rPr>
          <w:spacing w:val="-1"/>
          <w:sz w:val="24"/>
        </w:rPr>
        <w:t> </w:t>
      </w:r>
      <w:r>
        <w:rPr>
          <w:sz w:val="24"/>
        </w:rPr>
        <w:t>of</w:t>
      </w:r>
      <w:r>
        <w:rPr>
          <w:spacing w:val="-1"/>
          <w:sz w:val="24"/>
        </w:rPr>
        <w:t> </w:t>
      </w:r>
      <w:r>
        <w:rPr>
          <w:sz w:val="24"/>
        </w:rPr>
        <w:t>23,</w:t>
      </w:r>
      <w:r>
        <w:rPr>
          <w:spacing w:val="-1"/>
          <w:sz w:val="24"/>
        </w:rPr>
        <w:t> </w:t>
      </w:r>
      <w:r>
        <w:rPr>
          <w:sz w:val="24"/>
        </w:rPr>
        <w:t>73.9%)</w:t>
      </w:r>
      <w:r>
        <w:rPr>
          <w:spacing w:val="-1"/>
          <w:sz w:val="24"/>
        </w:rPr>
        <w:t> </w:t>
      </w:r>
      <w:r>
        <w:rPr>
          <w:sz w:val="24"/>
        </w:rPr>
        <w:t>and</w:t>
      </w:r>
      <w:r>
        <w:rPr>
          <w:spacing w:val="-1"/>
          <w:sz w:val="24"/>
        </w:rPr>
        <w:t> </w:t>
      </w:r>
      <w:r>
        <w:rPr>
          <w:sz w:val="24"/>
        </w:rPr>
        <w:t>predominantly</w:t>
      </w:r>
    </w:p>
    <w:p>
      <w:pPr>
        <w:pStyle w:val="BodyText"/>
        <w:ind w:left="780"/>
        <w:jc w:val="both"/>
      </w:pPr>
      <w:r>
        <w:rPr/>
        <w:t>water-associated</w:t>
      </w:r>
      <w:r>
        <w:rPr>
          <w:spacing w:val="-2"/>
        </w:rPr>
        <w:t> </w:t>
      </w:r>
      <w:r>
        <w:rPr/>
        <w:t>(16</w:t>
      </w:r>
      <w:r>
        <w:rPr>
          <w:spacing w:val="-1"/>
        </w:rPr>
        <w:t> </w:t>
      </w:r>
      <w:r>
        <w:rPr/>
        <w:t>of</w:t>
      </w:r>
      <w:r>
        <w:rPr>
          <w:spacing w:val="-1"/>
        </w:rPr>
        <w:t> </w:t>
      </w:r>
      <w:r>
        <w:rPr/>
        <w:t>23,</w:t>
      </w:r>
      <w:r>
        <w:rPr>
          <w:spacing w:val="-1"/>
        </w:rPr>
        <w:t> </w:t>
      </w:r>
      <w:r>
        <w:rPr>
          <w:spacing w:val="-2"/>
        </w:rPr>
        <w:t>69.6%).</w:t>
      </w:r>
    </w:p>
    <w:p>
      <w:pPr>
        <w:pStyle w:val="ListParagraph"/>
        <w:numPr>
          <w:ilvl w:val="0"/>
          <w:numId w:val="44"/>
        </w:numPr>
        <w:tabs>
          <w:tab w:pos="780" w:val="left" w:leader="none"/>
        </w:tabs>
        <w:spacing w:line="451" w:lineRule="auto" w:before="171" w:after="0"/>
        <w:ind w:left="780" w:right="114" w:hanging="300"/>
        <w:jc w:val="both"/>
        <w:rPr>
          <w:sz w:val="24"/>
        </w:rPr>
      </w:pPr>
      <w:r>
        <w:rPr>
          <w:b/>
          <w:sz w:val="24"/>
        </w:rPr>
        <w:t>Cluster 2 </w:t>
      </w:r>
      <w:r>
        <w:rPr>
          <w:sz w:val="24"/>
        </w:rPr>
        <w:t>(n=93, 18.9% of total):</w:t>
      </w:r>
      <w:r>
        <w:rPr>
          <w:spacing w:val="-8"/>
          <w:sz w:val="24"/>
        </w:rPr>
        <w:t> </w:t>
      </w:r>
      <w:r>
        <w:rPr>
          <w:sz w:val="24"/>
        </w:rPr>
        <w:t>An </w:t>
      </w:r>
      <w:r>
        <w:rPr>
          <w:i/>
          <w:sz w:val="24"/>
        </w:rPr>
        <w:t>Enterobacter</w:t>
      </w:r>
      <w:r>
        <w:rPr>
          <w:sz w:val="24"/>
        </w:rPr>
        <w:t>-penicillin phenotype exhibiting intrinsic AmpC β-lactamase-mediated resistance with minimal MDR (2 of 93 </w:t>
      </w:r>
      <w:r>
        <w:rPr>
          <w:sz w:val="24"/>
        </w:rPr>
        <w:t>iso-</w:t>
      </w:r>
    </w:p>
    <w:p>
      <w:pPr>
        <w:pStyle w:val="BodyText"/>
        <w:ind w:left="780"/>
        <w:jc w:val="both"/>
      </w:pPr>
      <w:r>
        <w:rPr/>
        <w:t>lates, </w:t>
      </w:r>
      <w:r>
        <w:rPr>
          <w:spacing w:val="-2"/>
        </w:rPr>
        <w:t>2.2%).</w:t>
      </w:r>
    </w:p>
    <w:p>
      <w:pPr>
        <w:pStyle w:val="ListParagraph"/>
        <w:numPr>
          <w:ilvl w:val="0"/>
          <w:numId w:val="44"/>
        </w:numPr>
        <w:tabs>
          <w:tab w:pos="780" w:val="left" w:leader="none"/>
        </w:tabs>
        <w:spacing w:line="451" w:lineRule="auto" w:before="171" w:after="0"/>
        <w:ind w:left="780" w:right="159" w:hanging="300"/>
        <w:jc w:val="both"/>
        <w:rPr>
          <w:sz w:val="24"/>
        </w:rPr>
      </w:pPr>
      <w:r>
        <w:rPr>
          <w:b/>
          <w:sz w:val="24"/>
        </w:rPr>
        <w:t>Cluster 3 </w:t>
      </w:r>
      <w:r>
        <w:rPr>
          <w:sz w:val="24"/>
        </w:rPr>
        <w:t>(n=123, 25.1% of total): The multi-drug resistant archetype </w:t>
      </w:r>
      <w:r>
        <w:rPr>
          <w:sz w:val="24"/>
        </w:rPr>
        <w:t>dominated by </w:t>
      </w:r>
      <w:r>
        <w:rPr>
          <w:i/>
          <w:sz w:val="24"/>
        </w:rPr>
        <w:t>E. coli </w:t>
      </w:r>
      <w:r>
        <w:rPr>
          <w:sz w:val="24"/>
        </w:rPr>
        <w:t>(95 of 123, 77.2%) and </w:t>
      </w:r>
      <w:r>
        <w:rPr>
          <w:i/>
          <w:sz w:val="24"/>
        </w:rPr>
        <w:t>K. pneumoniae </w:t>
      </w:r>
      <w:r>
        <w:rPr>
          <w:sz w:val="24"/>
        </w:rPr>
        <w:t>(27 of 123, 22.0%), with </w:t>
      </w:r>
      <w:r>
        <w:rPr>
          <w:sz w:val="24"/>
        </w:rPr>
        <w:t>striking</w:t>
      </w:r>
    </w:p>
    <w:p>
      <w:pPr>
        <w:pStyle w:val="BodyText"/>
        <w:spacing w:line="451" w:lineRule="auto"/>
        <w:ind w:left="780" w:right="159"/>
        <w:jc w:val="both"/>
      </w:pPr>
      <w:r>
        <w:rPr/>
        <w:t>MDR</w:t>
      </w:r>
      <w:r>
        <w:rPr>
          <w:spacing w:val="-10"/>
        </w:rPr>
        <w:t> </w:t>
      </w:r>
      <w:r>
        <w:rPr/>
        <w:t>prevalence</w:t>
      </w:r>
      <w:r>
        <w:rPr>
          <w:spacing w:val="-10"/>
        </w:rPr>
        <w:t> </w:t>
      </w:r>
      <w:r>
        <w:rPr/>
        <w:t>(66</w:t>
      </w:r>
      <w:r>
        <w:rPr>
          <w:spacing w:val="-10"/>
        </w:rPr>
        <w:t> </w:t>
      </w:r>
      <w:r>
        <w:rPr/>
        <w:t>of</w:t>
      </w:r>
      <w:r>
        <w:rPr>
          <w:spacing w:val="-10"/>
        </w:rPr>
        <w:t> </w:t>
      </w:r>
      <w:r>
        <w:rPr/>
        <w:t>123</w:t>
      </w:r>
      <w:r>
        <w:rPr>
          <w:spacing w:val="-10"/>
        </w:rPr>
        <w:t> </w:t>
      </w:r>
      <w:r>
        <w:rPr/>
        <w:t>isolates,</w:t>
      </w:r>
      <w:r>
        <w:rPr>
          <w:spacing w:val="-10"/>
        </w:rPr>
        <w:t> </w:t>
      </w:r>
      <w:r>
        <w:rPr/>
        <w:t>53.7%)—accounting</w:t>
      </w:r>
      <w:r>
        <w:rPr>
          <w:spacing w:val="-10"/>
        </w:rPr>
        <w:t> </w:t>
      </w:r>
      <w:r>
        <w:rPr/>
        <w:t>for</w:t>
      </w:r>
      <w:r>
        <w:rPr>
          <w:spacing w:val="-10"/>
        </w:rPr>
        <w:t> </w:t>
      </w:r>
      <w:r>
        <w:rPr/>
        <w:t>94.3%</w:t>
      </w:r>
      <w:r>
        <w:rPr>
          <w:spacing w:val="-10"/>
        </w:rPr>
        <w:t> </w:t>
      </w:r>
      <w:r>
        <w:rPr/>
        <w:t>of</w:t>
      </w:r>
      <w:r>
        <w:rPr>
          <w:spacing w:val="-10"/>
        </w:rPr>
        <w:t> </w:t>
      </w:r>
      <w:r>
        <w:rPr/>
        <w:t>all</w:t>
      </w:r>
      <w:r>
        <w:rPr>
          <w:spacing w:val="-10"/>
        </w:rPr>
        <w:t> </w:t>
      </w:r>
      <w:r>
        <w:rPr/>
        <w:t>70</w:t>
      </w:r>
      <w:r>
        <w:rPr>
          <w:spacing w:val="-10"/>
        </w:rPr>
        <w:t> </w:t>
      </w:r>
      <w:r>
        <w:rPr/>
        <w:t>MDR isolates in the dataset.</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ListParagraph"/>
        <w:numPr>
          <w:ilvl w:val="0"/>
          <w:numId w:val="44"/>
        </w:numPr>
        <w:tabs>
          <w:tab w:pos="780" w:val="left" w:leader="none"/>
        </w:tabs>
        <w:spacing w:line="451" w:lineRule="auto" w:before="90" w:after="0"/>
        <w:ind w:left="780" w:right="159" w:hanging="300"/>
        <w:jc w:val="both"/>
        <w:rPr>
          <w:sz w:val="24"/>
        </w:rPr>
      </w:pPr>
      <w:r>
        <w:rPr>
          <w:b/>
          <w:sz w:val="24"/>
        </w:rPr>
        <w:t>Cluster</w:t>
      </w:r>
      <w:r>
        <w:rPr>
          <w:b/>
          <w:spacing w:val="-13"/>
          <w:sz w:val="24"/>
        </w:rPr>
        <w:t> </w:t>
      </w:r>
      <w:r>
        <w:rPr>
          <w:b/>
          <w:sz w:val="24"/>
        </w:rPr>
        <w:t>4</w:t>
      </w:r>
      <w:r>
        <w:rPr>
          <w:b/>
          <w:spacing w:val="-8"/>
          <w:sz w:val="24"/>
        </w:rPr>
        <w:t> </w:t>
      </w:r>
      <w:r>
        <w:rPr>
          <w:sz w:val="24"/>
        </w:rPr>
        <w:t>(n=252,</w:t>
      </w:r>
      <w:r>
        <w:rPr>
          <w:spacing w:val="-8"/>
          <w:sz w:val="24"/>
        </w:rPr>
        <w:t> </w:t>
      </w:r>
      <w:r>
        <w:rPr>
          <w:sz w:val="24"/>
        </w:rPr>
        <w:t>51.3%</w:t>
      </w:r>
      <w:r>
        <w:rPr>
          <w:spacing w:val="-8"/>
          <w:sz w:val="24"/>
        </w:rPr>
        <w:t> </w:t>
      </w:r>
      <w:r>
        <w:rPr>
          <w:sz w:val="24"/>
        </w:rPr>
        <w:t>of</w:t>
      </w:r>
      <w:r>
        <w:rPr>
          <w:spacing w:val="-8"/>
          <w:sz w:val="24"/>
        </w:rPr>
        <w:t> </w:t>
      </w:r>
      <w:r>
        <w:rPr>
          <w:sz w:val="24"/>
        </w:rPr>
        <w:t>total):</w:t>
      </w:r>
      <w:r>
        <w:rPr>
          <w:spacing w:val="-12"/>
          <w:sz w:val="24"/>
        </w:rPr>
        <w:t> </w:t>
      </w:r>
      <w:r>
        <w:rPr>
          <w:sz w:val="24"/>
        </w:rPr>
        <w:t>The</w:t>
      </w:r>
      <w:r>
        <w:rPr>
          <w:spacing w:val="-8"/>
          <w:sz w:val="24"/>
        </w:rPr>
        <w:t> </w:t>
      </w:r>
      <w:r>
        <w:rPr>
          <w:sz w:val="24"/>
        </w:rPr>
        <w:t>susceptible</w:t>
      </w:r>
      <w:r>
        <w:rPr>
          <w:spacing w:val="-8"/>
          <w:sz w:val="24"/>
        </w:rPr>
        <w:t> </w:t>
      </w:r>
      <w:r>
        <w:rPr>
          <w:sz w:val="24"/>
        </w:rPr>
        <w:t>majority</w:t>
      </w:r>
      <w:r>
        <w:rPr>
          <w:spacing w:val="-8"/>
          <w:sz w:val="24"/>
        </w:rPr>
        <w:t> </w:t>
      </w:r>
      <w:r>
        <w:rPr>
          <w:sz w:val="24"/>
        </w:rPr>
        <w:t>representing</w:t>
      </w:r>
      <w:r>
        <w:rPr>
          <w:spacing w:val="-8"/>
          <w:sz w:val="24"/>
        </w:rPr>
        <w:t> </w:t>
      </w:r>
      <w:r>
        <w:rPr>
          <w:sz w:val="24"/>
        </w:rPr>
        <w:t>the</w:t>
      </w:r>
      <w:r>
        <w:rPr>
          <w:spacing w:val="-8"/>
          <w:sz w:val="24"/>
        </w:rPr>
        <w:t> </w:t>
      </w:r>
      <w:r>
        <w:rPr>
          <w:sz w:val="24"/>
        </w:rPr>
        <w:t>largest cluster with near-complete antibiotic susceptibility (only 1 of 252 isolates, </w:t>
      </w:r>
      <w:r>
        <w:rPr>
          <w:sz w:val="24"/>
        </w:rPr>
        <w:t>0.4% MDR) despite similar species composition to Cluster 3.</w:t>
      </w:r>
    </w:p>
    <w:p>
      <w:pPr>
        <w:pStyle w:val="Heading3"/>
        <w:numPr>
          <w:ilvl w:val="2"/>
          <w:numId w:val="42"/>
        </w:numPr>
        <w:tabs>
          <w:tab w:pos="1092" w:val="left" w:leader="none"/>
        </w:tabs>
        <w:spacing w:line="240" w:lineRule="auto" w:before="158" w:after="0"/>
        <w:ind w:left="1092" w:right="0" w:hanging="612"/>
        <w:jc w:val="both"/>
        <w:rPr>
          <w:i/>
        </w:rPr>
      </w:pPr>
      <w:bookmarkStart w:name="7.1.2. Objective 2: Cluster Validation" w:id="356"/>
      <w:bookmarkEnd w:id="356"/>
      <w:r>
        <w:rPr>
          <w:b w:val="0"/>
          <w:i w:val="0"/>
        </w:rPr>
      </w:r>
      <w:bookmarkStart w:name="_bookmark197" w:id="357"/>
      <w:bookmarkEnd w:id="357"/>
      <w:r>
        <w:rPr>
          <w:i/>
        </w:rPr>
        <w:t>Objective</w:t>
      </w:r>
      <w:r>
        <w:rPr>
          <w:i/>
        </w:rPr>
        <w:t> 2: Cluster </w:t>
      </w:r>
      <w:r>
        <w:rPr>
          <w:i/>
          <w:spacing w:val="-2"/>
        </w:rPr>
        <w:t>Validation</w:t>
      </w:r>
    </w:p>
    <w:p>
      <w:pPr>
        <w:pStyle w:val="BodyText"/>
        <w:spacing w:before="2"/>
        <w:rPr>
          <w:b/>
          <w:i/>
          <w:sz w:val="21"/>
        </w:rPr>
      </w:pPr>
    </w:p>
    <w:p>
      <w:pPr>
        <w:pStyle w:val="BodyText"/>
        <w:spacing w:line="451" w:lineRule="auto"/>
        <w:ind w:left="480" w:right="111"/>
        <w:jc w:val="both"/>
      </w:pPr>
      <w:r>
        <w:rPr/>
        <w:t>The four-cluster solution achieved a silhouette score of 0.466, indicating moderate cluster structure appropriate for complex biological phenotypes. Supervised validation using</w:t>
      </w:r>
      <w:r>
        <w:rPr>
          <w:spacing w:val="-13"/>
        </w:rPr>
        <w:t> </w:t>
      </w:r>
      <w:r>
        <w:rPr/>
        <w:t>Random</w:t>
      </w:r>
      <w:r>
        <w:rPr>
          <w:spacing w:val="-13"/>
        </w:rPr>
        <w:t> </w:t>
      </w:r>
      <w:r>
        <w:rPr/>
        <w:t>Forest</w:t>
      </w:r>
      <w:r>
        <w:rPr>
          <w:spacing w:val="-13"/>
        </w:rPr>
        <w:t> </w:t>
      </w:r>
      <w:r>
        <w:rPr/>
        <w:t>classification</w:t>
      </w:r>
      <w:r>
        <w:rPr>
          <w:spacing w:val="-13"/>
        </w:rPr>
        <w:t> </w:t>
      </w:r>
      <w:r>
        <w:rPr/>
        <w:t>achieved</w:t>
      </w:r>
      <w:r>
        <w:rPr>
          <w:spacing w:val="-13"/>
        </w:rPr>
        <w:t> </w:t>
      </w:r>
      <w:r>
        <w:rPr/>
        <w:t>99.0%</w:t>
      </w:r>
      <w:r>
        <w:rPr>
          <w:spacing w:val="-13"/>
        </w:rPr>
        <w:t> </w:t>
      </w:r>
      <w:r>
        <w:rPr/>
        <w:t>test</w:t>
      </w:r>
      <w:r>
        <w:rPr>
          <w:spacing w:val="-13"/>
        </w:rPr>
        <w:t> </w:t>
      </w:r>
      <w:r>
        <w:rPr/>
        <w:t>set</w:t>
      </w:r>
      <w:r>
        <w:rPr>
          <w:spacing w:val="-13"/>
        </w:rPr>
        <w:t> </w:t>
      </w:r>
      <w:r>
        <w:rPr/>
        <w:t>accuracy</w:t>
      </w:r>
      <w:r>
        <w:rPr>
          <w:spacing w:val="-13"/>
        </w:rPr>
        <w:t> </w:t>
      </w:r>
      <w:r>
        <w:rPr/>
        <w:t>(macro</w:t>
      </w:r>
      <w:r>
        <w:rPr>
          <w:spacing w:val="-13"/>
        </w:rPr>
        <w:t> </w:t>
      </w:r>
      <w:r>
        <w:rPr/>
        <w:t>F1</w:t>
      </w:r>
      <w:r>
        <w:rPr>
          <w:spacing w:val="-13"/>
        </w:rPr>
        <w:t> </w:t>
      </w:r>
      <w:r>
        <w:rPr/>
        <w:t>=</w:t>
      </w:r>
      <w:r>
        <w:rPr>
          <w:spacing w:val="-13"/>
        </w:rPr>
        <w:t> </w:t>
      </w:r>
      <w:r>
        <w:rPr/>
        <w:t>0.96), confirming that cluster assignments represent reproducible, learnable patterns rather than algorithmic artifacts </w:t>
      </w:r>
      <w:hyperlink w:history="true" w:anchor="_bookmark236">
        <w:r>
          <w:rPr>
            <w:color w:val="0000EE"/>
          </w:rPr>
          <w:t>[24]</w:t>
        </w:r>
      </w:hyperlink>
      <w:r>
        <w:rPr/>
        <w:t>.</w:t>
      </w:r>
    </w:p>
    <w:p>
      <w:pPr>
        <w:pStyle w:val="Heading3"/>
        <w:numPr>
          <w:ilvl w:val="2"/>
          <w:numId w:val="42"/>
        </w:numPr>
        <w:tabs>
          <w:tab w:pos="1092" w:val="left" w:leader="none"/>
        </w:tabs>
        <w:spacing w:line="240" w:lineRule="auto" w:before="158" w:after="0"/>
        <w:ind w:left="1092" w:right="0" w:hanging="612"/>
        <w:jc w:val="both"/>
        <w:rPr>
          <w:i/>
        </w:rPr>
      </w:pPr>
      <w:bookmarkStart w:name="7.1.3. Objective 3: Spatial and Environm" w:id="358"/>
      <w:bookmarkEnd w:id="358"/>
      <w:r>
        <w:rPr>
          <w:b w:val="0"/>
          <w:i w:val="0"/>
        </w:rPr>
      </w:r>
      <w:bookmarkStart w:name="_bookmark198" w:id="359"/>
      <w:bookmarkEnd w:id="359"/>
      <w:r>
        <w:rPr>
          <w:i/>
        </w:rPr>
        <w:t>Objective</w:t>
      </w:r>
      <w:r>
        <w:rPr>
          <w:i/>
        </w:rPr>
        <w:t> 3: Spatial and Environmental </w:t>
      </w:r>
      <w:r>
        <w:rPr>
          <w:i/>
          <w:spacing w:val="-2"/>
        </w:rPr>
        <w:t>Patterns</w:t>
      </w:r>
    </w:p>
    <w:p>
      <w:pPr>
        <w:pStyle w:val="BodyText"/>
        <w:spacing w:before="2"/>
        <w:rPr>
          <w:b/>
          <w:i/>
          <w:sz w:val="21"/>
        </w:rPr>
      </w:pPr>
    </w:p>
    <w:p>
      <w:pPr>
        <w:pStyle w:val="BodyText"/>
        <w:spacing w:line="451" w:lineRule="auto"/>
        <w:ind w:left="480" w:right="114"/>
        <w:jc w:val="both"/>
      </w:pPr>
      <w:r>
        <w:rPr/>
        <w:t>Significant</w:t>
      </w:r>
      <w:r>
        <w:rPr>
          <w:spacing w:val="-8"/>
        </w:rPr>
        <w:t> </w:t>
      </w:r>
      <w:r>
        <w:rPr/>
        <w:t>geographic</w:t>
      </w:r>
      <w:r>
        <w:rPr>
          <w:spacing w:val="-8"/>
        </w:rPr>
        <w:t> </w:t>
      </w:r>
      <w:r>
        <w:rPr/>
        <w:t>heterogeneity</w:t>
      </w:r>
      <w:r>
        <w:rPr>
          <w:spacing w:val="-8"/>
        </w:rPr>
        <w:t> </w:t>
      </w:r>
      <w:r>
        <w:rPr/>
        <w:t>was</w:t>
      </w:r>
      <w:r>
        <w:rPr>
          <w:spacing w:val="-8"/>
        </w:rPr>
        <w:t> </w:t>
      </w:r>
      <w:r>
        <w:rPr/>
        <w:t>observed,</w:t>
      </w:r>
      <w:r>
        <w:rPr>
          <w:spacing w:val="-8"/>
        </w:rPr>
        <w:t> </w:t>
      </w:r>
      <w:r>
        <w:rPr/>
        <w:t>with</w:t>
      </w:r>
      <w:r>
        <w:rPr>
          <w:spacing w:val="-8"/>
        </w:rPr>
        <w:t> </w:t>
      </w:r>
      <w:r>
        <w:rPr/>
        <w:t>BARMM</w:t>
      </w:r>
      <w:r>
        <w:rPr>
          <w:spacing w:val="-8"/>
        </w:rPr>
        <w:t> </w:t>
      </w:r>
      <w:r>
        <w:rPr/>
        <w:t>exhibiting</w:t>
      </w:r>
      <w:r>
        <w:rPr>
          <w:spacing w:val="-8"/>
        </w:rPr>
        <w:t> </w:t>
      </w:r>
      <w:r>
        <w:rPr/>
        <w:t>the</w:t>
      </w:r>
      <w:r>
        <w:rPr>
          <w:spacing w:val="-8"/>
        </w:rPr>
        <w:t> </w:t>
      </w:r>
      <w:r>
        <w:rPr/>
        <w:t>high- est</w:t>
      </w:r>
      <w:r>
        <w:rPr>
          <w:spacing w:val="-3"/>
        </w:rPr>
        <w:t> </w:t>
      </w:r>
      <w:r>
        <w:rPr/>
        <w:t>concentration</w:t>
      </w:r>
      <w:r>
        <w:rPr>
          <w:spacing w:val="-3"/>
        </w:rPr>
        <w:t> </w:t>
      </w:r>
      <w:r>
        <w:rPr/>
        <w:t>of</w:t>
      </w:r>
      <w:r>
        <w:rPr>
          <w:spacing w:val="-3"/>
        </w:rPr>
        <w:t> </w:t>
      </w:r>
      <w:r>
        <w:rPr/>
        <w:t>MDR</w:t>
      </w:r>
      <w:r>
        <w:rPr>
          <w:spacing w:val="-3"/>
        </w:rPr>
        <w:t> </w:t>
      </w:r>
      <w:r>
        <w:rPr/>
        <w:t>Cluster</w:t>
      </w:r>
      <w:r>
        <w:rPr>
          <w:spacing w:val="-3"/>
        </w:rPr>
        <w:t> </w:t>
      </w:r>
      <w:r>
        <w:rPr/>
        <w:t>3</w:t>
      </w:r>
      <w:r>
        <w:rPr>
          <w:spacing w:val="-3"/>
        </w:rPr>
        <w:t> </w:t>
      </w:r>
      <w:r>
        <w:rPr/>
        <w:t>isolates</w:t>
      </w:r>
      <w:r>
        <w:rPr>
          <w:spacing w:val="-3"/>
        </w:rPr>
        <w:t> </w:t>
      </w:r>
      <w:r>
        <w:rPr/>
        <w:t>(66</w:t>
      </w:r>
      <w:r>
        <w:rPr>
          <w:spacing w:val="-3"/>
        </w:rPr>
        <w:t> </w:t>
      </w:r>
      <w:r>
        <w:rPr/>
        <w:t>of</w:t>
      </w:r>
      <w:r>
        <w:rPr>
          <w:spacing w:val="-3"/>
        </w:rPr>
        <w:t> </w:t>
      </w:r>
      <w:r>
        <w:rPr/>
        <w:t>123,</w:t>
      </w:r>
      <w:r>
        <w:rPr>
          <w:spacing w:val="-3"/>
        </w:rPr>
        <w:t> </w:t>
      </w:r>
      <w:r>
        <w:rPr/>
        <w:t>53.7%),</w:t>
      </w:r>
      <w:r>
        <w:rPr>
          <w:spacing w:val="-3"/>
        </w:rPr>
        <w:t> </w:t>
      </w:r>
      <w:r>
        <w:rPr/>
        <w:t>identifying</w:t>
      </w:r>
      <w:r>
        <w:rPr>
          <w:spacing w:val="-3"/>
        </w:rPr>
        <w:t> </w:t>
      </w:r>
      <w:r>
        <w:rPr/>
        <w:t>this</w:t>
      </w:r>
      <w:r>
        <w:rPr>
          <w:spacing w:val="-3"/>
        </w:rPr>
        <w:t> </w:t>
      </w:r>
      <w:r>
        <w:rPr/>
        <w:t>region as the primary</w:t>
      </w:r>
      <w:r>
        <w:rPr>
          <w:spacing w:val="-9"/>
        </w:rPr>
        <w:t> </w:t>
      </w:r>
      <w:r>
        <w:rPr/>
        <w:t>AMR hotspot requiring targeted surveillance intervention </w:t>
      </w:r>
      <w:hyperlink w:history="true" w:anchor="_bookmark216">
        <w:r>
          <w:rPr>
            <w:color w:val="0000EE"/>
          </w:rPr>
          <w:t>[4]</w:t>
        </w:r>
      </w:hyperlink>
      <w:r>
        <w:rPr/>
        <w:t>. Environ- mental</w:t>
      </w:r>
      <w:r>
        <w:rPr>
          <w:spacing w:val="-15"/>
        </w:rPr>
        <w:t> </w:t>
      </w:r>
      <w:r>
        <w:rPr/>
        <w:t>analysis</w:t>
      </w:r>
      <w:r>
        <w:rPr>
          <w:spacing w:val="-15"/>
        </w:rPr>
        <w:t> </w:t>
      </w:r>
      <w:r>
        <w:rPr/>
        <w:t>revealed</w:t>
      </w:r>
      <w:r>
        <w:rPr>
          <w:spacing w:val="-15"/>
        </w:rPr>
        <w:t> </w:t>
      </w:r>
      <w:r>
        <w:rPr/>
        <w:t>distinct</w:t>
      </w:r>
      <w:r>
        <w:rPr>
          <w:spacing w:val="-15"/>
        </w:rPr>
        <w:t> </w:t>
      </w:r>
      <w:r>
        <w:rPr/>
        <w:t>niche</w:t>
      </w:r>
      <w:r>
        <w:rPr>
          <w:spacing w:val="-15"/>
        </w:rPr>
        <w:t> </w:t>
      </w:r>
      <w:r>
        <w:rPr/>
        <w:t>associations:</w:t>
      </w:r>
      <w:r>
        <w:rPr>
          <w:spacing w:val="-15"/>
        </w:rPr>
        <w:t> </w:t>
      </w:r>
      <w:r>
        <w:rPr>
          <w:i/>
        </w:rPr>
        <w:t>Salmonella</w:t>
      </w:r>
      <w:r>
        <w:rPr>
          <w:i/>
          <w:spacing w:val="-15"/>
        </w:rPr>
        <w:t> </w:t>
      </w:r>
      <w:r>
        <w:rPr/>
        <w:t>with</w:t>
      </w:r>
      <w:r>
        <w:rPr>
          <w:spacing w:val="-15"/>
        </w:rPr>
        <w:t> </w:t>
      </w:r>
      <w:r>
        <w:rPr/>
        <w:t>water</w:t>
      </w:r>
      <w:r>
        <w:rPr>
          <w:spacing w:val="-15"/>
        </w:rPr>
        <w:t> </w:t>
      </w:r>
      <w:r>
        <w:rPr/>
        <w:t>sources,</w:t>
      </w:r>
      <w:r>
        <w:rPr>
          <w:spacing w:val="-15"/>
        </w:rPr>
        <w:t> </w:t>
      </w:r>
      <w:r>
        <w:rPr/>
        <w:t>and MDR Enterobacteriaceae with fish samples, supporting the One Health framework for integrated AMR surveillance </w:t>
      </w:r>
      <w:hyperlink w:history="true" w:anchor="_bookmark221">
        <w:r>
          <w:rPr>
            <w:color w:val="0000EE"/>
          </w:rPr>
          <w:t>[9]</w:t>
        </w:r>
      </w:hyperlink>
      <w:r>
        <w:rPr/>
        <w:t>.</w:t>
      </w:r>
    </w:p>
    <w:p>
      <w:pPr>
        <w:pStyle w:val="Heading3"/>
        <w:numPr>
          <w:ilvl w:val="2"/>
          <w:numId w:val="42"/>
        </w:numPr>
        <w:tabs>
          <w:tab w:pos="1092" w:val="left" w:leader="none"/>
        </w:tabs>
        <w:spacing w:line="240" w:lineRule="auto" w:before="159" w:after="0"/>
        <w:ind w:left="1092" w:right="0" w:hanging="612"/>
        <w:jc w:val="both"/>
        <w:rPr>
          <w:i/>
        </w:rPr>
      </w:pPr>
      <w:bookmarkStart w:name="7.1.4. Objective 4: Co-resistance Networ" w:id="360"/>
      <w:bookmarkEnd w:id="360"/>
      <w:r>
        <w:rPr>
          <w:b w:val="0"/>
          <w:i w:val="0"/>
        </w:rPr>
      </w:r>
      <w:bookmarkStart w:name="_bookmark199" w:id="361"/>
      <w:bookmarkEnd w:id="361"/>
      <w:r>
        <w:rPr>
          <w:i/>
        </w:rPr>
        <w:t>Objective</w:t>
      </w:r>
      <w:r>
        <w:rPr>
          <w:i/>
        </w:rPr>
        <w:t> 4: Co-resistance </w:t>
      </w:r>
      <w:r>
        <w:rPr>
          <w:i/>
          <w:spacing w:val="-2"/>
        </w:rPr>
        <w:t>Networks</w:t>
      </w:r>
    </w:p>
    <w:p>
      <w:pPr>
        <w:pStyle w:val="BodyText"/>
        <w:spacing w:before="1"/>
        <w:rPr>
          <w:b/>
          <w:i/>
          <w:sz w:val="21"/>
        </w:rPr>
      </w:pPr>
    </w:p>
    <w:p>
      <w:pPr>
        <w:pStyle w:val="BodyText"/>
        <w:spacing w:line="451" w:lineRule="auto"/>
        <w:ind w:left="480" w:right="159"/>
        <w:jc w:val="both"/>
      </w:pPr>
      <w:r>
        <w:rPr/>
        <w:t>Strong co-resistance associations were identified, particularly between </w:t>
      </w:r>
      <w:r>
        <w:rPr/>
        <w:t>tetracyclines (Phi=0.81), reflecting shared resistance mechanisms via ribosomal protection proteins and efflux pumps </w:t>
      </w:r>
      <w:hyperlink w:history="true" w:anchor="_bookmark251">
        <w:r>
          <w:rPr>
            <w:color w:val="0000EE"/>
          </w:rPr>
          <w:t>[39]</w:t>
        </w:r>
      </w:hyperlink>
      <w:r>
        <w:rPr/>
        <w:t>. These patterns have direct implications for empirical therapy selection and resistance prediction.</w:t>
      </w:r>
    </w:p>
    <w:p>
      <w:pPr>
        <w:pStyle w:val="Heading3"/>
        <w:numPr>
          <w:ilvl w:val="2"/>
          <w:numId w:val="42"/>
        </w:numPr>
        <w:tabs>
          <w:tab w:pos="1092" w:val="left" w:leader="none"/>
        </w:tabs>
        <w:spacing w:line="240" w:lineRule="auto" w:before="159" w:after="0"/>
        <w:ind w:left="1092" w:right="0" w:hanging="612"/>
        <w:jc w:val="both"/>
        <w:rPr>
          <w:i/>
        </w:rPr>
      </w:pPr>
      <w:bookmarkStart w:name="7.1.5. Overall Contribution" w:id="362"/>
      <w:bookmarkEnd w:id="362"/>
      <w:r>
        <w:rPr>
          <w:b w:val="0"/>
          <w:i w:val="0"/>
        </w:rPr>
      </w:r>
      <w:bookmarkStart w:name="_bookmark200" w:id="363"/>
      <w:bookmarkEnd w:id="363"/>
      <w:r>
        <w:rPr>
          <w:i/>
        </w:rPr>
        <w:t>Overall</w:t>
      </w:r>
      <w:r>
        <w:rPr>
          <w:i/>
        </w:rPr>
        <w:t> </w:t>
      </w:r>
      <w:r>
        <w:rPr>
          <w:i/>
          <w:spacing w:val="-2"/>
        </w:rPr>
        <w:t>Contribution</w:t>
      </w:r>
    </w:p>
    <w:p>
      <w:pPr>
        <w:pStyle w:val="BodyText"/>
        <w:spacing w:before="1"/>
        <w:rPr>
          <w:b/>
          <w:i/>
          <w:sz w:val="21"/>
        </w:rPr>
      </w:pPr>
    </w:p>
    <w:p>
      <w:pPr>
        <w:pStyle w:val="BodyText"/>
        <w:spacing w:line="451" w:lineRule="auto"/>
        <w:ind w:left="480" w:right="159"/>
        <w:jc w:val="both"/>
      </w:pPr>
      <w:r>
        <w:rPr/>
        <w:t>This</w:t>
      </w:r>
      <w:r>
        <w:rPr>
          <w:spacing w:val="-15"/>
        </w:rPr>
        <w:t> </w:t>
      </w:r>
      <w:r>
        <w:rPr/>
        <w:t>study</w:t>
      </w:r>
      <w:r>
        <w:rPr>
          <w:spacing w:val="-15"/>
        </w:rPr>
        <w:t> </w:t>
      </w:r>
      <w:r>
        <w:rPr/>
        <w:t>demonstrates</w:t>
      </w:r>
      <w:r>
        <w:rPr>
          <w:spacing w:val="-15"/>
        </w:rPr>
        <w:t> </w:t>
      </w:r>
      <w:r>
        <w:rPr/>
        <w:t>that</w:t>
      </w:r>
      <w:r>
        <w:rPr>
          <w:spacing w:val="-15"/>
        </w:rPr>
        <w:t> </w:t>
      </w:r>
      <w:r>
        <w:rPr/>
        <w:t>machine</w:t>
      </w:r>
      <w:r>
        <w:rPr>
          <w:spacing w:val="-15"/>
        </w:rPr>
        <w:t> </w:t>
      </w:r>
      <w:r>
        <w:rPr/>
        <w:t>learning</w:t>
      </w:r>
      <w:r>
        <w:rPr>
          <w:spacing w:val="-15"/>
        </w:rPr>
        <w:t> </w:t>
      </w:r>
      <w:r>
        <w:rPr/>
        <w:t>approaches</w:t>
      </w:r>
      <w:r>
        <w:rPr>
          <w:spacing w:val="-15"/>
        </w:rPr>
        <w:t> </w:t>
      </w:r>
      <w:r>
        <w:rPr/>
        <w:t>can</w:t>
      </w:r>
      <w:r>
        <w:rPr>
          <w:spacing w:val="-15"/>
        </w:rPr>
        <w:t> </w:t>
      </w:r>
      <w:r>
        <w:rPr/>
        <w:t>effectively</w:t>
      </w:r>
      <w:r>
        <w:rPr>
          <w:spacing w:val="-15"/>
        </w:rPr>
        <w:t> </w:t>
      </w:r>
      <w:r>
        <w:rPr/>
        <w:t>stratify</w:t>
      </w:r>
      <w:r>
        <w:rPr>
          <w:spacing w:val="-15"/>
        </w:rPr>
        <w:t> </w:t>
      </w:r>
      <w:r>
        <w:rPr/>
        <w:t>AMR phenotypes in resource-limited surveillance settings, providing actionable intelligence </w:t>
      </w:r>
      <w:r>
        <w:rPr>
          <w:w w:val="95"/>
        </w:rPr>
        <w:t>for public health intervention. The reproducible computational pipeline enables ongoing </w:t>
      </w:r>
      <w:r>
        <w:rPr/>
        <w:t>resistance monitoring and phenotype tracking as new data become available.</w:t>
      </w:r>
    </w:p>
    <w:p>
      <w:pPr>
        <w:spacing w:after="0" w:line="451" w:lineRule="auto"/>
        <w:jc w:val="both"/>
        <w:sectPr>
          <w:pgSz w:w="11910" w:h="16840"/>
          <w:pgMar w:header="830" w:footer="701" w:top="1080" w:bottom="1060" w:left="1680" w:right="1280"/>
        </w:sectPr>
      </w:pPr>
    </w:p>
    <w:p>
      <w:pPr>
        <w:pStyle w:val="BodyText"/>
        <w:spacing w:before="7"/>
        <w:rPr>
          <w:sz w:val="16"/>
        </w:rPr>
      </w:pPr>
    </w:p>
    <w:p>
      <w:pPr>
        <w:pStyle w:val="Heading2"/>
        <w:numPr>
          <w:ilvl w:val="1"/>
          <w:numId w:val="42"/>
        </w:numPr>
        <w:tabs>
          <w:tab w:pos="912" w:val="left" w:leader="none"/>
        </w:tabs>
        <w:spacing w:line="240" w:lineRule="auto" w:before="90" w:after="0"/>
        <w:ind w:left="912" w:right="0" w:hanging="432"/>
        <w:jc w:val="both"/>
      </w:pPr>
      <w:bookmarkStart w:name="7.2. Recommendations" w:id="364"/>
      <w:bookmarkEnd w:id="364"/>
      <w:r>
        <w:rPr>
          <w:b w:val="0"/>
        </w:rPr>
      </w:r>
      <w:bookmarkStart w:name="_bookmark201" w:id="365"/>
      <w:bookmarkEnd w:id="365"/>
      <w:r>
        <w:rPr>
          <w:spacing w:val="-2"/>
        </w:rPr>
        <w:t>Recommendations</w:t>
      </w:r>
    </w:p>
    <w:p>
      <w:pPr>
        <w:pStyle w:val="BodyText"/>
        <w:rPr>
          <w:b/>
          <w:sz w:val="26"/>
        </w:rPr>
      </w:pPr>
    </w:p>
    <w:p>
      <w:pPr>
        <w:pStyle w:val="BodyText"/>
        <w:spacing w:line="451" w:lineRule="auto" w:before="160"/>
        <w:ind w:left="480" w:right="159"/>
        <w:jc w:val="both"/>
      </w:pPr>
      <w:r>
        <w:rPr/>
        <w:t>Based on the findings of this study, the following recommendations are proposed </w:t>
      </w:r>
      <w:r>
        <w:rPr/>
        <w:t>for AMR surveillance, public health practice, and future research:</w:t>
      </w:r>
    </w:p>
    <w:p>
      <w:pPr>
        <w:pStyle w:val="Heading3"/>
        <w:numPr>
          <w:ilvl w:val="2"/>
          <w:numId w:val="42"/>
        </w:numPr>
        <w:tabs>
          <w:tab w:pos="1092" w:val="left" w:leader="none"/>
        </w:tabs>
        <w:spacing w:line="240" w:lineRule="auto" w:before="158" w:after="0"/>
        <w:ind w:left="1092" w:right="0" w:hanging="612"/>
        <w:jc w:val="both"/>
        <w:rPr>
          <w:i/>
        </w:rPr>
      </w:pPr>
      <w:bookmarkStart w:name="7.2.1. For Public Health Authorities" w:id="366"/>
      <w:bookmarkEnd w:id="366"/>
      <w:r>
        <w:rPr>
          <w:b w:val="0"/>
          <w:i w:val="0"/>
        </w:rPr>
      </w:r>
      <w:bookmarkStart w:name="_bookmark202" w:id="367"/>
      <w:bookmarkEnd w:id="367"/>
      <w:r>
        <w:rPr>
          <w:i/>
        </w:rPr>
        <w:t>For</w:t>
      </w:r>
      <w:r>
        <w:rPr>
          <w:i/>
        </w:rPr>
        <w:t> Public Health</w:t>
      </w:r>
      <w:r>
        <w:rPr>
          <w:i/>
          <w:spacing w:val="-9"/>
        </w:rPr>
        <w:t> </w:t>
      </w:r>
      <w:r>
        <w:rPr>
          <w:i/>
          <w:spacing w:val="-2"/>
        </w:rPr>
        <w:t>Authorities</w:t>
      </w:r>
    </w:p>
    <w:p>
      <w:pPr>
        <w:pStyle w:val="ListParagraph"/>
        <w:numPr>
          <w:ilvl w:val="0"/>
          <w:numId w:val="45"/>
        </w:numPr>
        <w:tabs>
          <w:tab w:pos="780" w:val="left" w:leader="none"/>
        </w:tabs>
        <w:spacing w:line="520" w:lineRule="atLeast" w:before="0" w:after="0"/>
        <w:ind w:left="780" w:right="111" w:hanging="300"/>
        <w:jc w:val="both"/>
        <w:rPr>
          <w:sz w:val="24"/>
        </w:rPr>
      </w:pPr>
      <w:r>
        <w:rPr>
          <w:b/>
          <w:sz w:val="24"/>
        </w:rPr>
        <w:t>Prioritization of BARMM for AMR Intervention</w:t>
      </w:r>
      <w:r>
        <w:rPr>
          <w:sz w:val="24"/>
        </w:rPr>
        <w:t>: Given that 66 of 123 MDR Cluster</w:t>
      </w:r>
      <w:r>
        <w:rPr>
          <w:spacing w:val="-2"/>
          <w:sz w:val="24"/>
        </w:rPr>
        <w:t> </w:t>
      </w:r>
      <w:r>
        <w:rPr>
          <w:sz w:val="24"/>
        </w:rPr>
        <w:t>3</w:t>
      </w:r>
      <w:r>
        <w:rPr>
          <w:spacing w:val="-2"/>
          <w:sz w:val="24"/>
        </w:rPr>
        <w:t> </w:t>
      </w:r>
      <w:r>
        <w:rPr>
          <w:sz w:val="24"/>
        </w:rPr>
        <w:t>isolates</w:t>
      </w:r>
      <w:r>
        <w:rPr>
          <w:spacing w:val="-2"/>
          <w:sz w:val="24"/>
        </w:rPr>
        <w:t> </w:t>
      </w:r>
      <w:r>
        <w:rPr>
          <w:sz w:val="24"/>
        </w:rPr>
        <w:t>(53.7%)</w:t>
      </w:r>
      <w:r>
        <w:rPr>
          <w:spacing w:val="-2"/>
          <w:sz w:val="24"/>
        </w:rPr>
        <w:t> </w:t>
      </w:r>
      <w:r>
        <w:rPr>
          <w:sz w:val="24"/>
        </w:rPr>
        <w:t>originate</w:t>
      </w:r>
      <w:r>
        <w:rPr>
          <w:spacing w:val="-2"/>
          <w:sz w:val="24"/>
        </w:rPr>
        <w:t> </w:t>
      </w:r>
      <w:r>
        <w:rPr>
          <w:sz w:val="24"/>
        </w:rPr>
        <w:t>from</w:t>
      </w:r>
      <w:r>
        <w:rPr>
          <w:spacing w:val="-2"/>
          <w:sz w:val="24"/>
        </w:rPr>
        <w:t> </w:t>
      </w:r>
      <w:r>
        <w:rPr>
          <w:sz w:val="24"/>
        </w:rPr>
        <w:t>BARMM,</w:t>
      </w:r>
      <w:r>
        <w:rPr>
          <w:spacing w:val="-2"/>
          <w:sz w:val="24"/>
        </w:rPr>
        <w:t> </w:t>
      </w:r>
      <w:r>
        <w:rPr>
          <w:sz w:val="24"/>
        </w:rPr>
        <w:t>targeted</w:t>
      </w:r>
      <w:r>
        <w:rPr>
          <w:spacing w:val="-2"/>
          <w:sz w:val="24"/>
        </w:rPr>
        <w:t> </w:t>
      </w:r>
      <w:r>
        <w:rPr>
          <w:sz w:val="24"/>
        </w:rPr>
        <w:t>antimicrobial</w:t>
      </w:r>
      <w:r>
        <w:rPr>
          <w:spacing w:val="-2"/>
          <w:sz w:val="24"/>
        </w:rPr>
        <w:t> </w:t>
      </w:r>
      <w:r>
        <w:rPr>
          <w:sz w:val="24"/>
        </w:rPr>
        <w:t>steward- ship</w:t>
      </w:r>
      <w:r>
        <w:rPr>
          <w:spacing w:val="-12"/>
          <w:sz w:val="24"/>
        </w:rPr>
        <w:t> </w:t>
      </w:r>
      <w:r>
        <w:rPr>
          <w:sz w:val="24"/>
        </w:rPr>
        <w:t>programs</w:t>
      </w:r>
      <w:r>
        <w:rPr>
          <w:spacing w:val="-12"/>
          <w:sz w:val="24"/>
        </w:rPr>
        <w:t> </w:t>
      </w:r>
      <w:r>
        <w:rPr>
          <w:sz w:val="24"/>
        </w:rPr>
        <w:t>and</w:t>
      </w:r>
      <w:r>
        <w:rPr>
          <w:spacing w:val="-12"/>
          <w:sz w:val="24"/>
        </w:rPr>
        <w:t> </w:t>
      </w:r>
      <w:r>
        <w:rPr>
          <w:sz w:val="24"/>
        </w:rPr>
        <w:t>enhanced</w:t>
      </w:r>
      <w:r>
        <w:rPr>
          <w:spacing w:val="-12"/>
          <w:sz w:val="24"/>
        </w:rPr>
        <w:t> </w:t>
      </w:r>
      <w:r>
        <w:rPr>
          <w:sz w:val="24"/>
        </w:rPr>
        <w:t>laboratory</w:t>
      </w:r>
      <w:r>
        <w:rPr>
          <w:spacing w:val="-12"/>
          <w:sz w:val="24"/>
        </w:rPr>
        <w:t> </w:t>
      </w:r>
      <w:r>
        <w:rPr>
          <w:sz w:val="24"/>
        </w:rPr>
        <w:t>capacity</w:t>
      </w:r>
      <w:r>
        <w:rPr>
          <w:spacing w:val="-12"/>
          <w:sz w:val="24"/>
        </w:rPr>
        <w:t> </w:t>
      </w:r>
      <w:r>
        <w:rPr>
          <w:sz w:val="24"/>
        </w:rPr>
        <w:t>warrant</w:t>
      </w:r>
      <w:r>
        <w:rPr>
          <w:spacing w:val="-12"/>
          <w:sz w:val="24"/>
        </w:rPr>
        <w:t> </w:t>
      </w:r>
      <w:r>
        <w:rPr>
          <w:sz w:val="24"/>
        </w:rPr>
        <w:t>prioritization</w:t>
      </w:r>
      <w:r>
        <w:rPr>
          <w:spacing w:val="-12"/>
          <w:sz w:val="24"/>
        </w:rPr>
        <w:t> </w:t>
      </w:r>
      <w:r>
        <w:rPr>
          <w:sz w:val="24"/>
        </w:rPr>
        <w:t>in</w:t>
      </w:r>
      <w:r>
        <w:rPr>
          <w:spacing w:val="-12"/>
          <w:sz w:val="24"/>
        </w:rPr>
        <w:t> </w:t>
      </w:r>
      <w:r>
        <w:rPr>
          <w:sz w:val="24"/>
        </w:rPr>
        <w:t>this</w:t>
      </w:r>
      <w:r>
        <w:rPr>
          <w:spacing w:val="-12"/>
          <w:sz w:val="24"/>
        </w:rPr>
        <w:t> </w:t>
      </w:r>
      <w:r>
        <w:rPr>
          <w:sz w:val="24"/>
        </w:rPr>
        <w:t>region.</w:t>
      </w:r>
    </w:p>
    <w:p>
      <w:pPr>
        <w:pStyle w:val="ListParagraph"/>
        <w:numPr>
          <w:ilvl w:val="0"/>
          <w:numId w:val="45"/>
        </w:numPr>
        <w:tabs>
          <w:tab w:pos="780" w:val="left" w:leader="none"/>
        </w:tabs>
        <w:spacing w:line="451" w:lineRule="auto" w:before="168" w:after="0"/>
        <w:ind w:left="780" w:right="159" w:hanging="300"/>
        <w:jc w:val="both"/>
        <w:rPr>
          <w:sz w:val="24"/>
        </w:rPr>
      </w:pPr>
      <w:r>
        <w:rPr>
          <w:b/>
          <w:sz w:val="24"/>
        </w:rPr>
        <w:t>Integrate Environmental Surveillance</w:t>
      </w:r>
      <w:r>
        <w:rPr>
          <w:sz w:val="24"/>
        </w:rPr>
        <w:t>: The identification of distinct </w:t>
      </w:r>
      <w:r>
        <w:rPr>
          <w:sz w:val="24"/>
        </w:rPr>
        <w:t>resistance phenotypes</w:t>
      </w:r>
      <w:r>
        <w:rPr>
          <w:spacing w:val="-2"/>
          <w:sz w:val="24"/>
        </w:rPr>
        <w:t> </w:t>
      </w:r>
      <w:r>
        <w:rPr>
          <w:sz w:val="24"/>
        </w:rPr>
        <w:t>in</w:t>
      </w:r>
      <w:r>
        <w:rPr>
          <w:spacing w:val="-2"/>
          <w:sz w:val="24"/>
        </w:rPr>
        <w:t> </w:t>
      </w:r>
      <w:r>
        <w:rPr>
          <w:sz w:val="24"/>
        </w:rPr>
        <w:t>water</w:t>
      </w:r>
      <w:r>
        <w:rPr>
          <w:spacing w:val="-2"/>
          <w:sz w:val="24"/>
        </w:rPr>
        <w:t> </w:t>
      </w:r>
      <w:r>
        <w:rPr>
          <w:sz w:val="24"/>
        </w:rPr>
        <w:t>(C1)</w:t>
      </w:r>
      <w:r>
        <w:rPr>
          <w:spacing w:val="-2"/>
          <w:sz w:val="24"/>
        </w:rPr>
        <w:t> </w:t>
      </w:r>
      <w:r>
        <w:rPr>
          <w:sz w:val="24"/>
        </w:rPr>
        <w:t>and</w:t>
      </w:r>
      <w:r>
        <w:rPr>
          <w:spacing w:val="-2"/>
          <w:sz w:val="24"/>
        </w:rPr>
        <w:t> </w:t>
      </w:r>
      <w:r>
        <w:rPr>
          <w:sz w:val="24"/>
        </w:rPr>
        <w:t>fish</w:t>
      </w:r>
      <w:r>
        <w:rPr>
          <w:spacing w:val="-2"/>
          <w:sz w:val="24"/>
        </w:rPr>
        <w:t> </w:t>
      </w:r>
      <w:r>
        <w:rPr>
          <w:sz w:val="24"/>
        </w:rPr>
        <w:t>(C2–C4)</w:t>
      </w:r>
      <w:r>
        <w:rPr>
          <w:spacing w:val="-2"/>
          <w:sz w:val="24"/>
        </w:rPr>
        <w:t> </w:t>
      </w:r>
      <w:r>
        <w:rPr>
          <w:sz w:val="24"/>
        </w:rPr>
        <w:t>sources</w:t>
      </w:r>
      <w:r>
        <w:rPr>
          <w:spacing w:val="-2"/>
          <w:sz w:val="24"/>
        </w:rPr>
        <w:t> </w:t>
      </w:r>
      <w:r>
        <w:rPr>
          <w:sz w:val="24"/>
        </w:rPr>
        <w:t>supports</w:t>
      </w:r>
      <w:r>
        <w:rPr>
          <w:spacing w:val="-2"/>
          <w:sz w:val="24"/>
        </w:rPr>
        <w:t> </w:t>
      </w:r>
      <w:r>
        <w:rPr>
          <w:sz w:val="24"/>
        </w:rPr>
        <w:t>the</w:t>
      </w:r>
      <w:r>
        <w:rPr>
          <w:spacing w:val="-2"/>
          <w:sz w:val="24"/>
        </w:rPr>
        <w:t> </w:t>
      </w:r>
      <w:r>
        <w:rPr>
          <w:sz w:val="24"/>
        </w:rPr>
        <w:t>implementation</w:t>
      </w:r>
      <w:r>
        <w:rPr>
          <w:spacing w:val="-2"/>
          <w:sz w:val="24"/>
        </w:rPr>
        <w:t> </w:t>
      </w:r>
      <w:r>
        <w:rPr>
          <w:sz w:val="24"/>
        </w:rPr>
        <w:t>of One</w:t>
      </w:r>
      <w:r>
        <w:rPr>
          <w:spacing w:val="-1"/>
          <w:sz w:val="24"/>
        </w:rPr>
        <w:t> </w:t>
      </w:r>
      <w:r>
        <w:rPr>
          <w:sz w:val="24"/>
        </w:rPr>
        <w:t>Health</w:t>
      </w:r>
      <w:r>
        <w:rPr>
          <w:spacing w:val="-1"/>
          <w:sz w:val="24"/>
        </w:rPr>
        <w:t> </w:t>
      </w:r>
      <w:r>
        <w:rPr>
          <w:sz w:val="24"/>
        </w:rPr>
        <w:t>surveillance</w:t>
      </w:r>
      <w:r>
        <w:rPr>
          <w:spacing w:val="-1"/>
          <w:sz w:val="24"/>
        </w:rPr>
        <w:t> </w:t>
      </w:r>
      <w:r>
        <w:rPr>
          <w:sz w:val="24"/>
        </w:rPr>
        <w:t>frameworks</w:t>
      </w:r>
      <w:r>
        <w:rPr>
          <w:spacing w:val="-1"/>
          <w:sz w:val="24"/>
        </w:rPr>
        <w:t> </w:t>
      </w:r>
      <w:r>
        <w:rPr>
          <w:sz w:val="24"/>
        </w:rPr>
        <w:t>that</w:t>
      </w:r>
      <w:r>
        <w:rPr>
          <w:spacing w:val="-1"/>
          <w:sz w:val="24"/>
        </w:rPr>
        <w:t> </w:t>
      </w:r>
      <w:r>
        <w:rPr>
          <w:sz w:val="24"/>
        </w:rPr>
        <w:t>monitor</w:t>
      </w:r>
      <w:r>
        <w:rPr>
          <w:spacing w:val="-14"/>
          <w:sz w:val="24"/>
        </w:rPr>
        <w:t> </w:t>
      </w:r>
      <w:r>
        <w:rPr>
          <w:sz w:val="24"/>
        </w:rPr>
        <w:t>AMR</w:t>
      </w:r>
      <w:r>
        <w:rPr>
          <w:spacing w:val="-1"/>
          <w:sz w:val="24"/>
        </w:rPr>
        <w:t> </w:t>
      </w:r>
      <w:r>
        <w:rPr>
          <w:sz w:val="24"/>
        </w:rPr>
        <w:t>across</w:t>
      </w:r>
      <w:r>
        <w:rPr>
          <w:spacing w:val="-1"/>
          <w:sz w:val="24"/>
        </w:rPr>
        <w:t> </w:t>
      </w:r>
      <w:r>
        <w:rPr>
          <w:sz w:val="24"/>
        </w:rPr>
        <w:t>human,</w:t>
      </w:r>
      <w:r>
        <w:rPr>
          <w:spacing w:val="-1"/>
          <w:sz w:val="24"/>
        </w:rPr>
        <w:t> </w:t>
      </w:r>
      <w:r>
        <w:rPr>
          <w:sz w:val="24"/>
        </w:rPr>
        <w:t>animal,</w:t>
      </w:r>
      <w:r>
        <w:rPr>
          <w:spacing w:val="-1"/>
          <w:sz w:val="24"/>
        </w:rPr>
        <w:t> </w:t>
      </w:r>
      <w:r>
        <w:rPr>
          <w:sz w:val="24"/>
        </w:rPr>
        <w:t>and</w:t>
      </w:r>
    </w:p>
    <w:p>
      <w:pPr>
        <w:pStyle w:val="BodyText"/>
        <w:ind w:left="780"/>
        <w:jc w:val="both"/>
      </w:pPr>
      <w:r>
        <w:rPr/>
        <w:t>environmental sectors </w:t>
      </w:r>
      <w:hyperlink w:history="true" w:anchor="_bookmark221">
        <w:r>
          <w:rPr>
            <w:color w:val="0000EE"/>
            <w:spacing w:val="-4"/>
          </w:rPr>
          <w:t>[9]</w:t>
        </w:r>
      </w:hyperlink>
      <w:r>
        <w:rPr>
          <w:spacing w:val="-4"/>
        </w:rPr>
        <w:t>.</w:t>
      </w:r>
    </w:p>
    <w:p>
      <w:pPr>
        <w:pStyle w:val="ListParagraph"/>
        <w:numPr>
          <w:ilvl w:val="0"/>
          <w:numId w:val="45"/>
        </w:numPr>
        <w:tabs>
          <w:tab w:pos="780" w:val="left" w:leader="none"/>
        </w:tabs>
        <w:spacing w:line="451" w:lineRule="auto" w:before="171" w:after="0"/>
        <w:ind w:left="780" w:right="114" w:hanging="300"/>
        <w:jc w:val="both"/>
        <w:rPr>
          <w:sz w:val="24"/>
        </w:rPr>
      </w:pPr>
      <w:r>
        <w:rPr>
          <w:b/>
          <w:sz w:val="24"/>
        </w:rPr>
        <w:t>Monitor</w:t>
      </w:r>
      <w:r>
        <w:rPr>
          <w:b/>
          <w:spacing w:val="-15"/>
          <w:sz w:val="24"/>
        </w:rPr>
        <w:t> </w:t>
      </w:r>
      <w:r>
        <w:rPr>
          <w:b/>
          <w:sz w:val="24"/>
        </w:rPr>
        <w:t>Co-resistance</w:t>
      </w:r>
      <w:r>
        <w:rPr>
          <w:b/>
          <w:spacing w:val="-15"/>
          <w:sz w:val="24"/>
        </w:rPr>
        <w:t> </w:t>
      </w:r>
      <w:r>
        <w:rPr>
          <w:b/>
          <w:sz w:val="24"/>
        </w:rPr>
        <w:t>Patterns</w:t>
      </w:r>
      <w:r>
        <w:rPr>
          <w:sz w:val="24"/>
        </w:rPr>
        <w:t>:</w:t>
      </w:r>
      <w:r>
        <w:rPr>
          <w:spacing w:val="-15"/>
          <w:sz w:val="24"/>
        </w:rPr>
        <w:t> </w:t>
      </w:r>
      <w:r>
        <w:rPr>
          <w:sz w:val="24"/>
        </w:rPr>
        <w:t>The</w:t>
      </w:r>
      <w:r>
        <w:rPr>
          <w:spacing w:val="-15"/>
          <w:sz w:val="24"/>
        </w:rPr>
        <w:t> </w:t>
      </w:r>
      <w:r>
        <w:rPr>
          <w:sz w:val="24"/>
        </w:rPr>
        <w:t>strong</w:t>
      </w:r>
      <w:r>
        <w:rPr>
          <w:spacing w:val="-15"/>
          <w:sz w:val="24"/>
        </w:rPr>
        <w:t> </w:t>
      </w:r>
      <w:r>
        <w:rPr>
          <w:sz w:val="24"/>
        </w:rPr>
        <w:t>tetracycline-doxycycline</w:t>
      </w:r>
      <w:r>
        <w:rPr>
          <w:spacing w:val="-15"/>
          <w:sz w:val="24"/>
        </w:rPr>
        <w:t> </w:t>
      </w:r>
      <w:r>
        <w:rPr>
          <w:sz w:val="24"/>
        </w:rPr>
        <w:t>co-resistance (Phi=0.81) suggests that empirical therapy guidelines should consider </w:t>
      </w:r>
      <w:r>
        <w:rPr>
          <w:sz w:val="24"/>
        </w:rPr>
        <w:t>cross-resis- tance when selecting treatment regimens, particularly in regions with high tetracy- cline use in aquaculture.</w:t>
      </w:r>
    </w:p>
    <w:p>
      <w:pPr>
        <w:pStyle w:val="Heading3"/>
        <w:numPr>
          <w:ilvl w:val="2"/>
          <w:numId w:val="42"/>
        </w:numPr>
        <w:tabs>
          <w:tab w:pos="1092" w:val="left" w:leader="none"/>
        </w:tabs>
        <w:spacing w:line="240" w:lineRule="auto" w:before="159" w:after="0"/>
        <w:ind w:left="1092" w:right="0" w:hanging="612"/>
        <w:jc w:val="both"/>
        <w:rPr>
          <w:i/>
        </w:rPr>
      </w:pPr>
      <w:bookmarkStart w:name="7.2.2. For Healthcare Practitioners" w:id="368"/>
      <w:bookmarkEnd w:id="368"/>
      <w:r>
        <w:rPr>
          <w:b w:val="0"/>
          <w:i w:val="0"/>
        </w:rPr>
      </w:r>
      <w:bookmarkStart w:name="_bookmark203" w:id="369"/>
      <w:bookmarkEnd w:id="369"/>
      <w:r>
        <w:rPr>
          <w:i/>
        </w:rPr>
        <w:t>For</w:t>
      </w:r>
      <w:r>
        <w:rPr>
          <w:i/>
        </w:rPr>
        <w:t> Healthcare </w:t>
      </w:r>
      <w:r>
        <w:rPr>
          <w:i/>
          <w:spacing w:val="-2"/>
        </w:rPr>
        <w:t>Practitioners</w:t>
      </w:r>
    </w:p>
    <w:p>
      <w:pPr>
        <w:pStyle w:val="BodyText"/>
        <w:spacing w:before="1"/>
        <w:rPr>
          <w:b/>
          <w:i/>
          <w:sz w:val="21"/>
        </w:rPr>
      </w:pPr>
    </w:p>
    <w:p>
      <w:pPr>
        <w:pStyle w:val="ListParagraph"/>
        <w:numPr>
          <w:ilvl w:val="0"/>
          <w:numId w:val="46"/>
        </w:numPr>
        <w:tabs>
          <w:tab w:pos="780" w:val="left" w:leader="none"/>
        </w:tabs>
        <w:spacing w:line="240" w:lineRule="auto" w:before="0" w:after="0"/>
        <w:ind w:left="780" w:right="0" w:hanging="300"/>
        <w:jc w:val="both"/>
        <w:rPr>
          <w:i/>
          <w:sz w:val="24"/>
        </w:rPr>
      </w:pPr>
      <w:r>
        <w:rPr>
          <w:b/>
          <w:sz w:val="24"/>
        </w:rPr>
        <w:t>Species-Specific</w:t>
      </w:r>
      <w:r>
        <w:rPr>
          <w:b/>
          <w:spacing w:val="-4"/>
          <w:sz w:val="24"/>
        </w:rPr>
        <w:t> </w:t>
      </w:r>
      <w:r>
        <w:rPr>
          <w:b/>
          <w:sz w:val="24"/>
        </w:rPr>
        <w:t>Empiric</w:t>
      </w:r>
      <w:r>
        <w:rPr>
          <w:b/>
          <w:spacing w:val="-8"/>
          <w:sz w:val="24"/>
        </w:rPr>
        <w:t> </w:t>
      </w:r>
      <w:r>
        <w:rPr>
          <w:b/>
          <w:sz w:val="24"/>
        </w:rPr>
        <w:t>Therapy</w:t>
      </w:r>
      <w:r>
        <w:rPr>
          <w:sz w:val="24"/>
        </w:rPr>
        <w:t>:</w:t>
      </w:r>
      <w:r>
        <w:rPr>
          <w:spacing w:val="-8"/>
          <w:sz w:val="24"/>
        </w:rPr>
        <w:t> </w:t>
      </w:r>
      <w:r>
        <w:rPr>
          <w:sz w:val="24"/>
        </w:rPr>
        <w:t>The</w:t>
      </w:r>
      <w:r>
        <w:rPr>
          <w:spacing w:val="-4"/>
          <w:sz w:val="24"/>
        </w:rPr>
        <w:t> </w:t>
      </w:r>
      <w:r>
        <w:rPr>
          <w:sz w:val="24"/>
        </w:rPr>
        <w:t>clustering</w:t>
      </w:r>
      <w:r>
        <w:rPr>
          <w:spacing w:val="-4"/>
          <w:sz w:val="24"/>
        </w:rPr>
        <w:t> </w:t>
      </w:r>
      <w:r>
        <w:rPr>
          <w:sz w:val="24"/>
        </w:rPr>
        <w:t>results</w:t>
      </w:r>
      <w:r>
        <w:rPr>
          <w:spacing w:val="-4"/>
          <w:sz w:val="24"/>
        </w:rPr>
        <w:t> </w:t>
      </w:r>
      <w:r>
        <w:rPr>
          <w:sz w:val="24"/>
        </w:rPr>
        <w:t>indicate</w:t>
      </w:r>
      <w:r>
        <w:rPr>
          <w:spacing w:val="-4"/>
          <w:sz w:val="24"/>
        </w:rPr>
        <w:t> </w:t>
      </w:r>
      <w:r>
        <w:rPr>
          <w:sz w:val="24"/>
        </w:rPr>
        <w:t>that</w:t>
      </w:r>
      <w:r>
        <w:rPr>
          <w:spacing w:val="-4"/>
          <w:sz w:val="24"/>
        </w:rPr>
        <w:t> </w:t>
      </w:r>
      <w:r>
        <w:rPr>
          <w:i/>
          <w:spacing w:val="-2"/>
          <w:sz w:val="24"/>
        </w:rPr>
        <w:t>Salmonella</w:t>
      </w:r>
    </w:p>
    <w:p>
      <w:pPr>
        <w:pStyle w:val="BodyText"/>
        <w:spacing w:before="1"/>
        <w:rPr>
          <w:i/>
          <w:sz w:val="21"/>
        </w:rPr>
      </w:pPr>
    </w:p>
    <w:p>
      <w:pPr>
        <w:pStyle w:val="BodyText"/>
        <w:spacing w:before="1"/>
        <w:ind w:left="780"/>
        <w:jc w:val="both"/>
      </w:pPr>
      <w:r>
        <w:rPr/>
        <w:t>isolates</w:t>
      </w:r>
      <w:r>
        <w:rPr>
          <w:spacing w:val="-12"/>
        </w:rPr>
        <w:t> </w:t>
      </w:r>
      <w:r>
        <w:rPr/>
        <w:t>(C1)</w:t>
      </w:r>
      <w:r>
        <w:rPr>
          <w:spacing w:val="-12"/>
        </w:rPr>
        <w:t> </w:t>
      </w:r>
      <w:r>
        <w:rPr/>
        <w:t>exhibit</w:t>
      </w:r>
      <w:r>
        <w:rPr>
          <w:spacing w:val="-12"/>
        </w:rPr>
        <w:t> </w:t>
      </w:r>
      <w:r>
        <w:rPr/>
        <w:t>distinct</w:t>
      </w:r>
      <w:r>
        <w:rPr>
          <w:spacing w:val="-12"/>
        </w:rPr>
        <w:t> </w:t>
      </w:r>
      <w:r>
        <w:rPr/>
        <w:t>aminoglycoside</w:t>
      </w:r>
      <w:r>
        <w:rPr>
          <w:spacing w:val="-12"/>
        </w:rPr>
        <w:t> </w:t>
      </w:r>
      <w:r>
        <w:rPr/>
        <w:t>resistance</w:t>
      </w:r>
      <w:r>
        <w:rPr>
          <w:spacing w:val="-12"/>
        </w:rPr>
        <w:t> </w:t>
      </w:r>
      <w:r>
        <w:rPr/>
        <w:t>patterns</w:t>
      </w:r>
      <w:r>
        <w:rPr>
          <w:spacing w:val="-12"/>
        </w:rPr>
        <w:t> </w:t>
      </w:r>
      <w:r>
        <w:rPr/>
        <w:t>compared</w:t>
      </w:r>
      <w:r>
        <w:rPr>
          <w:spacing w:val="-12"/>
        </w:rPr>
        <w:t> </w:t>
      </w:r>
      <w:r>
        <w:rPr/>
        <w:t>to</w:t>
      </w:r>
      <w:r>
        <w:rPr>
          <w:spacing w:val="-12"/>
        </w:rPr>
        <w:t> </w:t>
      </w:r>
      <w:r>
        <w:rPr>
          <w:i/>
        </w:rPr>
        <w:t>E.</w:t>
      </w:r>
      <w:r>
        <w:rPr>
          <w:i/>
          <w:spacing w:val="-12"/>
        </w:rPr>
        <w:t> </w:t>
      </w:r>
      <w:r>
        <w:rPr>
          <w:i/>
          <w:spacing w:val="-2"/>
        </w:rPr>
        <w:t>coli</w:t>
      </w:r>
      <w:r>
        <w:rPr>
          <w:spacing w:val="-2"/>
        </w:rPr>
        <w:t>/</w:t>
      </w:r>
    </w:p>
    <w:p>
      <w:pPr>
        <w:pStyle w:val="BodyText"/>
        <w:spacing w:before="1"/>
        <w:rPr>
          <w:sz w:val="21"/>
        </w:rPr>
      </w:pPr>
    </w:p>
    <w:p>
      <w:pPr>
        <w:pStyle w:val="BodyText"/>
        <w:ind w:left="780"/>
        <w:jc w:val="both"/>
      </w:pPr>
      <w:r>
        <w:rPr>
          <w:i/>
        </w:rPr>
        <w:t>K. pneumoniae </w:t>
      </w:r>
      <w:r>
        <w:rPr/>
        <w:t>(C3/C4), supporting species-guided empiric antibiotic </w:t>
      </w:r>
      <w:r>
        <w:rPr>
          <w:spacing w:val="-2"/>
        </w:rPr>
        <w:t>selection.</w:t>
      </w:r>
    </w:p>
    <w:p>
      <w:pPr>
        <w:pStyle w:val="ListParagraph"/>
        <w:numPr>
          <w:ilvl w:val="0"/>
          <w:numId w:val="46"/>
        </w:numPr>
        <w:tabs>
          <w:tab w:pos="780" w:val="left" w:leader="none"/>
        </w:tabs>
        <w:spacing w:line="451" w:lineRule="auto" w:before="171" w:after="0"/>
        <w:ind w:left="780" w:right="159" w:hanging="300"/>
        <w:jc w:val="both"/>
        <w:rPr>
          <w:sz w:val="24"/>
        </w:rPr>
      </w:pPr>
      <w:r>
        <w:rPr>
          <w:b/>
          <w:sz w:val="24"/>
        </w:rPr>
        <w:t>MDR</w:t>
      </w:r>
      <w:r>
        <w:rPr>
          <w:b/>
          <w:spacing w:val="-15"/>
          <w:sz w:val="24"/>
        </w:rPr>
        <w:t> </w:t>
      </w:r>
      <w:r>
        <w:rPr>
          <w:b/>
          <w:sz w:val="24"/>
        </w:rPr>
        <w:t>Risk</w:t>
      </w:r>
      <w:r>
        <w:rPr>
          <w:b/>
          <w:spacing w:val="-15"/>
          <w:sz w:val="24"/>
        </w:rPr>
        <w:t> </w:t>
      </w:r>
      <w:r>
        <w:rPr>
          <w:b/>
          <w:sz w:val="24"/>
        </w:rPr>
        <w:t>Stratification</w:t>
      </w:r>
      <w:r>
        <w:rPr>
          <w:sz w:val="24"/>
        </w:rPr>
        <w:t>:</w:t>
      </w:r>
      <w:r>
        <w:rPr>
          <w:spacing w:val="-15"/>
          <w:sz w:val="24"/>
        </w:rPr>
        <w:t> </w:t>
      </w:r>
      <w:r>
        <w:rPr>
          <w:sz w:val="24"/>
        </w:rPr>
        <w:t>Isolates</w:t>
      </w:r>
      <w:r>
        <w:rPr>
          <w:spacing w:val="-15"/>
          <w:sz w:val="24"/>
        </w:rPr>
        <w:t> </w:t>
      </w:r>
      <w:r>
        <w:rPr>
          <w:sz w:val="24"/>
        </w:rPr>
        <w:t>from</w:t>
      </w:r>
      <w:r>
        <w:rPr>
          <w:spacing w:val="-15"/>
          <w:sz w:val="24"/>
        </w:rPr>
        <w:t> </w:t>
      </w:r>
      <w:r>
        <w:rPr>
          <w:sz w:val="24"/>
        </w:rPr>
        <w:t>fish-derived</w:t>
      </w:r>
      <w:r>
        <w:rPr>
          <w:spacing w:val="-15"/>
          <w:sz w:val="24"/>
        </w:rPr>
        <w:t> </w:t>
      </w:r>
      <w:r>
        <w:rPr>
          <w:sz w:val="24"/>
        </w:rPr>
        <w:t>sources</w:t>
      </w:r>
      <w:r>
        <w:rPr>
          <w:spacing w:val="-15"/>
          <w:sz w:val="24"/>
        </w:rPr>
        <w:t> </w:t>
      </w:r>
      <w:r>
        <w:rPr>
          <w:sz w:val="24"/>
        </w:rPr>
        <w:t>in</w:t>
      </w:r>
      <w:r>
        <w:rPr>
          <w:spacing w:val="-15"/>
          <w:sz w:val="24"/>
        </w:rPr>
        <w:t> </w:t>
      </w:r>
      <w:r>
        <w:rPr>
          <w:sz w:val="24"/>
        </w:rPr>
        <w:t>BARMM</w:t>
      </w:r>
      <w:r>
        <w:rPr>
          <w:spacing w:val="-15"/>
          <w:sz w:val="24"/>
        </w:rPr>
        <w:t> </w:t>
      </w:r>
      <w:r>
        <w:rPr>
          <w:sz w:val="24"/>
        </w:rPr>
        <w:t>should</w:t>
      </w:r>
      <w:r>
        <w:rPr>
          <w:spacing w:val="-15"/>
          <w:sz w:val="24"/>
        </w:rPr>
        <w:t> </w:t>
      </w:r>
      <w:r>
        <w:rPr>
          <w:sz w:val="24"/>
        </w:rPr>
        <w:t>be considered higher risk for MDR, warranting more aggressive susceptibility </w:t>
      </w:r>
      <w:r>
        <w:rPr>
          <w:sz w:val="24"/>
        </w:rPr>
        <w:t>testing before treatment initiation.</w:t>
      </w:r>
    </w:p>
    <w:p>
      <w:pPr>
        <w:pStyle w:val="Heading3"/>
        <w:numPr>
          <w:ilvl w:val="2"/>
          <w:numId w:val="42"/>
        </w:numPr>
        <w:tabs>
          <w:tab w:pos="1092" w:val="left" w:leader="none"/>
        </w:tabs>
        <w:spacing w:line="240" w:lineRule="auto" w:before="158" w:after="0"/>
        <w:ind w:left="1092" w:right="0" w:hanging="612"/>
        <w:jc w:val="both"/>
        <w:rPr>
          <w:i/>
        </w:rPr>
      </w:pPr>
      <w:bookmarkStart w:name="7.2.3. For Surveillance Programs" w:id="370"/>
      <w:bookmarkEnd w:id="370"/>
      <w:r>
        <w:rPr>
          <w:b w:val="0"/>
          <w:i w:val="0"/>
        </w:rPr>
      </w:r>
      <w:bookmarkStart w:name="_bookmark204" w:id="371"/>
      <w:bookmarkEnd w:id="371"/>
      <w:r>
        <w:rPr>
          <w:i/>
        </w:rPr>
        <w:t>For</w:t>
      </w:r>
      <w:r>
        <w:rPr>
          <w:i/>
        </w:rPr>
        <w:t> Surveillance </w:t>
      </w:r>
      <w:r>
        <w:rPr>
          <w:i/>
          <w:spacing w:val="-2"/>
        </w:rPr>
        <w:t>Programs</w:t>
      </w:r>
    </w:p>
    <w:p>
      <w:pPr>
        <w:pStyle w:val="BodyText"/>
        <w:spacing w:before="2"/>
        <w:rPr>
          <w:b/>
          <w:i/>
          <w:sz w:val="21"/>
        </w:rPr>
      </w:pPr>
    </w:p>
    <w:p>
      <w:pPr>
        <w:pStyle w:val="ListParagraph"/>
        <w:numPr>
          <w:ilvl w:val="0"/>
          <w:numId w:val="47"/>
        </w:numPr>
        <w:tabs>
          <w:tab w:pos="780" w:val="left" w:leader="none"/>
        </w:tabs>
        <w:spacing w:line="451" w:lineRule="auto" w:before="0" w:after="0"/>
        <w:ind w:left="780" w:right="114" w:hanging="300"/>
        <w:jc w:val="both"/>
        <w:rPr>
          <w:sz w:val="24"/>
        </w:rPr>
      </w:pPr>
      <w:r>
        <w:rPr>
          <w:b/>
          <w:sz w:val="24"/>
        </w:rPr>
        <w:t>Adoption of Phenotypic Clustering</w:t>
      </w:r>
      <w:r>
        <w:rPr>
          <w:sz w:val="24"/>
        </w:rPr>
        <w:t>: The validated clustering methodology </w:t>
      </w:r>
      <w:r>
        <w:rPr>
          <w:sz w:val="24"/>
        </w:rPr>
        <w:t>pro- vides a reproducible approach for stratifying resistance phenotypes that could be integrated into routine national AMR surveillance programs </w:t>
      </w:r>
      <w:hyperlink w:history="true" w:anchor="_bookmark217">
        <w:r>
          <w:rPr>
            <w:color w:val="0000EE"/>
            <w:sz w:val="24"/>
          </w:rPr>
          <w:t>[5]</w:t>
        </w:r>
      </w:hyperlink>
      <w:r>
        <w:rPr>
          <w:sz w:val="24"/>
        </w:rPr>
        <w:t>.</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47"/>
        </w:numPr>
        <w:tabs>
          <w:tab w:pos="780" w:val="left" w:leader="none"/>
        </w:tabs>
        <w:spacing w:line="451" w:lineRule="auto" w:before="90" w:after="0"/>
        <w:ind w:left="780" w:right="114" w:hanging="300"/>
        <w:jc w:val="left"/>
        <w:rPr>
          <w:sz w:val="24"/>
        </w:rPr>
      </w:pPr>
      <w:r>
        <w:rPr>
          <w:b/>
          <w:sz w:val="24"/>
        </w:rPr>
        <w:t>Leverage Machine Learning</w:t>
      </w:r>
      <w:r>
        <w:rPr>
          <w:sz w:val="24"/>
        </w:rPr>
        <w:t>: The demonstrated 99.0% validation accuracy </w:t>
      </w:r>
      <w:r>
        <w:rPr>
          <w:sz w:val="24"/>
        </w:rPr>
        <w:t>sup- ports the deployment of supervised classifiers for automated resistance phenotype</w:t>
      </w:r>
    </w:p>
    <w:p>
      <w:pPr>
        <w:pStyle w:val="BodyText"/>
        <w:ind w:left="780"/>
      </w:pPr>
      <w:r>
        <w:rPr/>
        <w:t>prediction in clinical microbiology </w:t>
      </w:r>
      <w:r>
        <w:rPr>
          <w:spacing w:val="-2"/>
        </w:rPr>
        <w:t>laboratories.</w:t>
      </w:r>
    </w:p>
    <w:p>
      <w:pPr>
        <w:pStyle w:val="ListParagraph"/>
        <w:numPr>
          <w:ilvl w:val="0"/>
          <w:numId w:val="47"/>
        </w:numPr>
        <w:tabs>
          <w:tab w:pos="780" w:val="left" w:leader="none"/>
        </w:tabs>
        <w:spacing w:line="451" w:lineRule="auto" w:before="171" w:after="0"/>
        <w:ind w:left="780" w:right="159" w:hanging="300"/>
        <w:jc w:val="left"/>
        <w:rPr>
          <w:sz w:val="24"/>
        </w:rPr>
      </w:pPr>
      <w:r>
        <w:rPr>
          <w:b/>
          <w:sz w:val="24"/>
        </w:rPr>
        <w:t>Standardize</w:t>
      </w:r>
      <w:r>
        <w:rPr>
          <w:b/>
          <w:spacing w:val="-15"/>
          <w:sz w:val="24"/>
        </w:rPr>
        <w:t> </w:t>
      </w:r>
      <w:r>
        <w:rPr>
          <w:b/>
          <w:sz w:val="24"/>
        </w:rPr>
        <w:t>Data</w:t>
      </w:r>
      <w:r>
        <w:rPr>
          <w:b/>
          <w:spacing w:val="-15"/>
          <w:sz w:val="24"/>
        </w:rPr>
        <w:t> </w:t>
      </w:r>
      <w:r>
        <w:rPr>
          <w:b/>
          <w:sz w:val="24"/>
        </w:rPr>
        <w:t>Collection</w:t>
      </w:r>
      <w:r>
        <w:rPr>
          <w:sz w:val="24"/>
        </w:rPr>
        <w:t>:</w:t>
      </w:r>
      <w:r>
        <w:rPr>
          <w:spacing w:val="-15"/>
          <w:sz w:val="24"/>
        </w:rPr>
        <w:t> </w:t>
      </w:r>
      <w:r>
        <w:rPr>
          <w:sz w:val="24"/>
        </w:rPr>
        <w:t>Consistent</w:t>
      </w:r>
      <w:r>
        <w:rPr>
          <w:spacing w:val="-24"/>
          <w:sz w:val="24"/>
        </w:rPr>
        <w:t> </w:t>
      </w:r>
      <w:r>
        <w:rPr>
          <w:sz w:val="24"/>
        </w:rPr>
        <w:t>AST</w:t>
      </w:r>
      <w:r>
        <w:rPr>
          <w:spacing w:val="-18"/>
          <w:sz w:val="24"/>
        </w:rPr>
        <w:t> </w:t>
      </w:r>
      <w:r>
        <w:rPr>
          <w:sz w:val="24"/>
        </w:rPr>
        <w:t>panel</w:t>
      </w:r>
      <w:r>
        <w:rPr>
          <w:spacing w:val="-15"/>
          <w:sz w:val="24"/>
        </w:rPr>
        <w:t> </w:t>
      </w:r>
      <w:r>
        <w:rPr>
          <w:sz w:val="24"/>
        </w:rPr>
        <w:t>coverage</w:t>
      </w:r>
      <w:r>
        <w:rPr>
          <w:spacing w:val="-15"/>
          <w:sz w:val="24"/>
        </w:rPr>
        <w:t> </w:t>
      </w:r>
      <w:r>
        <w:rPr>
          <w:sz w:val="24"/>
        </w:rPr>
        <w:t>across</w:t>
      </w:r>
      <w:r>
        <w:rPr>
          <w:spacing w:val="-15"/>
          <w:sz w:val="24"/>
        </w:rPr>
        <w:t> </w:t>
      </w:r>
      <w:r>
        <w:rPr>
          <w:sz w:val="24"/>
        </w:rPr>
        <w:t>regions</w:t>
      </w:r>
      <w:r>
        <w:rPr>
          <w:spacing w:val="-15"/>
          <w:sz w:val="24"/>
        </w:rPr>
        <w:t> </w:t>
      </w:r>
      <w:r>
        <w:rPr>
          <w:sz w:val="24"/>
        </w:rPr>
        <w:t>would enhance clustering precision and enable more robust temporal trend analysis.</w:t>
      </w:r>
    </w:p>
    <w:p>
      <w:pPr>
        <w:pStyle w:val="Heading3"/>
        <w:numPr>
          <w:ilvl w:val="2"/>
          <w:numId w:val="42"/>
        </w:numPr>
        <w:tabs>
          <w:tab w:pos="1092" w:val="left" w:leader="none"/>
        </w:tabs>
        <w:spacing w:line="240" w:lineRule="auto" w:before="158" w:after="0"/>
        <w:ind w:left="1092" w:right="0" w:hanging="612"/>
        <w:jc w:val="left"/>
        <w:rPr>
          <w:i/>
        </w:rPr>
      </w:pPr>
      <w:bookmarkStart w:name="7.2.4. For Aquaculture Management" w:id="372"/>
      <w:bookmarkEnd w:id="372"/>
      <w:r>
        <w:rPr>
          <w:b w:val="0"/>
          <w:i w:val="0"/>
        </w:rPr>
      </w:r>
      <w:bookmarkStart w:name="_bookmark205" w:id="373"/>
      <w:bookmarkEnd w:id="373"/>
      <w:r>
        <w:rPr>
          <w:i/>
        </w:rPr>
        <w:t>For</w:t>
      </w:r>
      <w:r>
        <w:rPr>
          <w:i/>
          <w:spacing w:val="-9"/>
        </w:rPr>
        <w:t> </w:t>
      </w:r>
      <w:r>
        <w:rPr>
          <w:i/>
        </w:rPr>
        <w:t>Aquaculture </w:t>
      </w:r>
      <w:r>
        <w:rPr>
          <w:i/>
          <w:spacing w:val="-2"/>
        </w:rPr>
        <w:t>Management</w:t>
      </w:r>
    </w:p>
    <w:p>
      <w:pPr>
        <w:pStyle w:val="ListParagraph"/>
        <w:numPr>
          <w:ilvl w:val="0"/>
          <w:numId w:val="48"/>
        </w:numPr>
        <w:tabs>
          <w:tab w:pos="780" w:val="left" w:leader="none"/>
        </w:tabs>
        <w:spacing w:line="520" w:lineRule="atLeast" w:before="0" w:after="0"/>
        <w:ind w:left="780" w:right="159" w:hanging="300"/>
        <w:jc w:val="both"/>
        <w:rPr>
          <w:sz w:val="24"/>
        </w:rPr>
      </w:pPr>
      <w:r>
        <w:rPr>
          <w:b/>
          <w:sz w:val="24"/>
        </w:rPr>
        <w:t>Reduction of</w:t>
      </w:r>
      <w:r>
        <w:rPr>
          <w:b/>
          <w:spacing w:val="-4"/>
          <w:sz w:val="24"/>
        </w:rPr>
        <w:t> </w:t>
      </w:r>
      <w:r>
        <w:rPr>
          <w:b/>
          <w:sz w:val="24"/>
        </w:rPr>
        <w:t>Antibiotic Use</w:t>
      </w:r>
      <w:r>
        <w:rPr>
          <w:sz w:val="24"/>
        </w:rPr>
        <w:t>: The concentration of MDR isolates in fish </w:t>
      </w:r>
      <w:r>
        <w:rPr>
          <w:sz w:val="24"/>
        </w:rPr>
        <w:t>samples (69 of 123 C3 isolates, 56.1%) indicates aquaculture environments as </w:t>
      </w:r>
      <w:r>
        <w:rPr>
          <w:sz w:val="24"/>
        </w:rPr>
        <w:t>significant resistance reservoirs, supporting policies to reduce prophylactic antibiotic use </w:t>
      </w:r>
      <w:r>
        <w:rPr>
          <w:sz w:val="24"/>
        </w:rPr>
        <w:t>in aquaculture operations </w:t>
      </w:r>
      <w:bookmarkStart w:name="_bookmark206" w:id="374"/>
      <w:bookmarkEnd w:id="374"/>
      <w:r>
        <w:rPr>
          <w:sz w:val="24"/>
        </w:rPr>
      </w:r>
      <w:hyperlink w:history="true" w:anchor="_bookmark255">
        <w:r>
          <w:rPr>
            <w:color w:val="0000EE"/>
            <w:sz w:val="24"/>
          </w:rPr>
          <w:t>[43]</w:t>
        </w:r>
      </w:hyperlink>
      <w:r>
        <w:rPr>
          <w:sz w:val="24"/>
        </w:rPr>
        <w:t>.</w:t>
      </w:r>
    </w:p>
    <w:p>
      <w:pPr>
        <w:pStyle w:val="ListParagraph"/>
        <w:numPr>
          <w:ilvl w:val="0"/>
          <w:numId w:val="48"/>
        </w:numPr>
        <w:tabs>
          <w:tab w:pos="780" w:val="left" w:leader="none"/>
        </w:tabs>
        <w:spacing w:line="451" w:lineRule="auto" w:before="167" w:after="0"/>
        <w:ind w:left="780" w:right="114" w:hanging="300"/>
        <w:jc w:val="both"/>
        <w:rPr>
          <w:sz w:val="24"/>
        </w:rPr>
      </w:pPr>
      <w:r>
        <w:rPr>
          <w:b/>
          <w:sz w:val="24"/>
        </w:rPr>
        <w:t>Water</w:t>
      </w:r>
      <w:r>
        <w:rPr>
          <w:b/>
          <w:spacing w:val="-13"/>
          <w:sz w:val="24"/>
        </w:rPr>
        <w:t> </w:t>
      </w:r>
      <w:r>
        <w:rPr>
          <w:b/>
          <w:sz w:val="24"/>
        </w:rPr>
        <w:t>Quality</w:t>
      </w:r>
      <w:r>
        <w:rPr>
          <w:b/>
          <w:spacing w:val="-9"/>
          <w:sz w:val="24"/>
        </w:rPr>
        <w:t> </w:t>
      </w:r>
      <w:r>
        <w:rPr>
          <w:b/>
          <w:sz w:val="24"/>
        </w:rPr>
        <w:t>Monitoring</w:t>
      </w:r>
      <w:r>
        <w:rPr>
          <w:sz w:val="24"/>
        </w:rPr>
        <w:t>:</w:t>
      </w:r>
      <w:r>
        <w:rPr>
          <w:spacing w:val="-13"/>
          <w:sz w:val="24"/>
        </w:rPr>
        <w:t> </w:t>
      </w:r>
      <w:r>
        <w:rPr>
          <w:sz w:val="24"/>
        </w:rPr>
        <w:t>The</w:t>
      </w:r>
      <w:r>
        <w:rPr>
          <w:spacing w:val="-9"/>
          <w:sz w:val="24"/>
        </w:rPr>
        <w:t> </w:t>
      </w:r>
      <w:r>
        <w:rPr>
          <w:sz w:val="24"/>
        </w:rPr>
        <w:t>water-associated</w:t>
      </w:r>
      <w:r>
        <w:rPr>
          <w:spacing w:val="-9"/>
          <w:sz w:val="24"/>
        </w:rPr>
        <w:t> </w:t>
      </w:r>
      <w:r>
        <w:rPr>
          <w:i/>
          <w:sz w:val="24"/>
        </w:rPr>
        <w:t>Salmonella</w:t>
      </w:r>
      <w:r>
        <w:rPr>
          <w:i/>
          <w:spacing w:val="-9"/>
          <w:sz w:val="24"/>
        </w:rPr>
        <w:t> </w:t>
      </w:r>
      <w:r>
        <w:rPr>
          <w:sz w:val="24"/>
        </w:rPr>
        <w:t>cluster</w:t>
      </w:r>
      <w:r>
        <w:rPr>
          <w:spacing w:val="-9"/>
          <w:sz w:val="24"/>
        </w:rPr>
        <w:t> </w:t>
      </w:r>
      <w:r>
        <w:rPr>
          <w:sz w:val="24"/>
        </w:rPr>
        <w:t>(C1)</w:t>
      </w:r>
      <w:r>
        <w:rPr>
          <w:spacing w:val="-9"/>
          <w:sz w:val="24"/>
        </w:rPr>
        <w:t> </w:t>
      </w:r>
      <w:r>
        <w:rPr>
          <w:sz w:val="24"/>
        </w:rPr>
        <w:t>suggests that water quality improvements could reduce environmental resistance </w:t>
      </w:r>
      <w:r>
        <w:rPr>
          <w:sz w:val="24"/>
        </w:rPr>
        <w:t>transmis- </w:t>
      </w:r>
      <w:r>
        <w:rPr>
          <w:spacing w:val="-2"/>
          <w:sz w:val="24"/>
        </w:rPr>
        <w:t>sion.</w:t>
      </w:r>
    </w:p>
    <w:p>
      <w:pPr>
        <w:pStyle w:val="BodyText"/>
        <w:spacing w:before="3"/>
        <w:rPr>
          <w:sz w:val="36"/>
        </w:rPr>
      </w:pPr>
    </w:p>
    <w:p>
      <w:pPr>
        <w:pStyle w:val="Heading2"/>
        <w:numPr>
          <w:ilvl w:val="1"/>
          <w:numId w:val="42"/>
        </w:numPr>
        <w:tabs>
          <w:tab w:pos="912" w:val="left" w:leader="none"/>
        </w:tabs>
        <w:spacing w:line="240" w:lineRule="auto" w:before="1" w:after="0"/>
        <w:ind w:left="912" w:right="0" w:hanging="432"/>
        <w:jc w:val="left"/>
      </w:pPr>
      <w:bookmarkStart w:name="7.3. Future Research Directions" w:id="375"/>
      <w:bookmarkEnd w:id="375"/>
      <w:r>
        <w:rPr>
          <w:b w:val="0"/>
        </w:rPr>
      </w:r>
      <w:bookmarkStart w:name="_bookmark207" w:id="376"/>
      <w:bookmarkEnd w:id="376"/>
      <w:r>
        <w:rPr/>
        <w:t>Futu</w:t>
      </w:r>
      <w:r>
        <w:rPr/>
        <w:t>re</w:t>
      </w:r>
      <w:r>
        <w:rPr>
          <w:spacing w:val="-5"/>
        </w:rPr>
        <w:t> </w:t>
      </w:r>
      <w:r>
        <w:rPr/>
        <w:t>Research</w:t>
      </w:r>
      <w:r>
        <w:rPr>
          <w:spacing w:val="-5"/>
        </w:rPr>
        <w:t> </w:t>
      </w:r>
      <w:r>
        <w:rPr>
          <w:spacing w:val="-2"/>
        </w:rPr>
        <w:t>Directions</w:t>
      </w:r>
    </w:p>
    <w:p>
      <w:pPr>
        <w:pStyle w:val="BodyText"/>
        <w:rPr>
          <w:b/>
          <w:sz w:val="26"/>
        </w:rPr>
      </w:pPr>
    </w:p>
    <w:p>
      <w:pPr>
        <w:pStyle w:val="BodyText"/>
        <w:spacing w:line="451" w:lineRule="auto" w:before="160"/>
        <w:ind w:left="480" w:right="111"/>
        <w:jc w:val="both"/>
      </w:pPr>
      <w:r>
        <w:rPr/>
        <w:t>While this study provides a foundation for machine learning-based</w:t>
      </w:r>
      <w:r>
        <w:rPr>
          <w:spacing w:val="-11"/>
        </w:rPr>
        <w:t> </w:t>
      </w:r>
      <w:r>
        <w:rPr/>
        <w:t>AMR </w:t>
      </w:r>
      <w:r>
        <w:rPr/>
        <w:t>surveillance, several avenues for future research are recommended:</w:t>
      </w:r>
    </w:p>
    <w:p>
      <w:pPr>
        <w:pStyle w:val="Heading3"/>
        <w:numPr>
          <w:ilvl w:val="2"/>
          <w:numId w:val="42"/>
        </w:numPr>
        <w:tabs>
          <w:tab w:pos="1092" w:val="left" w:leader="none"/>
        </w:tabs>
        <w:spacing w:line="240" w:lineRule="auto" w:before="158" w:after="0"/>
        <w:ind w:left="1092" w:right="0" w:hanging="612"/>
        <w:jc w:val="both"/>
        <w:rPr>
          <w:i/>
        </w:rPr>
      </w:pPr>
      <w:bookmarkStart w:name="7.3.1. Methodological Extensions" w:id="377"/>
      <w:bookmarkEnd w:id="377"/>
      <w:r>
        <w:rPr>
          <w:b w:val="0"/>
          <w:i w:val="0"/>
        </w:rPr>
      </w:r>
      <w:bookmarkStart w:name="_bookmark208" w:id="378"/>
      <w:bookmarkEnd w:id="378"/>
      <w:r>
        <w:rPr>
          <w:i/>
        </w:rPr>
        <w:t>Methodological</w:t>
      </w:r>
      <w:r>
        <w:rPr>
          <w:i/>
        </w:rPr>
        <w:t> </w:t>
      </w:r>
      <w:r>
        <w:rPr>
          <w:i/>
          <w:spacing w:val="-2"/>
        </w:rPr>
        <w:t>Extensions</w:t>
      </w:r>
    </w:p>
    <w:p>
      <w:pPr>
        <w:pStyle w:val="ListParagraph"/>
        <w:numPr>
          <w:ilvl w:val="0"/>
          <w:numId w:val="49"/>
        </w:numPr>
        <w:tabs>
          <w:tab w:pos="780" w:val="left" w:leader="none"/>
        </w:tabs>
        <w:spacing w:line="520" w:lineRule="atLeast" w:before="0" w:after="0"/>
        <w:ind w:left="780" w:right="159" w:hanging="300"/>
        <w:jc w:val="both"/>
        <w:rPr>
          <w:sz w:val="24"/>
        </w:rPr>
      </w:pPr>
      <w:r>
        <w:rPr>
          <w:b/>
          <w:sz w:val="24"/>
        </w:rPr>
        <w:t>Genotypic Integration</w:t>
      </w:r>
      <w:r>
        <w:rPr>
          <w:sz w:val="24"/>
        </w:rPr>
        <w:t>: Complement phenotypic clustering with </w:t>
      </w:r>
      <w:r>
        <w:rPr>
          <w:sz w:val="24"/>
        </w:rPr>
        <w:t>whole-genome sequencing data to link resistance clusters to specific resistance genes and </w:t>
      </w:r>
      <w:r>
        <w:rPr>
          <w:sz w:val="24"/>
        </w:rPr>
        <w:t>mobile genetic elements, enabling mechanistic interpretation of phenotype patterns.</w:t>
      </w:r>
    </w:p>
    <w:p>
      <w:pPr>
        <w:pStyle w:val="ListParagraph"/>
        <w:numPr>
          <w:ilvl w:val="0"/>
          <w:numId w:val="49"/>
        </w:numPr>
        <w:tabs>
          <w:tab w:pos="780" w:val="left" w:leader="none"/>
        </w:tabs>
        <w:spacing w:line="240" w:lineRule="auto" w:before="168" w:after="0"/>
        <w:ind w:left="780" w:right="0" w:hanging="300"/>
        <w:jc w:val="both"/>
        <w:rPr>
          <w:sz w:val="24"/>
        </w:rPr>
      </w:pPr>
      <w:r>
        <w:rPr>
          <w:b/>
          <w:sz w:val="24"/>
        </w:rPr>
        <w:t>Temporal</w:t>
      </w:r>
      <w:r>
        <w:rPr>
          <w:b/>
          <w:spacing w:val="-8"/>
          <w:sz w:val="24"/>
        </w:rPr>
        <w:t> </w:t>
      </w:r>
      <w:r>
        <w:rPr>
          <w:b/>
          <w:sz w:val="24"/>
        </w:rPr>
        <w:t>Analysis</w:t>
      </w:r>
      <w:r>
        <w:rPr>
          <w:sz w:val="24"/>
        </w:rPr>
        <w:t>:</w:t>
      </w:r>
      <w:r>
        <w:rPr>
          <w:spacing w:val="9"/>
          <w:sz w:val="24"/>
        </w:rPr>
        <w:t> </w:t>
      </w:r>
      <w:r>
        <w:rPr>
          <w:sz w:val="24"/>
        </w:rPr>
        <w:t>Extend</w:t>
      </w:r>
      <w:r>
        <w:rPr>
          <w:spacing w:val="8"/>
          <w:sz w:val="24"/>
        </w:rPr>
        <w:t> </w:t>
      </w:r>
      <w:r>
        <w:rPr>
          <w:sz w:val="24"/>
        </w:rPr>
        <w:t>the</w:t>
      </w:r>
      <w:r>
        <w:rPr>
          <w:spacing w:val="9"/>
          <w:sz w:val="24"/>
        </w:rPr>
        <w:t> </w:t>
      </w:r>
      <w:r>
        <w:rPr>
          <w:sz w:val="24"/>
        </w:rPr>
        <w:t>retrospective</w:t>
      </w:r>
      <w:r>
        <w:rPr>
          <w:spacing w:val="8"/>
          <w:sz w:val="24"/>
        </w:rPr>
        <w:t> </w:t>
      </w:r>
      <w:r>
        <w:rPr>
          <w:sz w:val="24"/>
        </w:rPr>
        <w:t>analysis</w:t>
      </w:r>
      <w:r>
        <w:rPr>
          <w:spacing w:val="8"/>
          <w:sz w:val="24"/>
        </w:rPr>
        <w:t> </w:t>
      </w:r>
      <w:r>
        <w:rPr>
          <w:sz w:val="24"/>
        </w:rPr>
        <w:t>to</w:t>
      </w:r>
      <w:r>
        <w:rPr>
          <w:spacing w:val="9"/>
          <w:sz w:val="24"/>
        </w:rPr>
        <w:t> </w:t>
      </w:r>
      <w:r>
        <w:rPr>
          <w:sz w:val="24"/>
        </w:rPr>
        <w:t>include</w:t>
      </w:r>
      <w:r>
        <w:rPr>
          <w:spacing w:val="8"/>
          <w:sz w:val="24"/>
        </w:rPr>
        <w:t> </w:t>
      </w:r>
      <w:r>
        <w:rPr>
          <w:sz w:val="24"/>
        </w:rPr>
        <w:t>longitudinal</w:t>
      </w:r>
      <w:r>
        <w:rPr>
          <w:spacing w:val="9"/>
          <w:sz w:val="24"/>
        </w:rPr>
        <w:t> </w:t>
      </w:r>
      <w:r>
        <w:rPr>
          <w:spacing w:val="-2"/>
          <w:sz w:val="24"/>
        </w:rPr>
        <w:t>data,</w:t>
      </w:r>
    </w:p>
    <w:p>
      <w:pPr>
        <w:pStyle w:val="BodyText"/>
        <w:spacing w:before="1"/>
        <w:rPr>
          <w:sz w:val="21"/>
        </w:rPr>
      </w:pPr>
    </w:p>
    <w:p>
      <w:pPr>
        <w:pStyle w:val="BodyText"/>
        <w:ind w:left="780"/>
        <w:jc w:val="both"/>
      </w:pPr>
      <w:r>
        <w:rPr/>
        <w:t>enabling</w:t>
      </w:r>
      <w:r>
        <w:rPr>
          <w:spacing w:val="-1"/>
        </w:rPr>
        <w:t> </w:t>
      </w:r>
      <w:r>
        <w:rPr/>
        <w:t>detection of</w:t>
      </w:r>
      <w:r>
        <w:rPr>
          <w:spacing w:val="-1"/>
        </w:rPr>
        <w:t> </w:t>
      </w:r>
      <w:r>
        <w:rPr/>
        <w:t>emerging resistance</w:t>
      </w:r>
      <w:r>
        <w:rPr>
          <w:spacing w:val="-1"/>
        </w:rPr>
        <w:t> </w:t>
      </w:r>
      <w:r>
        <w:rPr/>
        <w:t>trends and</w:t>
      </w:r>
      <w:r>
        <w:rPr>
          <w:spacing w:val="-1"/>
        </w:rPr>
        <w:t> </w:t>
      </w:r>
      <w:r>
        <w:rPr/>
        <w:t>cluster evolution</w:t>
      </w:r>
      <w:r>
        <w:rPr>
          <w:spacing w:val="-1"/>
        </w:rPr>
        <w:t> </w:t>
      </w:r>
      <w:r>
        <w:rPr/>
        <w:t>over </w:t>
      </w:r>
      <w:r>
        <w:rPr>
          <w:spacing w:val="-2"/>
        </w:rPr>
        <w:t>time.</w:t>
      </w:r>
    </w:p>
    <w:p>
      <w:pPr>
        <w:pStyle w:val="ListParagraph"/>
        <w:numPr>
          <w:ilvl w:val="0"/>
          <w:numId w:val="49"/>
        </w:numPr>
        <w:tabs>
          <w:tab w:pos="780" w:val="left" w:leader="none"/>
        </w:tabs>
        <w:spacing w:line="451" w:lineRule="auto" w:before="171" w:after="0"/>
        <w:ind w:left="780" w:right="159" w:hanging="300"/>
        <w:jc w:val="both"/>
        <w:rPr>
          <w:sz w:val="24"/>
        </w:rPr>
      </w:pPr>
      <w:r>
        <w:rPr>
          <w:b/>
          <w:sz w:val="24"/>
        </w:rPr>
        <w:t>Deep Learning Approaches</w:t>
      </w:r>
      <w:r>
        <w:rPr>
          <w:sz w:val="24"/>
        </w:rPr>
        <w:t>: Explore neural network architectures for </w:t>
      </w:r>
      <w:r>
        <w:rPr>
          <w:sz w:val="24"/>
        </w:rPr>
        <w:t>resistance pattern recognition, potentially capturing non-linear relationships not detected </w:t>
      </w:r>
      <w:r>
        <w:rPr>
          <w:sz w:val="24"/>
        </w:rPr>
        <w:t>by hierarchical clustering.</w:t>
      </w:r>
    </w:p>
    <w:p>
      <w:pPr>
        <w:spacing w:after="0" w:line="451" w:lineRule="auto"/>
        <w:jc w:val="both"/>
        <w:rPr>
          <w:sz w:val="24"/>
        </w:rPr>
        <w:sectPr>
          <w:pgSz w:w="11910" w:h="16840"/>
          <w:pgMar w:header="830" w:footer="701" w:top="1080" w:bottom="1060" w:left="1680" w:right="1280"/>
        </w:sectPr>
      </w:pPr>
    </w:p>
    <w:p>
      <w:pPr>
        <w:pStyle w:val="BodyText"/>
        <w:rPr>
          <w:sz w:val="20"/>
        </w:rPr>
      </w:pPr>
    </w:p>
    <w:p>
      <w:pPr>
        <w:pStyle w:val="Heading3"/>
        <w:numPr>
          <w:ilvl w:val="2"/>
          <w:numId w:val="42"/>
        </w:numPr>
        <w:tabs>
          <w:tab w:pos="1092" w:val="left" w:leader="none"/>
        </w:tabs>
        <w:spacing w:line="240" w:lineRule="auto" w:before="223" w:after="0"/>
        <w:ind w:left="1092" w:right="0" w:hanging="612"/>
        <w:jc w:val="both"/>
        <w:rPr>
          <w:i/>
        </w:rPr>
      </w:pPr>
      <w:bookmarkStart w:name="7.3.2. Geographic Expansion" w:id="379"/>
      <w:bookmarkEnd w:id="379"/>
      <w:r>
        <w:rPr>
          <w:b w:val="0"/>
          <w:i w:val="0"/>
        </w:rPr>
      </w:r>
      <w:bookmarkStart w:name="_bookmark209" w:id="380"/>
      <w:bookmarkEnd w:id="380"/>
      <w:r>
        <w:rPr>
          <w:i/>
        </w:rPr>
        <w:t>Geographic</w:t>
      </w:r>
      <w:r>
        <w:rPr>
          <w:i/>
        </w:rPr>
        <w:t> </w:t>
      </w:r>
      <w:r>
        <w:rPr>
          <w:i/>
          <w:spacing w:val="-2"/>
        </w:rPr>
        <w:t>Expansion</w:t>
      </w:r>
    </w:p>
    <w:p>
      <w:pPr>
        <w:pStyle w:val="ListParagraph"/>
        <w:numPr>
          <w:ilvl w:val="0"/>
          <w:numId w:val="50"/>
        </w:numPr>
        <w:tabs>
          <w:tab w:pos="780" w:val="left" w:leader="none"/>
        </w:tabs>
        <w:spacing w:line="520" w:lineRule="atLeast" w:before="0" w:after="0"/>
        <w:ind w:left="780" w:right="159" w:hanging="300"/>
        <w:jc w:val="both"/>
        <w:rPr>
          <w:sz w:val="24"/>
        </w:rPr>
      </w:pPr>
      <w:r>
        <w:rPr>
          <w:b/>
          <w:sz w:val="24"/>
        </w:rPr>
        <w:t>National Coverage</w:t>
      </w:r>
      <w:r>
        <w:rPr>
          <w:sz w:val="24"/>
        </w:rPr>
        <w:t>: Expand the analysis to include additional Philippine </w:t>
      </w:r>
      <w:r>
        <w:rPr>
          <w:sz w:val="24"/>
        </w:rPr>
        <w:t>regions beyond</w:t>
      </w:r>
      <w:r>
        <w:rPr>
          <w:spacing w:val="-11"/>
          <w:sz w:val="24"/>
        </w:rPr>
        <w:t> </w:t>
      </w:r>
      <w:r>
        <w:rPr>
          <w:sz w:val="24"/>
        </w:rPr>
        <w:t>BARMM,</w:t>
      </w:r>
      <w:r>
        <w:rPr>
          <w:spacing w:val="-11"/>
          <w:sz w:val="24"/>
        </w:rPr>
        <w:t> </w:t>
      </w:r>
      <w:r>
        <w:rPr>
          <w:sz w:val="24"/>
        </w:rPr>
        <w:t>Central</w:t>
      </w:r>
      <w:r>
        <w:rPr>
          <w:spacing w:val="-11"/>
          <w:sz w:val="24"/>
        </w:rPr>
        <w:t> </w:t>
      </w:r>
      <w:r>
        <w:rPr>
          <w:sz w:val="24"/>
        </w:rPr>
        <w:t>Luzon,</w:t>
      </w:r>
      <w:r>
        <w:rPr>
          <w:spacing w:val="-11"/>
          <w:sz w:val="24"/>
        </w:rPr>
        <w:t> </w:t>
      </w:r>
      <w:r>
        <w:rPr>
          <w:sz w:val="24"/>
        </w:rPr>
        <w:t>and</w:t>
      </w:r>
      <w:r>
        <w:rPr>
          <w:spacing w:val="-11"/>
          <w:sz w:val="24"/>
        </w:rPr>
        <w:t> </w:t>
      </w:r>
      <w:r>
        <w:rPr>
          <w:sz w:val="24"/>
        </w:rPr>
        <w:t>Eastern</w:t>
      </w:r>
      <w:r>
        <w:rPr>
          <w:spacing w:val="-15"/>
          <w:sz w:val="24"/>
        </w:rPr>
        <w:t> </w:t>
      </w:r>
      <w:r>
        <w:rPr>
          <w:sz w:val="24"/>
        </w:rPr>
        <w:t>Visayas</w:t>
      </w:r>
      <w:r>
        <w:rPr>
          <w:spacing w:val="-11"/>
          <w:sz w:val="24"/>
        </w:rPr>
        <w:t> </w:t>
      </w:r>
      <w:r>
        <w:rPr>
          <w:sz w:val="24"/>
        </w:rPr>
        <w:t>to</w:t>
      </w:r>
      <w:r>
        <w:rPr>
          <w:spacing w:val="-11"/>
          <w:sz w:val="24"/>
        </w:rPr>
        <w:t> </w:t>
      </w:r>
      <w:r>
        <w:rPr>
          <w:sz w:val="24"/>
        </w:rPr>
        <w:t>establish</w:t>
      </w:r>
      <w:r>
        <w:rPr>
          <w:spacing w:val="-11"/>
          <w:sz w:val="24"/>
        </w:rPr>
        <w:t> </w:t>
      </w:r>
      <w:r>
        <w:rPr>
          <w:sz w:val="24"/>
        </w:rPr>
        <w:t>a</w:t>
      </w:r>
      <w:r>
        <w:rPr>
          <w:spacing w:val="-11"/>
          <w:sz w:val="24"/>
        </w:rPr>
        <w:t> </w:t>
      </w:r>
      <w:r>
        <w:rPr>
          <w:sz w:val="24"/>
        </w:rPr>
        <w:t>comprehensive national resistance phenotype atlas.</w:t>
      </w:r>
    </w:p>
    <w:p>
      <w:pPr>
        <w:pStyle w:val="ListParagraph"/>
        <w:numPr>
          <w:ilvl w:val="0"/>
          <w:numId w:val="50"/>
        </w:numPr>
        <w:tabs>
          <w:tab w:pos="780" w:val="left" w:leader="none"/>
        </w:tabs>
        <w:spacing w:line="451" w:lineRule="auto" w:before="168" w:after="0"/>
        <w:ind w:left="780" w:right="159" w:hanging="300"/>
        <w:jc w:val="both"/>
        <w:rPr>
          <w:sz w:val="24"/>
        </w:rPr>
      </w:pPr>
      <w:r>
        <w:rPr>
          <w:b/>
          <w:spacing w:val="-2"/>
          <w:sz w:val="24"/>
        </w:rPr>
        <w:t>Southeast</w:t>
      </w:r>
      <w:r>
        <w:rPr>
          <w:b/>
          <w:spacing w:val="-13"/>
          <w:sz w:val="24"/>
        </w:rPr>
        <w:t> </w:t>
      </w:r>
      <w:r>
        <w:rPr>
          <w:b/>
          <w:spacing w:val="-2"/>
          <w:sz w:val="24"/>
        </w:rPr>
        <w:t>Asian Comparison</w:t>
      </w:r>
      <w:r>
        <w:rPr>
          <w:spacing w:val="-2"/>
          <w:sz w:val="24"/>
        </w:rPr>
        <w:t>: Compare Philippine resistance clusters with </w:t>
      </w:r>
      <w:r>
        <w:rPr>
          <w:spacing w:val="-2"/>
          <w:sz w:val="24"/>
        </w:rPr>
        <w:t>patterns</w:t>
      </w:r>
      <w:r>
        <w:rPr>
          <w:spacing w:val="-2"/>
          <w:sz w:val="24"/>
        </w:rPr>
        <w:t> </w:t>
      </w:r>
      <w:r>
        <w:rPr>
          <w:sz w:val="24"/>
        </w:rPr>
        <w:t>observed in neighboring countries to assess regional transmission dynamics </w:t>
      </w:r>
      <w:hyperlink w:history="true" w:anchor="_bookmark238">
        <w:r>
          <w:rPr>
            <w:color w:val="0000EE"/>
            <w:sz w:val="24"/>
          </w:rPr>
          <w:t>[26]</w:t>
        </w:r>
      </w:hyperlink>
      <w:r>
        <w:rPr>
          <w:sz w:val="24"/>
        </w:rPr>
        <w:t>.</w:t>
      </w:r>
    </w:p>
    <w:p>
      <w:pPr>
        <w:pStyle w:val="Heading3"/>
        <w:numPr>
          <w:ilvl w:val="2"/>
          <w:numId w:val="42"/>
        </w:numPr>
        <w:tabs>
          <w:tab w:pos="1092" w:val="left" w:leader="none"/>
        </w:tabs>
        <w:spacing w:line="240" w:lineRule="auto" w:before="159" w:after="0"/>
        <w:ind w:left="1092" w:right="0" w:hanging="612"/>
        <w:jc w:val="both"/>
        <w:rPr>
          <w:i/>
        </w:rPr>
      </w:pPr>
      <w:bookmarkStart w:name="7.3.3. Clinical Translation" w:id="381"/>
      <w:bookmarkEnd w:id="381"/>
      <w:r>
        <w:rPr>
          <w:b w:val="0"/>
          <w:i w:val="0"/>
        </w:rPr>
      </w:r>
      <w:bookmarkStart w:name="_bookmark210" w:id="382"/>
      <w:bookmarkEnd w:id="382"/>
      <w:r>
        <w:rPr>
          <w:i/>
        </w:rPr>
        <w:t>Clinical</w:t>
      </w:r>
      <w:r>
        <w:rPr>
          <w:i/>
        </w:rPr>
        <w:t> </w:t>
      </w:r>
      <w:r>
        <w:rPr>
          <w:i/>
          <w:spacing w:val="-2"/>
        </w:rPr>
        <w:t>Translation</w:t>
      </w:r>
    </w:p>
    <w:p>
      <w:pPr>
        <w:pStyle w:val="ListParagraph"/>
        <w:numPr>
          <w:ilvl w:val="0"/>
          <w:numId w:val="51"/>
        </w:numPr>
        <w:tabs>
          <w:tab w:pos="780" w:val="left" w:leader="none"/>
        </w:tabs>
        <w:spacing w:line="520" w:lineRule="atLeast" w:before="0" w:after="0"/>
        <w:ind w:left="780" w:right="159" w:hanging="300"/>
        <w:jc w:val="left"/>
        <w:rPr>
          <w:sz w:val="24"/>
        </w:rPr>
      </w:pPr>
      <w:r>
        <w:rPr>
          <w:b/>
          <w:sz w:val="24"/>
        </w:rPr>
        <w:t>Prospective Validation</w:t>
      </w:r>
      <w:r>
        <w:rPr>
          <w:sz w:val="24"/>
        </w:rPr>
        <w:t>: Validate the clustering methodology prospectively </w:t>
      </w:r>
      <w:r>
        <w:rPr>
          <w:sz w:val="24"/>
        </w:rPr>
        <w:t>using newly collected isolates to confirm generalizability beyond the training dataset.</w:t>
      </w:r>
    </w:p>
    <w:p>
      <w:pPr>
        <w:pStyle w:val="ListParagraph"/>
        <w:numPr>
          <w:ilvl w:val="0"/>
          <w:numId w:val="51"/>
        </w:numPr>
        <w:tabs>
          <w:tab w:pos="780" w:val="left" w:leader="none"/>
        </w:tabs>
        <w:spacing w:line="451" w:lineRule="auto" w:before="168" w:after="0"/>
        <w:ind w:left="780" w:right="159" w:hanging="300"/>
        <w:jc w:val="left"/>
        <w:rPr>
          <w:sz w:val="24"/>
        </w:rPr>
      </w:pPr>
      <w:r>
        <w:rPr>
          <w:b/>
          <w:sz w:val="24"/>
        </w:rPr>
        <w:t>Clinical Outcome Linkage</w:t>
      </w:r>
      <w:r>
        <w:rPr>
          <w:sz w:val="24"/>
        </w:rPr>
        <w:t>: Correlate resistance cluster membership with </w:t>
      </w:r>
      <w:r>
        <w:rPr>
          <w:sz w:val="24"/>
        </w:rPr>
        <w:t>patient clinical</w:t>
      </w:r>
      <w:r>
        <w:rPr>
          <w:spacing w:val="40"/>
          <w:sz w:val="24"/>
        </w:rPr>
        <w:t> </w:t>
      </w:r>
      <w:r>
        <w:rPr>
          <w:sz w:val="24"/>
        </w:rPr>
        <w:t>outcomes</w:t>
      </w:r>
      <w:r>
        <w:rPr>
          <w:spacing w:val="40"/>
          <w:sz w:val="24"/>
        </w:rPr>
        <w:t> </w:t>
      </w:r>
      <w:r>
        <w:rPr>
          <w:sz w:val="24"/>
        </w:rPr>
        <w:t>to</w:t>
      </w:r>
      <w:r>
        <w:rPr>
          <w:spacing w:val="40"/>
          <w:sz w:val="24"/>
        </w:rPr>
        <w:t> </w:t>
      </w:r>
      <w:r>
        <w:rPr>
          <w:sz w:val="24"/>
        </w:rPr>
        <w:t>assess</w:t>
      </w:r>
      <w:r>
        <w:rPr>
          <w:spacing w:val="40"/>
          <w:sz w:val="24"/>
        </w:rPr>
        <w:t> </w:t>
      </w:r>
      <w:r>
        <w:rPr>
          <w:sz w:val="24"/>
        </w:rPr>
        <w:t>whether</w:t>
      </w:r>
      <w:r>
        <w:rPr>
          <w:spacing w:val="40"/>
          <w:sz w:val="24"/>
        </w:rPr>
        <w:t> </w:t>
      </w:r>
      <w:r>
        <w:rPr>
          <w:sz w:val="24"/>
        </w:rPr>
        <w:t>phenotype</w:t>
      </w:r>
      <w:r>
        <w:rPr>
          <w:spacing w:val="40"/>
          <w:sz w:val="24"/>
        </w:rPr>
        <w:t> </w:t>
      </w:r>
      <w:r>
        <w:rPr>
          <w:sz w:val="24"/>
        </w:rPr>
        <w:t>stratification</w:t>
      </w:r>
      <w:r>
        <w:rPr>
          <w:spacing w:val="40"/>
          <w:sz w:val="24"/>
        </w:rPr>
        <w:t> </w:t>
      </w:r>
      <w:r>
        <w:rPr>
          <w:sz w:val="24"/>
        </w:rPr>
        <w:t>predicts</w:t>
      </w:r>
      <w:r>
        <w:rPr>
          <w:spacing w:val="54"/>
          <w:sz w:val="24"/>
        </w:rPr>
        <w:t> </w:t>
      </w:r>
      <w:r>
        <w:rPr>
          <w:sz w:val="24"/>
        </w:rPr>
        <w:t>treatment</w:t>
      </w:r>
    </w:p>
    <w:p>
      <w:pPr>
        <w:pStyle w:val="BodyText"/>
        <w:spacing w:before="1"/>
        <w:ind w:left="780"/>
      </w:pPr>
      <w:r>
        <w:rPr>
          <w:spacing w:val="-2"/>
        </w:rPr>
        <w:t>response.</w:t>
      </w:r>
    </w:p>
    <w:p>
      <w:pPr>
        <w:pStyle w:val="ListParagraph"/>
        <w:numPr>
          <w:ilvl w:val="0"/>
          <w:numId w:val="51"/>
        </w:numPr>
        <w:tabs>
          <w:tab w:pos="780" w:val="left" w:leader="none"/>
        </w:tabs>
        <w:spacing w:line="451" w:lineRule="auto" w:before="170" w:after="0"/>
        <w:ind w:left="780" w:right="159" w:hanging="300"/>
        <w:jc w:val="left"/>
        <w:rPr>
          <w:sz w:val="24"/>
        </w:rPr>
      </w:pPr>
      <w:r>
        <w:rPr>
          <w:b/>
          <w:sz w:val="24"/>
        </w:rPr>
        <w:t>Real-time</w:t>
      </w:r>
      <w:r>
        <w:rPr>
          <w:b/>
          <w:spacing w:val="-11"/>
          <w:sz w:val="24"/>
        </w:rPr>
        <w:t> </w:t>
      </w:r>
      <w:r>
        <w:rPr>
          <w:b/>
          <w:sz w:val="24"/>
        </w:rPr>
        <w:t>Dashboard</w:t>
      </w:r>
      <w:r>
        <w:rPr>
          <w:sz w:val="24"/>
        </w:rPr>
        <w:t>:</w:t>
      </w:r>
      <w:r>
        <w:rPr>
          <w:spacing w:val="-11"/>
          <w:sz w:val="24"/>
        </w:rPr>
        <w:t> </w:t>
      </w:r>
      <w:r>
        <w:rPr>
          <w:sz w:val="24"/>
        </w:rPr>
        <w:t>Deploy</w:t>
      </w:r>
      <w:r>
        <w:rPr>
          <w:spacing w:val="-11"/>
          <w:sz w:val="24"/>
        </w:rPr>
        <w:t> </w:t>
      </w:r>
      <w:r>
        <w:rPr>
          <w:sz w:val="24"/>
        </w:rPr>
        <w:t>the</w:t>
      </w:r>
      <w:r>
        <w:rPr>
          <w:spacing w:val="-11"/>
          <w:sz w:val="24"/>
        </w:rPr>
        <w:t> </w:t>
      </w:r>
      <w:r>
        <w:rPr>
          <w:sz w:val="24"/>
        </w:rPr>
        <w:t>Streamlit</w:t>
      </w:r>
      <w:r>
        <w:rPr>
          <w:spacing w:val="-11"/>
          <w:sz w:val="24"/>
        </w:rPr>
        <w:t> </w:t>
      </w:r>
      <w:r>
        <w:rPr>
          <w:sz w:val="24"/>
        </w:rPr>
        <w:t>dashboard</w:t>
      </w:r>
      <w:r>
        <w:rPr>
          <w:spacing w:val="-11"/>
          <w:sz w:val="24"/>
        </w:rPr>
        <w:t> </w:t>
      </w:r>
      <w:r>
        <w:rPr>
          <w:sz w:val="24"/>
        </w:rPr>
        <w:t>as</w:t>
      </w:r>
      <w:r>
        <w:rPr>
          <w:spacing w:val="-11"/>
          <w:sz w:val="24"/>
        </w:rPr>
        <w:t> </w:t>
      </w:r>
      <w:r>
        <w:rPr>
          <w:sz w:val="24"/>
        </w:rPr>
        <w:t>a</w:t>
      </w:r>
      <w:r>
        <w:rPr>
          <w:spacing w:val="-11"/>
          <w:sz w:val="24"/>
        </w:rPr>
        <w:t> </w:t>
      </w:r>
      <w:r>
        <w:rPr>
          <w:sz w:val="24"/>
        </w:rPr>
        <w:t>web-accessible</w:t>
      </w:r>
      <w:r>
        <w:rPr>
          <w:spacing w:val="-11"/>
          <w:sz w:val="24"/>
        </w:rPr>
        <w:t> </w:t>
      </w:r>
      <w:r>
        <w:rPr>
          <w:sz w:val="24"/>
        </w:rPr>
        <w:t>tool</w:t>
      </w:r>
      <w:r>
        <w:rPr>
          <w:spacing w:val="-11"/>
          <w:sz w:val="24"/>
        </w:rPr>
        <w:t> </w:t>
      </w:r>
      <w:r>
        <w:rPr>
          <w:sz w:val="24"/>
        </w:rPr>
        <w:t>for real-time AMR surveillance visualization by regional health authorities.</w:t>
      </w:r>
    </w:p>
    <w:p>
      <w:pPr>
        <w:pStyle w:val="Heading3"/>
        <w:numPr>
          <w:ilvl w:val="2"/>
          <w:numId w:val="42"/>
        </w:numPr>
        <w:tabs>
          <w:tab w:pos="1092" w:val="left" w:leader="none"/>
        </w:tabs>
        <w:spacing w:line="240" w:lineRule="auto" w:before="159" w:after="0"/>
        <w:ind w:left="1092" w:right="0" w:hanging="612"/>
        <w:jc w:val="left"/>
        <w:rPr>
          <w:i/>
        </w:rPr>
      </w:pPr>
      <w:bookmarkStart w:name="7.3.4. One Health Applications" w:id="383"/>
      <w:bookmarkEnd w:id="383"/>
      <w:r>
        <w:rPr>
          <w:b w:val="0"/>
          <w:i w:val="0"/>
        </w:rPr>
      </w:r>
      <w:bookmarkStart w:name="_bookmark211" w:id="384"/>
      <w:bookmarkEnd w:id="384"/>
      <w:r>
        <w:rPr>
          <w:i/>
        </w:rPr>
        <w:t>One</w:t>
      </w:r>
      <w:r>
        <w:rPr>
          <w:i/>
          <w:spacing w:val="-2"/>
        </w:rPr>
        <w:t> </w:t>
      </w:r>
      <w:r>
        <w:rPr>
          <w:i/>
        </w:rPr>
        <w:t>Health</w:t>
      </w:r>
      <w:r>
        <w:rPr>
          <w:i/>
          <w:spacing w:val="-9"/>
        </w:rPr>
        <w:t> </w:t>
      </w:r>
      <w:r>
        <w:rPr>
          <w:i/>
          <w:spacing w:val="-2"/>
        </w:rPr>
        <w:t>Applications</w:t>
      </w:r>
    </w:p>
    <w:p>
      <w:pPr>
        <w:pStyle w:val="ListParagraph"/>
        <w:numPr>
          <w:ilvl w:val="0"/>
          <w:numId w:val="52"/>
        </w:numPr>
        <w:tabs>
          <w:tab w:pos="780" w:val="left" w:leader="none"/>
        </w:tabs>
        <w:spacing w:line="520" w:lineRule="atLeast" w:before="0" w:after="0"/>
        <w:ind w:left="780" w:right="111" w:hanging="300"/>
        <w:jc w:val="left"/>
        <w:rPr>
          <w:sz w:val="24"/>
        </w:rPr>
      </w:pPr>
      <w:r>
        <w:rPr>
          <w:b/>
          <w:sz w:val="24"/>
        </w:rPr>
        <w:t>Animal</w:t>
      </w:r>
      <w:r>
        <w:rPr>
          <w:b/>
          <w:spacing w:val="-3"/>
          <w:sz w:val="24"/>
        </w:rPr>
        <w:t> </w:t>
      </w:r>
      <w:r>
        <w:rPr>
          <w:b/>
          <w:sz w:val="24"/>
        </w:rPr>
        <w:t>Health</w:t>
      </w:r>
      <w:r>
        <w:rPr>
          <w:b/>
          <w:spacing w:val="-3"/>
          <w:sz w:val="24"/>
        </w:rPr>
        <w:t> </w:t>
      </w:r>
      <w:r>
        <w:rPr>
          <w:b/>
          <w:sz w:val="24"/>
        </w:rPr>
        <w:t>Integration</w:t>
      </w:r>
      <w:r>
        <w:rPr>
          <w:sz w:val="24"/>
        </w:rPr>
        <w:t>:</w:t>
      </w:r>
      <w:r>
        <w:rPr>
          <w:spacing w:val="-3"/>
          <w:sz w:val="24"/>
        </w:rPr>
        <w:t> </w:t>
      </w:r>
      <w:r>
        <w:rPr>
          <w:sz w:val="24"/>
        </w:rPr>
        <w:t>Incorporate</w:t>
      </w:r>
      <w:r>
        <w:rPr>
          <w:spacing w:val="-3"/>
          <w:sz w:val="24"/>
        </w:rPr>
        <w:t> </w:t>
      </w:r>
      <w:r>
        <w:rPr>
          <w:sz w:val="24"/>
        </w:rPr>
        <w:t>veterinary</w:t>
      </w:r>
      <w:r>
        <w:rPr>
          <w:spacing w:val="-3"/>
          <w:sz w:val="24"/>
        </w:rPr>
        <w:t> </w:t>
      </w:r>
      <w:r>
        <w:rPr>
          <w:sz w:val="24"/>
        </w:rPr>
        <w:t>isolates</w:t>
      </w:r>
      <w:r>
        <w:rPr>
          <w:spacing w:val="-3"/>
          <w:sz w:val="24"/>
        </w:rPr>
        <w:t> </w:t>
      </w:r>
      <w:r>
        <w:rPr>
          <w:sz w:val="24"/>
        </w:rPr>
        <w:t>beyond</w:t>
      </w:r>
      <w:r>
        <w:rPr>
          <w:spacing w:val="-3"/>
          <w:sz w:val="24"/>
        </w:rPr>
        <w:t> </w:t>
      </w:r>
      <w:r>
        <w:rPr>
          <w:sz w:val="24"/>
        </w:rPr>
        <w:t>fish</w:t>
      </w:r>
      <w:r>
        <w:rPr>
          <w:spacing w:val="-3"/>
          <w:sz w:val="24"/>
        </w:rPr>
        <w:t> </w:t>
      </w:r>
      <w:r>
        <w:rPr>
          <w:sz w:val="24"/>
        </w:rPr>
        <w:t>samples</w:t>
      </w:r>
      <w:r>
        <w:rPr>
          <w:spacing w:val="-3"/>
          <w:sz w:val="24"/>
        </w:rPr>
        <w:t> </w:t>
      </w:r>
      <w:r>
        <w:rPr>
          <w:sz w:val="24"/>
        </w:rPr>
        <w:t>to capture</w:t>
      </w:r>
      <w:r>
        <w:rPr>
          <w:spacing w:val="-8"/>
          <w:sz w:val="24"/>
        </w:rPr>
        <w:t> </w:t>
      </w:r>
      <w:r>
        <w:rPr>
          <w:sz w:val="24"/>
        </w:rPr>
        <w:t>the</w:t>
      </w:r>
      <w:r>
        <w:rPr>
          <w:spacing w:val="-8"/>
          <w:sz w:val="24"/>
        </w:rPr>
        <w:t> </w:t>
      </w:r>
      <w:r>
        <w:rPr>
          <w:sz w:val="24"/>
        </w:rPr>
        <w:t>full</w:t>
      </w:r>
      <w:r>
        <w:rPr>
          <w:spacing w:val="-8"/>
          <w:sz w:val="24"/>
        </w:rPr>
        <w:t> </w:t>
      </w:r>
      <w:r>
        <w:rPr>
          <w:sz w:val="24"/>
        </w:rPr>
        <w:t>spectrum</w:t>
      </w:r>
      <w:r>
        <w:rPr>
          <w:spacing w:val="-8"/>
          <w:sz w:val="24"/>
        </w:rPr>
        <w:t> </w:t>
      </w:r>
      <w:r>
        <w:rPr>
          <w:sz w:val="24"/>
        </w:rPr>
        <w:t>of</w:t>
      </w:r>
      <w:r>
        <w:rPr>
          <w:spacing w:val="-8"/>
          <w:sz w:val="24"/>
        </w:rPr>
        <w:t> </w:t>
      </w:r>
      <w:r>
        <w:rPr>
          <w:sz w:val="24"/>
        </w:rPr>
        <w:t>animal-derived</w:t>
      </w:r>
      <w:r>
        <w:rPr>
          <w:spacing w:val="-8"/>
          <w:sz w:val="24"/>
        </w:rPr>
        <w:t> </w:t>
      </w:r>
      <w:r>
        <w:rPr>
          <w:sz w:val="24"/>
        </w:rPr>
        <w:t>resistance</w:t>
      </w:r>
      <w:r>
        <w:rPr>
          <w:spacing w:val="-8"/>
          <w:sz w:val="24"/>
        </w:rPr>
        <w:t> </w:t>
      </w:r>
      <w:r>
        <w:rPr>
          <w:sz w:val="24"/>
        </w:rPr>
        <w:t>in</w:t>
      </w:r>
      <w:r>
        <w:rPr>
          <w:spacing w:val="-8"/>
          <w:sz w:val="24"/>
        </w:rPr>
        <w:t> </w:t>
      </w:r>
      <w:r>
        <w:rPr>
          <w:sz w:val="24"/>
        </w:rPr>
        <w:t>the</w:t>
      </w:r>
      <w:r>
        <w:rPr>
          <w:spacing w:val="-8"/>
          <w:sz w:val="24"/>
        </w:rPr>
        <w:t> </w:t>
      </w:r>
      <w:r>
        <w:rPr>
          <w:sz w:val="24"/>
        </w:rPr>
        <w:t>One</w:t>
      </w:r>
      <w:r>
        <w:rPr>
          <w:spacing w:val="-8"/>
          <w:sz w:val="24"/>
        </w:rPr>
        <w:t> </w:t>
      </w:r>
      <w:r>
        <w:rPr>
          <w:sz w:val="24"/>
        </w:rPr>
        <w:t>Health</w:t>
      </w:r>
      <w:r>
        <w:rPr>
          <w:spacing w:val="-8"/>
          <w:sz w:val="24"/>
        </w:rPr>
        <w:t> </w:t>
      </w:r>
      <w:r>
        <w:rPr>
          <w:sz w:val="24"/>
        </w:rPr>
        <w:t>framework.</w:t>
      </w:r>
    </w:p>
    <w:p>
      <w:pPr>
        <w:pStyle w:val="ListParagraph"/>
        <w:numPr>
          <w:ilvl w:val="0"/>
          <w:numId w:val="52"/>
        </w:numPr>
        <w:tabs>
          <w:tab w:pos="780" w:val="left" w:leader="none"/>
        </w:tabs>
        <w:spacing w:line="240" w:lineRule="auto" w:before="169" w:after="0"/>
        <w:ind w:left="780" w:right="0" w:hanging="300"/>
        <w:jc w:val="left"/>
        <w:rPr>
          <w:sz w:val="24"/>
        </w:rPr>
      </w:pPr>
      <w:r>
        <w:rPr>
          <w:b/>
          <w:sz w:val="24"/>
        </w:rPr>
        <w:t>Environmental</w:t>
      </w:r>
      <w:r>
        <w:rPr>
          <w:b/>
          <w:spacing w:val="-8"/>
          <w:sz w:val="24"/>
        </w:rPr>
        <w:t> </w:t>
      </w:r>
      <w:r>
        <w:rPr>
          <w:b/>
          <w:sz w:val="24"/>
        </w:rPr>
        <w:t>Sampling</w:t>
      </w:r>
      <w:r>
        <w:rPr>
          <w:sz w:val="24"/>
        </w:rPr>
        <w:t>:</w:t>
      </w:r>
      <w:r>
        <w:rPr>
          <w:spacing w:val="-8"/>
          <w:sz w:val="24"/>
        </w:rPr>
        <w:t> </w:t>
      </w:r>
      <w:r>
        <w:rPr>
          <w:sz w:val="24"/>
        </w:rPr>
        <w:t>Expand</w:t>
      </w:r>
      <w:r>
        <w:rPr>
          <w:spacing w:val="-8"/>
          <w:sz w:val="24"/>
        </w:rPr>
        <w:t> </w:t>
      </w:r>
      <w:r>
        <w:rPr>
          <w:sz w:val="24"/>
        </w:rPr>
        <w:t>environmental</w:t>
      </w:r>
      <w:r>
        <w:rPr>
          <w:spacing w:val="-7"/>
          <w:sz w:val="24"/>
        </w:rPr>
        <w:t> </w:t>
      </w:r>
      <w:r>
        <w:rPr>
          <w:sz w:val="24"/>
        </w:rPr>
        <w:t>surveillance</w:t>
      </w:r>
      <w:r>
        <w:rPr>
          <w:spacing w:val="-8"/>
          <w:sz w:val="24"/>
        </w:rPr>
        <w:t> </w:t>
      </w:r>
      <w:r>
        <w:rPr>
          <w:sz w:val="24"/>
        </w:rPr>
        <w:t>to</w:t>
      </w:r>
      <w:r>
        <w:rPr>
          <w:spacing w:val="-8"/>
          <w:sz w:val="24"/>
        </w:rPr>
        <w:t> </w:t>
      </w:r>
      <w:r>
        <w:rPr>
          <w:sz w:val="24"/>
        </w:rPr>
        <w:t>include</w:t>
      </w:r>
      <w:r>
        <w:rPr>
          <w:spacing w:val="-7"/>
          <w:sz w:val="24"/>
        </w:rPr>
        <w:t> </w:t>
      </w:r>
      <w:r>
        <w:rPr>
          <w:spacing w:val="-2"/>
          <w:sz w:val="24"/>
        </w:rPr>
        <w:t>sediment,</w:t>
      </w:r>
    </w:p>
    <w:p>
      <w:pPr>
        <w:pStyle w:val="BodyText"/>
        <w:spacing w:before="1"/>
        <w:rPr>
          <w:sz w:val="21"/>
        </w:rPr>
      </w:pPr>
    </w:p>
    <w:p>
      <w:pPr>
        <w:pStyle w:val="BodyText"/>
        <w:spacing w:line="388" w:lineRule="auto"/>
        <w:ind w:left="480" w:firstLine="300"/>
      </w:pPr>
      <w:r>
        <w:rPr/>
        <w:t>wastewater,</w:t>
      </w:r>
      <w:r>
        <w:rPr>
          <w:spacing w:val="-6"/>
        </w:rPr>
        <w:t> </w:t>
      </w:r>
      <w:r>
        <w:rPr/>
        <w:t>and</w:t>
      </w:r>
      <w:r>
        <w:rPr>
          <w:spacing w:val="-6"/>
        </w:rPr>
        <w:t> </w:t>
      </w:r>
      <w:r>
        <w:rPr/>
        <w:t>agricultural</w:t>
      </w:r>
      <w:r>
        <w:rPr>
          <w:spacing w:val="-6"/>
        </w:rPr>
        <w:t> </w:t>
      </w:r>
      <w:r>
        <w:rPr/>
        <w:t>samples</w:t>
      </w:r>
      <w:r>
        <w:rPr>
          <w:spacing w:val="-6"/>
        </w:rPr>
        <w:t> </w:t>
      </w:r>
      <w:r>
        <w:rPr/>
        <w:t>to</w:t>
      </w:r>
      <w:r>
        <w:rPr>
          <w:spacing w:val="-6"/>
        </w:rPr>
        <w:t> </w:t>
      </w:r>
      <w:r>
        <w:rPr/>
        <w:t>comprehensively</w:t>
      </w:r>
      <w:r>
        <w:rPr>
          <w:spacing w:val="-6"/>
        </w:rPr>
        <w:t> </w:t>
      </w:r>
      <w:r>
        <w:rPr/>
        <w:t>map</w:t>
      </w:r>
      <w:r>
        <w:rPr>
          <w:spacing w:val="-6"/>
        </w:rPr>
        <w:t> </w:t>
      </w:r>
      <w:r>
        <w:rPr/>
        <w:t>resistance</w:t>
      </w:r>
      <w:r>
        <w:rPr>
          <w:spacing w:val="-6"/>
        </w:rPr>
        <w:t> </w:t>
      </w:r>
      <w:r>
        <w:rPr/>
        <w:t>reservoirs. These</w:t>
      </w:r>
      <w:r>
        <w:rPr>
          <w:spacing w:val="33"/>
        </w:rPr>
        <w:t> </w:t>
      </w:r>
      <w:r>
        <w:rPr/>
        <w:t>extensions</w:t>
      </w:r>
      <w:r>
        <w:rPr>
          <w:spacing w:val="33"/>
        </w:rPr>
        <w:t> </w:t>
      </w:r>
      <w:r>
        <w:rPr/>
        <w:t>would</w:t>
      </w:r>
      <w:r>
        <w:rPr>
          <w:spacing w:val="33"/>
        </w:rPr>
        <w:t> </w:t>
      </w:r>
      <w:r>
        <w:rPr/>
        <w:t>strengthen</w:t>
      </w:r>
      <w:r>
        <w:rPr>
          <w:spacing w:val="33"/>
        </w:rPr>
        <w:t> </w:t>
      </w:r>
      <w:r>
        <w:rPr/>
        <w:t>the</w:t>
      </w:r>
      <w:r>
        <w:rPr>
          <w:spacing w:val="33"/>
        </w:rPr>
        <w:t> </w:t>
      </w:r>
      <w:r>
        <w:rPr/>
        <w:t>evidence</w:t>
      </w:r>
      <w:r>
        <w:rPr>
          <w:spacing w:val="33"/>
        </w:rPr>
        <w:t> </w:t>
      </w:r>
      <w:r>
        <w:rPr/>
        <w:t>base</w:t>
      </w:r>
      <w:r>
        <w:rPr>
          <w:spacing w:val="33"/>
        </w:rPr>
        <w:t> </w:t>
      </w:r>
      <w:r>
        <w:rPr/>
        <w:t>for</w:t>
      </w:r>
      <w:r>
        <w:rPr>
          <w:spacing w:val="33"/>
        </w:rPr>
        <w:t> </w:t>
      </w:r>
      <w:r>
        <w:rPr/>
        <w:t>machine</w:t>
      </w:r>
      <w:r>
        <w:rPr>
          <w:spacing w:val="33"/>
        </w:rPr>
        <w:t> </w:t>
      </w:r>
      <w:r>
        <w:rPr/>
        <w:t>learning-</w:t>
      </w:r>
      <w:r>
        <w:rPr>
          <w:spacing w:val="-2"/>
        </w:rPr>
        <w:t>assisted</w:t>
      </w:r>
    </w:p>
    <w:p>
      <w:pPr>
        <w:pStyle w:val="BodyText"/>
        <w:spacing w:line="451" w:lineRule="auto" w:before="72"/>
        <w:ind w:left="480" w:right="155"/>
      </w:pPr>
      <w:r>
        <w:rPr>
          <w:spacing w:val="-2"/>
        </w:rPr>
        <w:t>AMR</w:t>
      </w:r>
      <w:r>
        <w:rPr>
          <w:spacing w:val="-8"/>
        </w:rPr>
        <w:t> </w:t>
      </w:r>
      <w:r>
        <w:rPr>
          <w:spacing w:val="-2"/>
        </w:rPr>
        <w:t>surveillance</w:t>
      </w:r>
      <w:r>
        <w:rPr>
          <w:spacing w:val="-8"/>
        </w:rPr>
        <w:t> </w:t>
      </w:r>
      <w:r>
        <w:rPr>
          <w:spacing w:val="-2"/>
        </w:rPr>
        <w:t>and</w:t>
      </w:r>
      <w:r>
        <w:rPr>
          <w:spacing w:val="-8"/>
        </w:rPr>
        <w:t> </w:t>
      </w:r>
      <w:r>
        <w:rPr>
          <w:spacing w:val="-2"/>
        </w:rPr>
        <w:t>accelerate</w:t>
      </w:r>
      <w:r>
        <w:rPr>
          <w:spacing w:val="-8"/>
        </w:rPr>
        <w:t> </w:t>
      </w:r>
      <w:r>
        <w:rPr>
          <w:spacing w:val="-2"/>
        </w:rPr>
        <w:t>translation</w:t>
      </w:r>
      <w:r>
        <w:rPr>
          <w:spacing w:val="-8"/>
        </w:rPr>
        <w:t> </w:t>
      </w:r>
      <w:r>
        <w:rPr>
          <w:spacing w:val="-2"/>
        </w:rPr>
        <w:t>of</w:t>
      </w:r>
      <w:r>
        <w:rPr>
          <w:spacing w:val="-8"/>
        </w:rPr>
        <w:t> </w:t>
      </w:r>
      <w:r>
        <w:rPr>
          <w:spacing w:val="-2"/>
        </w:rPr>
        <w:t>computational</w:t>
      </w:r>
      <w:r>
        <w:rPr>
          <w:spacing w:val="-8"/>
        </w:rPr>
        <w:t> </w:t>
      </w:r>
      <w:r>
        <w:rPr>
          <w:spacing w:val="-2"/>
        </w:rPr>
        <w:t>insights</w:t>
      </w:r>
      <w:r>
        <w:rPr>
          <w:spacing w:val="-8"/>
        </w:rPr>
        <w:t> </w:t>
      </w:r>
      <w:r>
        <w:rPr>
          <w:spacing w:val="-2"/>
        </w:rPr>
        <w:t>into</w:t>
      </w:r>
      <w:r>
        <w:rPr>
          <w:spacing w:val="-8"/>
        </w:rPr>
        <w:t> </w:t>
      </w:r>
      <w:r>
        <w:rPr>
          <w:spacing w:val="-2"/>
        </w:rPr>
        <w:t>public</w:t>
      </w:r>
      <w:r>
        <w:rPr>
          <w:spacing w:val="-8"/>
        </w:rPr>
        <w:t> </w:t>
      </w:r>
      <w:r>
        <w:rPr>
          <w:spacing w:val="-2"/>
        </w:rPr>
        <w:t>health action.</w:t>
      </w:r>
    </w:p>
    <w:p>
      <w:pPr>
        <w:spacing w:after="0" w:line="451" w:lineRule="auto"/>
        <w:sectPr>
          <w:pgSz w:w="11910" w:h="16840"/>
          <w:pgMar w:header="830" w:footer="701" w:top="1080" w:bottom="1060" w:left="1680" w:right="1280"/>
        </w:sectPr>
      </w:pPr>
    </w:p>
    <w:p>
      <w:pPr>
        <w:pStyle w:val="BodyText"/>
        <w:rPr>
          <w:sz w:val="20"/>
        </w:rPr>
      </w:pPr>
    </w:p>
    <w:p>
      <w:pPr>
        <w:pStyle w:val="BodyText"/>
        <w:rPr>
          <w:sz w:val="20"/>
        </w:rPr>
      </w:pPr>
    </w:p>
    <w:p>
      <w:pPr>
        <w:pStyle w:val="BodyText"/>
        <w:spacing w:before="10"/>
        <w:rPr>
          <w:sz w:val="25"/>
        </w:rPr>
      </w:pPr>
    </w:p>
    <w:p>
      <w:pPr>
        <w:pStyle w:val="Heading1"/>
      </w:pPr>
      <w:bookmarkStart w:name="References" w:id="385"/>
      <w:bookmarkEnd w:id="385"/>
      <w:r>
        <w:rPr>
          <w:b w:val="0"/>
        </w:rPr>
      </w:r>
      <w:bookmarkStart w:name="_bookmark212" w:id="386"/>
      <w:bookmarkEnd w:id="386"/>
      <w:r>
        <w:rPr>
          <w:b w:val="0"/>
        </w:rPr>
      </w:r>
      <w:r>
        <w:rPr>
          <w:spacing w:val="-2"/>
        </w:rPr>
        <w:t>REFERENCES</w:t>
      </w:r>
    </w:p>
    <w:p>
      <w:pPr>
        <w:pStyle w:val="ListParagraph"/>
        <w:numPr>
          <w:ilvl w:val="0"/>
          <w:numId w:val="53"/>
        </w:numPr>
        <w:tabs>
          <w:tab w:pos="1035" w:val="left" w:leader="none"/>
          <w:tab w:pos="1036" w:val="left" w:leader="none"/>
        </w:tabs>
        <w:spacing w:line="520" w:lineRule="atLeast" w:before="255" w:after="0"/>
        <w:ind w:left="1035" w:right="111" w:hanging="556"/>
        <w:jc w:val="left"/>
        <w:rPr>
          <w:sz w:val="24"/>
        </w:rPr>
      </w:pPr>
      <w:bookmarkStart w:name="_bookmark213" w:id="387"/>
      <w:bookmarkEnd w:id="387"/>
      <w:r>
        <w:rPr>
          <w:sz w:val="24"/>
        </w:rPr>
        <w:t>J.</w:t>
      </w:r>
      <w:r>
        <w:rPr>
          <w:spacing w:val="75"/>
          <w:sz w:val="24"/>
        </w:rPr>
        <w:t> </w:t>
      </w:r>
      <w:r>
        <w:rPr>
          <w:sz w:val="24"/>
        </w:rPr>
        <w:t>Cohen,</w:t>
      </w:r>
      <w:r>
        <w:rPr>
          <w:spacing w:val="75"/>
          <w:sz w:val="24"/>
        </w:rPr>
        <w:t> </w:t>
      </w:r>
      <w:r>
        <w:rPr>
          <w:i/>
          <w:sz w:val="24"/>
        </w:rPr>
        <w:t>Statistical</w:t>
      </w:r>
      <w:r>
        <w:rPr>
          <w:i/>
          <w:spacing w:val="75"/>
          <w:sz w:val="24"/>
        </w:rPr>
        <w:t> </w:t>
      </w:r>
      <w:r>
        <w:rPr>
          <w:i/>
          <w:sz w:val="24"/>
        </w:rPr>
        <w:t>Power</w:t>
      </w:r>
      <w:r>
        <w:rPr>
          <w:i/>
          <w:spacing w:val="40"/>
          <w:sz w:val="24"/>
        </w:rPr>
        <w:t> </w:t>
      </w:r>
      <w:r>
        <w:rPr>
          <w:i/>
          <w:sz w:val="24"/>
        </w:rPr>
        <w:t>Analysis</w:t>
      </w:r>
      <w:r>
        <w:rPr>
          <w:i/>
          <w:spacing w:val="75"/>
          <w:sz w:val="24"/>
        </w:rPr>
        <w:t> </w:t>
      </w:r>
      <w:r>
        <w:rPr>
          <w:i/>
          <w:sz w:val="24"/>
        </w:rPr>
        <w:t>for</w:t>
      </w:r>
      <w:r>
        <w:rPr>
          <w:i/>
          <w:spacing w:val="75"/>
          <w:sz w:val="24"/>
        </w:rPr>
        <w:t> </w:t>
      </w:r>
      <w:r>
        <w:rPr>
          <w:i/>
          <w:sz w:val="24"/>
        </w:rPr>
        <w:t>the</w:t>
      </w:r>
      <w:r>
        <w:rPr>
          <w:i/>
          <w:spacing w:val="75"/>
          <w:sz w:val="24"/>
        </w:rPr>
        <w:t> </w:t>
      </w:r>
      <w:r>
        <w:rPr>
          <w:i/>
          <w:sz w:val="24"/>
        </w:rPr>
        <w:t>Behavioral</w:t>
      </w:r>
      <w:r>
        <w:rPr>
          <w:i/>
          <w:spacing w:val="75"/>
          <w:sz w:val="24"/>
        </w:rPr>
        <w:t> </w:t>
      </w:r>
      <w:r>
        <w:rPr>
          <w:i/>
          <w:sz w:val="24"/>
        </w:rPr>
        <w:t>Sciences</w:t>
      </w:r>
      <w:r>
        <w:rPr>
          <w:sz w:val="24"/>
        </w:rPr>
        <w:t>,</w:t>
      </w:r>
      <w:r>
        <w:rPr>
          <w:spacing w:val="75"/>
          <w:sz w:val="24"/>
        </w:rPr>
        <w:t> </w:t>
      </w:r>
      <w:r>
        <w:rPr>
          <w:sz w:val="24"/>
        </w:rPr>
        <w:t>2nd</w:t>
      </w:r>
      <w:r>
        <w:rPr>
          <w:spacing w:val="75"/>
          <w:sz w:val="24"/>
        </w:rPr>
        <w:t> </w:t>
      </w:r>
      <w:r>
        <w:rPr>
          <w:sz w:val="24"/>
        </w:rPr>
        <w:t>ed. Lawrence Erlbaum Associates, 1988.</w:t>
      </w:r>
    </w:p>
    <w:p>
      <w:pPr>
        <w:pStyle w:val="ListParagraph"/>
        <w:numPr>
          <w:ilvl w:val="0"/>
          <w:numId w:val="53"/>
        </w:numPr>
        <w:tabs>
          <w:tab w:pos="1035" w:val="left" w:leader="none"/>
          <w:tab w:pos="1036" w:val="left" w:leader="none"/>
        </w:tabs>
        <w:spacing w:line="451" w:lineRule="auto" w:before="169" w:after="0"/>
        <w:ind w:left="1035" w:right="111" w:hanging="556"/>
        <w:jc w:val="left"/>
        <w:rPr>
          <w:sz w:val="24"/>
        </w:rPr>
      </w:pPr>
      <w:bookmarkStart w:name="_bookmark214" w:id="388"/>
      <w:bookmarkEnd w:id="388"/>
      <w:r>
        <w:rPr>
          <w:sz w:val="24"/>
        </w:rPr>
        <w:t>W</w:t>
      </w:r>
      <w:r>
        <w:rPr>
          <w:sz w:val="24"/>
        </w:rPr>
        <w:t>orld</w:t>
      </w:r>
      <w:r>
        <w:rPr>
          <w:spacing w:val="40"/>
          <w:sz w:val="24"/>
        </w:rPr>
        <w:t> </w:t>
      </w:r>
      <w:r>
        <w:rPr>
          <w:sz w:val="24"/>
        </w:rPr>
        <w:t>Health</w:t>
      </w:r>
      <w:r>
        <w:rPr>
          <w:spacing w:val="40"/>
          <w:sz w:val="24"/>
        </w:rPr>
        <w:t> </w:t>
      </w:r>
      <w:r>
        <w:rPr>
          <w:sz w:val="24"/>
        </w:rPr>
        <w:t>Organization,</w:t>
      </w:r>
      <w:r>
        <w:rPr>
          <w:spacing w:val="40"/>
          <w:sz w:val="24"/>
        </w:rPr>
        <w:t> </w:t>
      </w:r>
      <w:r>
        <w:rPr>
          <w:i/>
          <w:sz w:val="24"/>
        </w:rPr>
        <w:t>Global</w:t>
      </w:r>
      <w:r>
        <w:rPr>
          <w:i/>
          <w:spacing w:val="34"/>
          <w:sz w:val="24"/>
        </w:rPr>
        <w:t> </w:t>
      </w:r>
      <w:r>
        <w:rPr>
          <w:i/>
          <w:sz w:val="24"/>
        </w:rPr>
        <w:t>Antibiotic</w:t>
      </w:r>
      <w:r>
        <w:rPr>
          <w:i/>
          <w:spacing w:val="40"/>
          <w:sz w:val="24"/>
        </w:rPr>
        <w:t> </w:t>
      </w:r>
      <w:r>
        <w:rPr>
          <w:i/>
          <w:sz w:val="24"/>
        </w:rPr>
        <w:t>Resistance</w:t>
      </w:r>
      <w:r>
        <w:rPr>
          <w:i/>
          <w:spacing w:val="40"/>
          <w:sz w:val="24"/>
        </w:rPr>
        <w:t> </w:t>
      </w:r>
      <w:r>
        <w:rPr>
          <w:i/>
          <w:sz w:val="24"/>
        </w:rPr>
        <w:t>Surveillance</w:t>
      </w:r>
      <w:r>
        <w:rPr>
          <w:i/>
          <w:spacing w:val="40"/>
          <w:sz w:val="24"/>
        </w:rPr>
        <w:t> </w:t>
      </w:r>
      <w:r>
        <w:rPr>
          <w:i/>
          <w:sz w:val="24"/>
        </w:rPr>
        <w:t>Report</w:t>
      </w:r>
      <w:r>
        <w:rPr>
          <w:i/>
          <w:sz w:val="24"/>
        </w:rPr>
        <w:t> 2025</w:t>
      </w:r>
      <w:r>
        <w:rPr>
          <w:sz w:val="24"/>
        </w:rPr>
        <w:t>. World Health Organization, 2025. [Online].</w:t>
      </w:r>
      <w:r>
        <w:rPr>
          <w:spacing w:val="40"/>
          <w:sz w:val="24"/>
        </w:rPr>
        <w:t> </w:t>
      </w:r>
      <w:r>
        <w:rPr>
          <w:sz w:val="24"/>
        </w:rPr>
        <w:t>Available: </w:t>
      </w:r>
      <w:hyperlink r:id="rId17">
        <w:r>
          <w:rPr>
            <w:color w:val="0000EE"/>
            <w:sz w:val="24"/>
          </w:rPr>
          <w:t>https://www.who.</w:t>
        </w:r>
      </w:hyperlink>
    </w:p>
    <w:p>
      <w:pPr>
        <w:pStyle w:val="BodyText"/>
        <w:spacing w:before="1"/>
        <w:ind w:left="1035"/>
      </w:pPr>
      <w:hyperlink r:id="rId17">
        <w:r>
          <w:rPr>
            <w:color w:val="0000EE"/>
            <w:spacing w:val="-2"/>
          </w:rPr>
          <w:t>int/publications/i/item/9789240116337</w:t>
        </w:r>
      </w:hyperlink>
    </w:p>
    <w:p>
      <w:pPr>
        <w:pStyle w:val="ListParagraph"/>
        <w:numPr>
          <w:ilvl w:val="0"/>
          <w:numId w:val="53"/>
        </w:numPr>
        <w:tabs>
          <w:tab w:pos="1035" w:val="left" w:leader="none"/>
          <w:tab w:pos="1036" w:val="left" w:leader="none"/>
        </w:tabs>
        <w:spacing w:line="451" w:lineRule="auto" w:before="170" w:after="0"/>
        <w:ind w:left="1035" w:right="114" w:hanging="556"/>
        <w:jc w:val="left"/>
        <w:rPr>
          <w:sz w:val="24"/>
        </w:rPr>
      </w:pPr>
      <w:bookmarkStart w:name="_bookmark215" w:id="389"/>
      <w:bookmarkEnd w:id="389"/>
      <w:r>
        <w:rPr>
          <w:sz w:val="24"/>
        </w:rPr>
        <w:t>The</w:t>
      </w:r>
      <w:r>
        <w:rPr>
          <w:sz w:val="24"/>
        </w:rPr>
        <w:t> Review on Antimicrobial Resistance, “Tackling Drug-Resistant Infections Globally: Final Report and Recommendations.” [Online].</w:t>
      </w:r>
      <w:r>
        <w:rPr>
          <w:spacing w:val="-13"/>
          <w:sz w:val="24"/>
        </w:rPr>
        <w:t> </w:t>
      </w:r>
      <w:r>
        <w:rPr>
          <w:sz w:val="24"/>
        </w:rPr>
        <w:t>Available: </w:t>
      </w:r>
      <w:hyperlink r:id="rId18">
        <w:r>
          <w:rPr>
            <w:color w:val="0000EE"/>
            <w:sz w:val="24"/>
          </w:rPr>
          <w:t>https://amr-</w:t>
        </w:r>
      </w:hyperlink>
    </w:p>
    <w:p>
      <w:pPr>
        <w:pStyle w:val="BodyText"/>
        <w:spacing w:before="1"/>
        <w:ind w:left="1035"/>
      </w:pPr>
      <w:hyperlink r:id="rId18">
        <w:r>
          <w:rPr>
            <w:color w:val="0000EE"/>
            <w:spacing w:val="-2"/>
          </w:rPr>
          <w:t>review.org/sites/default/files/160525_Final%20paper_with%20cover.pdf</w:t>
        </w:r>
      </w:hyperlink>
    </w:p>
    <w:p>
      <w:pPr>
        <w:pStyle w:val="ListParagraph"/>
        <w:numPr>
          <w:ilvl w:val="0"/>
          <w:numId w:val="53"/>
        </w:numPr>
        <w:tabs>
          <w:tab w:pos="1036" w:val="left" w:leader="none"/>
        </w:tabs>
        <w:spacing w:line="451" w:lineRule="auto" w:before="171" w:after="0"/>
        <w:ind w:left="1035" w:right="114" w:hanging="556"/>
        <w:jc w:val="both"/>
        <w:rPr>
          <w:sz w:val="24"/>
        </w:rPr>
      </w:pPr>
      <w:bookmarkStart w:name="_bookmark216" w:id="390"/>
      <w:bookmarkEnd w:id="390"/>
      <w:r>
        <w:rPr>
          <w:sz w:val="24"/>
        </w:rPr>
        <w:t>C.</w:t>
      </w:r>
      <w:r>
        <w:rPr>
          <w:spacing w:val="40"/>
          <w:sz w:val="24"/>
        </w:rPr>
        <w:t> </w:t>
      </w:r>
      <w:r>
        <w:rPr>
          <w:sz w:val="24"/>
        </w:rPr>
        <w:t>Ng,</w:t>
      </w:r>
      <w:r>
        <w:rPr>
          <w:spacing w:val="40"/>
          <w:sz w:val="24"/>
        </w:rPr>
        <w:t> </w:t>
      </w:r>
      <w:r>
        <w:rPr>
          <w:sz w:val="24"/>
        </w:rPr>
        <w:t>J. Abrazaldo,</w:t>
      </w:r>
      <w:r>
        <w:rPr>
          <w:spacing w:val="40"/>
          <w:sz w:val="24"/>
        </w:rPr>
        <w:t> </w:t>
      </w:r>
      <w:r>
        <w:rPr>
          <w:sz w:val="24"/>
        </w:rPr>
        <w:t>P.</w:t>
      </w:r>
      <w:r>
        <w:rPr>
          <w:spacing w:val="40"/>
          <w:sz w:val="24"/>
        </w:rPr>
        <w:t> </w:t>
      </w:r>
      <w:r>
        <w:rPr>
          <w:sz w:val="24"/>
        </w:rPr>
        <w:t>d.</w:t>
      </w:r>
      <w:r>
        <w:rPr>
          <w:spacing w:val="40"/>
          <w:sz w:val="24"/>
        </w:rPr>
        <w:t> </w:t>
      </w:r>
      <w:r>
        <w:rPr>
          <w:sz w:val="24"/>
        </w:rPr>
        <w:t>Vera,</w:t>
      </w:r>
      <w:r>
        <w:rPr>
          <w:spacing w:val="40"/>
          <w:sz w:val="24"/>
        </w:rPr>
        <w:t> </w:t>
      </w:r>
      <w:r>
        <w:rPr>
          <w:sz w:val="24"/>
        </w:rPr>
        <w:t>S.</w:t>
      </w:r>
      <w:r>
        <w:rPr>
          <w:spacing w:val="40"/>
          <w:sz w:val="24"/>
        </w:rPr>
        <w:t> </w:t>
      </w:r>
      <w:r>
        <w:rPr>
          <w:sz w:val="24"/>
        </w:rPr>
        <w:t>G.</w:t>
      </w:r>
      <w:r>
        <w:rPr>
          <w:spacing w:val="40"/>
          <w:sz w:val="24"/>
        </w:rPr>
        <w:t> </w:t>
      </w:r>
      <w:r>
        <w:rPr>
          <w:sz w:val="24"/>
        </w:rPr>
        <w:t>Goh,</w:t>
      </w:r>
      <w:r>
        <w:rPr>
          <w:spacing w:val="40"/>
          <w:sz w:val="24"/>
        </w:rPr>
        <w:t> </w:t>
      </w:r>
      <w:r>
        <w:rPr>
          <w:sz w:val="24"/>
        </w:rPr>
        <w:t>and</w:t>
      </w:r>
      <w:r>
        <w:rPr>
          <w:spacing w:val="40"/>
          <w:sz w:val="24"/>
        </w:rPr>
        <w:t> </w:t>
      </w:r>
      <w:r>
        <w:rPr>
          <w:sz w:val="24"/>
        </w:rPr>
        <w:t>B.</w:t>
      </w:r>
      <w:r>
        <w:rPr>
          <w:spacing w:val="40"/>
          <w:sz w:val="24"/>
        </w:rPr>
        <w:t> </w:t>
      </w:r>
      <w:r>
        <w:rPr>
          <w:sz w:val="24"/>
        </w:rPr>
        <w:t>Tan,</w:t>
      </w:r>
      <w:r>
        <w:rPr>
          <w:spacing w:val="40"/>
          <w:sz w:val="24"/>
        </w:rPr>
        <w:t> </w:t>
      </w:r>
      <w:r>
        <w:rPr>
          <w:sz w:val="24"/>
        </w:rPr>
        <w:t>“Antibiotic</w:t>
      </w:r>
      <w:r>
        <w:rPr>
          <w:spacing w:val="40"/>
          <w:sz w:val="24"/>
        </w:rPr>
        <w:t> </w:t>
      </w:r>
      <w:r>
        <w:rPr>
          <w:sz w:val="24"/>
        </w:rPr>
        <w:t>Resis- tance in the Philippines: Environmental Reservoirs, Spillovers, and One-Health Research</w:t>
      </w:r>
      <w:r>
        <w:rPr>
          <w:spacing w:val="80"/>
          <w:sz w:val="24"/>
        </w:rPr>
        <w:t> </w:t>
      </w:r>
      <w:r>
        <w:rPr>
          <w:sz w:val="24"/>
        </w:rPr>
        <w:t>Gaps,”</w:t>
      </w:r>
      <w:r>
        <w:rPr>
          <w:spacing w:val="80"/>
          <w:sz w:val="24"/>
        </w:rPr>
        <w:t> </w:t>
      </w:r>
      <w:r>
        <w:rPr>
          <w:i/>
          <w:sz w:val="24"/>
        </w:rPr>
        <w:t>Frontiers</w:t>
      </w:r>
      <w:r>
        <w:rPr>
          <w:i/>
          <w:spacing w:val="80"/>
          <w:sz w:val="24"/>
        </w:rPr>
        <w:t> </w:t>
      </w:r>
      <w:r>
        <w:rPr>
          <w:i/>
          <w:sz w:val="24"/>
        </w:rPr>
        <w:t>in</w:t>
      </w:r>
      <w:r>
        <w:rPr>
          <w:i/>
          <w:spacing w:val="80"/>
          <w:sz w:val="24"/>
        </w:rPr>
        <w:t> </w:t>
      </w:r>
      <w:r>
        <w:rPr>
          <w:i/>
          <w:sz w:val="24"/>
        </w:rPr>
        <w:t>Microbiology</w:t>
      </w:r>
      <w:r>
        <w:rPr>
          <w:sz w:val="24"/>
        </w:rPr>
        <w:t>,</w:t>
      </w:r>
      <w:r>
        <w:rPr>
          <w:spacing w:val="80"/>
          <w:sz w:val="24"/>
        </w:rPr>
        <w:t> </w:t>
      </w:r>
      <w:r>
        <w:rPr>
          <w:sz w:val="24"/>
        </w:rPr>
        <w:t>vol.</w:t>
      </w:r>
      <w:r>
        <w:rPr>
          <w:spacing w:val="80"/>
          <w:sz w:val="24"/>
        </w:rPr>
        <w:t> </w:t>
      </w:r>
      <w:r>
        <w:rPr>
          <w:sz w:val="24"/>
        </w:rPr>
        <w:t>16,</w:t>
      </w:r>
      <w:r>
        <w:rPr>
          <w:spacing w:val="80"/>
          <w:sz w:val="24"/>
        </w:rPr>
        <w:t> </w:t>
      </w:r>
      <w:r>
        <w:rPr>
          <w:sz w:val="24"/>
        </w:rPr>
        <w:t>2025,</w:t>
      </w:r>
      <w:r>
        <w:rPr>
          <w:spacing w:val="80"/>
          <w:sz w:val="24"/>
        </w:rPr>
        <w:t> </w:t>
      </w:r>
      <w:r>
        <w:rPr>
          <w:sz w:val="24"/>
        </w:rPr>
        <w:t>doi:</w:t>
      </w:r>
      <w:r>
        <w:rPr>
          <w:spacing w:val="80"/>
          <w:sz w:val="24"/>
        </w:rPr>
        <w:t> </w:t>
      </w:r>
      <w:hyperlink r:id="rId19">
        <w:r>
          <w:rPr>
            <w:color w:val="0000EE"/>
            <w:sz w:val="24"/>
          </w:rPr>
          <w:t>10.3389/</w:t>
        </w:r>
      </w:hyperlink>
    </w:p>
    <w:p>
      <w:pPr>
        <w:pStyle w:val="BodyText"/>
        <w:ind w:left="1035"/>
      </w:pPr>
      <w:hyperlink r:id="rId19">
        <w:r>
          <w:rPr>
            <w:color w:val="0000EE"/>
            <w:spacing w:val="-2"/>
          </w:rPr>
          <w:t>fmicb.2025.1711400</w:t>
        </w:r>
      </w:hyperlink>
      <w:r>
        <w:rPr>
          <w:spacing w:val="-2"/>
        </w:rPr>
        <w:t>.</w:t>
      </w:r>
    </w:p>
    <w:p>
      <w:pPr>
        <w:pStyle w:val="ListParagraph"/>
        <w:numPr>
          <w:ilvl w:val="0"/>
          <w:numId w:val="53"/>
        </w:numPr>
        <w:tabs>
          <w:tab w:pos="1035" w:val="left" w:leader="none"/>
          <w:tab w:pos="1036" w:val="left" w:leader="none"/>
        </w:tabs>
        <w:spacing w:line="451" w:lineRule="auto" w:before="171" w:after="0"/>
        <w:ind w:left="1035" w:right="139" w:hanging="556"/>
        <w:jc w:val="left"/>
        <w:rPr>
          <w:i/>
          <w:sz w:val="24"/>
        </w:rPr>
      </w:pPr>
      <w:bookmarkStart w:name="_bookmark217" w:id="391"/>
      <w:bookmarkEnd w:id="391"/>
      <w:r>
        <w:rPr>
          <w:sz w:val="24"/>
        </w:rPr>
        <w:t>Antimicrobial</w:t>
      </w:r>
      <w:r>
        <w:rPr>
          <w:spacing w:val="38"/>
          <w:sz w:val="24"/>
        </w:rPr>
        <w:t> </w:t>
      </w:r>
      <w:r>
        <w:rPr>
          <w:sz w:val="24"/>
        </w:rPr>
        <w:t>Resistance</w:t>
      </w:r>
      <w:r>
        <w:rPr>
          <w:spacing w:val="38"/>
          <w:sz w:val="24"/>
        </w:rPr>
        <w:t> </w:t>
      </w:r>
      <w:r>
        <w:rPr>
          <w:sz w:val="24"/>
        </w:rPr>
        <w:t>Surveillance</w:t>
      </w:r>
      <w:r>
        <w:rPr>
          <w:spacing w:val="38"/>
          <w:sz w:val="24"/>
        </w:rPr>
        <w:t> </w:t>
      </w:r>
      <w:r>
        <w:rPr>
          <w:sz w:val="24"/>
        </w:rPr>
        <w:t>Program,</w:t>
      </w:r>
      <w:r>
        <w:rPr>
          <w:spacing w:val="38"/>
          <w:sz w:val="24"/>
        </w:rPr>
        <w:t> </w:t>
      </w:r>
      <w:r>
        <w:rPr>
          <w:sz w:val="24"/>
        </w:rPr>
        <w:t>“ARSP</w:t>
      </w:r>
      <w:r>
        <w:rPr>
          <w:spacing w:val="30"/>
          <w:sz w:val="24"/>
        </w:rPr>
        <w:t> </w:t>
      </w:r>
      <w:r>
        <w:rPr>
          <w:sz w:val="24"/>
        </w:rPr>
        <w:t>2024 Annual</w:t>
      </w:r>
      <w:r>
        <w:rPr>
          <w:spacing w:val="38"/>
          <w:sz w:val="24"/>
        </w:rPr>
        <w:t> </w:t>
      </w:r>
      <w:r>
        <w:rPr>
          <w:sz w:val="24"/>
        </w:rPr>
        <w:t>Report: National</w:t>
      </w:r>
      <w:r>
        <w:rPr>
          <w:spacing w:val="25"/>
          <w:sz w:val="24"/>
        </w:rPr>
        <w:t> </w:t>
      </w:r>
      <w:r>
        <w:rPr>
          <w:sz w:val="24"/>
        </w:rPr>
        <w:t>Antimicrobial</w:t>
      </w:r>
      <w:r>
        <w:rPr>
          <w:spacing w:val="40"/>
          <w:sz w:val="24"/>
        </w:rPr>
        <w:t> </w:t>
      </w:r>
      <w:r>
        <w:rPr>
          <w:sz w:val="24"/>
        </w:rPr>
        <w:t>Resistance</w:t>
      </w:r>
      <w:r>
        <w:rPr>
          <w:spacing w:val="40"/>
          <w:sz w:val="24"/>
        </w:rPr>
        <w:t> </w:t>
      </w:r>
      <w:r>
        <w:rPr>
          <w:sz w:val="24"/>
        </w:rPr>
        <w:t>Surveillance</w:t>
      </w:r>
      <w:r>
        <w:rPr>
          <w:spacing w:val="40"/>
          <w:sz w:val="24"/>
        </w:rPr>
        <w:t> </w:t>
      </w:r>
      <w:r>
        <w:rPr>
          <w:sz w:val="24"/>
        </w:rPr>
        <w:t>in</w:t>
      </w:r>
      <w:r>
        <w:rPr>
          <w:spacing w:val="40"/>
          <w:sz w:val="24"/>
        </w:rPr>
        <w:t> </w:t>
      </w:r>
      <w:r>
        <w:rPr>
          <w:sz w:val="24"/>
        </w:rPr>
        <w:t>the</w:t>
      </w:r>
      <w:r>
        <w:rPr>
          <w:spacing w:val="40"/>
          <w:sz w:val="24"/>
        </w:rPr>
        <w:t> </w:t>
      </w:r>
      <w:r>
        <w:rPr>
          <w:sz w:val="24"/>
        </w:rPr>
        <w:t>Philippines,”</w:t>
      </w:r>
      <w:r>
        <w:rPr>
          <w:spacing w:val="40"/>
          <w:sz w:val="24"/>
        </w:rPr>
        <w:t> </w:t>
      </w:r>
      <w:r>
        <w:rPr>
          <w:i/>
          <w:sz w:val="24"/>
        </w:rPr>
        <w:t>Research</w:t>
      </w:r>
    </w:p>
    <w:p>
      <w:pPr>
        <w:spacing w:before="0"/>
        <w:ind w:left="1035" w:right="0" w:firstLine="0"/>
        <w:jc w:val="left"/>
        <w:rPr>
          <w:sz w:val="24"/>
        </w:rPr>
      </w:pPr>
      <w:r>
        <w:rPr>
          <w:i/>
          <w:sz w:val="24"/>
        </w:rPr>
        <w:t>Institute</w:t>
      </w:r>
      <w:r>
        <w:rPr>
          <w:i/>
          <w:spacing w:val="-6"/>
          <w:sz w:val="24"/>
        </w:rPr>
        <w:t> </w:t>
      </w:r>
      <w:r>
        <w:rPr>
          <w:i/>
          <w:sz w:val="24"/>
        </w:rPr>
        <w:t>for</w:t>
      </w:r>
      <w:r>
        <w:rPr>
          <w:i/>
          <w:spacing w:val="-5"/>
          <w:sz w:val="24"/>
        </w:rPr>
        <w:t> </w:t>
      </w:r>
      <w:r>
        <w:rPr>
          <w:i/>
          <w:sz w:val="24"/>
        </w:rPr>
        <w:t>Tropical</w:t>
      </w:r>
      <w:r>
        <w:rPr>
          <w:i/>
          <w:spacing w:val="-5"/>
          <w:sz w:val="24"/>
        </w:rPr>
        <w:t> </w:t>
      </w:r>
      <w:r>
        <w:rPr>
          <w:i/>
          <w:sz w:val="24"/>
        </w:rPr>
        <w:t>Medicine</w:t>
      </w:r>
      <w:r>
        <w:rPr>
          <w:sz w:val="24"/>
        </w:rPr>
        <w:t>,</w:t>
      </w:r>
      <w:r>
        <w:rPr>
          <w:spacing w:val="-6"/>
          <w:sz w:val="24"/>
        </w:rPr>
        <w:t> </w:t>
      </w:r>
      <w:r>
        <w:rPr>
          <w:sz w:val="24"/>
        </w:rPr>
        <w:t>2024,</w:t>
      </w:r>
      <w:r>
        <w:rPr>
          <w:spacing w:val="-5"/>
          <w:sz w:val="24"/>
        </w:rPr>
        <w:t> </w:t>
      </w:r>
      <w:r>
        <w:rPr>
          <w:sz w:val="24"/>
        </w:rPr>
        <w:t>[Online].</w:t>
      </w:r>
      <w:r>
        <w:rPr>
          <w:spacing w:val="37"/>
          <w:sz w:val="24"/>
        </w:rPr>
        <w:t> </w:t>
      </w:r>
      <w:r>
        <w:rPr>
          <w:sz w:val="24"/>
        </w:rPr>
        <w:t>Available:</w:t>
      </w:r>
      <w:r>
        <w:rPr>
          <w:spacing w:val="-5"/>
          <w:sz w:val="24"/>
        </w:rPr>
        <w:t> </w:t>
      </w:r>
      <w:hyperlink r:id="rId20">
        <w:r>
          <w:rPr>
            <w:color w:val="0000EE"/>
            <w:spacing w:val="-2"/>
            <w:sz w:val="24"/>
          </w:rPr>
          <w:t>https://arsp.com.ph/</w:t>
        </w:r>
      </w:hyperlink>
    </w:p>
    <w:p>
      <w:pPr>
        <w:pStyle w:val="ListParagraph"/>
        <w:numPr>
          <w:ilvl w:val="0"/>
          <w:numId w:val="53"/>
        </w:numPr>
        <w:tabs>
          <w:tab w:pos="1035" w:val="left" w:leader="none"/>
          <w:tab w:pos="1036" w:val="left" w:leader="none"/>
        </w:tabs>
        <w:spacing w:line="451" w:lineRule="auto" w:before="171" w:after="0"/>
        <w:ind w:left="1035" w:right="139" w:hanging="556"/>
        <w:jc w:val="left"/>
        <w:rPr>
          <w:sz w:val="24"/>
        </w:rPr>
      </w:pPr>
      <w:bookmarkStart w:name="_bookmark218" w:id="392"/>
      <w:bookmarkEnd w:id="392"/>
      <w:r>
        <w:rPr>
          <w:sz w:val="24"/>
        </w:rPr>
        <w:t>A.</w:t>
      </w:r>
      <w:r>
        <w:rPr>
          <w:spacing w:val="40"/>
          <w:sz w:val="24"/>
        </w:rPr>
        <w:t> </w:t>
      </w:r>
      <w:r>
        <w:rPr>
          <w:sz w:val="24"/>
        </w:rPr>
        <w:t>Sakagianni</w:t>
      </w:r>
      <w:r>
        <w:rPr>
          <w:spacing w:val="40"/>
          <w:sz w:val="24"/>
        </w:rPr>
        <w:t> </w:t>
      </w:r>
      <w:r>
        <w:rPr>
          <w:i/>
          <w:sz w:val="24"/>
        </w:rPr>
        <w:t>et</w:t>
      </w:r>
      <w:r>
        <w:rPr>
          <w:i/>
          <w:spacing w:val="40"/>
          <w:sz w:val="24"/>
        </w:rPr>
        <w:t> </w:t>
      </w:r>
      <w:r>
        <w:rPr>
          <w:i/>
          <w:sz w:val="24"/>
        </w:rPr>
        <w:t>al.</w:t>
      </w:r>
      <w:r>
        <w:rPr>
          <w:sz w:val="24"/>
        </w:rPr>
        <w:t>,</w:t>
      </w:r>
      <w:r>
        <w:rPr>
          <w:spacing w:val="40"/>
          <w:sz w:val="24"/>
        </w:rPr>
        <w:t> </w:t>
      </w:r>
      <w:r>
        <w:rPr>
          <w:sz w:val="24"/>
        </w:rPr>
        <w:t>“Data-Driven</w:t>
      </w:r>
      <w:r>
        <w:rPr>
          <w:spacing w:val="35"/>
          <w:sz w:val="24"/>
        </w:rPr>
        <w:t> </w:t>
      </w:r>
      <w:r>
        <w:rPr>
          <w:sz w:val="24"/>
        </w:rPr>
        <w:t>Approaches</w:t>
      </w:r>
      <w:r>
        <w:rPr>
          <w:spacing w:val="40"/>
          <w:sz w:val="24"/>
        </w:rPr>
        <w:t> </w:t>
      </w:r>
      <w:r>
        <w:rPr>
          <w:sz w:val="24"/>
        </w:rPr>
        <w:t>in</w:t>
      </w:r>
      <w:r>
        <w:rPr>
          <w:spacing w:val="35"/>
          <w:sz w:val="24"/>
        </w:rPr>
        <w:t> </w:t>
      </w:r>
      <w:r>
        <w:rPr>
          <w:sz w:val="24"/>
        </w:rPr>
        <w:t>Antimicrobial</w:t>
      </w:r>
      <w:r>
        <w:rPr>
          <w:spacing w:val="54"/>
          <w:sz w:val="24"/>
        </w:rPr>
        <w:t> </w:t>
      </w:r>
      <w:r>
        <w:rPr>
          <w:sz w:val="24"/>
        </w:rPr>
        <w:t>Resistance: Machine</w:t>
      </w:r>
      <w:r>
        <w:rPr>
          <w:spacing w:val="26"/>
          <w:sz w:val="24"/>
        </w:rPr>
        <w:t> </w:t>
      </w:r>
      <w:r>
        <w:rPr>
          <w:sz w:val="24"/>
        </w:rPr>
        <w:t>Learning</w:t>
      </w:r>
      <w:r>
        <w:rPr>
          <w:spacing w:val="26"/>
          <w:sz w:val="24"/>
        </w:rPr>
        <w:t> </w:t>
      </w:r>
      <w:r>
        <w:rPr>
          <w:sz w:val="24"/>
        </w:rPr>
        <w:t>Solutions,”</w:t>
      </w:r>
      <w:r>
        <w:rPr>
          <w:spacing w:val="26"/>
          <w:sz w:val="24"/>
        </w:rPr>
        <w:t> </w:t>
      </w:r>
      <w:r>
        <w:rPr>
          <w:i/>
          <w:sz w:val="24"/>
        </w:rPr>
        <w:t>Antibiotics</w:t>
      </w:r>
      <w:r>
        <w:rPr>
          <w:sz w:val="24"/>
        </w:rPr>
        <w:t>,</w:t>
      </w:r>
      <w:r>
        <w:rPr>
          <w:spacing w:val="26"/>
          <w:sz w:val="24"/>
        </w:rPr>
        <w:t> </w:t>
      </w:r>
      <w:r>
        <w:rPr>
          <w:sz w:val="24"/>
        </w:rPr>
        <w:t>vol.</w:t>
      </w:r>
      <w:r>
        <w:rPr>
          <w:spacing w:val="26"/>
          <w:sz w:val="24"/>
        </w:rPr>
        <w:t> </w:t>
      </w:r>
      <w:r>
        <w:rPr>
          <w:sz w:val="24"/>
        </w:rPr>
        <w:t>13,</w:t>
      </w:r>
      <w:r>
        <w:rPr>
          <w:spacing w:val="26"/>
          <w:sz w:val="24"/>
        </w:rPr>
        <w:t> </w:t>
      </w:r>
      <w:r>
        <w:rPr>
          <w:sz w:val="24"/>
        </w:rPr>
        <w:t>no.</w:t>
      </w:r>
      <w:r>
        <w:rPr>
          <w:spacing w:val="26"/>
          <w:sz w:val="24"/>
        </w:rPr>
        <w:t> </w:t>
      </w:r>
      <w:r>
        <w:rPr>
          <w:sz w:val="24"/>
        </w:rPr>
        <w:t>11,</w:t>
      </w:r>
      <w:r>
        <w:rPr>
          <w:spacing w:val="26"/>
          <w:sz w:val="24"/>
        </w:rPr>
        <w:t> </w:t>
      </w:r>
      <w:r>
        <w:rPr>
          <w:sz w:val="24"/>
        </w:rPr>
        <w:t>p.</w:t>
      </w:r>
      <w:r>
        <w:rPr>
          <w:spacing w:val="26"/>
          <w:sz w:val="24"/>
        </w:rPr>
        <w:t> </w:t>
      </w:r>
      <w:r>
        <w:rPr>
          <w:sz w:val="24"/>
        </w:rPr>
        <w:t>1052,</w:t>
      </w:r>
      <w:r>
        <w:rPr>
          <w:spacing w:val="26"/>
          <w:sz w:val="24"/>
        </w:rPr>
        <w:t> </w:t>
      </w:r>
      <w:r>
        <w:rPr>
          <w:sz w:val="24"/>
        </w:rPr>
        <w:t>2024,</w:t>
      </w:r>
      <w:r>
        <w:rPr>
          <w:spacing w:val="26"/>
          <w:sz w:val="24"/>
        </w:rPr>
        <w:t> </w:t>
      </w:r>
      <w:r>
        <w:rPr>
          <w:sz w:val="24"/>
        </w:rPr>
        <w:t>doi:</w:t>
      </w:r>
    </w:p>
    <w:p>
      <w:pPr>
        <w:pStyle w:val="BodyText"/>
        <w:ind w:left="1035"/>
      </w:pPr>
      <w:hyperlink r:id="rId21">
        <w:r>
          <w:rPr>
            <w:color w:val="0000EE"/>
            <w:spacing w:val="-2"/>
          </w:rPr>
          <w:t>10.3390/antibiotics13111052</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19" w:id="393"/>
      <w:bookmarkEnd w:id="393"/>
      <w:r>
        <w:rPr>
          <w:sz w:val="24"/>
        </w:rPr>
        <w:t>K.</w:t>
      </w:r>
      <w:r>
        <w:rPr>
          <w:sz w:val="24"/>
        </w:rPr>
        <w:t> T. S. Parthasarathi </w:t>
      </w:r>
      <w:r>
        <w:rPr>
          <w:i/>
          <w:sz w:val="24"/>
        </w:rPr>
        <w:t>et al.</w:t>
      </w:r>
      <w:r>
        <w:rPr>
          <w:sz w:val="24"/>
        </w:rPr>
        <w:t>, “A</w:t>
      </w:r>
      <w:r>
        <w:rPr>
          <w:spacing w:val="-6"/>
          <w:sz w:val="24"/>
        </w:rPr>
        <w:t> </w:t>
      </w:r>
      <w:r>
        <w:rPr>
          <w:sz w:val="24"/>
        </w:rPr>
        <w:t>machine learning-based strategy to elucidate the identification</w:t>
      </w:r>
      <w:r>
        <w:rPr>
          <w:spacing w:val="-2"/>
          <w:sz w:val="24"/>
        </w:rPr>
        <w:t> </w:t>
      </w:r>
      <w:r>
        <w:rPr>
          <w:sz w:val="24"/>
        </w:rPr>
        <w:t>of</w:t>
      </w:r>
      <w:r>
        <w:rPr>
          <w:spacing w:val="-2"/>
          <w:sz w:val="24"/>
        </w:rPr>
        <w:t> </w:t>
      </w:r>
      <w:r>
        <w:rPr>
          <w:sz w:val="24"/>
        </w:rPr>
        <w:t>antibiotic</w:t>
      </w:r>
      <w:r>
        <w:rPr>
          <w:spacing w:val="-2"/>
          <w:sz w:val="24"/>
        </w:rPr>
        <w:t> </w:t>
      </w:r>
      <w:r>
        <w:rPr>
          <w:sz w:val="24"/>
        </w:rPr>
        <w:t>resistance</w:t>
      </w:r>
      <w:r>
        <w:rPr>
          <w:spacing w:val="-2"/>
          <w:sz w:val="24"/>
        </w:rPr>
        <w:t> </w:t>
      </w:r>
      <w:r>
        <w:rPr>
          <w:sz w:val="24"/>
        </w:rPr>
        <w:t>in</w:t>
      </w:r>
      <w:r>
        <w:rPr>
          <w:spacing w:val="-2"/>
          <w:sz w:val="24"/>
        </w:rPr>
        <w:t> </w:t>
      </w:r>
      <w:r>
        <w:rPr>
          <w:sz w:val="24"/>
        </w:rPr>
        <w:t>bacteria,”</w:t>
      </w:r>
      <w:r>
        <w:rPr>
          <w:spacing w:val="-2"/>
          <w:sz w:val="24"/>
        </w:rPr>
        <w:t> </w:t>
      </w:r>
      <w:r>
        <w:rPr>
          <w:i/>
          <w:sz w:val="24"/>
        </w:rPr>
        <w:t>Frontiers</w:t>
      </w:r>
      <w:r>
        <w:rPr>
          <w:i/>
          <w:spacing w:val="-2"/>
          <w:sz w:val="24"/>
        </w:rPr>
        <w:t> </w:t>
      </w:r>
      <w:r>
        <w:rPr>
          <w:i/>
          <w:sz w:val="24"/>
        </w:rPr>
        <w:t>in</w:t>
      </w:r>
      <w:r>
        <w:rPr>
          <w:i/>
          <w:spacing w:val="-6"/>
          <w:sz w:val="24"/>
        </w:rPr>
        <w:t> </w:t>
      </w:r>
      <w:r>
        <w:rPr>
          <w:i/>
          <w:sz w:val="24"/>
        </w:rPr>
        <w:t>Antibiotics</w:t>
      </w:r>
      <w:r>
        <w:rPr>
          <w:sz w:val="24"/>
        </w:rPr>
        <w:t>,</w:t>
      </w:r>
      <w:r>
        <w:rPr>
          <w:spacing w:val="-2"/>
          <w:sz w:val="24"/>
        </w:rPr>
        <w:t> </w:t>
      </w:r>
      <w:r>
        <w:rPr>
          <w:sz w:val="24"/>
        </w:rPr>
        <w:t>vol.</w:t>
      </w:r>
      <w:r>
        <w:rPr>
          <w:spacing w:val="-2"/>
          <w:sz w:val="24"/>
        </w:rPr>
        <w:t> </w:t>
      </w:r>
      <w:r>
        <w:rPr>
          <w:sz w:val="24"/>
        </w:rPr>
        <w:t>3,</w:t>
      </w:r>
    </w:p>
    <w:p>
      <w:pPr>
        <w:pStyle w:val="BodyText"/>
        <w:ind w:left="1035"/>
        <w:jc w:val="both"/>
      </w:pPr>
      <w:r>
        <w:rPr/>
        <w:t>p. 1405296, 2024, doi: </w:t>
      </w:r>
      <w:hyperlink r:id="rId22">
        <w:r>
          <w:rPr>
            <w:color w:val="0000EE"/>
            <w:spacing w:val="-2"/>
          </w:rPr>
          <w:t>10.3389/frabi.2024.1405296</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20" w:id="394"/>
      <w:bookmarkEnd w:id="394"/>
      <w:r>
        <w:rPr>
          <w:sz w:val="24"/>
        </w:rPr>
        <w:t>F</w:t>
      </w:r>
      <w:r>
        <w:rPr>
          <w:sz w:val="24"/>
        </w:rPr>
        <w:t>. M.</w:t>
      </w:r>
      <w:r>
        <w:rPr>
          <w:spacing w:val="-1"/>
          <w:sz w:val="24"/>
        </w:rPr>
        <w:t> </w:t>
      </w:r>
      <w:r>
        <w:rPr>
          <w:sz w:val="24"/>
        </w:rPr>
        <w:t>Abamo </w:t>
      </w:r>
      <w:r>
        <w:rPr>
          <w:i/>
          <w:sz w:val="24"/>
        </w:rPr>
        <w:t>et al.</w:t>
      </w:r>
      <w:r>
        <w:rPr>
          <w:sz w:val="24"/>
        </w:rPr>
        <w:t>, “INOHAC</w:t>
      </w:r>
      <w:r>
        <w:rPr>
          <w:spacing w:val="-1"/>
          <w:sz w:val="24"/>
        </w:rPr>
        <w:t> </w:t>
      </w:r>
      <w:r>
        <w:rPr>
          <w:sz w:val="24"/>
        </w:rPr>
        <w:t>AMR Project Two:</w:t>
      </w:r>
      <w:r>
        <w:rPr>
          <w:spacing w:val="-1"/>
          <w:sz w:val="24"/>
        </w:rPr>
        <w:t> </w:t>
      </w:r>
      <w:r>
        <w:rPr>
          <w:sz w:val="24"/>
        </w:rPr>
        <w:t>Antimicrobial Resistance in Water-Fish-Human Nexus — Mapping of</w:t>
      </w:r>
      <w:r>
        <w:rPr>
          <w:spacing w:val="-3"/>
          <w:sz w:val="24"/>
        </w:rPr>
        <w:t> </w:t>
      </w:r>
      <w:r>
        <w:rPr>
          <w:sz w:val="24"/>
        </w:rPr>
        <w:t>Antibiotic-Resistant Escherichia </w:t>
      </w:r>
      <w:r>
        <w:rPr>
          <w:sz w:val="24"/>
        </w:rPr>
        <w:t>coli, Salmonella spp., Shigella spp. and Vibrio cholerae,” Research Report, 2024.</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53"/>
        </w:numPr>
        <w:tabs>
          <w:tab w:pos="1035" w:val="left" w:leader="none"/>
          <w:tab w:pos="1036" w:val="left" w:leader="none"/>
        </w:tabs>
        <w:spacing w:line="451" w:lineRule="auto" w:before="90" w:after="0"/>
        <w:ind w:left="1035" w:right="111" w:hanging="556"/>
        <w:jc w:val="left"/>
        <w:rPr>
          <w:sz w:val="24"/>
        </w:rPr>
      </w:pPr>
      <w:bookmarkStart w:name="_bookmark221" w:id="395"/>
      <w:bookmarkEnd w:id="395"/>
      <w:r>
        <w:rPr>
          <w:sz w:val="24"/>
        </w:rPr>
        <w:t>A.</w:t>
      </w:r>
      <w:r>
        <w:rPr>
          <w:sz w:val="24"/>
        </w:rPr>
        <w:t> M. Franklin </w:t>
      </w:r>
      <w:r>
        <w:rPr>
          <w:i/>
          <w:sz w:val="24"/>
        </w:rPr>
        <w:t>et al.</w:t>
      </w:r>
      <w:r>
        <w:rPr>
          <w:sz w:val="24"/>
        </w:rPr>
        <w:t>, “A</w:t>
      </w:r>
      <w:r>
        <w:rPr>
          <w:spacing w:val="-12"/>
          <w:sz w:val="24"/>
        </w:rPr>
        <w:t> </w:t>
      </w:r>
      <w:r>
        <w:rPr>
          <w:sz w:val="24"/>
        </w:rPr>
        <w:t>one health approach for monitoring antimicrobial </w:t>
      </w:r>
      <w:r>
        <w:rPr>
          <w:sz w:val="24"/>
        </w:rPr>
        <w:t>resis- tance: developing a national freshwater pilot effort,” </w:t>
      </w:r>
      <w:r>
        <w:rPr>
          <w:i/>
          <w:sz w:val="24"/>
        </w:rPr>
        <w:t>Frontiers in Water</w:t>
      </w:r>
      <w:r>
        <w:rPr>
          <w:sz w:val="24"/>
        </w:rPr>
        <w:t>, vol. </w:t>
      </w:r>
      <w:r>
        <w:rPr>
          <w:sz w:val="24"/>
        </w:rPr>
        <w:t>6,</w:t>
      </w:r>
    </w:p>
    <w:p>
      <w:pPr>
        <w:pStyle w:val="BodyText"/>
        <w:ind w:left="1035"/>
      </w:pPr>
      <w:r>
        <w:rPr/>
        <w:t>2024, doi: </w:t>
      </w:r>
      <w:hyperlink r:id="rId23">
        <w:r>
          <w:rPr>
            <w:color w:val="0000EE"/>
            <w:spacing w:val="-2"/>
          </w:rPr>
          <w:t>10.3389/frwa.2024.1359109</w:t>
        </w:r>
      </w:hyperlink>
      <w:r>
        <w:rPr>
          <w:spacing w:val="-2"/>
        </w:rPr>
        <w:t>.</w:t>
      </w:r>
    </w:p>
    <w:p>
      <w:pPr>
        <w:pStyle w:val="ListParagraph"/>
        <w:numPr>
          <w:ilvl w:val="0"/>
          <w:numId w:val="53"/>
        </w:numPr>
        <w:tabs>
          <w:tab w:pos="1036" w:val="left" w:leader="none"/>
        </w:tabs>
        <w:spacing w:line="451" w:lineRule="auto" w:before="171" w:after="0"/>
        <w:ind w:left="1035" w:right="111" w:hanging="556"/>
        <w:jc w:val="left"/>
        <w:rPr>
          <w:sz w:val="24"/>
        </w:rPr>
      </w:pPr>
      <w:bookmarkStart w:name="_bookmark222" w:id="396"/>
      <w:bookmarkEnd w:id="396"/>
      <w:r>
        <w:rPr>
          <w:sz w:val="24"/>
        </w:rPr>
        <w:t>M.</w:t>
      </w:r>
      <w:r>
        <w:rPr>
          <w:spacing w:val="40"/>
          <w:sz w:val="24"/>
        </w:rPr>
        <w:t> </w:t>
      </w:r>
      <w:r>
        <w:rPr>
          <w:sz w:val="24"/>
        </w:rPr>
        <w:t>Reverter</w:t>
      </w:r>
      <w:r>
        <w:rPr>
          <w:spacing w:val="40"/>
          <w:sz w:val="24"/>
        </w:rPr>
        <w:t> </w:t>
      </w:r>
      <w:r>
        <w:rPr>
          <w:i/>
          <w:sz w:val="24"/>
        </w:rPr>
        <w:t>et</w:t>
      </w:r>
      <w:r>
        <w:rPr>
          <w:i/>
          <w:spacing w:val="40"/>
          <w:sz w:val="24"/>
        </w:rPr>
        <w:t> </w:t>
      </w:r>
      <w:r>
        <w:rPr>
          <w:i/>
          <w:sz w:val="24"/>
        </w:rPr>
        <w:t>al.</w:t>
      </w:r>
      <w:r>
        <w:rPr>
          <w:sz w:val="24"/>
        </w:rPr>
        <w:t>,</w:t>
      </w:r>
      <w:r>
        <w:rPr>
          <w:spacing w:val="40"/>
          <w:sz w:val="24"/>
        </w:rPr>
        <w:t> </w:t>
      </w:r>
      <w:r>
        <w:rPr>
          <w:sz w:val="24"/>
        </w:rPr>
        <w:t>“Aquaculture</w:t>
      </w:r>
      <w:r>
        <w:rPr>
          <w:spacing w:val="40"/>
          <w:sz w:val="24"/>
        </w:rPr>
        <w:t> </w:t>
      </w:r>
      <w:r>
        <w:rPr>
          <w:sz w:val="24"/>
        </w:rPr>
        <w:t>at</w:t>
      </w:r>
      <w:r>
        <w:rPr>
          <w:spacing w:val="40"/>
          <w:sz w:val="24"/>
        </w:rPr>
        <w:t> </w:t>
      </w:r>
      <w:r>
        <w:rPr>
          <w:sz w:val="24"/>
        </w:rPr>
        <w:t>the</w:t>
      </w:r>
      <w:r>
        <w:rPr>
          <w:spacing w:val="40"/>
          <w:sz w:val="24"/>
        </w:rPr>
        <w:t> </w:t>
      </w:r>
      <w:r>
        <w:rPr>
          <w:sz w:val="24"/>
        </w:rPr>
        <w:t>Crossroads</w:t>
      </w:r>
      <w:r>
        <w:rPr>
          <w:spacing w:val="40"/>
          <w:sz w:val="24"/>
        </w:rPr>
        <w:t> </w:t>
      </w:r>
      <w:r>
        <w:rPr>
          <w:sz w:val="24"/>
        </w:rPr>
        <w:t>of</w:t>
      </w:r>
      <w:r>
        <w:rPr>
          <w:spacing w:val="40"/>
          <w:sz w:val="24"/>
        </w:rPr>
        <w:t> </w:t>
      </w:r>
      <w:r>
        <w:rPr>
          <w:sz w:val="24"/>
        </w:rPr>
        <w:t>Global</w:t>
      </w:r>
      <w:r>
        <w:rPr>
          <w:spacing w:val="40"/>
          <w:sz w:val="24"/>
        </w:rPr>
        <w:t> </w:t>
      </w:r>
      <w:r>
        <w:rPr>
          <w:sz w:val="24"/>
        </w:rPr>
        <w:t>Warming</w:t>
      </w:r>
      <w:r>
        <w:rPr>
          <w:spacing w:val="40"/>
          <w:sz w:val="24"/>
        </w:rPr>
        <w:t> </w:t>
      </w:r>
      <w:r>
        <w:rPr>
          <w:sz w:val="24"/>
        </w:rPr>
        <w:t>and Antimicrobial</w:t>
      </w:r>
      <w:r>
        <w:rPr>
          <w:spacing w:val="-14"/>
          <w:sz w:val="24"/>
        </w:rPr>
        <w:t> </w:t>
      </w:r>
      <w:r>
        <w:rPr>
          <w:sz w:val="24"/>
        </w:rPr>
        <w:t>Resistance,”</w:t>
      </w:r>
      <w:r>
        <w:rPr>
          <w:spacing w:val="-14"/>
          <w:sz w:val="24"/>
        </w:rPr>
        <w:t> </w:t>
      </w:r>
      <w:r>
        <w:rPr>
          <w:i/>
          <w:sz w:val="24"/>
        </w:rPr>
        <w:t>Nature</w:t>
      </w:r>
      <w:r>
        <w:rPr>
          <w:i/>
          <w:spacing w:val="-14"/>
          <w:sz w:val="24"/>
        </w:rPr>
        <w:t> </w:t>
      </w:r>
      <w:r>
        <w:rPr>
          <w:i/>
          <w:sz w:val="24"/>
        </w:rPr>
        <w:t>Communications</w:t>
      </w:r>
      <w:r>
        <w:rPr>
          <w:sz w:val="24"/>
        </w:rPr>
        <w:t>,</w:t>
      </w:r>
      <w:r>
        <w:rPr>
          <w:spacing w:val="-14"/>
          <w:sz w:val="24"/>
        </w:rPr>
        <w:t> </w:t>
      </w:r>
      <w:r>
        <w:rPr>
          <w:sz w:val="24"/>
        </w:rPr>
        <w:t>vol.</w:t>
      </w:r>
      <w:r>
        <w:rPr>
          <w:spacing w:val="-14"/>
          <w:sz w:val="24"/>
        </w:rPr>
        <w:t> </w:t>
      </w:r>
      <w:r>
        <w:rPr>
          <w:sz w:val="24"/>
        </w:rPr>
        <w:t>11,</w:t>
      </w:r>
      <w:r>
        <w:rPr>
          <w:spacing w:val="-14"/>
          <w:sz w:val="24"/>
        </w:rPr>
        <w:t> </w:t>
      </w:r>
      <w:r>
        <w:rPr>
          <w:sz w:val="24"/>
        </w:rPr>
        <w:t>no.</w:t>
      </w:r>
      <w:r>
        <w:rPr>
          <w:spacing w:val="-14"/>
          <w:sz w:val="24"/>
        </w:rPr>
        <w:t> </w:t>
      </w:r>
      <w:r>
        <w:rPr>
          <w:sz w:val="24"/>
        </w:rPr>
        <w:t>1,</w:t>
      </w:r>
      <w:r>
        <w:rPr>
          <w:spacing w:val="-14"/>
          <w:sz w:val="24"/>
        </w:rPr>
        <w:t> </w:t>
      </w:r>
      <w:r>
        <w:rPr>
          <w:sz w:val="24"/>
        </w:rPr>
        <w:t>p.</w:t>
      </w:r>
      <w:r>
        <w:rPr>
          <w:spacing w:val="-14"/>
          <w:sz w:val="24"/>
        </w:rPr>
        <w:t> </w:t>
      </w:r>
      <w:r>
        <w:rPr>
          <w:sz w:val="24"/>
        </w:rPr>
        <w:t>1870,</w:t>
      </w:r>
      <w:r>
        <w:rPr>
          <w:spacing w:val="-14"/>
          <w:sz w:val="24"/>
        </w:rPr>
        <w:t> </w:t>
      </w:r>
      <w:r>
        <w:rPr>
          <w:sz w:val="24"/>
        </w:rPr>
        <w:t>2020,</w:t>
      </w:r>
    </w:p>
    <w:p>
      <w:pPr>
        <w:pStyle w:val="BodyText"/>
        <w:ind w:left="1035"/>
      </w:pPr>
      <w:r>
        <w:rPr/>
        <w:t>doi: </w:t>
      </w:r>
      <w:hyperlink r:id="rId24">
        <w:r>
          <w:rPr>
            <w:color w:val="0000EE"/>
          </w:rPr>
          <w:t>10.1038/s41467-020-15735-</w:t>
        </w:r>
        <w:r>
          <w:rPr>
            <w:color w:val="0000EE"/>
            <w:spacing w:val="-5"/>
          </w:rPr>
          <w:t>6</w:t>
        </w:r>
      </w:hyperlink>
      <w:r>
        <w:rPr>
          <w:spacing w:val="-5"/>
        </w:rPr>
        <w:t>.</w:t>
      </w:r>
    </w:p>
    <w:p>
      <w:pPr>
        <w:pStyle w:val="ListParagraph"/>
        <w:numPr>
          <w:ilvl w:val="0"/>
          <w:numId w:val="53"/>
        </w:numPr>
        <w:tabs>
          <w:tab w:pos="1036" w:val="left" w:leader="none"/>
        </w:tabs>
        <w:spacing w:line="451" w:lineRule="auto" w:before="171" w:after="0"/>
        <w:ind w:left="1035" w:right="111" w:hanging="556"/>
        <w:jc w:val="left"/>
        <w:rPr>
          <w:sz w:val="24"/>
        </w:rPr>
      </w:pPr>
      <w:bookmarkStart w:name="_bookmark223" w:id="397"/>
      <w:bookmarkEnd w:id="397"/>
      <w:r>
        <w:rPr>
          <w:sz w:val="24"/>
        </w:rPr>
        <w:t>T</w:t>
      </w:r>
      <w:r>
        <w:rPr>
          <w:sz w:val="24"/>
        </w:rPr>
        <w:t>.</w:t>
      </w:r>
      <w:r>
        <w:rPr>
          <w:spacing w:val="29"/>
          <w:sz w:val="24"/>
        </w:rPr>
        <w:t> </w:t>
      </w:r>
      <w:r>
        <w:rPr>
          <w:sz w:val="24"/>
        </w:rPr>
        <w:t>Hastie,</w:t>
      </w:r>
      <w:r>
        <w:rPr>
          <w:spacing w:val="29"/>
          <w:sz w:val="24"/>
        </w:rPr>
        <w:t> </w:t>
      </w:r>
      <w:r>
        <w:rPr>
          <w:sz w:val="24"/>
        </w:rPr>
        <w:t>R. Tibshirani,</w:t>
      </w:r>
      <w:r>
        <w:rPr>
          <w:spacing w:val="29"/>
          <w:sz w:val="24"/>
        </w:rPr>
        <w:t> </w:t>
      </w:r>
      <w:r>
        <w:rPr>
          <w:sz w:val="24"/>
        </w:rPr>
        <w:t>and</w:t>
      </w:r>
      <w:r>
        <w:rPr>
          <w:spacing w:val="29"/>
          <w:sz w:val="24"/>
        </w:rPr>
        <w:t> </w:t>
      </w:r>
      <w:r>
        <w:rPr>
          <w:sz w:val="24"/>
        </w:rPr>
        <w:t>J.</w:t>
      </w:r>
      <w:r>
        <w:rPr>
          <w:spacing w:val="29"/>
          <w:sz w:val="24"/>
        </w:rPr>
        <w:t> </w:t>
      </w:r>
      <w:r>
        <w:rPr>
          <w:sz w:val="24"/>
        </w:rPr>
        <w:t>Friedman,</w:t>
      </w:r>
      <w:r>
        <w:rPr>
          <w:spacing w:val="29"/>
          <w:sz w:val="24"/>
        </w:rPr>
        <w:t> </w:t>
      </w:r>
      <w:r>
        <w:rPr>
          <w:sz w:val="24"/>
        </w:rPr>
        <w:t>“The</w:t>
      </w:r>
      <w:r>
        <w:rPr>
          <w:spacing w:val="29"/>
          <w:sz w:val="24"/>
        </w:rPr>
        <w:t> </w:t>
      </w:r>
      <w:r>
        <w:rPr>
          <w:sz w:val="24"/>
        </w:rPr>
        <w:t>Elements</w:t>
      </w:r>
      <w:r>
        <w:rPr>
          <w:spacing w:val="29"/>
          <w:sz w:val="24"/>
        </w:rPr>
        <w:t> </w:t>
      </w:r>
      <w:r>
        <w:rPr>
          <w:sz w:val="24"/>
        </w:rPr>
        <w:t>of</w:t>
      </w:r>
      <w:r>
        <w:rPr>
          <w:spacing w:val="29"/>
          <w:sz w:val="24"/>
        </w:rPr>
        <w:t> </w:t>
      </w:r>
      <w:r>
        <w:rPr>
          <w:sz w:val="24"/>
        </w:rPr>
        <w:t>Statistical</w:t>
      </w:r>
      <w:r>
        <w:rPr>
          <w:spacing w:val="29"/>
          <w:sz w:val="24"/>
        </w:rPr>
        <w:t> </w:t>
      </w:r>
      <w:r>
        <w:rPr>
          <w:sz w:val="24"/>
        </w:rPr>
        <w:t>Learn- ing:</w:t>
      </w:r>
      <w:r>
        <w:rPr>
          <w:spacing w:val="40"/>
          <w:sz w:val="24"/>
        </w:rPr>
        <w:t> </w:t>
      </w:r>
      <w:r>
        <w:rPr>
          <w:sz w:val="24"/>
        </w:rPr>
        <w:t>Data</w:t>
      </w:r>
      <w:r>
        <w:rPr>
          <w:spacing w:val="40"/>
          <w:sz w:val="24"/>
        </w:rPr>
        <w:t> </w:t>
      </w:r>
      <w:r>
        <w:rPr>
          <w:sz w:val="24"/>
        </w:rPr>
        <w:t>Mining,</w:t>
      </w:r>
      <w:r>
        <w:rPr>
          <w:spacing w:val="40"/>
          <w:sz w:val="24"/>
        </w:rPr>
        <w:t> </w:t>
      </w:r>
      <w:r>
        <w:rPr>
          <w:sz w:val="24"/>
        </w:rPr>
        <w:t>Inference,</w:t>
      </w:r>
      <w:r>
        <w:rPr>
          <w:spacing w:val="40"/>
          <w:sz w:val="24"/>
        </w:rPr>
        <w:t> </w:t>
      </w:r>
      <w:r>
        <w:rPr>
          <w:sz w:val="24"/>
        </w:rPr>
        <w:t>and</w:t>
      </w:r>
      <w:r>
        <w:rPr>
          <w:spacing w:val="40"/>
          <w:sz w:val="24"/>
        </w:rPr>
        <w:t> </w:t>
      </w:r>
      <w:r>
        <w:rPr>
          <w:sz w:val="24"/>
        </w:rPr>
        <w:t>Prediction.”</w:t>
      </w:r>
      <w:r>
        <w:rPr>
          <w:spacing w:val="40"/>
          <w:sz w:val="24"/>
        </w:rPr>
        <w:t> </w:t>
      </w:r>
      <w:r>
        <w:rPr>
          <w:sz w:val="24"/>
        </w:rPr>
        <w:t>[Online].</w:t>
      </w:r>
      <w:r>
        <w:rPr>
          <w:spacing w:val="28"/>
          <w:sz w:val="24"/>
        </w:rPr>
        <w:t> </w:t>
      </w:r>
      <w:r>
        <w:rPr>
          <w:sz w:val="24"/>
        </w:rPr>
        <w:t>Available:</w:t>
      </w:r>
      <w:r>
        <w:rPr>
          <w:spacing w:val="47"/>
          <w:sz w:val="24"/>
        </w:rPr>
        <w:t> </w:t>
      </w:r>
      <w:hyperlink r:id="rId25">
        <w:r>
          <w:rPr>
            <w:color w:val="0000EE"/>
            <w:sz w:val="24"/>
          </w:rPr>
          <w:t>https://esl.</w:t>
        </w:r>
      </w:hyperlink>
    </w:p>
    <w:p>
      <w:pPr>
        <w:pStyle w:val="BodyText"/>
        <w:ind w:left="1035"/>
      </w:pPr>
      <w:hyperlink r:id="rId25">
        <w:r>
          <w:rPr>
            <w:color w:val="0000EE"/>
            <w:spacing w:val="-2"/>
          </w:rPr>
          <w:t>hohoweiya.xyz/book/The%20Elements%20of%20Statistical%20Learning.pdf</w:t>
        </w:r>
      </w:hyperlink>
    </w:p>
    <w:p>
      <w:pPr>
        <w:pStyle w:val="ListParagraph"/>
        <w:numPr>
          <w:ilvl w:val="0"/>
          <w:numId w:val="53"/>
        </w:numPr>
        <w:tabs>
          <w:tab w:pos="1036" w:val="left" w:leader="none"/>
        </w:tabs>
        <w:spacing w:line="451" w:lineRule="auto" w:before="171" w:after="0"/>
        <w:ind w:left="1035" w:right="139" w:hanging="556"/>
        <w:jc w:val="left"/>
        <w:rPr>
          <w:sz w:val="24"/>
        </w:rPr>
      </w:pPr>
      <w:bookmarkStart w:name="_bookmark224" w:id="398"/>
      <w:bookmarkEnd w:id="398"/>
      <w:r>
        <w:rPr>
          <w:sz w:val="24"/>
        </w:rPr>
        <w:t>J.</w:t>
      </w:r>
      <w:r>
        <w:rPr>
          <w:spacing w:val="-6"/>
          <w:sz w:val="24"/>
        </w:rPr>
        <w:t> </w:t>
      </w:r>
      <w:r>
        <w:rPr>
          <w:sz w:val="24"/>
        </w:rPr>
        <w:t>H.</w:t>
      </w:r>
      <w:r>
        <w:rPr>
          <w:spacing w:val="-10"/>
          <w:sz w:val="24"/>
        </w:rPr>
        <w:t> </w:t>
      </w:r>
      <w:r>
        <w:rPr>
          <w:sz w:val="24"/>
        </w:rPr>
        <w:t>Ward,</w:t>
      </w:r>
      <w:r>
        <w:rPr>
          <w:spacing w:val="-6"/>
          <w:sz w:val="24"/>
        </w:rPr>
        <w:t> </w:t>
      </w:r>
      <w:r>
        <w:rPr>
          <w:sz w:val="24"/>
        </w:rPr>
        <w:t>“Hierarchical</w:t>
      </w:r>
      <w:r>
        <w:rPr>
          <w:spacing w:val="-6"/>
          <w:sz w:val="24"/>
        </w:rPr>
        <w:t> </w:t>
      </w:r>
      <w:r>
        <w:rPr>
          <w:sz w:val="24"/>
        </w:rPr>
        <w:t>Grouping</w:t>
      </w:r>
      <w:r>
        <w:rPr>
          <w:spacing w:val="-6"/>
          <w:sz w:val="24"/>
        </w:rPr>
        <w:t> </w:t>
      </w:r>
      <w:r>
        <w:rPr>
          <w:sz w:val="24"/>
        </w:rPr>
        <w:t>to</w:t>
      </w:r>
      <w:r>
        <w:rPr>
          <w:spacing w:val="-6"/>
          <w:sz w:val="24"/>
        </w:rPr>
        <w:t> </w:t>
      </w:r>
      <w:r>
        <w:rPr>
          <w:sz w:val="24"/>
        </w:rPr>
        <w:t>Optimize</w:t>
      </w:r>
      <w:r>
        <w:rPr>
          <w:spacing w:val="-6"/>
          <w:sz w:val="24"/>
        </w:rPr>
        <w:t> </w:t>
      </w:r>
      <w:r>
        <w:rPr>
          <w:sz w:val="24"/>
        </w:rPr>
        <w:t>an</w:t>
      </w:r>
      <w:r>
        <w:rPr>
          <w:spacing w:val="-6"/>
          <w:sz w:val="24"/>
        </w:rPr>
        <w:t> </w:t>
      </w:r>
      <w:r>
        <w:rPr>
          <w:sz w:val="24"/>
        </w:rPr>
        <w:t>Objective</w:t>
      </w:r>
      <w:r>
        <w:rPr>
          <w:spacing w:val="-6"/>
          <w:sz w:val="24"/>
        </w:rPr>
        <w:t> </w:t>
      </w:r>
      <w:r>
        <w:rPr>
          <w:sz w:val="24"/>
        </w:rPr>
        <w:t>Function,”</w:t>
      </w:r>
      <w:r>
        <w:rPr>
          <w:spacing w:val="-6"/>
          <w:sz w:val="24"/>
        </w:rPr>
        <w:t> </w:t>
      </w:r>
      <w:r>
        <w:rPr>
          <w:i/>
          <w:sz w:val="24"/>
        </w:rPr>
        <w:t>Journal</w:t>
      </w:r>
      <w:r>
        <w:rPr>
          <w:i/>
          <w:sz w:val="24"/>
        </w:rPr>
        <w:t> of</w:t>
      </w:r>
      <w:r>
        <w:rPr>
          <w:i/>
          <w:spacing w:val="-3"/>
          <w:sz w:val="24"/>
        </w:rPr>
        <w:t> </w:t>
      </w:r>
      <w:r>
        <w:rPr>
          <w:i/>
          <w:sz w:val="24"/>
        </w:rPr>
        <w:t>the</w:t>
      </w:r>
      <w:r>
        <w:rPr>
          <w:i/>
          <w:spacing w:val="-7"/>
          <w:sz w:val="24"/>
        </w:rPr>
        <w:t> </w:t>
      </w:r>
      <w:r>
        <w:rPr>
          <w:i/>
          <w:sz w:val="24"/>
        </w:rPr>
        <w:t>American</w:t>
      </w:r>
      <w:r>
        <w:rPr>
          <w:i/>
          <w:spacing w:val="-3"/>
          <w:sz w:val="24"/>
        </w:rPr>
        <w:t> </w:t>
      </w:r>
      <w:r>
        <w:rPr>
          <w:i/>
          <w:sz w:val="24"/>
        </w:rPr>
        <w:t>Statistical</w:t>
      </w:r>
      <w:r>
        <w:rPr>
          <w:i/>
          <w:spacing w:val="-7"/>
          <w:sz w:val="24"/>
        </w:rPr>
        <w:t> </w:t>
      </w:r>
      <w:r>
        <w:rPr>
          <w:i/>
          <w:sz w:val="24"/>
        </w:rPr>
        <w:t>Association</w:t>
      </w:r>
      <w:r>
        <w:rPr>
          <w:sz w:val="24"/>
        </w:rPr>
        <w:t>,</w:t>
      </w:r>
      <w:r>
        <w:rPr>
          <w:spacing w:val="-3"/>
          <w:sz w:val="24"/>
        </w:rPr>
        <w:t> </w:t>
      </w:r>
      <w:r>
        <w:rPr>
          <w:sz w:val="24"/>
        </w:rPr>
        <w:t>vol.</w:t>
      </w:r>
      <w:r>
        <w:rPr>
          <w:spacing w:val="-3"/>
          <w:sz w:val="24"/>
        </w:rPr>
        <w:t> </w:t>
      </w:r>
      <w:r>
        <w:rPr>
          <w:sz w:val="24"/>
        </w:rPr>
        <w:t>58,</w:t>
      </w:r>
      <w:r>
        <w:rPr>
          <w:spacing w:val="-3"/>
          <w:sz w:val="24"/>
        </w:rPr>
        <w:t> </w:t>
      </w:r>
      <w:r>
        <w:rPr>
          <w:sz w:val="24"/>
        </w:rPr>
        <w:t>no.</w:t>
      </w:r>
      <w:r>
        <w:rPr>
          <w:spacing w:val="-3"/>
          <w:sz w:val="24"/>
        </w:rPr>
        <w:t> </w:t>
      </w:r>
      <w:r>
        <w:rPr>
          <w:sz w:val="24"/>
        </w:rPr>
        <w:t>301,</w:t>
      </w:r>
      <w:r>
        <w:rPr>
          <w:spacing w:val="-3"/>
          <w:sz w:val="24"/>
        </w:rPr>
        <w:t> </w:t>
      </w:r>
      <w:r>
        <w:rPr>
          <w:sz w:val="24"/>
        </w:rPr>
        <w:t>pp.</w:t>
      </w:r>
      <w:r>
        <w:rPr>
          <w:spacing w:val="-3"/>
          <w:sz w:val="24"/>
        </w:rPr>
        <w:t> </w:t>
      </w:r>
      <w:r>
        <w:rPr>
          <w:sz w:val="24"/>
        </w:rPr>
        <w:t>236–244,</w:t>
      </w:r>
      <w:r>
        <w:rPr>
          <w:spacing w:val="-3"/>
          <w:sz w:val="24"/>
        </w:rPr>
        <w:t> </w:t>
      </w:r>
      <w:r>
        <w:rPr>
          <w:sz w:val="24"/>
        </w:rPr>
        <w:t>1963,</w:t>
      </w:r>
      <w:r>
        <w:rPr>
          <w:spacing w:val="-3"/>
          <w:sz w:val="24"/>
        </w:rPr>
        <w:t> </w:t>
      </w:r>
      <w:r>
        <w:rPr>
          <w:sz w:val="24"/>
        </w:rPr>
        <w:t>doi:</w:t>
      </w:r>
    </w:p>
    <w:p>
      <w:pPr>
        <w:pStyle w:val="BodyText"/>
        <w:ind w:left="1035"/>
      </w:pPr>
      <w:hyperlink r:id="rId26">
        <w:r>
          <w:rPr>
            <w:color w:val="0000EE"/>
            <w:spacing w:val="-2"/>
          </w:rPr>
          <w:t>10.2307/2282967</w:t>
        </w:r>
      </w:hyperlink>
      <w:r>
        <w:rPr>
          <w:spacing w:val="-2"/>
        </w:rPr>
        <w:t>.</w:t>
      </w:r>
    </w:p>
    <w:p>
      <w:pPr>
        <w:pStyle w:val="ListParagraph"/>
        <w:numPr>
          <w:ilvl w:val="0"/>
          <w:numId w:val="53"/>
        </w:numPr>
        <w:tabs>
          <w:tab w:pos="1036" w:val="left" w:leader="none"/>
        </w:tabs>
        <w:spacing w:line="451" w:lineRule="auto" w:before="171" w:after="0"/>
        <w:ind w:left="1035" w:right="159" w:hanging="556"/>
        <w:jc w:val="both"/>
        <w:rPr>
          <w:sz w:val="24"/>
        </w:rPr>
      </w:pPr>
      <w:bookmarkStart w:name="_bookmark225" w:id="399"/>
      <w:bookmarkEnd w:id="399"/>
      <w:r>
        <w:rPr>
          <w:sz w:val="24"/>
        </w:rPr>
        <w:t>E.</w:t>
      </w:r>
      <w:r>
        <w:rPr>
          <w:sz w:val="24"/>
        </w:rPr>
        <w:t> Abada, A. Mashraqi, Y. Modafer, and S. O. Alshammari, </w:t>
      </w:r>
      <w:r>
        <w:rPr>
          <w:sz w:val="24"/>
        </w:rPr>
        <w:t>“Clustering</w:t>
      </w:r>
      <w:r>
        <w:rPr>
          <w:spacing w:val="40"/>
          <w:sz w:val="24"/>
        </w:rPr>
        <w:t> </w:t>
      </w:r>
      <w:r>
        <w:rPr>
          <w:sz w:val="24"/>
        </w:rPr>
        <w:t>analysis of antibiotic resistance in multidrug-resistant bacteria from </w:t>
      </w:r>
      <w:r>
        <w:rPr>
          <w:sz w:val="24"/>
        </w:rPr>
        <w:t>spoiled vegetables,”</w:t>
      </w:r>
      <w:r>
        <w:rPr>
          <w:spacing w:val="21"/>
          <w:sz w:val="24"/>
        </w:rPr>
        <w:t> </w:t>
      </w:r>
      <w:r>
        <w:rPr>
          <w:i/>
          <w:sz w:val="24"/>
        </w:rPr>
        <w:t>Microbial</w:t>
      </w:r>
      <w:r>
        <w:rPr>
          <w:i/>
          <w:spacing w:val="21"/>
          <w:sz w:val="24"/>
        </w:rPr>
        <w:t> </w:t>
      </w:r>
      <w:r>
        <w:rPr>
          <w:i/>
          <w:sz w:val="24"/>
        </w:rPr>
        <w:t>Pathogenesis</w:t>
      </w:r>
      <w:r>
        <w:rPr>
          <w:sz w:val="24"/>
        </w:rPr>
        <w:t>,</w:t>
      </w:r>
      <w:r>
        <w:rPr>
          <w:spacing w:val="21"/>
          <w:sz w:val="24"/>
        </w:rPr>
        <w:t> </w:t>
      </w:r>
      <w:r>
        <w:rPr>
          <w:sz w:val="24"/>
        </w:rPr>
        <w:t>vol.</w:t>
      </w:r>
      <w:r>
        <w:rPr>
          <w:spacing w:val="21"/>
          <w:sz w:val="24"/>
        </w:rPr>
        <w:t> </w:t>
      </w:r>
      <w:r>
        <w:rPr>
          <w:sz w:val="24"/>
        </w:rPr>
        <w:t>206,</w:t>
      </w:r>
      <w:r>
        <w:rPr>
          <w:spacing w:val="21"/>
          <w:sz w:val="24"/>
        </w:rPr>
        <w:t> </w:t>
      </w:r>
      <w:r>
        <w:rPr>
          <w:sz w:val="24"/>
        </w:rPr>
        <w:t>p.</w:t>
      </w:r>
      <w:r>
        <w:rPr>
          <w:spacing w:val="21"/>
          <w:sz w:val="24"/>
        </w:rPr>
        <w:t> </w:t>
      </w:r>
      <w:r>
        <w:rPr>
          <w:sz w:val="24"/>
        </w:rPr>
        <w:t>107819,</w:t>
      </w:r>
      <w:r>
        <w:rPr>
          <w:spacing w:val="21"/>
          <w:sz w:val="24"/>
        </w:rPr>
        <w:t> </w:t>
      </w:r>
      <w:r>
        <w:rPr>
          <w:sz w:val="24"/>
        </w:rPr>
        <w:t>2025,</w:t>
      </w:r>
      <w:r>
        <w:rPr>
          <w:spacing w:val="21"/>
          <w:sz w:val="24"/>
        </w:rPr>
        <w:t> </w:t>
      </w:r>
      <w:r>
        <w:rPr>
          <w:sz w:val="24"/>
        </w:rPr>
        <w:t>doi:</w:t>
      </w:r>
      <w:r>
        <w:rPr>
          <w:spacing w:val="21"/>
          <w:sz w:val="24"/>
        </w:rPr>
        <w:t> </w:t>
      </w:r>
      <w:hyperlink r:id="rId27">
        <w:r>
          <w:rPr>
            <w:color w:val="0000EE"/>
            <w:sz w:val="24"/>
          </w:rPr>
          <w:t>10.1016/</w:t>
        </w:r>
      </w:hyperlink>
    </w:p>
    <w:p>
      <w:pPr>
        <w:pStyle w:val="BodyText"/>
        <w:ind w:left="1035"/>
      </w:pPr>
      <w:hyperlink r:id="rId27">
        <w:r>
          <w:rPr>
            <w:color w:val="0000EE"/>
            <w:spacing w:val="-2"/>
          </w:rPr>
          <w:t>j.micpath.2025.107819</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26" w:id="400"/>
      <w:bookmarkEnd w:id="400"/>
      <w:r>
        <w:rPr>
          <w:sz w:val="24"/>
        </w:rPr>
        <w:t>I.</w:t>
      </w:r>
      <w:r>
        <w:rPr>
          <w:spacing w:val="-15"/>
          <w:sz w:val="24"/>
        </w:rPr>
        <w:t> </w:t>
      </w:r>
      <w:r>
        <w:rPr>
          <w:sz w:val="24"/>
        </w:rPr>
        <w:t>T.</w:t>
      </w:r>
      <w:r>
        <w:rPr>
          <w:spacing w:val="-15"/>
          <w:sz w:val="24"/>
        </w:rPr>
        <w:t> </w:t>
      </w:r>
      <w:r>
        <w:rPr>
          <w:sz w:val="24"/>
        </w:rPr>
        <w:t>Jolliffe</w:t>
      </w:r>
      <w:r>
        <w:rPr>
          <w:spacing w:val="-15"/>
          <w:sz w:val="24"/>
        </w:rPr>
        <w:t> </w:t>
      </w:r>
      <w:r>
        <w:rPr>
          <w:sz w:val="24"/>
        </w:rPr>
        <w:t>and</w:t>
      </w:r>
      <w:r>
        <w:rPr>
          <w:spacing w:val="-15"/>
          <w:sz w:val="24"/>
        </w:rPr>
        <w:t> </w:t>
      </w:r>
      <w:r>
        <w:rPr>
          <w:sz w:val="24"/>
        </w:rPr>
        <w:t>J.</w:t>
      </w:r>
      <w:r>
        <w:rPr>
          <w:spacing w:val="-15"/>
          <w:sz w:val="24"/>
        </w:rPr>
        <w:t> </w:t>
      </w:r>
      <w:r>
        <w:rPr>
          <w:sz w:val="24"/>
        </w:rPr>
        <w:t>Cadima,</w:t>
      </w:r>
      <w:r>
        <w:rPr>
          <w:spacing w:val="-15"/>
          <w:sz w:val="24"/>
        </w:rPr>
        <w:t> </w:t>
      </w:r>
      <w:r>
        <w:rPr>
          <w:sz w:val="24"/>
        </w:rPr>
        <w:t>“Principal</w:t>
      </w:r>
      <w:r>
        <w:rPr>
          <w:spacing w:val="-15"/>
          <w:sz w:val="24"/>
        </w:rPr>
        <w:t> </w:t>
      </w:r>
      <w:r>
        <w:rPr>
          <w:sz w:val="24"/>
        </w:rPr>
        <w:t>Component</w:t>
      </w:r>
      <w:r>
        <w:rPr>
          <w:spacing w:val="-15"/>
          <w:sz w:val="24"/>
        </w:rPr>
        <w:t> </w:t>
      </w:r>
      <w:r>
        <w:rPr>
          <w:sz w:val="24"/>
        </w:rPr>
        <w:t>Analysis:</w:t>
      </w:r>
      <w:r>
        <w:rPr>
          <w:spacing w:val="-15"/>
          <w:sz w:val="24"/>
        </w:rPr>
        <w:t> </w:t>
      </w:r>
      <w:r>
        <w:rPr>
          <w:sz w:val="24"/>
        </w:rPr>
        <w:t>A</w:t>
      </w:r>
      <w:r>
        <w:rPr>
          <w:spacing w:val="-15"/>
          <w:sz w:val="24"/>
        </w:rPr>
        <w:t> </w:t>
      </w:r>
      <w:r>
        <w:rPr>
          <w:sz w:val="24"/>
        </w:rPr>
        <w:t>Review</w:t>
      </w:r>
      <w:r>
        <w:rPr>
          <w:spacing w:val="-15"/>
          <w:sz w:val="24"/>
        </w:rPr>
        <w:t> </w:t>
      </w:r>
      <w:r>
        <w:rPr>
          <w:sz w:val="24"/>
        </w:rPr>
        <w:t>and</w:t>
      </w:r>
      <w:r>
        <w:rPr>
          <w:spacing w:val="-15"/>
          <w:sz w:val="24"/>
        </w:rPr>
        <w:t> </w:t>
      </w:r>
      <w:r>
        <w:rPr>
          <w:sz w:val="24"/>
        </w:rPr>
        <w:t>Recent Developments,” </w:t>
      </w:r>
      <w:r>
        <w:rPr>
          <w:i/>
          <w:sz w:val="24"/>
        </w:rPr>
        <w:t>Philosophical Transactions of the Royal Society A: Mathemat-</w:t>
      </w:r>
      <w:r>
        <w:rPr>
          <w:i/>
          <w:sz w:val="24"/>
        </w:rPr>
        <w:t> ical, Physical and Engineering Sciences</w:t>
      </w:r>
      <w:r>
        <w:rPr>
          <w:sz w:val="24"/>
        </w:rPr>
        <w:t>, vol. 374, no. 2065, p. 20150202, </w:t>
      </w:r>
      <w:r>
        <w:rPr>
          <w:sz w:val="24"/>
        </w:rPr>
        <w:t>2016,</w:t>
      </w:r>
    </w:p>
    <w:p>
      <w:pPr>
        <w:pStyle w:val="BodyText"/>
        <w:ind w:left="1035"/>
        <w:jc w:val="both"/>
      </w:pPr>
      <w:r>
        <w:rPr/>
        <w:t>doi: </w:t>
      </w:r>
      <w:hyperlink r:id="rId28">
        <w:r>
          <w:rPr>
            <w:color w:val="0000EE"/>
            <w:spacing w:val="-2"/>
          </w:rPr>
          <w:t>10.1098/rsta.2015.0202</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27" w:id="401"/>
      <w:bookmarkEnd w:id="401"/>
      <w:r>
        <w:rPr>
          <w:w w:val="95"/>
          <w:sz w:val="24"/>
        </w:rPr>
        <w:t>P</w:t>
      </w:r>
      <w:r>
        <w:rPr>
          <w:w w:val="95"/>
          <w:sz w:val="24"/>
        </w:rPr>
        <w:t>. J. Rousseeuw, “Silhouettes: A</w:t>
      </w:r>
      <w:r>
        <w:rPr>
          <w:spacing w:val="-4"/>
          <w:w w:val="95"/>
          <w:sz w:val="24"/>
        </w:rPr>
        <w:t> </w:t>
      </w:r>
      <w:r>
        <w:rPr>
          <w:w w:val="95"/>
          <w:sz w:val="24"/>
        </w:rPr>
        <w:t>Graphical Aid to the Interpretation and Validation </w:t>
      </w:r>
      <w:r>
        <w:rPr>
          <w:sz w:val="24"/>
        </w:rPr>
        <w:t>of</w:t>
      </w:r>
      <w:r>
        <w:rPr>
          <w:spacing w:val="22"/>
          <w:sz w:val="24"/>
        </w:rPr>
        <w:t> </w:t>
      </w:r>
      <w:r>
        <w:rPr>
          <w:sz w:val="24"/>
        </w:rPr>
        <w:t>Cluster Analysis,”</w:t>
      </w:r>
      <w:r>
        <w:rPr>
          <w:spacing w:val="22"/>
          <w:sz w:val="24"/>
        </w:rPr>
        <w:t> </w:t>
      </w:r>
      <w:r>
        <w:rPr>
          <w:i/>
          <w:sz w:val="24"/>
        </w:rPr>
        <w:t>Journal</w:t>
      </w:r>
      <w:r>
        <w:rPr>
          <w:i/>
          <w:spacing w:val="22"/>
          <w:sz w:val="24"/>
        </w:rPr>
        <w:t> </w:t>
      </w:r>
      <w:r>
        <w:rPr>
          <w:i/>
          <w:sz w:val="24"/>
        </w:rPr>
        <w:t>of</w:t>
      </w:r>
      <w:r>
        <w:rPr>
          <w:i/>
          <w:spacing w:val="22"/>
          <w:sz w:val="24"/>
        </w:rPr>
        <w:t> </w:t>
      </w:r>
      <w:r>
        <w:rPr>
          <w:i/>
          <w:sz w:val="24"/>
        </w:rPr>
        <w:t>Computational</w:t>
      </w:r>
      <w:r>
        <w:rPr>
          <w:i/>
          <w:spacing w:val="22"/>
          <w:sz w:val="24"/>
        </w:rPr>
        <w:t> </w:t>
      </w:r>
      <w:r>
        <w:rPr>
          <w:i/>
          <w:sz w:val="24"/>
        </w:rPr>
        <w:t>and Applied</w:t>
      </w:r>
      <w:r>
        <w:rPr>
          <w:i/>
          <w:spacing w:val="22"/>
          <w:sz w:val="24"/>
        </w:rPr>
        <w:t> </w:t>
      </w:r>
      <w:r>
        <w:rPr>
          <w:i/>
          <w:sz w:val="24"/>
        </w:rPr>
        <w:t>Mathematics</w:t>
      </w:r>
      <w:r>
        <w:rPr>
          <w:sz w:val="24"/>
        </w:rPr>
        <w:t>,</w:t>
      </w:r>
      <w:r>
        <w:rPr>
          <w:spacing w:val="22"/>
          <w:sz w:val="24"/>
        </w:rPr>
        <w:t> </w:t>
      </w:r>
      <w:r>
        <w:rPr>
          <w:sz w:val="24"/>
        </w:rPr>
        <w:t>vol.</w:t>
      </w:r>
    </w:p>
    <w:p>
      <w:pPr>
        <w:pStyle w:val="BodyText"/>
        <w:ind w:left="1035"/>
        <w:jc w:val="both"/>
      </w:pPr>
      <w:r>
        <w:rPr/>
        <w:t>20, pp. 53–65, 1987, doi: </w:t>
      </w:r>
      <w:hyperlink r:id="rId29">
        <w:r>
          <w:rPr>
            <w:color w:val="0000EE"/>
          </w:rPr>
          <w:t>10.1016/0377-0427(87)90125-</w:t>
        </w:r>
        <w:r>
          <w:rPr>
            <w:color w:val="0000EE"/>
            <w:spacing w:val="-5"/>
          </w:rPr>
          <w:t>7</w:t>
        </w:r>
      </w:hyperlink>
      <w:r>
        <w:rPr>
          <w:spacing w:val="-5"/>
        </w:rPr>
        <w:t>.</w:t>
      </w:r>
    </w:p>
    <w:p>
      <w:pPr>
        <w:pStyle w:val="ListParagraph"/>
        <w:numPr>
          <w:ilvl w:val="0"/>
          <w:numId w:val="53"/>
        </w:numPr>
        <w:tabs>
          <w:tab w:pos="1036" w:val="left" w:leader="none"/>
        </w:tabs>
        <w:spacing w:line="451" w:lineRule="auto" w:before="171" w:after="0"/>
        <w:ind w:left="1035" w:right="159" w:hanging="556"/>
        <w:jc w:val="both"/>
        <w:rPr>
          <w:i/>
          <w:sz w:val="24"/>
        </w:rPr>
      </w:pPr>
      <w:bookmarkStart w:name="_bookmark228" w:id="402"/>
      <w:bookmarkEnd w:id="402"/>
      <w:r>
        <w:rPr>
          <w:sz w:val="24"/>
        </w:rPr>
        <w:t>K.</w:t>
      </w:r>
      <w:r>
        <w:rPr>
          <w:sz w:val="24"/>
        </w:rPr>
        <w:t> R. Shahapure and C. Nicholas, “Cluster Quality Analysis Using </w:t>
      </w:r>
      <w:r>
        <w:rPr>
          <w:sz w:val="24"/>
        </w:rPr>
        <w:t>Silhouette Score,”</w:t>
      </w:r>
      <w:r>
        <w:rPr>
          <w:spacing w:val="-4"/>
          <w:sz w:val="24"/>
        </w:rPr>
        <w:t> </w:t>
      </w:r>
      <w:r>
        <w:rPr>
          <w:i/>
          <w:sz w:val="24"/>
        </w:rPr>
        <w:t>2020</w:t>
      </w:r>
      <w:r>
        <w:rPr>
          <w:i/>
          <w:spacing w:val="-4"/>
          <w:sz w:val="24"/>
        </w:rPr>
        <w:t> </w:t>
      </w:r>
      <w:r>
        <w:rPr>
          <w:i/>
          <w:sz w:val="24"/>
        </w:rPr>
        <w:t>IEEE</w:t>
      </w:r>
      <w:r>
        <w:rPr>
          <w:i/>
          <w:spacing w:val="-4"/>
          <w:sz w:val="24"/>
        </w:rPr>
        <w:t> </w:t>
      </w:r>
      <w:r>
        <w:rPr>
          <w:i/>
          <w:sz w:val="24"/>
        </w:rPr>
        <w:t>7th</w:t>
      </w:r>
      <w:r>
        <w:rPr>
          <w:i/>
          <w:spacing w:val="-4"/>
          <w:sz w:val="24"/>
        </w:rPr>
        <w:t> </w:t>
      </w:r>
      <w:r>
        <w:rPr>
          <w:i/>
          <w:sz w:val="24"/>
        </w:rPr>
        <w:t>International</w:t>
      </w:r>
      <w:r>
        <w:rPr>
          <w:i/>
          <w:spacing w:val="-4"/>
          <w:sz w:val="24"/>
        </w:rPr>
        <w:t> </w:t>
      </w:r>
      <w:r>
        <w:rPr>
          <w:i/>
          <w:sz w:val="24"/>
        </w:rPr>
        <w:t>Conference</w:t>
      </w:r>
      <w:r>
        <w:rPr>
          <w:i/>
          <w:spacing w:val="-4"/>
          <w:sz w:val="24"/>
        </w:rPr>
        <w:t> </w:t>
      </w:r>
      <w:r>
        <w:rPr>
          <w:i/>
          <w:sz w:val="24"/>
        </w:rPr>
        <w:t>on</w:t>
      </w:r>
      <w:r>
        <w:rPr>
          <w:i/>
          <w:spacing w:val="-4"/>
          <w:sz w:val="24"/>
        </w:rPr>
        <w:t> </w:t>
      </w:r>
      <w:r>
        <w:rPr>
          <w:i/>
          <w:sz w:val="24"/>
        </w:rPr>
        <w:t>Data</w:t>
      </w:r>
      <w:r>
        <w:rPr>
          <w:i/>
          <w:spacing w:val="-4"/>
          <w:sz w:val="24"/>
        </w:rPr>
        <w:t> </w:t>
      </w:r>
      <w:r>
        <w:rPr>
          <w:i/>
          <w:sz w:val="24"/>
        </w:rPr>
        <w:t>Science</w:t>
      </w:r>
      <w:r>
        <w:rPr>
          <w:i/>
          <w:spacing w:val="-4"/>
          <w:sz w:val="24"/>
        </w:rPr>
        <w:t> </w:t>
      </w:r>
      <w:r>
        <w:rPr>
          <w:i/>
          <w:sz w:val="24"/>
        </w:rPr>
        <w:t>and</w:t>
      </w:r>
      <w:r>
        <w:rPr>
          <w:i/>
          <w:spacing w:val="-8"/>
          <w:sz w:val="24"/>
        </w:rPr>
        <w:t> </w:t>
      </w:r>
      <w:r>
        <w:rPr>
          <w:i/>
          <w:sz w:val="24"/>
        </w:rPr>
        <w:t>Advanced</w:t>
      </w:r>
    </w:p>
    <w:p>
      <w:pPr>
        <w:spacing w:before="0"/>
        <w:ind w:left="1035" w:right="0" w:firstLine="0"/>
        <w:jc w:val="both"/>
        <w:rPr>
          <w:sz w:val="24"/>
        </w:rPr>
      </w:pPr>
      <w:r>
        <w:rPr>
          <w:i/>
          <w:sz w:val="24"/>
        </w:rPr>
        <w:t>Analytics</w:t>
      </w:r>
      <w:r>
        <w:rPr>
          <w:i/>
          <w:spacing w:val="-2"/>
          <w:sz w:val="24"/>
        </w:rPr>
        <w:t> </w:t>
      </w:r>
      <w:r>
        <w:rPr>
          <w:i/>
          <w:sz w:val="24"/>
        </w:rPr>
        <w:t>(DSAA)</w:t>
      </w:r>
      <w:r>
        <w:rPr>
          <w:sz w:val="24"/>
        </w:rPr>
        <w:t>, 2020, doi: </w:t>
      </w:r>
      <w:hyperlink r:id="rId30">
        <w:r>
          <w:rPr>
            <w:color w:val="0000EE"/>
            <w:spacing w:val="-2"/>
            <w:sz w:val="24"/>
          </w:rPr>
          <w:t>10.1109/dsaa49011.2020.00096</w:t>
        </w:r>
      </w:hyperlink>
      <w:r>
        <w:rPr>
          <w:spacing w:val="-2"/>
          <w:sz w:val="24"/>
        </w:rPr>
        <w:t>.</w:t>
      </w:r>
    </w:p>
    <w:p>
      <w:pPr>
        <w:pStyle w:val="ListParagraph"/>
        <w:numPr>
          <w:ilvl w:val="0"/>
          <w:numId w:val="53"/>
        </w:numPr>
        <w:tabs>
          <w:tab w:pos="1036" w:val="left" w:leader="none"/>
        </w:tabs>
        <w:spacing w:line="451" w:lineRule="auto" w:before="171" w:after="0"/>
        <w:ind w:left="1035" w:right="159" w:hanging="556"/>
        <w:jc w:val="both"/>
        <w:rPr>
          <w:i/>
          <w:sz w:val="24"/>
        </w:rPr>
      </w:pPr>
      <w:bookmarkStart w:name="_bookmark229" w:id="403"/>
      <w:bookmarkEnd w:id="403"/>
      <w:r>
        <w:rPr>
          <w:sz w:val="24"/>
        </w:rPr>
        <w:t>H.</w:t>
      </w:r>
      <w:r>
        <w:rPr>
          <w:spacing w:val="78"/>
          <w:sz w:val="24"/>
        </w:rPr>
        <w:t> </w:t>
      </w:r>
      <w:r>
        <w:rPr>
          <w:sz w:val="24"/>
        </w:rPr>
        <w:t>Jeon,</w:t>
      </w:r>
      <w:r>
        <w:rPr>
          <w:spacing w:val="78"/>
          <w:sz w:val="24"/>
        </w:rPr>
        <w:t> </w:t>
      </w:r>
      <w:r>
        <w:rPr>
          <w:sz w:val="24"/>
        </w:rPr>
        <w:t>M.</w:t>
      </w:r>
      <w:r>
        <w:rPr>
          <w:spacing w:val="40"/>
          <w:sz w:val="24"/>
        </w:rPr>
        <w:t> </w:t>
      </w:r>
      <w:r>
        <w:rPr>
          <w:sz w:val="24"/>
        </w:rPr>
        <w:t>Aupetit,</w:t>
      </w:r>
      <w:r>
        <w:rPr>
          <w:spacing w:val="78"/>
          <w:sz w:val="24"/>
        </w:rPr>
        <w:t> </w:t>
      </w:r>
      <w:r>
        <w:rPr>
          <w:sz w:val="24"/>
        </w:rPr>
        <w:t>D.</w:t>
      </w:r>
      <w:r>
        <w:rPr>
          <w:spacing w:val="78"/>
          <w:sz w:val="24"/>
        </w:rPr>
        <w:t> </w:t>
      </w:r>
      <w:r>
        <w:rPr>
          <w:sz w:val="24"/>
        </w:rPr>
        <w:t>Shin,</w:t>
      </w:r>
      <w:r>
        <w:rPr>
          <w:spacing w:val="40"/>
          <w:sz w:val="24"/>
        </w:rPr>
        <w:t> </w:t>
      </w:r>
      <w:r>
        <w:rPr>
          <w:sz w:val="24"/>
        </w:rPr>
        <w:t>A.</w:t>
      </w:r>
      <w:r>
        <w:rPr>
          <w:spacing w:val="78"/>
          <w:sz w:val="24"/>
        </w:rPr>
        <w:t> </w:t>
      </w:r>
      <w:r>
        <w:rPr>
          <w:sz w:val="24"/>
        </w:rPr>
        <w:t>Cho,</w:t>
      </w:r>
      <w:r>
        <w:rPr>
          <w:spacing w:val="78"/>
          <w:sz w:val="24"/>
        </w:rPr>
        <w:t> </w:t>
      </w:r>
      <w:r>
        <w:rPr>
          <w:sz w:val="24"/>
        </w:rPr>
        <w:t>S.</w:t>
      </w:r>
      <w:r>
        <w:rPr>
          <w:spacing w:val="78"/>
          <w:sz w:val="24"/>
        </w:rPr>
        <w:t> </w:t>
      </w:r>
      <w:r>
        <w:rPr>
          <w:sz w:val="24"/>
        </w:rPr>
        <w:t>Park,</w:t>
      </w:r>
      <w:r>
        <w:rPr>
          <w:spacing w:val="78"/>
          <w:sz w:val="24"/>
        </w:rPr>
        <w:t> </w:t>
      </w:r>
      <w:r>
        <w:rPr>
          <w:sz w:val="24"/>
        </w:rPr>
        <w:t>and</w:t>
      </w:r>
      <w:r>
        <w:rPr>
          <w:spacing w:val="78"/>
          <w:sz w:val="24"/>
        </w:rPr>
        <w:t> </w:t>
      </w:r>
      <w:r>
        <w:rPr>
          <w:sz w:val="24"/>
        </w:rPr>
        <w:t>J.</w:t>
      </w:r>
      <w:r>
        <w:rPr>
          <w:spacing w:val="78"/>
          <w:sz w:val="24"/>
        </w:rPr>
        <w:t> </w:t>
      </w:r>
      <w:r>
        <w:rPr>
          <w:sz w:val="24"/>
        </w:rPr>
        <w:t>Seo,</w:t>
      </w:r>
      <w:r>
        <w:rPr>
          <w:spacing w:val="78"/>
          <w:sz w:val="24"/>
        </w:rPr>
        <w:t> </w:t>
      </w:r>
      <w:r>
        <w:rPr>
          <w:sz w:val="24"/>
        </w:rPr>
        <w:t>“Measuring the Validity of Clustering Validation Datasets,” </w:t>
      </w:r>
      <w:r>
        <w:rPr>
          <w:i/>
          <w:sz w:val="24"/>
        </w:rPr>
        <w:t>IEEE Transactions on </w:t>
      </w:r>
      <w:r>
        <w:rPr>
          <w:i/>
          <w:sz w:val="24"/>
        </w:rPr>
        <w:t>Pattern</w:t>
      </w:r>
    </w:p>
    <w:p>
      <w:pPr>
        <w:spacing w:after="0" w:line="451" w:lineRule="auto"/>
        <w:jc w:val="both"/>
        <w:rPr>
          <w:sz w:val="24"/>
        </w:rPr>
        <w:sectPr>
          <w:pgSz w:w="11910" w:h="16840"/>
          <w:pgMar w:header="830" w:footer="701" w:top="1080" w:bottom="1060" w:left="1680" w:right="1280"/>
        </w:sectPr>
      </w:pPr>
    </w:p>
    <w:p>
      <w:pPr>
        <w:pStyle w:val="BodyText"/>
        <w:spacing w:before="7"/>
        <w:rPr>
          <w:i/>
          <w:sz w:val="16"/>
        </w:rPr>
      </w:pPr>
    </w:p>
    <w:p>
      <w:pPr>
        <w:spacing w:before="90"/>
        <w:ind w:left="1035" w:right="0" w:firstLine="0"/>
        <w:jc w:val="left"/>
        <w:rPr>
          <w:sz w:val="24"/>
        </w:rPr>
      </w:pPr>
      <w:r>
        <w:rPr>
          <w:i/>
          <w:sz w:val="24"/>
        </w:rPr>
        <w:t>Analysis</w:t>
      </w:r>
      <w:r>
        <w:rPr>
          <w:i/>
          <w:spacing w:val="8"/>
          <w:sz w:val="24"/>
        </w:rPr>
        <w:t> </w:t>
      </w:r>
      <w:r>
        <w:rPr>
          <w:i/>
          <w:sz w:val="24"/>
        </w:rPr>
        <w:t>and</w:t>
      </w:r>
      <w:r>
        <w:rPr>
          <w:i/>
          <w:spacing w:val="8"/>
          <w:sz w:val="24"/>
        </w:rPr>
        <w:t> </w:t>
      </w:r>
      <w:r>
        <w:rPr>
          <w:i/>
          <w:sz w:val="24"/>
        </w:rPr>
        <w:t>Machine</w:t>
      </w:r>
      <w:r>
        <w:rPr>
          <w:i/>
          <w:spacing w:val="8"/>
          <w:sz w:val="24"/>
        </w:rPr>
        <w:t> </w:t>
      </w:r>
      <w:r>
        <w:rPr>
          <w:i/>
          <w:sz w:val="24"/>
        </w:rPr>
        <w:t>Intelligence</w:t>
      </w:r>
      <w:r>
        <w:rPr>
          <w:sz w:val="24"/>
        </w:rPr>
        <w:t>,</w:t>
      </w:r>
      <w:r>
        <w:rPr>
          <w:spacing w:val="8"/>
          <w:sz w:val="24"/>
        </w:rPr>
        <w:t> </w:t>
      </w:r>
      <w:r>
        <w:rPr>
          <w:sz w:val="24"/>
        </w:rPr>
        <w:t>vol.</w:t>
      </w:r>
      <w:r>
        <w:rPr>
          <w:spacing w:val="8"/>
          <w:sz w:val="24"/>
        </w:rPr>
        <w:t> </w:t>
      </w:r>
      <w:r>
        <w:rPr>
          <w:sz w:val="24"/>
        </w:rPr>
        <w:t>47,</w:t>
      </w:r>
      <w:r>
        <w:rPr>
          <w:spacing w:val="8"/>
          <w:sz w:val="24"/>
        </w:rPr>
        <w:t> </w:t>
      </w:r>
      <w:r>
        <w:rPr>
          <w:sz w:val="24"/>
        </w:rPr>
        <w:t>pp.</w:t>
      </w:r>
      <w:r>
        <w:rPr>
          <w:spacing w:val="8"/>
          <w:sz w:val="24"/>
        </w:rPr>
        <w:t> </w:t>
      </w:r>
      <w:r>
        <w:rPr>
          <w:sz w:val="24"/>
        </w:rPr>
        <w:t>5045–5058,</w:t>
      </w:r>
      <w:r>
        <w:rPr>
          <w:spacing w:val="8"/>
          <w:sz w:val="24"/>
        </w:rPr>
        <w:t> </w:t>
      </w:r>
      <w:r>
        <w:rPr>
          <w:sz w:val="24"/>
        </w:rPr>
        <w:t>2025,</w:t>
      </w:r>
      <w:r>
        <w:rPr>
          <w:spacing w:val="8"/>
          <w:sz w:val="24"/>
        </w:rPr>
        <w:t> </w:t>
      </w:r>
      <w:r>
        <w:rPr>
          <w:sz w:val="24"/>
        </w:rPr>
        <w:t>doi:</w:t>
      </w:r>
      <w:r>
        <w:rPr>
          <w:spacing w:val="8"/>
          <w:sz w:val="24"/>
        </w:rPr>
        <w:t> </w:t>
      </w:r>
      <w:hyperlink r:id="rId31">
        <w:r>
          <w:rPr>
            <w:color w:val="0000EE"/>
            <w:spacing w:val="-2"/>
            <w:sz w:val="24"/>
          </w:rPr>
          <w:t>10.1109/</w:t>
        </w:r>
      </w:hyperlink>
    </w:p>
    <w:p>
      <w:pPr>
        <w:pStyle w:val="BodyText"/>
        <w:spacing w:before="1"/>
        <w:rPr>
          <w:sz w:val="21"/>
        </w:rPr>
      </w:pPr>
    </w:p>
    <w:p>
      <w:pPr>
        <w:pStyle w:val="BodyText"/>
        <w:ind w:left="1035"/>
      </w:pPr>
      <w:hyperlink r:id="rId31">
        <w:r>
          <w:rPr>
            <w:color w:val="0000EE"/>
            <w:spacing w:val="-2"/>
          </w:rPr>
          <w:t>tpami.2025.3548011</w:t>
        </w:r>
      </w:hyperlink>
      <w:r>
        <w:rPr>
          <w:spacing w:val="-2"/>
        </w:rPr>
        <w:t>.</w:t>
      </w:r>
    </w:p>
    <w:p>
      <w:pPr>
        <w:pStyle w:val="ListParagraph"/>
        <w:numPr>
          <w:ilvl w:val="0"/>
          <w:numId w:val="53"/>
        </w:numPr>
        <w:tabs>
          <w:tab w:pos="1036" w:val="left" w:leader="none"/>
        </w:tabs>
        <w:spacing w:line="240" w:lineRule="auto" w:before="171" w:after="0"/>
        <w:ind w:left="1035" w:right="0" w:hanging="556"/>
        <w:jc w:val="left"/>
        <w:rPr>
          <w:sz w:val="24"/>
        </w:rPr>
      </w:pPr>
      <w:bookmarkStart w:name="_bookmark230" w:id="404"/>
      <w:bookmarkEnd w:id="404"/>
      <w:r>
        <w:rPr>
          <w:sz w:val="24"/>
        </w:rPr>
        <w:t>L.</w:t>
      </w:r>
      <w:r>
        <w:rPr>
          <w:spacing w:val="-9"/>
          <w:sz w:val="24"/>
        </w:rPr>
        <w:t> </w:t>
      </w:r>
      <w:r>
        <w:rPr>
          <w:sz w:val="24"/>
        </w:rPr>
        <w:t>Breiman,</w:t>
      </w:r>
      <w:r>
        <w:rPr>
          <w:spacing w:val="-9"/>
          <w:sz w:val="24"/>
        </w:rPr>
        <w:t> </w:t>
      </w:r>
      <w:r>
        <w:rPr>
          <w:sz w:val="24"/>
        </w:rPr>
        <w:t>“Random</w:t>
      </w:r>
      <w:r>
        <w:rPr>
          <w:spacing w:val="-9"/>
          <w:sz w:val="24"/>
        </w:rPr>
        <w:t> </w:t>
      </w:r>
      <w:r>
        <w:rPr>
          <w:sz w:val="24"/>
        </w:rPr>
        <w:t>Forests,”</w:t>
      </w:r>
      <w:r>
        <w:rPr>
          <w:spacing w:val="-9"/>
          <w:sz w:val="24"/>
        </w:rPr>
        <w:t> </w:t>
      </w:r>
      <w:r>
        <w:rPr>
          <w:i/>
          <w:sz w:val="24"/>
        </w:rPr>
        <w:t>Machine</w:t>
      </w:r>
      <w:r>
        <w:rPr>
          <w:i/>
          <w:spacing w:val="-9"/>
          <w:sz w:val="24"/>
        </w:rPr>
        <w:t> </w:t>
      </w:r>
      <w:r>
        <w:rPr>
          <w:i/>
          <w:sz w:val="24"/>
        </w:rPr>
        <w:t>Learning</w:t>
      </w:r>
      <w:r>
        <w:rPr>
          <w:sz w:val="24"/>
        </w:rPr>
        <w:t>,</w:t>
      </w:r>
      <w:r>
        <w:rPr>
          <w:spacing w:val="-9"/>
          <w:sz w:val="24"/>
        </w:rPr>
        <w:t> </w:t>
      </w:r>
      <w:r>
        <w:rPr>
          <w:sz w:val="24"/>
        </w:rPr>
        <w:t>vol.</w:t>
      </w:r>
      <w:r>
        <w:rPr>
          <w:spacing w:val="-9"/>
          <w:sz w:val="24"/>
        </w:rPr>
        <w:t> </w:t>
      </w:r>
      <w:r>
        <w:rPr>
          <w:sz w:val="24"/>
        </w:rPr>
        <w:t>45,</w:t>
      </w:r>
      <w:r>
        <w:rPr>
          <w:spacing w:val="-9"/>
          <w:sz w:val="24"/>
        </w:rPr>
        <w:t> </w:t>
      </w:r>
      <w:r>
        <w:rPr>
          <w:sz w:val="24"/>
        </w:rPr>
        <w:t>no.</w:t>
      </w:r>
      <w:r>
        <w:rPr>
          <w:spacing w:val="-9"/>
          <w:sz w:val="24"/>
        </w:rPr>
        <w:t> </w:t>
      </w:r>
      <w:r>
        <w:rPr>
          <w:sz w:val="24"/>
        </w:rPr>
        <w:t>1,</w:t>
      </w:r>
      <w:r>
        <w:rPr>
          <w:spacing w:val="-9"/>
          <w:sz w:val="24"/>
        </w:rPr>
        <w:t> </w:t>
      </w:r>
      <w:r>
        <w:rPr>
          <w:sz w:val="24"/>
        </w:rPr>
        <w:t>pp.</w:t>
      </w:r>
      <w:r>
        <w:rPr>
          <w:spacing w:val="-9"/>
          <w:sz w:val="24"/>
        </w:rPr>
        <w:t> </w:t>
      </w:r>
      <w:r>
        <w:rPr>
          <w:sz w:val="24"/>
        </w:rPr>
        <w:t>5–32,</w:t>
      </w:r>
      <w:r>
        <w:rPr>
          <w:spacing w:val="-9"/>
          <w:sz w:val="24"/>
        </w:rPr>
        <w:t> </w:t>
      </w:r>
      <w:r>
        <w:rPr>
          <w:spacing w:val="-2"/>
          <w:sz w:val="24"/>
        </w:rPr>
        <w:t>2001.</w:t>
      </w:r>
    </w:p>
    <w:p>
      <w:pPr>
        <w:pStyle w:val="ListParagraph"/>
        <w:numPr>
          <w:ilvl w:val="0"/>
          <w:numId w:val="53"/>
        </w:numPr>
        <w:tabs>
          <w:tab w:pos="1036" w:val="left" w:leader="none"/>
        </w:tabs>
        <w:spacing w:line="451" w:lineRule="auto" w:before="171" w:after="0"/>
        <w:ind w:left="1035" w:right="159" w:hanging="556"/>
        <w:jc w:val="left"/>
        <w:rPr>
          <w:sz w:val="24"/>
        </w:rPr>
      </w:pPr>
      <w:bookmarkStart w:name="_bookmark231" w:id="405"/>
      <w:bookmarkEnd w:id="405"/>
      <w:r>
        <w:rPr>
          <w:sz w:val="24"/>
        </w:rPr>
        <w:t>R.</w:t>
      </w:r>
      <w:r>
        <w:rPr>
          <w:spacing w:val="78"/>
          <w:sz w:val="24"/>
        </w:rPr>
        <w:t> </w:t>
      </w:r>
      <w:r>
        <w:rPr>
          <w:sz w:val="24"/>
        </w:rPr>
        <w:t>Kou</w:t>
      </w:r>
      <w:r>
        <w:rPr>
          <w:spacing w:val="78"/>
          <w:sz w:val="24"/>
        </w:rPr>
        <w:t> </w:t>
      </w:r>
      <w:r>
        <w:rPr>
          <w:i/>
          <w:sz w:val="24"/>
        </w:rPr>
        <w:t>et</w:t>
      </w:r>
      <w:r>
        <w:rPr>
          <w:i/>
          <w:spacing w:val="78"/>
          <w:sz w:val="24"/>
        </w:rPr>
        <w:t> </w:t>
      </w:r>
      <w:r>
        <w:rPr>
          <w:i/>
          <w:sz w:val="24"/>
        </w:rPr>
        <w:t>al.</w:t>
      </w:r>
      <w:r>
        <w:rPr>
          <w:sz w:val="24"/>
        </w:rPr>
        <w:t>,</w:t>
      </w:r>
      <w:r>
        <w:rPr>
          <w:spacing w:val="78"/>
          <w:sz w:val="24"/>
        </w:rPr>
        <w:t> </w:t>
      </w:r>
      <w:r>
        <w:rPr>
          <w:sz w:val="24"/>
        </w:rPr>
        <w:t>“Spatial</w:t>
      </w:r>
      <w:r>
        <w:rPr>
          <w:spacing w:val="78"/>
          <w:sz w:val="24"/>
        </w:rPr>
        <w:t> </w:t>
      </w:r>
      <w:r>
        <w:rPr>
          <w:sz w:val="24"/>
        </w:rPr>
        <w:t>panel</w:t>
      </w:r>
      <w:r>
        <w:rPr>
          <w:spacing w:val="78"/>
          <w:sz w:val="24"/>
        </w:rPr>
        <w:t> </w:t>
      </w:r>
      <w:r>
        <w:rPr>
          <w:sz w:val="24"/>
        </w:rPr>
        <w:t>data</w:t>
      </w:r>
      <w:r>
        <w:rPr>
          <w:spacing w:val="78"/>
          <w:sz w:val="24"/>
        </w:rPr>
        <w:t> </w:t>
      </w:r>
      <w:r>
        <w:rPr>
          <w:sz w:val="24"/>
        </w:rPr>
        <w:t>analysis</w:t>
      </w:r>
      <w:r>
        <w:rPr>
          <w:spacing w:val="78"/>
          <w:sz w:val="24"/>
        </w:rPr>
        <w:t> </w:t>
      </w:r>
      <w:r>
        <w:rPr>
          <w:sz w:val="24"/>
        </w:rPr>
        <w:t>of</w:t>
      </w:r>
      <w:r>
        <w:rPr>
          <w:spacing w:val="78"/>
          <w:sz w:val="24"/>
        </w:rPr>
        <w:t> </w:t>
      </w:r>
      <w:r>
        <w:rPr>
          <w:sz w:val="24"/>
        </w:rPr>
        <w:t>antimicrobial</w:t>
      </w:r>
      <w:r>
        <w:rPr>
          <w:spacing w:val="78"/>
          <w:sz w:val="24"/>
        </w:rPr>
        <w:t> </w:t>
      </w:r>
      <w:r>
        <w:rPr>
          <w:sz w:val="24"/>
        </w:rPr>
        <w:t>resistance</w:t>
      </w:r>
      <w:r>
        <w:rPr>
          <w:spacing w:val="78"/>
          <w:sz w:val="24"/>
        </w:rPr>
        <w:t> </w:t>
      </w:r>
      <w:r>
        <w:rPr>
          <w:sz w:val="24"/>
        </w:rPr>
        <w:t>in Escherichia</w:t>
      </w:r>
      <w:r>
        <w:rPr>
          <w:spacing w:val="40"/>
          <w:sz w:val="24"/>
        </w:rPr>
        <w:t> </w:t>
      </w:r>
      <w:r>
        <w:rPr>
          <w:sz w:val="24"/>
        </w:rPr>
        <w:t>coli</w:t>
      </w:r>
      <w:r>
        <w:rPr>
          <w:spacing w:val="40"/>
          <w:sz w:val="24"/>
        </w:rPr>
        <w:t> </w:t>
      </w:r>
      <w:r>
        <w:rPr>
          <w:sz w:val="24"/>
        </w:rPr>
        <w:t>in</w:t>
      </w:r>
      <w:r>
        <w:rPr>
          <w:spacing w:val="40"/>
          <w:sz w:val="24"/>
        </w:rPr>
        <w:t> </w:t>
      </w:r>
      <w:r>
        <w:rPr>
          <w:sz w:val="24"/>
        </w:rPr>
        <w:t>China,”</w:t>
      </w:r>
      <w:r>
        <w:rPr>
          <w:spacing w:val="40"/>
          <w:sz w:val="24"/>
        </w:rPr>
        <w:t> </w:t>
      </w:r>
      <w:r>
        <w:rPr>
          <w:i/>
          <w:sz w:val="24"/>
        </w:rPr>
        <w:t>Scientific</w:t>
      </w:r>
      <w:r>
        <w:rPr>
          <w:i/>
          <w:spacing w:val="40"/>
          <w:sz w:val="24"/>
        </w:rPr>
        <w:t> </w:t>
      </w:r>
      <w:r>
        <w:rPr>
          <w:i/>
          <w:sz w:val="24"/>
        </w:rPr>
        <w:t>Reports</w:t>
      </w:r>
      <w:r>
        <w:rPr>
          <w:sz w:val="24"/>
        </w:rPr>
        <w:t>,</w:t>
      </w:r>
      <w:r>
        <w:rPr>
          <w:spacing w:val="40"/>
          <w:sz w:val="24"/>
        </w:rPr>
        <w:t> </w:t>
      </w:r>
      <w:r>
        <w:rPr>
          <w:sz w:val="24"/>
        </w:rPr>
        <w:t>vol.</w:t>
      </w:r>
      <w:r>
        <w:rPr>
          <w:spacing w:val="40"/>
          <w:sz w:val="24"/>
        </w:rPr>
        <w:t> </w:t>
      </w:r>
      <w:r>
        <w:rPr>
          <w:sz w:val="24"/>
        </w:rPr>
        <w:t>15,</w:t>
      </w:r>
      <w:r>
        <w:rPr>
          <w:spacing w:val="40"/>
          <w:sz w:val="24"/>
        </w:rPr>
        <w:t> </w:t>
      </w:r>
      <w:r>
        <w:rPr>
          <w:sz w:val="24"/>
        </w:rPr>
        <w:t>2025,</w:t>
      </w:r>
      <w:r>
        <w:rPr>
          <w:spacing w:val="40"/>
          <w:sz w:val="24"/>
        </w:rPr>
        <w:t> </w:t>
      </w:r>
      <w:r>
        <w:rPr>
          <w:sz w:val="24"/>
        </w:rPr>
        <w:t>doi:</w:t>
      </w:r>
      <w:r>
        <w:rPr>
          <w:spacing w:val="58"/>
          <w:sz w:val="24"/>
        </w:rPr>
        <w:t> </w:t>
      </w:r>
      <w:hyperlink r:id="rId32">
        <w:r>
          <w:rPr>
            <w:color w:val="0000EE"/>
            <w:sz w:val="24"/>
          </w:rPr>
          <w:t>10.1038/</w:t>
        </w:r>
      </w:hyperlink>
    </w:p>
    <w:p>
      <w:pPr>
        <w:pStyle w:val="BodyText"/>
        <w:ind w:left="1035"/>
      </w:pPr>
      <w:hyperlink r:id="rId32">
        <w:r>
          <w:rPr>
            <w:color w:val="0000EE"/>
          </w:rPr>
          <w:t>s41598-025-09085-</w:t>
        </w:r>
        <w:r>
          <w:rPr>
            <w:color w:val="0000EE"/>
            <w:spacing w:val="-5"/>
          </w:rPr>
          <w:t>w</w:t>
        </w:r>
      </w:hyperlink>
      <w:r>
        <w:rPr>
          <w:spacing w:val="-5"/>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32" w:id="406"/>
      <w:bookmarkEnd w:id="406"/>
      <w:r>
        <w:rPr>
          <w:sz w:val="24"/>
        </w:rPr>
        <w:t>P</w:t>
      </w:r>
      <w:r>
        <w:rPr>
          <w:sz w:val="24"/>
        </w:rPr>
        <w:t>.</w:t>
      </w:r>
      <w:r>
        <w:rPr>
          <w:spacing w:val="-12"/>
          <w:sz w:val="24"/>
        </w:rPr>
        <w:t> </w:t>
      </w:r>
      <w:r>
        <w:rPr>
          <w:sz w:val="24"/>
        </w:rPr>
        <w:t>K.</w:t>
      </w:r>
      <w:r>
        <w:rPr>
          <w:spacing w:val="-12"/>
          <w:sz w:val="24"/>
        </w:rPr>
        <w:t> </w:t>
      </w:r>
      <w:r>
        <w:rPr>
          <w:sz w:val="24"/>
        </w:rPr>
        <w:t>Selvam,</w:t>
      </w:r>
      <w:r>
        <w:rPr>
          <w:spacing w:val="-12"/>
          <w:sz w:val="24"/>
        </w:rPr>
        <w:t> </w:t>
      </w:r>
      <w:r>
        <w:rPr>
          <w:sz w:val="24"/>
        </w:rPr>
        <w:t>S.</w:t>
      </w:r>
      <w:r>
        <w:rPr>
          <w:spacing w:val="-12"/>
          <w:sz w:val="24"/>
        </w:rPr>
        <w:t> </w:t>
      </w:r>
      <w:r>
        <w:rPr>
          <w:sz w:val="24"/>
        </w:rPr>
        <w:t>M.</w:t>
      </w:r>
      <w:r>
        <w:rPr>
          <w:spacing w:val="-12"/>
          <w:sz w:val="24"/>
        </w:rPr>
        <w:t> </w:t>
      </w:r>
      <w:r>
        <w:rPr>
          <w:sz w:val="24"/>
        </w:rPr>
        <w:t>Elavarasu,</w:t>
      </w:r>
      <w:r>
        <w:rPr>
          <w:spacing w:val="-12"/>
          <w:sz w:val="24"/>
        </w:rPr>
        <w:t> </w:t>
      </w:r>
      <w:r>
        <w:rPr>
          <w:sz w:val="24"/>
        </w:rPr>
        <w:t>H.</w:t>
      </w:r>
      <w:r>
        <w:rPr>
          <w:spacing w:val="-12"/>
          <w:sz w:val="24"/>
        </w:rPr>
        <w:t> </w:t>
      </w:r>
      <w:r>
        <w:rPr>
          <w:sz w:val="24"/>
        </w:rPr>
        <w:t>Dey,</w:t>
      </w:r>
      <w:r>
        <w:rPr>
          <w:spacing w:val="-12"/>
          <w:sz w:val="24"/>
        </w:rPr>
        <w:t> </w:t>
      </w:r>
      <w:r>
        <w:rPr>
          <w:sz w:val="24"/>
        </w:rPr>
        <w:t>K.</w:t>
      </w:r>
      <w:r>
        <w:rPr>
          <w:spacing w:val="-15"/>
          <w:sz w:val="24"/>
        </w:rPr>
        <w:t> </w:t>
      </w:r>
      <w:r>
        <w:rPr>
          <w:sz w:val="24"/>
        </w:rPr>
        <w:t>Vasudevan,</w:t>
      </w:r>
      <w:r>
        <w:rPr>
          <w:spacing w:val="-12"/>
          <w:sz w:val="24"/>
        </w:rPr>
        <w:t> </w:t>
      </w:r>
      <w:r>
        <w:rPr>
          <w:sz w:val="24"/>
        </w:rPr>
        <w:t>and</w:t>
      </w:r>
      <w:r>
        <w:rPr>
          <w:spacing w:val="-12"/>
          <w:sz w:val="24"/>
        </w:rPr>
        <w:t> </w:t>
      </w:r>
      <w:r>
        <w:rPr>
          <w:sz w:val="24"/>
        </w:rPr>
        <w:t>G.</w:t>
      </w:r>
      <w:r>
        <w:rPr>
          <w:spacing w:val="-12"/>
          <w:sz w:val="24"/>
        </w:rPr>
        <w:t> </w:t>
      </w:r>
      <w:r>
        <w:rPr>
          <w:sz w:val="24"/>
        </w:rPr>
        <w:t>P.</w:t>
      </w:r>
      <w:r>
        <w:rPr>
          <w:spacing w:val="-12"/>
          <w:sz w:val="24"/>
        </w:rPr>
        <w:t> </w:t>
      </w:r>
      <w:r>
        <w:rPr>
          <w:sz w:val="24"/>
        </w:rPr>
        <w:t>Doss,</w:t>
      </w:r>
      <w:r>
        <w:rPr>
          <w:spacing w:val="-12"/>
          <w:sz w:val="24"/>
        </w:rPr>
        <w:t> </w:t>
      </w:r>
      <w:r>
        <w:rPr>
          <w:sz w:val="24"/>
        </w:rPr>
        <w:t>“Decoding the Complex Genetic Network of Antimicrobial Resistance in Campylobacter jejuni Using</w:t>
      </w:r>
      <w:r>
        <w:rPr>
          <w:spacing w:val="-2"/>
          <w:sz w:val="24"/>
        </w:rPr>
        <w:t> </w:t>
      </w:r>
      <w:r>
        <w:rPr>
          <w:sz w:val="24"/>
        </w:rPr>
        <w:t>Advanced Gene Network</w:t>
      </w:r>
      <w:r>
        <w:rPr>
          <w:spacing w:val="-2"/>
          <w:sz w:val="24"/>
        </w:rPr>
        <w:t> </w:t>
      </w:r>
      <w:r>
        <w:rPr>
          <w:sz w:val="24"/>
        </w:rPr>
        <w:t>Analysis,” </w:t>
      </w:r>
      <w:r>
        <w:rPr>
          <w:i/>
          <w:sz w:val="24"/>
        </w:rPr>
        <w:t>Gene Expression</w:t>
      </w:r>
      <w:r>
        <w:rPr>
          <w:sz w:val="24"/>
        </w:rPr>
        <w:t>, vol. 23, </w:t>
      </w:r>
      <w:r>
        <w:rPr>
          <w:sz w:val="24"/>
        </w:rPr>
        <w:t>pp.</w:t>
      </w:r>
    </w:p>
    <w:p>
      <w:pPr>
        <w:pStyle w:val="BodyText"/>
        <w:ind w:left="1035"/>
        <w:jc w:val="both"/>
      </w:pPr>
      <w:r>
        <w:rPr/>
        <w:t>106–115,</w:t>
      </w:r>
      <w:r>
        <w:rPr>
          <w:spacing w:val="-3"/>
        </w:rPr>
        <w:t> </w:t>
      </w:r>
      <w:r>
        <w:rPr/>
        <w:t>2024,</w:t>
      </w:r>
      <w:r>
        <w:rPr>
          <w:spacing w:val="-3"/>
        </w:rPr>
        <w:t> </w:t>
      </w:r>
      <w:r>
        <w:rPr/>
        <w:t>doi:</w:t>
      </w:r>
      <w:r>
        <w:rPr>
          <w:spacing w:val="-3"/>
        </w:rPr>
        <w:t> </w:t>
      </w:r>
      <w:hyperlink r:id="rId33">
        <w:r>
          <w:rPr>
            <w:color w:val="0000EE"/>
            <w:spacing w:val="-2"/>
          </w:rPr>
          <w:t>10.14218/ge.2023.00107</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33" w:id="407"/>
      <w:bookmarkEnd w:id="407"/>
      <w:r>
        <w:rPr>
          <w:sz w:val="24"/>
        </w:rPr>
        <w:t>H.</w:t>
      </w:r>
      <w:r>
        <w:rPr>
          <w:sz w:val="24"/>
        </w:rPr>
        <w:t>-M. Martiny, P. Munk, C. Brinch, F. M. Aarestrup, M. L. Calle, and T. </w:t>
      </w:r>
      <w:r>
        <w:rPr>
          <w:sz w:val="24"/>
        </w:rPr>
        <w:t>N. Petersen, “Utilizing co-abundances of antimicrobial resistance genes to identify potential</w:t>
      </w:r>
      <w:r>
        <w:rPr>
          <w:spacing w:val="40"/>
          <w:sz w:val="24"/>
        </w:rPr>
        <w:t> </w:t>
      </w:r>
      <w:r>
        <w:rPr>
          <w:sz w:val="24"/>
        </w:rPr>
        <w:t>co-selection</w:t>
      </w:r>
      <w:r>
        <w:rPr>
          <w:spacing w:val="40"/>
          <w:sz w:val="24"/>
        </w:rPr>
        <w:t> </w:t>
      </w:r>
      <w:r>
        <w:rPr>
          <w:sz w:val="24"/>
        </w:rPr>
        <w:t>in</w:t>
      </w:r>
      <w:r>
        <w:rPr>
          <w:spacing w:val="40"/>
          <w:sz w:val="24"/>
        </w:rPr>
        <w:t> </w:t>
      </w:r>
      <w:r>
        <w:rPr>
          <w:sz w:val="24"/>
        </w:rPr>
        <w:t>the</w:t>
      </w:r>
      <w:r>
        <w:rPr>
          <w:spacing w:val="40"/>
          <w:sz w:val="24"/>
        </w:rPr>
        <w:t> </w:t>
      </w:r>
      <w:r>
        <w:rPr>
          <w:sz w:val="24"/>
        </w:rPr>
        <w:t>resistome,”</w:t>
      </w:r>
      <w:r>
        <w:rPr>
          <w:spacing w:val="40"/>
          <w:sz w:val="24"/>
        </w:rPr>
        <w:t> </w:t>
      </w:r>
      <w:r>
        <w:rPr>
          <w:i/>
          <w:sz w:val="24"/>
        </w:rPr>
        <w:t>Microbiology</w:t>
      </w:r>
      <w:r>
        <w:rPr>
          <w:i/>
          <w:spacing w:val="40"/>
          <w:sz w:val="24"/>
        </w:rPr>
        <w:t> </w:t>
      </w:r>
      <w:r>
        <w:rPr>
          <w:i/>
          <w:sz w:val="24"/>
        </w:rPr>
        <w:t>Spectrum</w:t>
      </w:r>
      <w:r>
        <w:rPr>
          <w:sz w:val="24"/>
        </w:rPr>
        <w:t>,</w:t>
      </w:r>
      <w:r>
        <w:rPr>
          <w:spacing w:val="40"/>
          <w:sz w:val="24"/>
        </w:rPr>
        <w:t> </w:t>
      </w:r>
      <w:r>
        <w:rPr>
          <w:sz w:val="24"/>
        </w:rPr>
        <w:t>vol.</w:t>
      </w:r>
      <w:r>
        <w:rPr>
          <w:spacing w:val="40"/>
          <w:sz w:val="24"/>
        </w:rPr>
        <w:t> </w:t>
      </w:r>
      <w:r>
        <w:rPr>
          <w:sz w:val="24"/>
        </w:rPr>
        <w:t>12,</w:t>
      </w:r>
      <w:r>
        <w:rPr>
          <w:spacing w:val="59"/>
          <w:sz w:val="24"/>
        </w:rPr>
        <w:t> </w:t>
      </w:r>
      <w:r>
        <w:rPr>
          <w:sz w:val="24"/>
        </w:rPr>
        <w:t>p.</w:t>
      </w:r>
    </w:p>
    <w:p>
      <w:pPr>
        <w:pStyle w:val="BodyText"/>
        <w:ind w:left="1035"/>
        <w:jc w:val="both"/>
      </w:pPr>
      <w:r>
        <w:rPr/>
        <w:t>e410823,</w:t>
      </w:r>
      <w:r>
        <w:rPr>
          <w:spacing w:val="-3"/>
        </w:rPr>
        <w:t> </w:t>
      </w:r>
      <w:r>
        <w:rPr/>
        <w:t>2024,</w:t>
      </w:r>
      <w:r>
        <w:rPr>
          <w:spacing w:val="-3"/>
        </w:rPr>
        <w:t> </w:t>
      </w:r>
      <w:r>
        <w:rPr/>
        <w:t>doi:</w:t>
      </w:r>
      <w:r>
        <w:rPr>
          <w:spacing w:val="-3"/>
        </w:rPr>
        <w:t> </w:t>
      </w:r>
      <w:hyperlink r:id="rId34">
        <w:r>
          <w:rPr>
            <w:color w:val="0000EE"/>
          </w:rPr>
          <w:t>10.1128/spectrum.04108-</w:t>
        </w:r>
        <w:r>
          <w:rPr>
            <w:color w:val="0000EE"/>
            <w:spacing w:val="-5"/>
          </w:rPr>
          <w:t>23</w:t>
        </w:r>
      </w:hyperlink>
      <w:r>
        <w:rPr>
          <w:spacing w:val="-5"/>
        </w:rPr>
        <w:t>.</w:t>
      </w:r>
    </w:p>
    <w:p>
      <w:pPr>
        <w:pStyle w:val="ListParagraph"/>
        <w:numPr>
          <w:ilvl w:val="0"/>
          <w:numId w:val="53"/>
        </w:numPr>
        <w:tabs>
          <w:tab w:pos="1036" w:val="left" w:leader="none"/>
        </w:tabs>
        <w:spacing w:line="451" w:lineRule="auto" w:before="171" w:after="0"/>
        <w:ind w:left="1035" w:right="159" w:hanging="556"/>
        <w:jc w:val="both"/>
        <w:rPr>
          <w:sz w:val="24"/>
        </w:rPr>
      </w:pPr>
      <w:bookmarkStart w:name="_bookmark234" w:id="408"/>
      <w:bookmarkEnd w:id="408"/>
      <w:r>
        <w:rPr>
          <w:sz w:val="24"/>
        </w:rPr>
        <w:t>P</w:t>
      </w:r>
      <w:r>
        <w:rPr>
          <w:sz w:val="24"/>
        </w:rPr>
        <w:t>.</w:t>
      </w:r>
      <w:r>
        <w:rPr>
          <w:spacing w:val="40"/>
          <w:sz w:val="24"/>
        </w:rPr>
        <w:t> </w:t>
      </w:r>
      <w:r>
        <w:rPr>
          <w:sz w:val="24"/>
        </w:rPr>
        <w:t>Krumperman,</w:t>
      </w:r>
      <w:r>
        <w:rPr>
          <w:spacing w:val="40"/>
          <w:sz w:val="24"/>
        </w:rPr>
        <w:t> </w:t>
      </w:r>
      <w:r>
        <w:rPr>
          <w:sz w:val="24"/>
        </w:rPr>
        <w:t>“Multiple</w:t>
      </w:r>
      <w:r>
        <w:rPr>
          <w:spacing w:val="40"/>
          <w:sz w:val="24"/>
        </w:rPr>
        <w:t> </w:t>
      </w:r>
      <w:r>
        <w:rPr>
          <w:sz w:val="24"/>
        </w:rPr>
        <w:t>antibiotic</w:t>
      </w:r>
      <w:r>
        <w:rPr>
          <w:spacing w:val="40"/>
          <w:sz w:val="24"/>
        </w:rPr>
        <w:t> </w:t>
      </w:r>
      <w:r>
        <w:rPr>
          <w:sz w:val="24"/>
        </w:rPr>
        <w:t>resistance</w:t>
      </w:r>
      <w:r>
        <w:rPr>
          <w:spacing w:val="40"/>
          <w:sz w:val="24"/>
        </w:rPr>
        <w:t> </w:t>
      </w:r>
      <w:r>
        <w:rPr>
          <w:sz w:val="24"/>
        </w:rPr>
        <w:t>indexing</w:t>
      </w:r>
      <w:r>
        <w:rPr>
          <w:spacing w:val="40"/>
          <w:sz w:val="24"/>
        </w:rPr>
        <w:t> </w:t>
      </w:r>
      <w:r>
        <w:rPr>
          <w:sz w:val="24"/>
        </w:rPr>
        <w:t>of</w:t>
      </w:r>
      <w:r>
        <w:rPr>
          <w:spacing w:val="40"/>
          <w:sz w:val="24"/>
        </w:rPr>
        <w:t> </w:t>
      </w:r>
      <w:r>
        <w:rPr>
          <w:sz w:val="24"/>
        </w:rPr>
        <w:t>Escherichia</w:t>
      </w:r>
      <w:r>
        <w:rPr>
          <w:spacing w:val="49"/>
          <w:sz w:val="24"/>
        </w:rPr>
        <w:t> </w:t>
      </w:r>
      <w:r>
        <w:rPr>
          <w:sz w:val="24"/>
        </w:rPr>
        <w:t>coli to identify high-risk sources of fecal contamination of foods,” </w:t>
      </w:r>
      <w:r>
        <w:rPr>
          <w:i/>
          <w:sz w:val="24"/>
        </w:rPr>
        <w:t>Applied </w:t>
      </w:r>
      <w:r>
        <w:rPr>
          <w:i/>
          <w:sz w:val="24"/>
        </w:rPr>
        <w:t>and</w:t>
      </w:r>
      <w:r>
        <w:rPr>
          <w:i/>
          <w:sz w:val="24"/>
        </w:rPr>
        <w:t> Environmental</w:t>
      </w:r>
      <w:r>
        <w:rPr>
          <w:i/>
          <w:spacing w:val="21"/>
          <w:sz w:val="24"/>
        </w:rPr>
        <w:t> </w:t>
      </w:r>
      <w:r>
        <w:rPr>
          <w:i/>
          <w:sz w:val="24"/>
        </w:rPr>
        <w:t>Microbiology</w:t>
      </w:r>
      <w:r>
        <w:rPr>
          <w:sz w:val="24"/>
        </w:rPr>
        <w:t>,</w:t>
      </w:r>
      <w:r>
        <w:rPr>
          <w:spacing w:val="21"/>
          <w:sz w:val="24"/>
        </w:rPr>
        <w:t> </w:t>
      </w:r>
      <w:r>
        <w:rPr>
          <w:sz w:val="24"/>
        </w:rPr>
        <w:t>vol.</w:t>
      </w:r>
      <w:r>
        <w:rPr>
          <w:spacing w:val="21"/>
          <w:sz w:val="24"/>
        </w:rPr>
        <w:t> </w:t>
      </w:r>
      <w:r>
        <w:rPr>
          <w:sz w:val="24"/>
        </w:rPr>
        <w:t>46,</w:t>
      </w:r>
      <w:r>
        <w:rPr>
          <w:spacing w:val="21"/>
          <w:sz w:val="24"/>
        </w:rPr>
        <w:t> </w:t>
      </w:r>
      <w:r>
        <w:rPr>
          <w:sz w:val="24"/>
        </w:rPr>
        <w:t>no.</w:t>
      </w:r>
      <w:r>
        <w:rPr>
          <w:spacing w:val="21"/>
          <w:sz w:val="24"/>
        </w:rPr>
        <w:t> </w:t>
      </w:r>
      <w:r>
        <w:rPr>
          <w:sz w:val="24"/>
        </w:rPr>
        <w:t>1,</w:t>
      </w:r>
      <w:r>
        <w:rPr>
          <w:spacing w:val="21"/>
          <w:sz w:val="24"/>
        </w:rPr>
        <w:t> </w:t>
      </w:r>
      <w:r>
        <w:rPr>
          <w:sz w:val="24"/>
        </w:rPr>
        <w:t>pp.</w:t>
      </w:r>
      <w:r>
        <w:rPr>
          <w:spacing w:val="21"/>
          <w:sz w:val="24"/>
        </w:rPr>
        <w:t> </w:t>
      </w:r>
      <w:r>
        <w:rPr>
          <w:sz w:val="24"/>
        </w:rPr>
        <w:t>165–170,</w:t>
      </w:r>
      <w:r>
        <w:rPr>
          <w:spacing w:val="21"/>
          <w:sz w:val="24"/>
        </w:rPr>
        <w:t> </w:t>
      </w:r>
      <w:r>
        <w:rPr>
          <w:sz w:val="24"/>
        </w:rPr>
        <w:t>1983,</w:t>
      </w:r>
      <w:r>
        <w:rPr>
          <w:spacing w:val="21"/>
          <w:sz w:val="24"/>
        </w:rPr>
        <w:t> </w:t>
      </w:r>
      <w:r>
        <w:rPr>
          <w:sz w:val="24"/>
        </w:rPr>
        <w:t>doi:</w:t>
      </w:r>
      <w:r>
        <w:rPr>
          <w:spacing w:val="21"/>
          <w:sz w:val="24"/>
        </w:rPr>
        <w:t> </w:t>
      </w:r>
      <w:hyperlink r:id="rId35">
        <w:r>
          <w:rPr>
            <w:color w:val="0000EE"/>
            <w:sz w:val="24"/>
          </w:rPr>
          <w:t>10.1128/</w:t>
        </w:r>
      </w:hyperlink>
    </w:p>
    <w:p>
      <w:pPr>
        <w:pStyle w:val="BodyText"/>
        <w:spacing w:before="1"/>
        <w:ind w:left="1035"/>
      </w:pPr>
      <w:hyperlink r:id="rId35">
        <w:r>
          <w:rPr>
            <w:color w:val="0000EE"/>
          </w:rPr>
          <w:t>aem.46.1.165-</w:t>
        </w:r>
        <w:r>
          <w:rPr>
            <w:color w:val="0000EE"/>
            <w:spacing w:val="-2"/>
          </w:rPr>
          <w:t>170.1983</w:t>
        </w:r>
      </w:hyperlink>
      <w:r>
        <w:rPr>
          <w:spacing w:val="-2"/>
        </w:rPr>
        <w:t>.</w:t>
      </w:r>
    </w:p>
    <w:p>
      <w:pPr>
        <w:pStyle w:val="ListParagraph"/>
        <w:numPr>
          <w:ilvl w:val="0"/>
          <w:numId w:val="53"/>
        </w:numPr>
        <w:tabs>
          <w:tab w:pos="1036" w:val="left" w:leader="none"/>
        </w:tabs>
        <w:spacing w:line="451" w:lineRule="auto" w:before="170" w:after="0"/>
        <w:ind w:left="1035" w:right="111" w:hanging="556"/>
        <w:jc w:val="both"/>
        <w:rPr>
          <w:sz w:val="24"/>
        </w:rPr>
      </w:pPr>
      <w:bookmarkStart w:name="_bookmark235" w:id="409"/>
      <w:bookmarkEnd w:id="409"/>
      <w:r>
        <w:rPr>
          <w:sz w:val="24"/>
        </w:rPr>
        <w:t>A.</w:t>
      </w:r>
      <w:r>
        <w:rPr>
          <w:sz w:val="24"/>
        </w:rPr>
        <w:t>-P. Magiorakos </w:t>
      </w:r>
      <w:r>
        <w:rPr>
          <w:i/>
          <w:sz w:val="24"/>
        </w:rPr>
        <w:t>et al.</w:t>
      </w:r>
      <w:r>
        <w:rPr>
          <w:sz w:val="24"/>
        </w:rPr>
        <w:t>, “Multidrug-resistant, extensively drug-resistant and pandrug-resistant bacteria: an international expert proposal for interim standard definitions</w:t>
      </w:r>
      <w:r>
        <w:rPr>
          <w:spacing w:val="-5"/>
          <w:sz w:val="24"/>
        </w:rPr>
        <w:t> </w:t>
      </w:r>
      <w:r>
        <w:rPr>
          <w:sz w:val="24"/>
        </w:rPr>
        <w:t>for</w:t>
      </w:r>
      <w:r>
        <w:rPr>
          <w:spacing w:val="-5"/>
          <w:sz w:val="24"/>
        </w:rPr>
        <w:t> </w:t>
      </w:r>
      <w:r>
        <w:rPr>
          <w:sz w:val="24"/>
        </w:rPr>
        <w:t>acquired</w:t>
      </w:r>
      <w:r>
        <w:rPr>
          <w:spacing w:val="-5"/>
          <w:sz w:val="24"/>
        </w:rPr>
        <w:t> </w:t>
      </w:r>
      <w:r>
        <w:rPr>
          <w:sz w:val="24"/>
        </w:rPr>
        <w:t>resistance,”</w:t>
      </w:r>
      <w:r>
        <w:rPr>
          <w:spacing w:val="-5"/>
          <w:sz w:val="24"/>
        </w:rPr>
        <w:t> </w:t>
      </w:r>
      <w:r>
        <w:rPr>
          <w:i/>
          <w:sz w:val="24"/>
        </w:rPr>
        <w:t>Clinical</w:t>
      </w:r>
      <w:r>
        <w:rPr>
          <w:i/>
          <w:spacing w:val="-5"/>
          <w:sz w:val="24"/>
        </w:rPr>
        <w:t> </w:t>
      </w:r>
      <w:r>
        <w:rPr>
          <w:i/>
          <w:sz w:val="24"/>
        </w:rPr>
        <w:t>Microbiology</w:t>
      </w:r>
      <w:r>
        <w:rPr>
          <w:i/>
          <w:spacing w:val="-5"/>
          <w:sz w:val="24"/>
        </w:rPr>
        <w:t> </w:t>
      </w:r>
      <w:r>
        <w:rPr>
          <w:i/>
          <w:sz w:val="24"/>
        </w:rPr>
        <w:t>and</w:t>
      </w:r>
      <w:r>
        <w:rPr>
          <w:i/>
          <w:spacing w:val="-5"/>
          <w:sz w:val="24"/>
        </w:rPr>
        <w:t> </w:t>
      </w:r>
      <w:r>
        <w:rPr>
          <w:i/>
          <w:sz w:val="24"/>
        </w:rPr>
        <w:t>Infection</w:t>
      </w:r>
      <w:r>
        <w:rPr>
          <w:sz w:val="24"/>
        </w:rPr>
        <w:t>,</w:t>
      </w:r>
      <w:r>
        <w:rPr>
          <w:spacing w:val="-5"/>
          <w:sz w:val="24"/>
        </w:rPr>
        <w:t> </w:t>
      </w:r>
      <w:r>
        <w:rPr>
          <w:sz w:val="24"/>
        </w:rPr>
        <w:t>vol.</w:t>
      </w:r>
      <w:r>
        <w:rPr>
          <w:spacing w:val="-5"/>
          <w:sz w:val="24"/>
        </w:rPr>
        <w:t> </w:t>
      </w:r>
      <w:r>
        <w:rPr>
          <w:sz w:val="24"/>
        </w:rPr>
        <w:t>18,</w:t>
      </w:r>
    </w:p>
    <w:p>
      <w:pPr>
        <w:pStyle w:val="BodyText"/>
        <w:spacing w:before="1"/>
        <w:ind w:left="1035"/>
        <w:jc w:val="both"/>
      </w:pPr>
      <w:r>
        <w:rPr/>
        <w:t>pp.</w:t>
      </w:r>
      <w:r>
        <w:rPr>
          <w:spacing w:val="-9"/>
        </w:rPr>
        <w:t> </w:t>
      </w:r>
      <w:r>
        <w:rPr/>
        <w:t>268–281,</w:t>
      </w:r>
      <w:r>
        <w:rPr>
          <w:spacing w:val="-9"/>
        </w:rPr>
        <w:t> </w:t>
      </w:r>
      <w:r>
        <w:rPr/>
        <w:t>2011,</w:t>
      </w:r>
      <w:r>
        <w:rPr>
          <w:spacing w:val="-9"/>
        </w:rPr>
        <w:t> </w:t>
      </w:r>
      <w:r>
        <w:rPr/>
        <w:t>doi:</w:t>
      </w:r>
      <w:r>
        <w:rPr>
          <w:spacing w:val="-9"/>
        </w:rPr>
        <w:t> </w:t>
      </w:r>
      <w:hyperlink r:id="rId36">
        <w:r>
          <w:rPr>
            <w:color w:val="0000EE"/>
          </w:rPr>
          <w:t>10.1111/j.1469-</w:t>
        </w:r>
        <w:r>
          <w:rPr>
            <w:color w:val="0000EE"/>
            <w:spacing w:val="-2"/>
          </w:rPr>
          <w:t>0691.2011.03570.x</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36" w:id="410"/>
      <w:bookmarkEnd w:id="410"/>
      <w:r>
        <w:rPr>
          <w:spacing w:val="-2"/>
          <w:sz w:val="24"/>
        </w:rPr>
        <w:t>C.</w:t>
      </w:r>
      <w:r>
        <w:rPr>
          <w:spacing w:val="-13"/>
          <w:sz w:val="24"/>
        </w:rPr>
        <w:t> </w:t>
      </w:r>
      <w:r>
        <w:rPr>
          <w:spacing w:val="-2"/>
          <w:sz w:val="24"/>
        </w:rPr>
        <w:t>M.</w:t>
      </w:r>
      <w:r>
        <w:rPr>
          <w:spacing w:val="-13"/>
          <w:sz w:val="24"/>
        </w:rPr>
        <w:t> </w:t>
      </w:r>
      <w:r>
        <w:rPr>
          <w:spacing w:val="-2"/>
          <w:sz w:val="24"/>
        </w:rPr>
        <w:t>Ardila,</w:t>
      </w:r>
      <w:r>
        <w:rPr>
          <w:spacing w:val="-8"/>
          <w:sz w:val="24"/>
        </w:rPr>
        <w:t> </w:t>
      </w:r>
      <w:r>
        <w:rPr>
          <w:spacing w:val="-2"/>
          <w:sz w:val="24"/>
        </w:rPr>
        <w:t>D.</w:t>
      </w:r>
      <w:r>
        <w:rPr>
          <w:spacing w:val="-8"/>
          <w:sz w:val="24"/>
        </w:rPr>
        <w:t> </w:t>
      </w:r>
      <w:r>
        <w:rPr>
          <w:spacing w:val="-2"/>
          <w:sz w:val="24"/>
        </w:rPr>
        <w:t>González-Arroyave,</w:t>
      </w:r>
      <w:r>
        <w:rPr>
          <w:spacing w:val="-8"/>
          <w:sz w:val="24"/>
        </w:rPr>
        <w:t> </w:t>
      </w:r>
      <w:r>
        <w:rPr>
          <w:spacing w:val="-2"/>
          <w:sz w:val="24"/>
        </w:rPr>
        <w:t>and</w:t>
      </w:r>
      <w:r>
        <w:rPr>
          <w:spacing w:val="-8"/>
          <w:sz w:val="24"/>
        </w:rPr>
        <w:t> </w:t>
      </w:r>
      <w:r>
        <w:rPr>
          <w:spacing w:val="-2"/>
          <w:sz w:val="24"/>
        </w:rPr>
        <w:t>S.</w:t>
      </w:r>
      <w:r>
        <w:rPr>
          <w:spacing w:val="-12"/>
          <w:sz w:val="24"/>
        </w:rPr>
        <w:t> </w:t>
      </w:r>
      <w:r>
        <w:rPr>
          <w:spacing w:val="-2"/>
          <w:sz w:val="24"/>
        </w:rPr>
        <w:t>Tobón,</w:t>
      </w:r>
      <w:r>
        <w:rPr>
          <w:spacing w:val="-8"/>
          <w:sz w:val="24"/>
        </w:rPr>
        <w:t> </w:t>
      </w:r>
      <w:r>
        <w:rPr>
          <w:spacing w:val="-2"/>
          <w:sz w:val="24"/>
        </w:rPr>
        <w:t>“Machine</w:t>
      </w:r>
      <w:r>
        <w:rPr>
          <w:spacing w:val="-8"/>
          <w:sz w:val="24"/>
        </w:rPr>
        <w:t> </w:t>
      </w:r>
      <w:r>
        <w:rPr>
          <w:spacing w:val="-2"/>
          <w:sz w:val="24"/>
        </w:rPr>
        <w:t>learning</w:t>
      </w:r>
      <w:r>
        <w:rPr>
          <w:spacing w:val="-8"/>
          <w:sz w:val="24"/>
        </w:rPr>
        <w:t> </w:t>
      </w:r>
      <w:r>
        <w:rPr>
          <w:spacing w:val="-2"/>
          <w:sz w:val="24"/>
        </w:rPr>
        <w:t>for</w:t>
      </w:r>
      <w:r>
        <w:rPr>
          <w:spacing w:val="-8"/>
          <w:sz w:val="24"/>
        </w:rPr>
        <w:t> </w:t>
      </w:r>
      <w:r>
        <w:rPr>
          <w:spacing w:val="-2"/>
          <w:sz w:val="24"/>
        </w:rPr>
        <w:t>predict-</w:t>
      </w:r>
      <w:r>
        <w:rPr>
          <w:spacing w:val="-2"/>
          <w:sz w:val="24"/>
        </w:rPr>
        <w:t> </w:t>
      </w:r>
      <w:r>
        <w:rPr>
          <w:sz w:val="24"/>
        </w:rPr>
        <w:t>ing antimicrobial resistance in critical and high-priority pathogens:</w:t>
      </w:r>
      <w:r>
        <w:rPr>
          <w:spacing w:val="-8"/>
          <w:sz w:val="24"/>
        </w:rPr>
        <w:t> </w:t>
      </w:r>
      <w:r>
        <w:rPr>
          <w:sz w:val="24"/>
        </w:rPr>
        <w:t>A</w:t>
      </w:r>
      <w:r>
        <w:rPr>
          <w:spacing w:val="-7"/>
          <w:sz w:val="24"/>
        </w:rPr>
        <w:t> </w:t>
      </w:r>
      <w:r>
        <w:rPr>
          <w:sz w:val="24"/>
        </w:rPr>
        <w:t>systematic review considering antimicrobial susceptibility tests in real-world healthcare set- tings,”</w:t>
      </w:r>
      <w:r>
        <w:rPr>
          <w:spacing w:val="-15"/>
          <w:sz w:val="24"/>
        </w:rPr>
        <w:t> </w:t>
      </w:r>
      <w:r>
        <w:rPr>
          <w:i/>
          <w:sz w:val="24"/>
        </w:rPr>
        <w:t>PLoS</w:t>
      </w:r>
      <w:r>
        <w:rPr>
          <w:i/>
          <w:spacing w:val="-15"/>
          <w:sz w:val="24"/>
        </w:rPr>
        <w:t> </w:t>
      </w:r>
      <w:r>
        <w:rPr>
          <w:i/>
          <w:sz w:val="24"/>
        </w:rPr>
        <w:t>ONE</w:t>
      </w:r>
      <w:r>
        <w:rPr>
          <w:sz w:val="24"/>
        </w:rPr>
        <w:t>,</w:t>
      </w:r>
      <w:r>
        <w:rPr>
          <w:spacing w:val="-15"/>
          <w:sz w:val="24"/>
        </w:rPr>
        <w:t> </w:t>
      </w:r>
      <w:r>
        <w:rPr>
          <w:sz w:val="24"/>
        </w:rPr>
        <w:t>vol.</w:t>
      </w:r>
      <w:r>
        <w:rPr>
          <w:spacing w:val="-15"/>
          <w:sz w:val="24"/>
        </w:rPr>
        <w:t> </w:t>
      </w:r>
      <w:r>
        <w:rPr>
          <w:sz w:val="24"/>
        </w:rPr>
        <w:t>20,</w:t>
      </w:r>
      <w:r>
        <w:rPr>
          <w:spacing w:val="-15"/>
          <w:sz w:val="24"/>
        </w:rPr>
        <w:t> </w:t>
      </w:r>
      <w:r>
        <w:rPr>
          <w:sz w:val="24"/>
        </w:rPr>
        <w:t>p.</w:t>
      </w:r>
      <w:r>
        <w:rPr>
          <w:spacing w:val="-15"/>
          <w:sz w:val="24"/>
        </w:rPr>
        <w:t> </w:t>
      </w:r>
      <w:r>
        <w:rPr>
          <w:sz w:val="24"/>
        </w:rPr>
        <w:t>e319460,</w:t>
      </w:r>
      <w:r>
        <w:rPr>
          <w:spacing w:val="-15"/>
          <w:sz w:val="24"/>
        </w:rPr>
        <w:t> </w:t>
      </w:r>
      <w:r>
        <w:rPr>
          <w:sz w:val="24"/>
        </w:rPr>
        <w:t>2025,</w:t>
      </w:r>
      <w:r>
        <w:rPr>
          <w:spacing w:val="-15"/>
          <w:sz w:val="24"/>
        </w:rPr>
        <w:t> </w:t>
      </w:r>
      <w:r>
        <w:rPr>
          <w:sz w:val="24"/>
        </w:rPr>
        <w:t>doi:</w:t>
      </w:r>
      <w:r>
        <w:rPr>
          <w:spacing w:val="-15"/>
          <w:sz w:val="24"/>
        </w:rPr>
        <w:t> </w:t>
      </w:r>
      <w:hyperlink r:id="rId37">
        <w:r>
          <w:rPr>
            <w:color w:val="0000EE"/>
            <w:sz w:val="24"/>
          </w:rPr>
          <w:t>10.1371/journal.pone.0319460</w:t>
        </w:r>
      </w:hyperlink>
      <w:r>
        <w:rPr>
          <w:sz w:val="24"/>
        </w:rPr>
        <w:t>.</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ListParagraph"/>
        <w:numPr>
          <w:ilvl w:val="0"/>
          <w:numId w:val="53"/>
        </w:numPr>
        <w:tabs>
          <w:tab w:pos="1036" w:val="left" w:leader="none"/>
        </w:tabs>
        <w:spacing w:line="451" w:lineRule="auto" w:before="90" w:after="0"/>
        <w:ind w:left="1035" w:right="111" w:hanging="556"/>
        <w:jc w:val="both"/>
        <w:rPr>
          <w:sz w:val="24"/>
        </w:rPr>
      </w:pPr>
      <w:bookmarkStart w:name="_bookmark237" w:id="411"/>
      <w:bookmarkEnd w:id="411"/>
      <w:r>
        <w:rPr>
          <w:sz w:val="24"/>
        </w:rPr>
        <w:t>S.</w:t>
      </w:r>
      <w:r>
        <w:rPr>
          <w:sz w:val="24"/>
        </w:rPr>
        <w:t> Widodo, H. Brawijaya, and S. Samudi, “Stratified K-fold cross validation optimization</w:t>
      </w:r>
      <w:r>
        <w:rPr>
          <w:spacing w:val="-11"/>
          <w:sz w:val="24"/>
        </w:rPr>
        <w:t> </w:t>
      </w:r>
      <w:r>
        <w:rPr>
          <w:sz w:val="24"/>
        </w:rPr>
        <w:t>on</w:t>
      </w:r>
      <w:r>
        <w:rPr>
          <w:spacing w:val="-11"/>
          <w:sz w:val="24"/>
        </w:rPr>
        <w:t> </w:t>
      </w:r>
      <w:r>
        <w:rPr>
          <w:sz w:val="24"/>
        </w:rPr>
        <w:t>machine</w:t>
      </w:r>
      <w:r>
        <w:rPr>
          <w:spacing w:val="-11"/>
          <w:sz w:val="24"/>
        </w:rPr>
        <w:t> </w:t>
      </w:r>
      <w:r>
        <w:rPr>
          <w:sz w:val="24"/>
        </w:rPr>
        <w:t>learning</w:t>
      </w:r>
      <w:r>
        <w:rPr>
          <w:spacing w:val="-11"/>
          <w:sz w:val="24"/>
        </w:rPr>
        <w:t> </w:t>
      </w:r>
      <w:r>
        <w:rPr>
          <w:sz w:val="24"/>
        </w:rPr>
        <w:t>for</w:t>
      </w:r>
      <w:r>
        <w:rPr>
          <w:spacing w:val="-11"/>
          <w:sz w:val="24"/>
        </w:rPr>
        <w:t> </w:t>
      </w:r>
      <w:r>
        <w:rPr>
          <w:sz w:val="24"/>
        </w:rPr>
        <w:t>prediction,”</w:t>
      </w:r>
      <w:r>
        <w:rPr>
          <w:spacing w:val="-11"/>
          <w:sz w:val="24"/>
        </w:rPr>
        <w:t> </w:t>
      </w:r>
      <w:r>
        <w:rPr>
          <w:i/>
          <w:sz w:val="24"/>
        </w:rPr>
        <w:t>Sinkron</w:t>
      </w:r>
      <w:r>
        <w:rPr>
          <w:sz w:val="24"/>
        </w:rPr>
        <w:t>,</w:t>
      </w:r>
      <w:r>
        <w:rPr>
          <w:spacing w:val="-11"/>
          <w:sz w:val="24"/>
        </w:rPr>
        <w:t> </w:t>
      </w:r>
      <w:r>
        <w:rPr>
          <w:sz w:val="24"/>
        </w:rPr>
        <w:t>vol.</w:t>
      </w:r>
      <w:r>
        <w:rPr>
          <w:spacing w:val="-11"/>
          <w:sz w:val="24"/>
        </w:rPr>
        <w:t> </w:t>
      </w:r>
      <w:r>
        <w:rPr>
          <w:sz w:val="24"/>
        </w:rPr>
        <w:t>7,</w:t>
      </w:r>
      <w:r>
        <w:rPr>
          <w:spacing w:val="-11"/>
          <w:sz w:val="24"/>
        </w:rPr>
        <w:t> </w:t>
      </w:r>
      <w:r>
        <w:rPr>
          <w:sz w:val="24"/>
        </w:rPr>
        <w:t>pp.</w:t>
      </w:r>
      <w:r>
        <w:rPr>
          <w:spacing w:val="-11"/>
          <w:sz w:val="24"/>
        </w:rPr>
        <w:t> </w:t>
      </w:r>
      <w:r>
        <w:rPr>
          <w:sz w:val="24"/>
        </w:rPr>
        <w:t>2407–2414,</w:t>
      </w:r>
    </w:p>
    <w:p>
      <w:pPr>
        <w:pStyle w:val="BodyText"/>
        <w:ind w:left="1035"/>
        <w:jc w:val="both"/>
      </w:pPr>
      <w:r>
        <w:rPr/>
        <w:t>2022, doi: </w:t>
      </w:r>
      <w:hyperlink r:id="rId38">
        <w:r>
          <w:rPr>
            <w:color w:val="0000EE"/>
            <w:spacing w:val="-2"/>
          </w:rPr>
          <w:t>10.33395/sinkron.v7i4.11792</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38" w:id="412"/>
      <w:bookmarkEnd w:id="412"/>
      <w:r>
        <w:rPr>
          <w:sz w:val="24"/>
        </w:rPr>
        <w:t>Y</w:t>
      </w:r>
      <w:r>
        <w:rPr>
          <w:sz w:val="24"/>
        </w:rPr>
        <w:t>. Xie </w:t>
      </w:r>
      <w:r>
        <w:rPr>
          <w:i/>
          <w:sz w:val="24"/>
        </w:rPr>
        <w:t>et al.</w:t>
      </w:r>
      <w:r>
        <w:rPr>
          <w:sz w:val="24"/>
        </w:rPr>
        <w:t>, “One health perspective of antibiotic resistance in Enterobacterales from Southeast</w:t>
      </w:r>
      <w:r>
        <w:rPr>
          <w:spacing w:val="-11"/>
          <w:sz w:val="24"/>
        </w:rPr>
        <w:t> </w:t>
      </w:r>
      <w:r>
        <w:rPr>
          <w:sz w:val="24"/>
        </w:rPr>
        <w:t>Asia: a systematic review and meta-analysis,” </w:t>
      </w:r>
      <w:r>
        <w:rPr>
          <w:i/>
          <w:sz w:val="24"/>
        </w:rPr>
        <w:t>Scientific </w:t>
      </w:r>
      <w:r>
        <w:rPr>
          <w:i/>
          <w:sz w:val="24"/>
        </w:rPr>
        <w:t>Reports</w:t>
      </w:r>
      <w:r>
        <w:rPr>
          <w:sz w:val="24"/>
        </w:rPr>
        <w:t>,</w:t>
      </w:r>
    </w:p>
    <w:p>
      <w:pPr>
        <w:pStyle w:val="BodyText"/>
        <w:ind w:left="1035"/>
        <w:jc w:val="both"/>
      </w:pPr>
      <w:r>
        <w:rPr/>
        <w:t>2025,</w:t>
      </w:r>
      <w:r>
        <w:rPr>
          <w:spacing w:val="-5"/>
        </w:rPr>
        <w:t> </w:t>
      </w:r>
      <w:r>
        <w:rPr/>
        <w:t>doi:</w:t>
      </w:r>
      <w:r>
        <w:rPr>
          <w:spacing w:val="-4"/>
        </w:rPr>
        <w:t> </w:t>
      </w:r>
      <w:hyperlink r:id="rId39">
        <w:r>
          <w:rPr>
            <w:color w:val="0000EE"/>
          </w:rPr>
          <w:t>10.1038/s41598-025-31195-</w:t>
        </w:r>
        <w:r>
          <w:rPr>
            <w:color w:val="0000EE"/>
            <w:spacing w:val="-5"/>
          </w:rPr>
          <w:t>8</w:t>
        </w:r>
      </w:hyperlink>
      <w:r>
        <w:rPr>
          <w:spacing w:val="-5"/>
        </w:rPr>
        <w:t>.</w:t>
      </w:r>
    </w:p>
    <w:p>
      <w:pPr>
        <w:pStyle w:val="ListParagraph"/>
        <w:numPr>
          <w:ilvl w:val="0"/>
          <w:numId w:val="53"/>
        </w:numPr>
        <w:tabs>
          <w:tab w:pos="1036" w:val="left" w:leader="none"/>
        </w:tabs>
        <w:spacing w:line="451" w:lineRule="auto" w:before="171" w:after="0"/>
        <w:ind w:left="1035" w:right="139" w:hanging="556"/>
        <w:jc w:val="both"/>
        <w:rPr>
          <w:sz w:val="24"/>
        </w:rPr>
      </w:pPr>
      <w:bookmarkStart w:name="_bookmark239" w:id="413"/>
      <w:bookmarkEnd w:id="413"/>
      <w:r>
        <w:rPr>
          <w:sz w:val="24"/>
        </w:rPr>
        <w:t>A.</w:t>
      </w:r>
      <w:r>
        <w:rPr>
          <w:sz w:val="24"/>
        </w:rPr>
        <w:t> J. Palmares </w:t>
      </w:r>
      <w:r>
        <w:rPr>
          <w:i/>
          <w:sz w:val="24"/>
        </w:rPr>
        <w:t>et al.</w:t>
      </w:r>
      <w:r>
        <w:rPr>
          <w:sz w:val="24"/>
        </w:rPr>
        <w:t>, “Antibiotic resistance profile of Escherichia coli from Marikina</w:t>
      </w:r>
      <w:r>
        <w:rPr>
          <w:spacing w:val="-15"/>
          <w:sz w:val="24"/>
        </w:rPr>
        <w:t> </w:t>
      </w:r>
      <w:r>
        <w:rPr>
          <w:sz w:val="24"/>
        </w:rPr>
        <w:t>River</w:t>
      </w:r>
      <w:r>
        <w:rPr>
          <w:spacing w:val="-15"/>
          <w:sz w:val="24"/>
        </w:rPr>
        <w:t> </w:t>
      </w:r>
      <w:r>
        <w:rPr>
          <w:sz w:val="24"/>
        </w:rPr>
        <w:t>in</w:t>
      </w:r>
      <w:r>
        <w:rPr>
          <w:spacing w:val="-15"/>
          <w:sz w:val="24"/>
        </w:rPr>
        <w:t> </w:t>
      </w:r>
      <w:r>
        <w:rPr>
          <w:sz w:val="24"/>
        </w:rPr>
        <w:t>the</w:t>
      </w:r>
      <w:r>
        <w:rPr>
          <w:spacing w:val="-15"/>
          <w:sz w:val="24"/>
        </w:rPr>
        <w:t> </w:t>
      </w:r>
      <w:r>
        <w:rPr>
          <w:sz w:val="24"/>
        </w:rPr>
        <w:t>Philippines:</w:t>
      </w:r>
      <w:r>
        <w:rPr>
          <w:spacing w:val="-15"/>
          <w:sz w:val="24"/>
        </w:rPr>
        <w:t> </w:t>
      </w:r>
      <w:r>
        <w:rPr>
          <w:sz w:val="24"/>
        </w:rPr>
        <w:t>Environmental</w:t>
      </w:r>
      <w:r>
        <w:rPr>
          <w:spacing w:val="-15"/>
          <w:sz w:val="24"/>
        </w:rPr>
        <w:t> </w:t>
      </w:r>
      <w:r>
        <w:rPr>
          <w:sz w:val="24"/>
        </w:rPr>
        <w:t>and</w:t>
      </w:r>
      <w:r>
        <w:rPr>
          <w:spacing w:val="-15"/>
          <w:sz w:val="24"/>
        </w:rPr>
        <w:t> </w:t>
      </w:r>
      <w:r>
        <w:rPr>
          <w:sz w:val="24"/>
        </w:rPr>
        <w:t>public</w:t>
      </w:r>
      <w:r>
        <w:rPr>
          <w:spacing w:val="-15"/>
          <w:sz w:val="24"/>
        </w:rPr>
        <w:t> </w:t>
      </w:r>
      <w:r>
        <w:rPr>
          <w:sz w:val="24"/>
        </w:rPr>
        <w:t>health</w:t>
      </w:r>
      <w:r>
        <w:rPr>
          <w:spacing w:val="-15"/>
          <w:sz w:val="24"/>
        </w:rPr>
        <w:t> </w:t>
      </w:r>
      <w:r>
        <w:rPr>
          <w:sz w:val="24"/>
        </w:rPr>
        <w:t>implications,” </w:t>
      </w:r>
      <w:r>
        <w:rPr>
          <w:i/>
          <w:sz w:val="24"/>
        </w:rPr>
        <w:t>Journal</w:t>
      </w:r>
      <w:r>
        <w:rPr>
          <w:i/>
          <w:spacing w:val="65"/>
          <w:sz w:val="24"/>
        </w:rPr>
        <w:t> </w:t>
      </w:r>
      <w:r>
        <w:rPr>
          <w:i/>
          <w:sz w:val="24"/>
        </w:rPr>
        <w:t>of</w:t>
      </w:r>
      <w:r>
        <w:rPr>
          <w:i/>
          <w:spacing w:val="59"/>
          <w:sz w:val="24"/>
        </w:rPr>
        <w:t> </w:t>
      </w:r>
      <w:r>
        <w:rPr>
          <w:i/>
          <w:sz w:val="24"/>
        </w:rPr>
        <w:t>Applied</w:t>
      </w:r>
      <w:r>
        <w:rPr>
          <w:i/>
          <w:spacing w:val="65"/>
          <w:sz w:val="24"/>
        </w:rPr>
        <w:t> </w:t>
      </w:r>
      <w:r>
        <w:rPr>
          <w:i/>
          <w:sz w:val="24"/>
        </w:rPr>
        <w:t>and</w:t>
      </w:r>
      <w:r>
        <w:rPr>
          <w:i/>
          <w:spacing w:val="65"/>
          <w:sz w:val="24"/>
        </w:rPr>
        <w:t> </w:t>
      </w:r>
      <w:r>
        <w:rPr>
          <w:i/>
          <w:sz w:val="24"/>
        </w:rPr>
        <w:t>Natural</w:t>
      </w:r>
      <w:r>
        <w:rPr>
          <w:i/>
          <w:spacing w:val="65"/>
          <w:sz w:val="24"/>
        </w:rPr>
        <w:t> </w:t>
      </w:r>
      <w:r>
        <w:rPr>
          <w:i/>
          <w:sz w:val="24"/>
        </w:rPr>
        <w:t>Science</w:t>
      </w:r>
      <w:r>
        <w:rPr>
          <w:sz w:val="24"/>
        </w:rPr>
        <w:t>,</w:t>
      </w:r>
      <w:r>
        <w:rPr>
          <w:spacing w:val="65"/>
          <w:sz w:val="24"/>
        </w:rPr>
        <w:t> </w:t>
      </w:r>
      <w:r>
        <w:rPr>
          <w:sz w:val="24"/>
        </w:rPr>
        <w:t>vol.</w:t>
      </w:r>
      <w:r>
        <w:rPr>
          <w:spacing w:val="65"/>
          <w:sz w:val="24"/>
        </w:rPr>
        <w:t> </w:t>
      </w:r>
      <w:r>
        <w:rPr>
          <w:sz w:val="24"/>
        </w:rPr>
        <w:t>17,</w:t>
      </w:r>
      <w:r>
        <w:rPr>
          <w:spacing w:val="65"/>
          <w:sz w:val="24"/>
        </w:rPr>
        <w:t> </w:t>
      </w:r>
      <w:r>
        <w:rPr>
          <w:sz w:val="24"/>
        </w:rPr>
        <w:t>pp.</w:t>
      </w:r>
      <w:r>
        <w:rPr>
          <w:spacing w:val="65"/>
          <w:sz w:val="24"/>
        </w:rPr>
        <w:t> </w:t>
      </w:r>
      <w:r>
        <w:rPr>
          <w:sz w:val="24"/>
        </w:rPr>
        <w:t>614–621,</w:t>
      </w:r>
      <w:r>
        <w:rPr>
          <w:spacing w:val="65"/>
          <w:sz w:val="24"/>
        </w:rPr>
        <w:t> </w:t>
      </w:r>
      <w:r>
        <w:rPr>
          <w:sz w:val="24"/>
        </w:rPr>
        <w:t>2025,</w:t>
      </w:r>
      <w:r>
        <w:rPr>
          <w:spacing w:val="65"/>
          <w:sz w:val="24"/>
        </w:rPr>
        <w:t> </w:t>
      </w:r>
      <w:r>
        <w:rPr>
          <w:sz w:val="24"/>
        </w:rPr>
        <w:t>doi:</w:t>
      </w:r>
    </w:p>
    <w:p>
      <w:pPr>
        <w:pStyle w:val="BodyText"/>
        <w:ind w:left="1035"/>
      </w:pPr>
      <w:hyperlink r:id="rId40">
        <w:r>
          <w:rPr>
            <w:color w:val="0000EE"/>
            <w:spacing w:val="-2"/>
          </w:rPr>
          <w:t>10.31018/jans.v17i2.6552</w:t>
        </w:r>
      </w:hyperlink>
      <w:r>
        <w:rPr>
          <w:spacing w:val="-2"/>
        </w:rPr>
        <w:t>.</w:t>
      </w:r>
    </w:p>
    <w:p>
      <w:pPr>
        <w:pStyle w:val="ListParagraph"/>
        <w:numPr>
          <w:ilvl w:val="0"/>
          <w:numId w:val="53"/>
        </w:numPr>
        <w:tabs>
          <w:tab w:pos="1036" w:val="left" w:leader="none"/>
        </w:tabs>
        <w:spacing w:line="451" w:lineRule="auto" w:before="171" w:after="0"/>
        <w:ind w:left="1035" w:right="114" w:hanging="556"/>
        <w:jc w:val="both"/>
        <w:rPr>
          <w:sz w:val="24"/>
        </w:rPr>
      </w:pPr>
      <w:bookmarkStart w:name="_bookmark240" w:id="414"/>
      <w:bookmarkEnd w:id="414"/>
      <w:r>
        <w:rPr>
          <w:sz w:val="24"/>
        </w:rPr>
        <w:t>N.</w:t>
      </w:r>
      <w:r>
        <w:rPr>
          <w:sz w:val="24"/>
        </w:rPr>
        <w:t> Luchian </w:t>
      </w:r>
      <w:r>
        <w:rPr>
          <w:i/>
          <w:sz w:val="24"/>
        </w:rPr>
        <w:t>et al.</w:t>
      </w:r>
      <w:r>
        <w:rPr>
          <w:sz w:val="24"/>
        </w:rPr>
        <w:t>, “Episode- and Hospital-Level Modeling of Pan-Resistant Healthcare-Associated</w:t>
      </w:r>
      <w:r>
        <w:rPr>
          <w:spacing w:val="-15"/>
          <w:sz w:val="24"/>
        </w:rPr>
        <w:t> </w:t>
      </w:r>
      <w:r>
        <w:rPr>
          <w:sz w:val="24"/>
        </w:rPr>
        <w:t>Infections</w:t>
      </w:r>
      <w:r>
        <w:rPr>
          <w:spacing w:val="-13"/>
          <w:sz w:val="24"/>
        </w:rPr>
        <w:t> </w:t>
      </w:r>
      <w:r>
        <w:rPr>
          <w:sz w:val="24"/>
        </w:rPr>
        <w:t>(2020–2024)</w:t>
      </w:r>
      <w:r>
        <w:rPr>
          <w:spacing w:val="-11"/>
          <w:sz w:val="24"/>
        </w:rPr>
        <w:t> </w:t>
      </w:r>
      <w:r>
        <w:rPr>
          <w:sz w:val="24"/>
        </w:rPr>
        <w:t>Using</w:t>
      </w:r>
      <w:r>
        <w:rPr>
          <w:spacing w:val="-14"/>
          <w:sz w:val="24"/>
        </w:rPr>
        <w:t> </w:t>
      </w:r>
      <w:r>
        <w:rPr>
          <w:sz w:val="24"/>
        </w:rPr>
        <w:t>TabTransformer</w:t>
      </w:r>
      <w:r>
        <w:rPr>
          <w:spacing w:val="-11"/>
          <w:sz w:val="24"/>
        </w:rPr>
        <w:t> </w:t>
      </w:r>
      <w:r>
        <w:rPr>
          <w:sz w:val="24"/>
        </w:rPr>
        <w:t>and</w:t>
      </w:r>
      <w:r>
        <w:rPr>
          <w:spacing w:val="-15"/>
          <w:sz w:val="24"/>
        </w:rPr>
        <w:t> </w:t>
      </w:r>
      <w:r>
        <w:rPr>
          <w:sz w:val="24"/>
        </w:rPr>
        <w:t>Atten- tion-Based</w:t>
      </w:r>
      <w:r>
        <w:rPr>
          <w:spacing w:val="-16"/>
          <w:sz w:val="24"/>
        </w:rPr>
        <w:t> </w:t>
      </w:r>
      <w:r>
        <w:rPr>
          <w:sz w:val="24"/>
        </w:rPr>
        <w:t>LSTM</w:t>
      </w:r>
      <w:r>
        <w:rPr>
          <w:spacing w:val="-16"/>
          <w:sz w:val="24"/>
        </w:rPr>
        <w:t> </w:t>
      </w:r>
      <w:r>
        <w:rPr>
          <w:sz w:val="24"/>
        </w:rPr>
        <w:t>Forecasting,”</w:t>
      </w:r>
      <w:r>
        <w:rPr>
          <w:spacing w:val="-16"/>
          <w:sz w:val="24"/>
        </w:rPr>
        <w:t> </w:t>
      </w:r>
      <w:r>
        <w:rPr>
          <w:i/>
          <w:sz w:val="24"/>
        </w:rPr>
        <w:t>Diagnostics</w:t>
      </w:r>
      <w:r>
        <w:rPr>
          <w:sz w:val="24"/>
        </w:rPr>
        <w:t>,</w:t>
      </w:r>
      <w:r>
        <w:rPr>
          <w:spacing w:val="-16"/>
          <w:sz w:val="24"/>
        </w:rPr>
        <w:t> </w:t>
      </w:r>
      <w:r>
        <w:rPr>
          <w:sz w:val="24"/>
        </w:rPr>
        <w:t>vol.</w:t>
      </w:r>
      <w:r>
        <w:rPr>
          <w:spacing w:val="-16"/>
          <w:sz w:val="24"/>
        </w:rPr>
        <w:t> </w:t>
      </w:r>
      <w:r>
        <w:rPr>
          <w:sz w:val="24"/>
        </w:rPr>
        <w:t>15,</w:t>
      </w:r>
      <w:r>
        <w:rPr>
          <w:spacing w:val="-16"/>
          <w:sz w:val="24"/>
        </w:rPr>
        <w:t> </w:t>
      </w:r>
      <w:r>
        <w:rPr>
          <w:sz w:val="24"/>
        </w:rPr>
        <w:t>p.</w:t>
      </w:r>
      <w:r>
        <w:rPr>
          <w:spacing w:val="-16"/>
          <w:sz w:val="24"/>
        </w:rPr>
        <w:t> </w:t>
      </w:r>
      <w:r>
        <w:rPr>
          <w:sz w:val="24"/>
        </w:rPr>
        <w:t>2138,</w:t>
      </w:r>
      <w:r>
        <w:rPr>
          <w:spacing w:val="-16"/>
          <w:sz w:val="24"/>
        </w:rPr>
        <w:t> </w:t>
      </w:r>
      <w:r>
        <w:rPr>
          <w:sz w:val="24"/>
        </w:rPr>
        <w:t>2025,</w:t>
      </w:r>
      <w:r>
        <w:rPr>
          <w:spacing w:val="-16"/>
          <w:sz w:val="24"/>
        </w:rPr>
        <w:t> </w:t>
      </w:r>
      <w:r>
        <w:rPr>
          <w:sz w:val="24"/>
        </w:rPr>
        <w:t>doi:</w:t>
      </w:r>
      <w:r>
        <w:rPr>
          <w:spacing w:val="-16"/>
          <w:sz w:val="24"/>
        </w:rPr>
        <w:t> </w:t>
      </w:r>
      <w:hyperlink r:id="rId41">
        <w:r>
          <w:rPr>
            <w:color w:val="0000EE"/>
            <w:sz w:val="24"/>
          </w:rPr>
          <w:t>10.3390/</w:t>
        </w:r>
      </w:hyperlink>
    </w:p>
    <w:p>
      <w:pPr>
        <w:pStyle w:val="BodyText"/>
        <w:ind w:left="1035"/>
      </w:pPr>
      <w:hyperlink r:id="rId41">
        <w:r>
          <w:rPr>
            <w:color w:val="0000EE"/>
            <w:spacing w:val="-2"/>
          </w:rPr>
          <w:t>diagnostics15172138</w:t>
        </w:r>
      </w:hyperlink>
      <w:r>
        <w:rPr>
          <w:spacing w:val="-2"/>
        </w:rPr>
        <w:t>.</w:t>
      </w:r>
    </w:p>
    <w:p>
      <w:pPr>
        <w:pStyle w:val="ListParagraph"/>
        <w:numPr>
          <w:ilvl w:val="0"/>
          <w:numId w:val="53"/>
        </w:numPr>
        <w:tabs>
          <w:tab w:pos="1036" w:val="left" w:leader="none"/>
        </w:tabs>
        <w:spacing w:line="240" w:lineRule="auto" w:before="171" w:after="0"/>
        <w:ind w:left="1035" w:right="0" w:hanging="556"/>
        <w:jc w:val="left"/>
        <w:rPr>
          <w:sz w:val="24"/>
        </w:rPr>
      </w:pPr>
      <w:bookmarkStart w:name="_bookmark241" w:id="415"/>
      <w:bookmarkEnd w:id="415"/>
      <w:r>
        <w:rPr>
          <w:spacing w:val="-2"/>
          <w:sz w:val="24"/>
        </w:rPr>
        <w:t>R.</w:t>
      </w:r>
      <w:r>
        <w:rPr>
          <w:spacing w:val="-11"/>
          <w:sz w:val="24"/>
        </w:rPr>
        <w:t> </w:t>
      </w:r>
      <w:r>
        <w:rPr>
          <w:spacing w:val="-2"/>
          <w:sz w:val="24"/>
        </w:rPr>
        <w:t>O.</w:t>
      </w:r>
      <w:r>
        <w:rPr>
          <w:spacing w:val="-8"/>
          <w:sz w:val="24"/>
        </w:rPr>
        <w:t> </w:t>
      </w:r>
      <w:r>
        <w:rPr>
          <w:spacing w:val="-2"/>
          <w:sz w:val="24"/>
        </w:rPr>
        <w:t>Duda,</w:t>
      </w:r>
      <w:r>
        <w:rPr>
          <w:spacing w:val="-9"/>
          <w:sz w:val="24"/>
        </w:rPr>
        <w:t> </w:t>
      </w:r>
      <w:r>
        <w:rPr>
          <w:spacing w:val="-2"/>
          <w:sz w:val="24"/>
        </w:rPr>
        <w:t>P.</w:t>
      </w:r>
      <w:r>
        <w:rPr>
          <w:spacing w:val="-8"/>
          <w:sz w:val="24"/>
        </w:rPr>
        <w:t> </w:t>
      </w:r>
      <w:r>
        <w:rPr>
          <w:spacing w:val="-2"/>
          <w:sz w:val="24"/>
        </w:rPr>
        <w:t>E.</w:t>
      </w:r>
      <w:r>
        <w:rPr>
          <w:spacing w:val="-8"/>
          <w:sz w:val="24"/>
        </w:rPr>
        <w:t> </w:t>
      </w:r>
      <w:r>
        <w:rPr>
          <w:spacing w:val="-2"/>
          <w:sz w:val="24"/>
        </w:rPr>
        <w:t>Hart,</w:t>
      </w:r>
      <w:r>
        <w:rPr>
          <w:spacing w:val="-9"/>
          <w:sz w:val="24"/>
        </w:rPr>
        <w:t> </w:t>
      </w:r>
      <w:r>
        <w:rPr>
          <w:spacing w:val="-2"/>
          <w:sz w:val="24"/>
        </w:rPr>
        <w:t>and</w:t>
      </w:r>
      <w:r>
        <w:rPr>
          <w:spacing w:val="-8"/>
          <w:sz w:val="24"/>
        </w:rPr>
        <w:t> </w:t>
      </w:r>
      <w:r>
        <w:rPr>
          <w:spacing w:val="-2"/>
          <w:sz w:val="24"/>
        </w:rPr>
        <w:t>D.</w:t>
      </w:r>
      <w:r>
        <w:rPr>
          <w:spacing w:val="-8"/>
          <w:sz w:val="24"/>
        </w:rPr>
        <w:t> </w:t>
      </w:r>
      <w:r>
        <w:rPr>
          <w:spacing w:val="-2"/>
          <w:sz w:val="24"/>
        </w:rPr>
        <w:t>G.</w:t>
      </w:r>
      <w:r>
        <w:rPr>
          <w:spacing w:val="-9"/>
          <w:sz w:val="24"/>
        </w:rPr>
        <w:t> </w:t>
      </w:r>
      <w:r>
        <w:rPr>
          <w:spacing w:val="-2"/>
          <w:sz w:val="24"/>
        </w:rPr>
        <w:t>Stork,</w:t>
      </w:r>
      <w:r>
        <w:rPr>
          <w:spacing w:val="-8"/>
          <w:sz w:val="24"/>
        </w:rPr>
        <w:t> </w:t>
      </w:r>
      <w:r>
        <w:rPr>
          <w:i/>
          <w:spacing w:val="-2"/>
          <w:sz w:val="24"/>
        </w:rPr>
        <w:t>Pattern</w:t>
      </w:r>
      <w:r>
        <w:rPr>
          <w:i/>
          <w:spacing w:val="-8"/>
          <w:sz w:val="24"/>
        </w:rPr>
        <w:t> </w:t>
      </w:r>
      <w:r>
        <w:rPr>
          <w:i/>
          <w:spacing w:val="-2"/>
          <w:sz w:val="24"/>
        </w:rPr>
        <w:t>Classification</w:t>
      </w:r>
      <w:r>
        <w:rPr>
          <w:spacing w:val="-2"/>
          <w:sz w:val="24"/>
        </w:rPr>
        <w:t>,</w:t>
      </w:r>
      <w:r>
        <w:rPr>
          <w:spacing w:val="-9"/>
          <w:sz w:val="24"/>
        </w:rPr>
        <w:t> </w:t>
      </w:r>
      <w:r>
        <w:rPr>
          <w:spacing w:val="-2"/>
          <w:sz w:val="24"/>
        </w:rPr>
        <w:t>2nd</w:t>
      </w:r>
      <w:r>
        <w:rPr>
          <w:spacing w:val="-8"/>
          <w:sz w:val="24"/>
        </w:rPr>
        <w:t> </w:t>
      </w:r>
      <w:r>
        <w:rPr>
          <w:spacing w:val="-2"/>
          <w:sz w:val="24"/>
        </w:rPr>
        <w:t>ed.</w:t>
      </w:r>
      <w:r>
        <w:rPr>
          <w:spacing w:val="-9"/>
          <w:sz w:val="24"/>
        </w:rPr>
        <w:t> </w:t>
      </w:r>
      <w:r>
        <w:rPr>
          <w:spacing w:val="-2"/>
          <w:sz w:val="24"/>
        </w:rPr>
        <w:t>John</w:t>
      </w:r>
      <w:r>
        <w:rPr>
          <w:spacing w:val="-12"/>
          <w:sz w:val="24"/>
        </w:rPr>
        <w:t> </w:t>
      </w:r>
      <w:r>
        <w:rPr>
          <w:spacing w:val="-2"/>
          <w:sz w:val="24"/>
        </w:rPr>
        <w:t>Wiley</w:t>
      </w:r>
    </w:p>
    <w:p>
      <w:pPr>
        <w:pStyle w:val="BodyText"/>
        <w:spacing w:before="1"/>
        <w:rPr>
          <w:sz w:val="21"/>
        </w:rPr>
      </w:pPr>
    </w:p>
    <w:p>
      <w:pPr>
        <w:pStyle w:val="BodyText"/>
        <w:spacing w:before="1"/>
        <w:ind w:left="1035"/>
      </w:pPr>
      <w:r>
        <w:rPr/>
        <w:t>&amp; Sons, </w:t>
      </w:r>
      <w:r>
        <w:rPr>
          <w:spacing w:val="-2"/>
        </w:rPr>
        <w:t>2001.</w:t>
      </w:r>
    </w:p>
    <w:p>
      <w:pPr>
        <w:pStyle w:val="ListParagraph"/>
        <w:numPr>
          <w:ilvl w:val="0"/>
          <w:numId w:val="53"/>
        </w:numPr>
        <w:tabs>
          <w:tab w:pos="1036" w:val="left" w:leader="none"/>
        </w:tabs>
        <w:spacing w:line="240" w:lineRule="auto" w:before="170" w:after="0"/>
        <w:ind w:left="1035" w:right="0" w:hanging="556"/>
        <w:jc w:val="left"/>
        <w:rPr>
          <w:sz w:val="24"/>
        </w:rPr>
      </w:pPr>
      <w:bookmarkStart w:name="_bookmark242" w:id="416"/>
      <w:bookmarkEnd w:id="416"/>
      <w:r>
        <w:rPr>
          <w:sz w:val="24"/>
        </w:rPr>
        <w:t>A.</w:t>
      </w:r>
      <w:r>
        <w:rPr>
          <w:spacing w:val="-2"/>
          <w:sz w:val="24"/>
        </w:rPr>
        <w:t> </w:t>
      </w:r>
      <w:r>
        <w:rPr>
          <w:sz w:val="24"/>
        </w:rPr>
        <w:t>K.</w:t>
      </w:r>
      <w:r>
        <w:rPr>
          <w:spacing w:val="-2"/>
          <w:sz w:val="24"/>
        </w:rPr>
        <w:t> </w:t>
      </w:r>
      <w:r>
        <w:rPr>
          <w:sz w:val="24"/>
        </w:rPr>
        <w:t>Jain</w:t>
      </w:r>
      <w:r>
        <w:rPr>
          <w:spacing w:val="-2"/>
          <w:sz w:val="24"/>
        </w:rPr>
        <w:t> </w:t>
      </w:r>
      <w:r>
        <w:rPr>
          <w:sz w:val="24"/>
        </w:rPr>
        <w:t>and</w:t>
      </w:r>
      <w:r>
        <w:rPr>
          <w:spacing w:val="-2"/>
          <w:sz w:val="24"/>
        </w:rPr>
        <w:t> </w:t>
      </w:r>
      <w:r>
        <w:rPr>
          <w:sz w:val="24"/>
        </w:rPr>
        <w:t>R.</w:t>
      </w:r>
      <w:r>
        <w:rPr>
          <w:spacing w:val="-2"/>
          <w:sz w:val="24"/>
        </w:rPr>
        <w:t> </w:t>
      </w:r>
      <w:r>
        <w:rPr>
          <w:sz w:val="24"/>
        </w:rPr>
        <w:t>C.</w:t>
      </w:r>
      <w:r>
        <w:rPr>
          <w:spacing w:val="-2"/>
          <w:sz w:val="24"/>
        </w:rPr>
        <w:t> </w:t>
      </w:r>
      <w:r>
        <w:rPr>
          <w:sz w:val="24"/>
        </w:rPr>
        <w:t>Dubes,</w:t>
      </w:r>
      <w:r>
        <w:rPr>
          <w:spacing w:val="-2"/>
          <w:sz w:val="24"/>
        </w:rPr>
        <w:t> </w:t>
      </w:r>
      <w:r>
        <w:rPr>
          <w:i/>
          <w:sz w:val="24"/>
        </w:rPr>
        <w:t>Algorithms</w:t>
      </w:r>
      <w:r>
        <w:rPr>
          <w:i/>
          <w:spacing w:val="-2"/>
          <w:sz w:val="24"/>
        </w:rPr>
        <w:t> </w:t>
      </w:r>
      <w:r>
        <w:rPr>
          <w:i/>
          <w:sz w:val="24"/>
        </w:rPr>
        <w:t>for</w:t>
      </w:r>
      <w:r>
        <w:rPr>
          <w:i/>
          <w:spacing w:val="-2"/>
          <w:sz w:val="24"/>
        </w:rPr>
        <w:t> </w:t>
      </w:r>
      <w:r>
        <w:rPr>
          <w:i/>
          <w:sz w:val="24"/>
        </w:rPr>
        <w:t>Clustering</w:t>
      </w:r>
      <w:r>
        <w:rPr>
          <w:i/>
          <w:spacing w:val="-2"/>
          <w:sz w:val="24"/>
        </w:rPr>
        <w:t> </w:t>
      </w:r>
      <w:r>
        <w:rPr>
          <w:i/>
          <w:sz w:val="24"/>
        </w:rPr>
        <w:t>Data</w:t>
      </w:r>
      <w:r>
        <w:rPr>
          <w:sz w:val="24"/>
        </w:rPr>
        <w:t>.</w:t>
      </w:r>
      <w:r>
        <w:rPr>
          <w:spacing w:val="-2"/>
          <w:sz w:val="24"/>
        </w:rPr>
        <w:t> </w:t>
      </w:r>
      <w:r>
        <w:rPr>
          <w:sz w:val="24"/>
        </w:rPr>
        <w:t>Prentice-Hall,</w:t>
      </w:r>
      <w:r>
        <w:rPr>
          <w:spacing w:val="-2"/>
          <w:sz w:val="24"/>
        </w:rPr>
        <w:t> 1988.</w:t>
      </w:r>
    </w:p>
    <w:p>
      <w:pPr>
        <w:pStyle w:val="ListParagraph"/>
        <w:numPr>
          <w:ilvl w:val="0"/>
          <w:numId w:val="53"/>
        </w:numPr>
        <w:tabs>
          <w:tab w:pos="1036" w:val="left" w:leader="none"/>
        </w:tabs>
        <w:spacing w:line="240" w:lineRule="auto" w:before="171" w:after="0"/>
        <w:ind w:left="1035" w:right="0" w:hanging="556"/>
        <w:jc w:val="left"/>
        <w:rPr>
          <w:i/>
          <w:sz w:val="24"/>
        </w:rPr>
      </w:pPr>
      <w:bookmarkStart w:name="_bookmark243" w:id="417"/>
      <w:bookmarkEnd w:id="417"/>
      <w:r>
        <w:rPr>
          <w:sz w:val="24"/>
        </w:rPr>
        <w:t>T</w:t>
      </w:r>
      <w:r>
        <w:rPr>
          <w:sz w:val="24"/>
        </w:rPr>
        <w:t>.</w:t>
      </w:r>
      <w:r>
        <w:rPr>
          <w:spacing w:val="12"/>
          <w:sz w:val="24"/>
        </w:rPr>
        <w:t> </w:t>
      </w:r>
      <w:r>
        <w:rPr>
          <w:sz w:val="24"/>
        </w:rPr>
        <w:t>Hastie,</w:t>
      </w:r>
      <w:r>
        <w:rPr>
          <w:spacing w:val="13"/>
          <w:sz w:val="24"/>
        </w:rPr>
        <w:t> </w:t>
      </w:r>
      <w:r>
        <w:rPr>
          <w:sz w:val="24"/>
        </w:rPr>
        <w:t>R.</w:t>
      </w:r>
      <w:r>
        <w:rPr>
          <w:spacing w:val="7"/>
          <w:sz w:val="24"/>
        </w:rPr>
        <w:t> </w:t>
      </w:r>
      <w:r>
        <w:rPr>
          <w:sz w:val="24"/>
        </w:rPr>
        <w:t>Tibshirani,</w:t>
      </w:r>
      <w:r>
        <w:rPr>
          <w:spacing w:val="13"/>
          <w:sz w:val="24"/>
        </w:rPr>
        <w:t> </w:t>
      </w:r>
      <w:r>
        <w:rPr>
          <w:sz w:val="24"/>
        </w:rPr>
        <w:t>and</w:t>
      </w:r>
      <w:r>
        <w:rPr>
          <w:spacing w:val="12"/>
          <w:sz w:val="24"/>
        </w:rPr>
        <w:t> </w:t>
      </w:r>
      <w:r>
        <w:rPr>
          <w:sz w:val="24"/>
        </w:rPr>
        <w:t>J.</w:t>
      </w:r>
      <w:r>
        <w:rPr>
          <w:spacing w:val="13"/>
          <w:sz w:val="24"/>
        </w:rPr>
        <w:t> </w:t>
      </w:r>
      <w:r>
        <w:rPr>
          <w:sz w:val="24"/>
        </w:rPr>
        <w:t>Friedman,</w:t>
      </w:r>
      <w:r>
        <w:rPr>
          <w:spacing w:val="12"/>
          <w:sz w:val="24"/>
        </w:rPr>
        <w:t> </w:t>
      </w:r>
      <w:r>
        <w:rPr>
          <w:i/>
          <w:sz w:val="24"/>
        </w:rPr>
        <w:t>The</w:t>
      </w:r>
      <w:r>
        <w:rPr>
          <w:i/>
          <w:spacing w:val="13"/>
          <w:sz w:val="24"/>
        </w:rPr>
        <w:t> </w:t>
      </w:r>
      <w:r>
        <w:rPr>
          <w:i/>
          <w:sz w:val="24"/>
        </w:rPr>
        <w:t>Elements</w:t>
      </w:r>
      <w:r>
        <w:rPr>
          <w:i/>
          <w:spacing w:val="12"/>
          <w:sz w:val="24"/>
        </w:rPr>
        <w:t> </w:t>
      </w:r>
      <w:r>
        <w:rPr>
          <w:i/>
          <w:sz w:val="24"/>
        </w:rPr>
        <w:t>of</w:t>
      </w:r>
      <w:r>
        <w:rPr>
          <w:i/>
          <w:spacing w:val="13"/>
          <w:sz w:val="24"/>
        </w:rPr>
        <w:t> </w:t>
      </w:r>
      <w:r>
        <w:rPr>
          <w:i/>
          <w:sz w:val="24"/>
        </w:rPr>
        <w:t>Statistical</w:t>
      </w:r>
      <w:r>
        <w:rPr>
          <w:i/>
          <w:spacing w:val="13"/>
          <w:sz w:val="24"/>
        </w:rPr>
        <w:t> </w:t>
      </w:r>
      <w:r>
        <w:rPr>
          <w:i/>
          <w:spacing w:val="-2"/>
          <w:sz w:val="24"/>
        </w:rPr>
        <w:t>Learning:</w:t>
      </w:r>
    </w:p>
    <w:p>
      <w:pPr>
        <w:pStyle w:val="BodyText"/>
        <w:spacing w:before="2"/>
        <w:rPr>
          <w:i/>
          <w:sz w:val="21"/>
        </w:rPr>
      </w:pPr>
    </w:p>
    <w:p>
      <w:pPr>
        <w:spacing w:before="0"/>
        <w:ind w:left="1035" w:right="0" w:firstLine="0"/>
        <w:jc w:val="left"/>
        <w:rPr>
          <w:sz w:val="24"/>
        </w:rPr>
      </w:pPr>
      <w:r>
        <w:rPr>
          <w:i/>
          <w:sz w:val="24"/>
        </w:rPr>
        <w:t>Data</w:t>
      </w:r>
      <w:r>
        <w:rPr>
          <w:i/>
          <w:spacing w:val="-4"/>
          <w:sz w:val="24"/>
        </w:rPr>
        <w:t> </w:t>
      </w:r>
      <w:r>
        <w:rPr>
          <w:i/>
          <w:sz w:val="24"/>
        </w:rPr>
        <w:t>Mining,</w:t>
      </w:r>
      <w:r>
        <w:rPr>
          <w:i/>
          <w:spacing w:val="-3"/>
          <w:sz w:val="24"/>
        </w:rPr>
        <w:t> </w:t>
      </w:r>
      <w:r>
        <w:rPr>
          <w:i/>
          <w:sz w:val="24"/>
        </w:rPr>
        <w:t>Inference,</w:t>
      </w:r>
      <w:r>
        <w:rPr>
          <w:i/>
          <w:spacing w:val="-4"/>
          <w:sz w:val="24"/>
        </w:rPr>
        <w:t> </w:t>
      </w:r>
      <w:r>
        <w:rPr>
          <w:i/>
          <w:sz w:val="24"/>
        </w:rPr>
        <w:t>and</w:t>
      </w:r>
      <w:r>
        <w:rPr>
          <w:i/>
          <w:spacing w:val="-3"/>
          <w:sz w:val="24"/>
        </w:rPr>
        <w:t> </w:t>
      </w:r>
      <w:r>
        <w:rPr>
          <w:i/>
          <w:sz w:val="24"/>
        </w:rPr>
        <w:t>Prediction</w:t>
      </w:r>
      <w:r>
        <w:rPr>
          <w:sz w:val="24"/>
        </w:rPr>
        <w:t>,</w:t>
      </w:r>
      <w:r>
        <w:rPr>
          <w:spacing w:val="-4"/>
          <w:sz w:val="24"/>
        </w:rPr>
        <w:t> </w:t>
      </w:r>
      <w:r>
        <w:rPr>
          <w:sz w:val="24"/>
        </w:rPr>
        <w:t>2nd</w:t>
      </w:r>
      <w:r>
        <w:rPr>
          <w:spacing w:val="-3"/>
          <w:sz w:val="24"/>
        </w:rPr>
        <w:t> </w:t>
      </w:r>
      <w:r>
        <w:rPr>
          <w:sz w:val="24"/>
        </w:rPr>
        <w:t>ed.</w:t>
      </w:r>
      <w:r>
        <w:rPr>
          <w:spacing w:val="-4"/>
          <w:sz w:val="24"/>
        </w:rPr>
        <w:t> </w:t>
      </w:r>
      <w:r>
        <w:rPr>
          <w:sz w:val="24"/>
        </w:rPr>
        <w:t>Springer,</w:t>
      </w:r>
      <w:r>
        <w:rPr>
          <w:spacing w:val="-3"/>
          <w:sz w:val="24"/>
        </w:rPr>
        <w:t> </w:t>
      </w:r>
      <w:r>
        <w:rPr>
          <w:spacing w:val="-2"/>
          <w:sz w:val="24"/>
        </w:rPr>
        <w:t>2009.</w:t>
      </w:r>
    </w:p>
    <w:p>
      <w:pPr>
        <w:pStyle w:val="ListParagraph"/>
        <w:numPr>
          <w:ilvl w:val="0"/>
          <w:numId w:val="53"/>
        </w:numPr>
        <w:tabs>
          <w:tab w:pos="1036" w:val="left" w:leader="none"/>
        </w:tabs>
        <w:spacing w:line="451" w:lineRule="auto" w:before="171" w:after="0"/>
        <w:ind w:left="1035" w:right="114" w:hanging="556"/>
        <w:jc w:val="left"/>
        <w:rPr>
          <w:i/>
          <w:sz w:val="24"/>
        </w:rPr>
      </w:pPr>
      <w:bookmarkStart w:name="_bookmark244" w:id="418"/>
      <w:bookmarkEnd w:id="418"/>
      <w:r>
        <w:rPr>
          <w:sz w:val="24"/>
        </w:rPr>
        <w:t>S.</w:t>
      </w:r>
      <w:r>
        <w:rPr>
          <w:sz w:val="24"/>
        </w:rPr>
        <w:t> Kaufman, S. Rosset, C. Perlich, and O. Stitelman, “Leakage in Data Mining: Formulation, Detection, and</w:t>
      </w:r>
      <w:r>
        <w:rPr>
          <w:spacing w:val="-13"/>
          <w:sz w:val="24"/>
        </w:rPr>
        <w:t> </w:t>
      </w:r>
      <w:r>
        <w:rPr>
          <w:sz w:val="24"/>
        </w:rPr>
        <w:t>Avoidance,” </w:t>
      </w:r>
      <w:r>
        <w:rPr>
          <w:i/>
          <w:sz w:val="24"/>
        </w:rPr>
        <w:t>ACM Transactions on Knowledge </w:t>
      </w:r>
      <w:r>
        <w:rPr>
          <w:i/>
          <w:sz w:val="24"/>
        </w:rPr>
        <w:t>Dis-</w:t>
      </w:r>
    </w:p>
    <w:p>
      <w:pPr>
        <w:spacing w:before="0"/>
        <w:ind w:left="1035" w:right="0" w:firstLine="0"/>
        <w:jc w:val="left"/>
        <w:rPr>
          <w:sz w:val="24"/>
        </w:rPr>
      </w:pPr>
      <w:r>
        <w:rPr>
          <w:i/>
          <w:sz w:val="24"/>
        </w:rPr>
        <w:t>covery</w:t>
      </w:r>
      <w:r>
        <w:rPr>
          <w:i/>
          <w:spacing w:val="-1"/>
          <w:sz w:val="24"/>
        </w:rPr>
        <w:t> </w:t>
      </w:r>
      <w:r>
        <w:rPr>
          <w:i/>
          <w:sz w:val="24"/>
        </w:rPr>
        <w:t>from</w:t>
      </w:r>
      <w:r>
        <w:rPr>
          <w:i/>
          <w:spacing w:val="-1"/>
          <w:sz w:val="24"/>
        </w:rPr>
        <w:t> </w:t>
      </w:r>
      <w:r>
        <w:rPr>
          <w:i/>
          <w:sz w:val="24"/>
        </w:rPr>
        <w:t>Data</w:t>
      </w:r>
      <w:r>
        <w:rPr>
          <w:sz w:val="24"/>
        </w:rPr>
        <w:t>,</w:t>
      </w:r>
      <w:r>
        <w:rPr>
          <w:spacing w:val="-1"/>
          <w:sz w:val="24"/>
        </w:rPr>
        <w:t> </w:t>
      </w:r>
      <w:r>
        <w:rPr>
          <w:sz w:val="24"/>
        </w:rPr>
        <w:t>vol.</w:t>
      </w:r>
      <w:r>
        <w:rPr>
          <w:spacing w:val="-1"/>
          <w:sz w:val="24"/>
        </w:rPr>
        <w:t> </w:t>
      </w:r>
      <w:r>
        <w:rPr>
          <w:sz w:val="24"/>
        </w:rPr>
        <w:t>6,</w:t>
      </w:r>
      <w:r>
        <w:rPr>
          <w:spacing w:val="-1"/>
          <w:sz w:val="24"/>
        </w:rPr>
        <w:t> </w:t>
      </w:r>
      <w:r>
        <w:rPr>
          <w:sz w:val="24"/>
        </w:rPr>
        <w:t>no. 4,</w:t>
      </w:r>
      <w:r>
        <w:rPr>
          <w:spacing w:val="-1"/>
          <w:sz w:val="24"/>
        </w:rPr>
        <w:t> </w:t>
      </w:r>
      <w:r>
        <w:rPr>
          <w:sz w:val="24"/>
        </w:rPr>
        <w:t>pp.</w:t>
      </w:r>
      <w:r>
        <w:rPr>
          <w:spacing w:val="-1"/>
          <w:sz w:val="24"/>
        </w:rPr>
        <w:t> </w:t>
      </w:r>
      <w:r>
        <w:rPr>
          <w:sz w:val="24"/>
        </w:rPr>
        <w:t>1–21,</w:t>
      </w:r>
      <w:r>
        <w:rPr>
          <w:spacing w:val="-1"/>
          <w:sz w:val="24"/>
        </w:rPr>
        <w:t> </w:t>
      </w:r>
      <w:r>
        <w:rPr>
          <w:sz w:val="24"/>
        </w:rPr>
        <w:t>2012,</w:t>
      </w:r>
      <w:r>
        <w:rPr>
          <w:spacing w:val="-1"/>
          <w:sz w:val="24"/>
        </w:rPr>
        <w:t> </w:t>
      </w:r>
      <w:r>
        <w:rPr>
          <w:sz w:val="24"/>
        </w:rPr>
        <w:t>doi: </w:t>
      </w:r>
      <w:hyperlink r:id="rId42">
        <w:r>
          <w:rPr>
            <w:color w:val="0000EE"/>
            <w:spacing w:val="-2"/>
            <w:sz w:val="24"/>
          </w:rPr>
          <w:t>10.1145/2382577.2382579</w:t>
        </w:r>
      </w:hyperlink>
      <w:r>
        <w:rPr>
          <w:spacing w:val="-2"/>
          <w:sz w:val="24"/>
        </w:rPr>
        <w:t>.</w:t>
      </w:r>
    </w:p>
    <w:p>
      <w:pPr>
        <w:pStyle w:val="ListParagraph"/>
        <w:numPr>
          <w:ilvl w:val="0"/>
          <w:numId w:val="53"/>
        </w:numPr>
        <w:tabs>
          <w:tab w:pos="1036" w:val="left" w:leader="none"/>
        </w:tabs>
        <w:spacing w:line="240" w:lineRule="auto" w:before="171" w:after="0"/>
        <w:ind w:left="1035" w:right="0" w:hanging="556"/>
        <w:jc w:val="left"/>
        <w:rPr>
          <w:sz w:val="24"/>
        </w:rPr>
      </w:pPr>
      <w:bookmarkStart w:name="_bookmark245" w:id="419"/>
      <w:bookmarkEnd w:id="419"/>
      <w:r>
        <w:rPr>
          <w:sz w:val="24"/>
        </w:rPr>
        <w:t>S.</w:t>
      </w:r>
      <w:r>
        <w:rPr>
          <w:spacing w:val="16"/>
          <w:sz w:val="24"/>
        </w:rPr>
        <w:t> </w:t>
      </w:r>
      <w:r>
        <w:rPr>
          <w:sz w:val="24"/>
        </w:rPr>
        <w:t>S.</w:t>
      </w:r>
      <w:r>
        <w:rPr>
          <w:spacing w:val="16"/>
          <w:sz w:val="24"/>
        </w:rPr>
        <w:t> </w:t>
      </w:r>
      <w:r>
        <w:rPr>
          <w:sz w:val="24"/>
        </w:rPr>
        <w:t>Stevens,</w:t>
      </w:r>
      <w:r>
        <w:rPr>
          <w:spacing w:val="16"/>
          <w:sz w:val="24"/>
        </w:rPr>
        <w:t> </w:t>
      </w:r>
      <w:r>
        <w:rPr>
          <w:sz w:val="24"/>
        </w:rPr>
        <w:t>“On</w:t>
      </w:r>
      <w:r>
        <w:rPr>
          <w:spacing w:val="16"/>
          <w:sz w:val="24"/>
        </w:rPr>
        <w:t> </w:t>
      </w:r>
      <w:r>
        <w:rPr>
          <w:sz w:val="24"/>
        </w:rPr>
        <w:t>the</w:t>
      </w:r>
      <w:r>
        <w:rPr>
          <w:spacing w:val="16"/>
          <w:sz w:val="24"/>
        </w:rPr>
        <w:t> </w:t>
      </w:r>
      <w:r>
        <w:rPr>
          <w:sz w:val="24"/>
        </w:rPr>
        <w:t>theory</w:t>
      </w:r>
      <w:r>
        <w:rPr>
          <w:spacing w:val="16"/>
          <w:sz w:val="24"/>
        </w:rPr>
        <w:t> </w:t>
      </w:r>
      <w:r>
        <w:rPr>
          <w:sz w:val="24"/>
        </w:rPr>
        <w:t>of</w:t>
      </w:r>
      <w:r>
        <w:rPr>
          <w:spacing w:val="16"/>
          <w:sz w:val="24"/>
        </w:rPr>
        <w:t> </w:t>
      </w:r>
      <w:r>
        <w:rPr>
          <w:sz w:val="24"/>
        </w:rPr>
        <w:t>scales</w:t>
      </w:r>
      <w:r>
        <w:rPr>
          <w:spacing w:val="16"/>
          <w:sz w:val="24"/>
        </w:rPr>
        <w:t> </w:t>
      </w:r>
      <w:r>
        <w:rPr>
          <w:sz w:val="24"/>
        </w:rPr>
        <w:t>of</w:t>
      </w:r>
      <w:r>
        <w:rPr>
          <w:spacing w:val="16"/>
          <w:sz w:val="24"/>
        </w:rPr>
        <w:t> </w:t>
      </w:r>
      <w:r>
        <w:rPr>
          <w:sz w:val="24"/>
        </w:rPr>
        <w:t>measurement,”</w:t>
      </w:r>
      <w:r>
        <w:rPr>
          <w:spacing w:val="16"/>
          <w:sz w:val="24"/>
        </w:rPr>
        <w:t> </w:t>
      </w:r>
      <w:r>
        <w:rPr>
          <w:i/>
          <w:sz w:val="24"/>
        </w:rPr>
        <w:t>Science</w:t>
      </w:r>
      <w:r>
        <w:rPr>
          <w:sz w:val="24"/>
        </w:rPr>
        <w:t>,</w:t>
      </w:r>
      <w:r>
        <w:rPr>
          <w:spacing w:val="16"/>
          <w:sz w:val="24"/>
        </w:rPr>
        <w:t> </w:t>
      </w:r>
      <w:r>
        <w:rPr>
          <w:sz w:val="24"/>
        </w:rPr>
        <w:t>vol.</w:t>
      </w:r>
      <w:r>
        <w:rPr>
          <w:spacing w:val="16"/>
          <w:sz w:val="24"/>
        </w:rPr>
        <w:t> </w:t>
      </w:r>
      <w:r>
        <w:rPr>
          <w:sz w:val="24"/>
        </w:rPr>
        <w:t>103,</w:t>
      </w:r>
      <w:r>
        <w:rPr>
          <w:spacing w:val="16"/>
          <w:sz w:val="24"/>
        </w:rPr>
        <w:t> </w:t>
      </w:r>
      <w:r>
        <w:rPr>
          <w:spacing w:val="-5"/>
          <w:sz w:val="24"/>
        </w:rPr>
        <w:t>no.</w:t>
      </w:r>
    </w:p>
    <w:p>
      <w:pPr>
        <w:pStyle w:val="BodyText"/>
        <w:spacing w:before="1"/>
        <w:rPr>
          <w:sz w:val="21"/>
        </w:rPr>
      </w:pPr>
    </w:p>
    <w:p>
      <w:pPr>
        <w:pStyle w:val="BodyText"/>
        <w:ind w:left="1035"/>
      </w:pPr>
      <w:r>
        <w:rPr/>
        <w:t>2684, pp. 677–680, </w:t>
      </w:r>
      <w:r>
        <w:rPr>
          <w:spacing w:val="-2"/>
        </w:rPr>
        <w:t>1946.</w:t>
      </w:r>
    </w:p>
    <w:p>
      <w:pPr>
        <w:pStyle w:val="ListParagraph"/>
        <w:numPr>
          <w:ilvl w:val="0"/>
          <w:numId w:val="53"/>
        </w:numPr>
        <w:tabs>
          <w:tab w:pos="1036" w:val="left" w:leader="none"/>
        </w:tabs>
        <w:spacing w:line="240" w:lineRule="auto" w:before="171" w:after="0"/>
        <w:ind w:left="1035" w:right="0" w:hanging="556"/>
        <w:jc w:val="left"/>
        <w:rPr>
          <w:sz w:val="24"/>
        </w:rPr>
      </w:pPr>
      <w:bookmarkStart w:name="_bookmark246" w:id="420"/>
      <w:bookmarkEnd w:id="420"/>
      <w:r>
        <w:rPr>
          <w:sz w:val="24"/>
        </w:rPr>
        <w:t>J.</w:t>
      </w:r>
      <w:r>
        <w:rPr>
          <w:spacing w:val="-2"/>
          <w:sz w:val="24"/>
        </w:rPr>
        <w:t> </w:t>
      </w:r>
      <w:r>
        <w:rPr>
          <w:sz w:val="24"/>
        </w:rPr>
        <w:t>Podani,</w:t>
      </w:r>
      <w:r>
        <w:rPr>
          <w:spacing w:val="1"/>
          <w:sz w:val="24"/>
        </w:rPr>
        <w:t> </w:t>
      </w:r>
      <w:r>
        <w:rPr>
          <w:sz w:val="24"/>
        </w:rPr>
        <w:t>“Extending Gower's</w:t>
      </w:r>
      <w:r>
        <w:rPr>
          <w:spacing w:val="1"/>
          <w:sz w:val="24"/>
        </w:rPr>
        <w:t> </w:t>
      </w:r>
      <w:r>
        <w:rPr>
          <w:sz w:val="24"/>
        </w:rPr>
        <w:t>general coefficient</w:t>
      </w:r>
      <w:r>
        <w:rPr>
          <w:spacing w:val="1"/>
          <w:sz w:val="24"/>
        </w:rPr>
        <w:t> </w:t>
      </w:r>
      <w:r>
        <w:rPr>
          <w:sz w:val="24"/>
        </w:rPr>
        <w:t>of similarity</w:t>
      </w:r>
      <w:r>
        <w:rPr>
          <w:spacing w:val="1"/>
          <w:sz w:val="24"/>
        </w:rPr>
        <w:t> </w:t>
      </w:r>
      <w:r>
        <w:rPr>
          <w:sz w:val="24"/>
        </w:rPr>
        <w:t>to ordinal</w:t>
      </w:r>
      <w:r>
        <w:rPr>
          <w:spacing w:val="1"/>
          <w:sz w:val="24"/>
        </w:rPr>
        <w:t> </w:t>
      </w:r>
      <w:r>
        <w:rPr>
          <w:spacing w:val="-2"/>
          <w:sz w:val="24"/>
        </w:rPr>
        <w:t>charac-</w:t>
      </w:r>
    </w:p>
    <w:p>
      <w:pPr>
        <w:pStyle w:val="BodyText"/>
        <w:spacing w:before="1"/>
        <w:rPr>
          <w:sz w:val="21"/>
        </w:rPr>
      </w:pPr>
    </w:p>
    <w:p>
      <w:pPr>
        <w:pStyle w:val="BodyText"/>
        <w:spacing w:before="1"/>
        <w:ind w:left="1035"/>
      </w:pPr>
      <w:r>
        <w:rPr/>
        <w:t>ters,”</w:t>
      </w:r>
      <w:r>
        <w:rPr>
          <w:spacing w:val="-3"/>
        </w:rPr>
        <w:t> </w:t>
      </w:r>
      <w:r>
        <w:rPr>
          <w:i/>
        </w:rPr>
        <w:t>Taxon</w:t>
      </w:r>
      <w:r>
        <w:rPr/>
        <w:t>,</w:t>
      </w:r>
      <w:r>
        <w:rPr>
          <w:spacing w:val="-3"/>
        </w:rPr>
        <w:t> </w:t>
      </w:r>
      <w:r>
        <w:rPr/>
        <w:t>vol.</w:t>
      </w:r>
      <w:r>
        <w:rPr>
          <w:spacing w:val="-3"/>
        </w:rPr>
        <w:t> </w:t>
      </w:r>
      <w:r>
        <w:rPr/>
        <w:t>48,</w:t>
      </w:r>
      <w:r>
        <w:rPr>
          <w:spacing w:val="-3"/>
        </w:rPr>
        <w:t> </w:t>
      </w:r>
      <w:r>
        <w:rPr/>
        <w:t>no.</w:t>
      </w:r>
      <w:r>
        <w:rPr>
          <w:spacing w:val="-3"/>
        </w:rPr>
        <w:t> </w:t>
      </w:r>
      <w:r>
        <w:rPr/>
        <w:t>2,</w:t>
      </w:r>
      <w:r>
        <w:rPr>
          <w:spacing w:val="-3"/>
        </w:rPr>
        <w:t> </w:t>
      </w:r>
      <w:r>
        <w:rPr/>
        <w:t>pp.</w:t>
      </w:r>
      <w:r>
        <w:rPr>
          <w:spacing w:val="-3"/>
        </w:rPr>
        <w:t> </w:t>
      </w:r>
      <w:r>
        <w:rPr/>
        <w:t>331–340,</w:t>
      </w:r>
      <w:r>
        <w:rPr>
          <w:spacing w:val="-2"/>
        </w:rPr>
        <w:t> 1999.</w:t>
      </w:r>
    </w:p>
    <w:p>
      <w:pPr>
        <w:pStyle w:val="ListParagraph"/>
        <w:numPr>
          <w:ilvl w:val="0"/>
          <w:numId w:val="53"/>
        </w:numPr>
        <w:tabs>
          <w:tab w:pos="1036" w:val="left" w:leader="none"/>
        </w:tabs>
        <w:spacing w:line="451" w:lineRule="auto" w:before="171" w:after="0"/>
        <w:ind w:left="1035" w:right="159" w:hanging="556"/>
        <w:jc w:val="left"/>
        <w:rPr>
          <w:sz w:val="24"/>
        </w:rPr>
      </w:pPr>
      <w:bookmarkStart w:name="_bookmark247" w:id="421"/>
      <w:bookmarkEnd w:id="421"/>
      <w:r>
        <w:rPr>
          <w:sz w:val="24"/>
        </w:rPr>
        <w:t>A.</w:t>
      </w:r>
      <w:r>
        <w:rPr>
          <w:spacing w:val="-17"/>
          <w:sz w:val="24"/>
        </w:rPr>
        <w:t> </w:t>
      </w:r>
      <w:r>
        <w:rPr>
          <w:sz w:val="24"/>
        </w:rPr>
        <w:t>M.</w:t>
      </w:r>
      <w:r>
        <w:rPr>
          <w:spacing w:val="-17"/>
          <w:sz w:val="24"/>
        </w:rPr>
        <w:t> </w:t>
      </w:r>
      <w:r>
        <w:rPr>
          <w:sz w:val="24"/>
        </w:rPr>
        <w:t>Ikotun,</w:t>
      </w:r>
      <w:r>
        <w:rPr>
          <w:spacing w:val="-27"/>
          <w:sz w:val="24"/>
        </w:rPr>
        <w:t> </w:t>
      </w:r>
      <w:r>
        <w:rPr>
          <w:sz w:val="24"/>
        </w:rPr>
        <w:t>A.</w:t>
      </w:r>
      <w:r>
        <w:rPr>
          <w:spacing w:val="-17"/>
          <w:sz w:val="24"/>
        </w:rPr>
        <w:t> </w:t>
      </w:r>
      <w:r>
        <w:rPr>
          <w:sz w:val="24"/>
        </w:rPr>
        <w:t>E.</w:t>
      </w:r>
      <w:r>
        <w:rPr>
          <w:spacing w:val="-17"/>
          <w:sz w:val="24"/>
        </w:rPr>
        <w:t> </w:t>
      </w:r>
      <w:r>
        <w:rPr>
          <w:sz w:val="24"/>
        </w:rPr>
        <w:t>Ezugwu,</w:t>
      </w:r>
      <w:r>
        <w:rPr>
          <w:spacing w:val="-17"/>
          <w:sz w:val="24"/>
        </w:rPr>
        <w:t> </w:t>
      </w:r>
      <w:r>
        <w:rPr>
          <w:sz w:val="24"/>
        </w:rPr>
        <w:t>L.</w:t>
      </w:r>
      <w:r>
        <w:rPr>
          <w:spacing w:val="-27"/>
          <w:sz w:val="24"/>
        </w:rPr>
        <w:t> </w:t>
      </w:r>
      <w:r>
        <w:rPr>
          <w:sz w:val="24"/>
        </w:rPr>
        <w:t>Abualigah,</w:t>
      </w:r>
      <w:r>
        <w:rPr>
          <w:spacing w:val="-17"/>
          <w:sz w:val="24"/>
        </w:rPr>
        <w:t> </w:t>
      </w:r>
      <w:r>
        <w:rPr>
          <w:sz w:val="24"/>
        </w:rPr>
        <w:t>B.</w:t>
      </w:r>
      <w:r>
        <w:rPr>
          <w:spacing w:val="-27"/>
          <w:sz w:val="24"/>
        </w:rPr>
        <w:t> </w:t>
      </w:r>
      <w:r>
        <w:rPr>
          <w:sz w:val="24"/>
        </w:rPr>
        <w:t>Abuhaija,</w:t>
      </w:r>
      <w:r>
        <w:rPr>
          <w:spacing w:val="-17"/>
          <w:sz w:val="24"/>
        </w:rPr>
        <w:t> </w:t>
      </w:r>
      <w:r>
        <w:rPr>
          <w:sz w:val="24"/>
        </w:rPr>
        <w:t>and</w:t>
      </w:r>
      <w:r>
        <w:rPr>
          <w:spacing w:val="-17"/>
          <w:sz w:val="24"/>
        </w:rPr>
        <w:t> </w:t>
      </w:r>
      <w:r>
        <w:rPr>
          <w:sz w:val="24"/>
        </w:rPr>
        <w:t>J.</w:t>
      </w:r>
      <w:r>
        <w:rPr>
          <w:spacing w:val="-17"/>
          <w:sz w:val="24"/>
        </w:rPr>
        <w:t> </w:t>
      </w:r>
      <w:r>
        <w:rPr>
          <w:sz w:val="24"/>
        </w:rPr>
        <w:t>Heming,</w:t>
      </w:r>
      <w:r>
        <w:rPr>
          <w:spacing w:val="-17"/>
          <w:sz w:val="24"/>
        </w:rPr>
        <w:t> </w:t>
      </w:r>
      <w:r>
        <w:rPr>
          <w:sz w:val="24"/>
        </w:rPr>
        <w:t>“K-means clustering algorithms:</w:t>
      </w:r>
      <w:r>
        <w:rPr>
          <w:spacing w:val="-7"/>
          <w:sz w:val="24"/>
        </w:rPr>
        <w:t> </w:t>
      </w:r>
      <w:r>
        <w:rPr>
          <w:sz w:val="24"/>
        </w:rPr>
        <w:t>A</w:t>
      </w:r>
      <w:r>
        <w:rPr>
          <w:spacing w:val="-4"/>
          <w:sz w:val="24"/>
        </w:rPr>
        <w:t> </w:t>
      </w:r>
      <w:r>
        <w:rPr>
          <w:sz w:val="24"/>
        </w:rPr>
        <w:t>comprehensive review, variants analysis, and </w:t>
      </w:r>
      <w:r>
        <w:rPr>
          <w:sz w:val="24"/>
        </w:rPr>
        <w:t>advances</w:t>
      </w:r>
    </w:p>
    <w:p>
      <w:pPr>
        <w:spacing w:after="0" w:line="451" w:lineRule="auto"/>
        <w:jc w:val="left"/>
        <w:rPr>
          <w:sz w:val="24"/>
        </w:rPr>
        <w:sectPr>
          <w:pgSz w:w="11910" w:h="16840"/>
          <w:pgMar w:header="830" w:footer="701" w:top="1080" w:bottom="1060" w:left="1680" w:right="1280"/>
        </w:sectPr>
      </w:pPr>
    </w:p>
    <w:p>
      <w:pPr>
        <w:pStyle w:val="BodyText"/>
        <w:spacing w:before="7"/>
        <w:rPr>
          <w:sz w:val="16"/>
        </w:rPr>
      </w:pPr>
    </w:p>
    <w:p>
      <w:pPr>
        <w:spacing w:before="90"/>
        <w:ind w:left="1035" w:right="0" w:firstLine="0"/>
        <w:jc w:val="left"/>
        <w:rPr>
          <w:sz w:val="24"/>
        </w:rPr>
      </w:pPr>
      <w:r>
        <w:rPr>
          <w:sz w:val="24"/>
        </w:rPr>
        <w:t>in</w:t>
      </w:r>
      <w:r>
        <w:rPr>
          <w:spacing w:val="16"/>
          <w:sz w:val="24"/>
        </w:rPr>
        <w:t> </w:t>
      </w:r>
      <w:r>
        <w:rPr>
          <w:sz w:val="24"/>
        </w:rPr>
        <w:t>the</w:t>
      </w:r>
      <w:r>
        <w:rPr>
          <w:spacing w:val="16"/>
          <w:sz w:val="24"/>
        </w:rPr>
        <w:t> </w:t>
      </w:r>
      <w:r>
        <w:rPr>
          <w:sz w:val="24"/>
        </w:rPr>
        <w:t>era</w:t>
      </w:r>
      <w:r>
        <w:rPr>
          <w:spacing w:val="16"/>
          <w:sz w:val="24"/>
        </w:rPr>
        <w:t> </w:t>
      </w:r>
      <w:r>
        <w:rPr>
          <w:sz w:val="24"/>
        </w:rPr>
        <w:t>of</w:t>
      </w:r>
      <w:r>
        <w:rPr>
          <w:spacing w:val="16"/>
          <w:sz w:val="24"/>
        </w:rPr>
        <w:t> </w:t>
      </w:r>
      <w:r>
        <w:rPr>
          <w:sz w:val="24"/>
        </w:rPr>
        <w:t>big</w:t>
      </w:r>
      <w:r>
        <w:rPr>
          <w:spacing w:val="16"/>
          <w:sz w:val="24"/>
        </w:rPr>
        <w:t> </w:t>
      </w:r>
      <w:r>
        <w:rPr>
          <w:sz w:val="24"/>
        </w:rPr>
        <w:t>data,”</w:t>
      </w:r>
      <w:r>
        <w:rPr>
          <w:spacing w:val="16"/>
          <w:sz w:val="24"/>
        </w:rPr>
        <w:t> </w:t>
      </w:r>
      <w:r>
        <w:rPr>
          <w:i/>
          <w:sz w:val="24"/>
        </w:rPr>
        <w:t>Information</w:t>
      </w:r>
      <w:r>
        <w:rPr>
          <w:i/>
          <w:spacing w:val="16"/>
          <w:sz w:val="24"/>
        </w:rPr>
        <w:t> </w:t>
      </w:r>
      <w:r>
        <w:rPr>
          <w:i/>
          <w:sz w:val="24"/>
        </w:rPr>
        <w:t>Sciences</w:t>
      </w:r>
      <w:r>
        <w:rPr>
          <w:sz w:val="24"/>
        </w:rPr>
        <w:t>,</w:t>
      </w:r>
      <w:r>
        <w:rPr>
          <w:spacing w:val="16"/>
          <w:sz w:val="24"/>
        </w:rPr>
        <w:t> </w:t>
      </w:r>
      <w:r>
        <w:rPr>
          <w:sz w:val="24"/>
        </w:rPr>
        <w:t>vol.</w:t>
      </w:r>
      <w:r>
        <w:rPr>
          <w:spacing w:val="16"/>
          <w:sz w:val="24"/>
        </w:rPr>
        <w:t> </w:t>
      </w:r>
      <w:r>
        <w:rPr>
          <w:sz w:val="24"/>
        </w:rPr>
        <w:t>622,</w:t>
      </w:r>
      <w:r>
        <w:rPr>
          <w:spacing w:val="16"/>
          <w:sz w:val="24"/>
        </w:rPr>
        <w:t> </w:t>
      </w:r>
      <w:r>
        <w:rPr>
          <w:sz w:val="24"/>
        </w:rPr>
        <w:t>pp.</w:t>
      </w:r>
      <w:r>
        <w:rPr>
          <w:spacing w:val="16"/>
          <w:sz w:val="24"/>
        </w:rPr>
        <w:t> </w:t>
      </w:r>
      <w:r>
        <w:rPr>
          <w:sz w:val="24"/>
        </w:rPr>
        <w:t>178–210,</w:t>
      </w:r>
      <w:r>
        <w:rPr>
          <w:spacing w:val="16"/>
          <w:sz w:val="24"/>
        </w:rPr>
        <w:t> </w:t>
      </w:r>
      <w:r>
        <w:rPr>
          <w:sz w:val="24"/>
        </w:rPr>
        <w:t>2022,</w:t>
      </w:r>
      <w:r>
        <w:rPr>
          <w:spacing w:val="16"/>
          <w:sz w:val="24"/>
        </w:rPr>
        <w:t> </w:t>
      </w:r>
      <w:r>
        <w:rPr>
          <w:spacing w:val="-4"/>
          <w:sz w:val="24"/>
        </w:rPr>
        <w:t>doi:</w:t>
      </w:r>
    </w:p>
    <w:p>
      <w:pPr>
        <w:pStyle w:val="BodyText"/>
        <w:spacing w:before="1"/>
        <w:rPr>
          <w:sz w:val="21"/>
        </w:rPr>
      </w:pPr>
    </w:p>
    <w:p>
      <w:pPr>
        <w:pStyle w:val="BodyText"/>
        <w:ind w:left="1035"/>
      </w:pPr>
      <w:hyperlink r:id="rId43">
        <w:r>
          <w:rPr>
            <w:color w:val="0000EE"/>
            <w:spacing w:val="-2"/>
          </w:rPr>
          <w:t>10.1016/j.ins.2022.11.139</w:t>
        </w:r>
      </w:hyperlink>
      <w:r>
        <w:rPr>
          <w:spacing w:val="-2"/>
        </w:rPr>
        <w:t>.</w:t>
      </w:r>
    </w:p>
    <w:p>
      <w:pPr>
        <w:pStyle w:val="ListParagraph"/>
        <w:numPr>
          <w:ilvl w:val="0"/>
          <w:numId w:val="53"/>
        </w:numPr>
        <w:tabs>
          <w:tab w:pos="1036" w:val="left" w:leader="none"/>
        </w:tabs>
        <w:spacing w:line="451" w:lineRule="auto" w:before="171" w:after="0"/>
        <w:ind w:left="1035" w:right="159" w:hanging="556"/>
        <w:jc w:val="left"/>
        <w:rPr>
          <w:sz w:val="24"/>
        </w:rPr>
      </w:pPr>
      <w:bookmarkStart w:name="_bookmark248" w:id="422"/>
      <w:bookmarkEnd w:id="422"/>
      <w:r>
        <w:rPr>
          <w:sz w:val="24"/>
        </w:rPr>
        <w:t>L.</w:t>
      </w:r>
      <w:r>
        <w:rPr>
          <w:spacing w:val="-15"/>
          <w:sz w:val="24"/>
        </w:rPr>
        <w:t> </w:t>
      </w:r>
      <w:r>
        <w:rPr>
          <w:sz w:val="24"/>
        </w:rPr>
        <w:t>S.</w:t>
      </w:r>
      <w:r>
        <w:rPr>
          <w:spacing w:val="-15"/>
          <w:sz w:val="24"/>
        </w:rPr>
        <w:t> </w:t>
      </w:r>
      <w:r>
        <w:rPr>
          <w:sz w:val="24"/>
        </w:rPr>
        <w:t>Ling</w:t>
      </w:r>
      <w:r>
        <w:rPr>
          <w:spacing w:val="-11"/>
          <w:sz w:val="24"/>
        </w:rPr>
        <w:t> </w:t>
      </w:r>
      <w:r>
        <w:rPr>
          <w:sz w:val="24"/>
        </w:rPr>
        <w:t>and</w:t>
      </w:r>
      <w:r>
        <w:rPr>
          <w:spacing w:val="-11"/>
          <w:sz w:val="24"/>
        </w:rPr>
        <w:t> </w:t>
      </w:r>
      <w:r>
        <w:rPr>
          <w:sz w:val="24"/>
        </w:rPr>
        <w:t>C.</w:t>
      </w:r>
      <w:r>
        <w:rPr>
          <w:spacing w:val="-15"/>
          <w:sz w:val="24"/>
        </w:rPr>
        <w:t> </w:t>
      </w:r>
      <w:r>
        <w:rPr>
          <w:sz w:val="24"/>
        </w:rPr>
        <w:t>T.</w:t>
      </w:r>
      <w:r>
        <w:rPr>
          <w:spacing w:val="-15"/>
          <w:sz w:val="24"/>
        </w:rPr>
        <w:t> </w:t>
      </w:r>
      <w:r>
        <w:rPr>
          <w:sz w:val="24"/>
        </w:rPr>
        <w:t>Weiling,</w:t>
      </w:r>
      <w:r>
        <w:rPr>
          <w:spacing w:val="-11"/>
          <w:sz w:val="24"/>
        </w:rPr>
        <w:t> </w:t>
      </w:r>
      <w:r>
        <w:rPr>
          <w:sz w:val="24"/>
        </w:rPr>
        <w:t>“Enhancing</w:t>
      </w:r>
      <w:r>
        <w:rPr>
          <w:spacing w:val="-11"/>
          <w:sz w:val="24"/>
        </w:rPr>
        <w:t> </w:t>
      </w:r>
      <w:r>
        <w:rPr>
          <w:sz w:val="24"/>
        </w:rPr>
        <w:t>Segmentation:</w:t>
      </w:r>
      <w:r>
        <w:rPr>
          <w:spacing w:val="-17"/>
          <w:sz w:val="24"/>
        </w:rPr>
        <w:t> </w:t>
      </w:r>
      <w:r>
        <w:rPr>
          <w:sz w:val="24"/>
        </w:rPr>
        <w:t>A</w:t>
      </w:r>
      <w:r>
        <w:rPr>
          <w:spacing w:val="-18"/>
          <w:sz w:val="24"/>
        </w:rPr>
        <w:t> </w:t>
      </w:r>
      <w:r>
        <w:rPr>
          <w:sz w:val="24"/>
        </w:rPr>
        <w:t>Comparative</w:t>
      </w:r>
      <w:r>
        <w:rPr>
          <w:spacing w:val="-11"/>
          <w:sz w:val="24"/>
        </w:rPr>
        <w:t> </w:t>
      </w:r>
      <w:r>
        <w:rPr>
          <w:sz w:val="24"/>
        </w:rPr>
        <w:t>Study</w:t>
      </w:r>
      <w:r>
        <w:rPr>
          <w:spacing w:val="-11"/>
          <w:sz w:val="24"/>
        </w:rPr>
        <w:t> </w:t>
      </w:r>
      <w:r>
        <w:rPr>
          <w:sz w:val="24"/>
        </w:rPr>
        <w:t>of </w:t>
      </w:r>
      <w:r>
        <w:rPr>
          <w:spacing w:val="-2"/>
          <w:sz w:val="24"/>
        </w:rPr>
        <w:t>Clustering</w:t>
      </w:r>
      <w:r>
        <w:rPr>
          <w:spacing w:val="-9"/>
          <w:sz w:val="24"/>
        </w:rPr>
        <w:t> </w:t>
      </w:r>
      <w:r>
        <w:rPr>
          <w:spacing w:val="-2"/>
          <w:sz w:val="24"/>
        </w:rPr>
        <w:t>Methods,”</w:t>
      </w:r>
      <w:r>
        <w:rPr>
          <w:spacing w:val="-9"/>
          <w:sz w:val="24"/>
        </w:rPr>
        <w:t> </w:t>
      </w:r>
      <w:r>
        <w:rPr>
          <w:i/>
          <w:spacing w:val="-2"/>
          <w:sz w:val="24"/>
        </w:rPr>
        <w:t>IEEE</w:t>
      </w:r>
      <w:r>
        <w:rPr>
          <w:i/>
          <w:spacing w:val="-13"/>
          <w:sz w:val="24"/>
        </w:rPr>
        <w:t> </w:t>
      </w:r>
      <w:r>
        <w:rPr>
          <w:i/>
          <w:spacing w:val="-2"/>
          <w:sz w:val="24"/>
        </w:rPr>
        <w:t>Access</w:t>
      </w:r>
      <w:r>
        <w:rPr>
          <w:spacing w:val="-2"/>
          <w:sz w:val="24"/>
        </w:rPr>
        <w:t>,</w:t>
      </w:r>
      <w:r>
        <w:rPr>
          <w:spacing w:val="-9"/>
          <w:sz w:val="24"/>
        </w:rPr>
        <w:t> </w:t>
      </w:r>
      <w:r>
        <w:rPr>
          <w:spacing w:val="-2"/>
          <w:sz w:val="24"/>
        </w:rPr>
        <w:t>vol.</w:t>
      </w:r>
      <w:r>
        <w:rPr>
          <w:spacing w:val="-9"/>
          <w:sz w:val="24"/>
        </w:rPr>
        <w:t> </w:t>
      </w:r>
      <w:r>
        <w:rPr>
          <w:spacing w:val="-2"/>
          <w:sz w:val="24"/>
        </w:rPr>
        <w:t>13,</w:t>
      </w:r>
      <w:r>
        <w:rPr>
          <w:spacing w:val="-9"/>
          <w:sz w:val="24"/>
        </w:rPr>
        <w:t> </w:t>
      </w:r>
      <w:r>
        <w:rPr>
          <w:spacing w:val="-2"/>
          <w:sz w:val="24"/>
        </w:rPr>
        <w:t>pp.</w:t>
      </w:r>
      <w:r>
        <w:rPr>
          <w:spacing w:val="-9"/>
          <w:sz w:val="24"/>
        </w:rPr>
        <w:t> </w:t>
      </w:r>
      <w:r>
        <w:rPr>
          <w:spacing w:val="-2"/>
          <w:sz w:val="24"/>
        </w:rPr>
        <w:t>47418–47439,</w:t>
      </w:r>
      <w:r>
        <w:rPr>
          <w:spacing w:val="-9"/>
          <w:sz w:val="24"/>
        </w:rPr>
        <w:t> </w:t>
      </w:r>
      <w:r>
        <w:rPr>
          <w:spacing w:val="-2"/>
          <w:sz w:val="24"/>
        </w:rPr>
        <w:t>2025,</w:t>
      </w:r>
      <w:r>
        <w:rPr>
          <w:spacing w:val="-9"/>
          <w:sz w:val="24"/>
        </w:rPr>
        <w:t> </w:t>
      </w:r>
      <w:r>
        <w:rPr>
          <w:spacing w:val="-2"/>
          <w:sz w:val="24"/>
        </w:rPr>
        <w:t>doi:</w:t>
      </w:r>
      <w:r>
        <w:rPr>
          <w:spacing w:val="-9"/>
          <w:sz w:val="24"/>
        </w:rPr>
        <w:t> </w:t>
      </w:r>
      <w:hyperlink r:id="rId44">
        <w:r>
          <w:rPr>
            <w:color w:val="0000EE"/>
            <w:spacing w:val="-2"/>
            <w:sz w:val="24"/>
          </w:rPr>
          <w:t>10.1109/</w:t>
        </w:r>
      </w:hyperlink>
    </w:p>
    <w:p>
      <w:pPr>
        <w:pStyle w:val="BodyText"/>
        <w:ind w:left="1035"/>
      </w:pPr>
      <w:hyperlink r:id="rId44">
        <w:r>
          <w:rPr>
            <w:color w:val="0000EE"/>
            <w:spacing w:val="-2"/>
          </w:rPr>
          <w:t>access.2025.3550339</w:t>
        </w:r>
      </w:hyperlink>
      <w:r>
        <w:rPr>
          <w:spacing w:val="-2"/>
        </w:rPr>
        <w:t>.</w:t>
      </w:r>
    </w:p>
    <w:p>
      <w:pPr>
        <w:pStyle w:val="ListParagraph"/>
        <w:numPr>
          <w:ilvl w:val="0"/>
          <w:numId w:val="53"/>
        </w:numPr>
        <w:tabs>
          <w:tab w:pos="1036" w:val="left" w:leader="none"/>
        </w:tabs>
        <w:spacing w:line="451" w:lineRule="auto" w:before="171" w:after="0"/>
        <w:ind w:left="1035" w:right="114" w:hanging="556"/>
        <w:jc w:val="both"/>
        <w:rPr>
          <w:sz w:val="24"/>
        </w:rPr>
      </w:pPr>
      <w:bookmarkStart w:name="_bookmark249" w:id="423"/>
      <w:bookmarkEnd w:id="423"/>
      <w:r>
        <w:rPr>
          <w:sz w:val="24"/>
        </w:rPr>
        <w:t>S.</w:t>
      </w:r>
      <w:r>
        <w:rPr>
          <w:spacing w:val="75"/>
          <w:w w:val="150"/>
          <w:sz w:val="24"/>
        </w:rPr>
        <w:t>  </w:t>
      </w:r>
      <w:r>
        <w:rPr>
          <w:sz w:val="24"/>
        </w:rPr>
        <w:t>Dolnicar,</w:t>
      </w:r>
      <w:r>
        <w:rPr>
          <w:spacing w:val="75"/>
          <w:w w:val="150"/>
          <w:sz w:val="24"/>
        </w:rPr>
        <w:t>  </w:t>
      </w:r>
      <w:r>
        <w:rPr>
          <w:sz w:val="24"/>
        </w:rPr>
        <w:t>“A</w:t>
      </w:r>
      <w:r>
        <w:rPr>
          <w:spacing w:val="80"/>
          <w:sz w:val="24"/>
        </w:rPr>
        <w:t>  </w:t>
      </w:r>
      <w:r>
        <w:rPr>
          <w:sz w:val="24"/>
        </w:rPr>
        <w:t>Review</w:t>
      </w:r>
      <w:r>
        <w:rPr>
          <w:spacing w:val="75"/>
          <w:w w:val="150"/>
          <w:sz w:val="24"/>
        </w:rPr>
        <w:t>  </w:t>
      </w:r>
      <w:r>
        <w:rPr>
          <w:sz w:val="24"/>
        </w:rPr>
        <w:t>of</w:t>
      </w:r>
      <w:r>
        <w:rPr>
          <w:spacing w:val="75"/>
          <w:w w:val="150"/>
          <w:sz w:val="24"/>
        </w:rPr>
        <w:t>  </w:t>
      </w:r>
      <w:r>
        <w:rPr>
          <w:sz w:val="24"/>
        </w:rPr>
        <w:t>Unquestioned</w:t>
      </w:r>
      <w:r>
        <w:rPr>
          <w:spacing w:val="75"/>
          <w:w w:val="150"/>
          <w:sz w:val="24"/>
        </w:rPr>
        <w:t>  </w:t>
      </w:r>
      <w:r>
        <w:rPr>
          <w:sz w:val="24"/>
        </w:rPr>
        <w:t>Standards</w:t>
      </w:r>
      <w:r>
        <w:rPr>
          <w:spacing w:val="75"/>
          <w:w w:val="150"/>
          <w:sz w:val="24"/>
        </w:rPr>
        <w:t>  </w:t>
      </w:r>
      <w:r>
        <w:rPr>
          <w:sz w:val="24"/>
        </w:rPr>
        <w:t>in</w:t>
      </w:r>
      <w:r>
        <w:rPr>
          <w:spacing w:val="271"/>
          <w:sz w:val="24"/>
        </w:rPr>
        <w:t> </w:t>
      </w:r>
      <w:r>
        <w:rPr>
          <w:sz w:val="24"/>
        </w:rPr>
        <w:t>Us- ing</w:t>
      </w:r>
      <w:r>
        <w:rPr>
          <w:spacing w:val="80"/>
          <w:sz w:val="24"/>
        </w:rPr>
        <w:t>   </w:t>
      </w:r>
      <w:r>
        <w:rPr>
          <w:sz w:val="24"/>
        </w:rPr>
        <w:t>Cluster</w:t>
      </w:r>
      <w:r>
        <w:rPr>
          <w:spacing w:val="80"/>
          <w:w w:val="150"/>
          <w:sz w:val="24"/>
        </w:rPr>
        <w:t>  </w:t>
      </w:r>
      <w:r>
        <w:rPr>
          <w:sz w:val="24"/>
        </w:rPr>
        <w:t>Analysis</w:t>
      </w:r>
      <w:r>
        <w:rPr>
          <w:spacing w:val="80"/>
          <w:sz w:val="24"/>
        </w:rPr>
        <w:t>   </w:t>
      </w:r>
      <w:r>
        <w:rPr>
          <w:sz w:val="24"/>
        </w:rPr>
        <w:t>for</w:t>
      </w:r>
      <w:r>
        <w:rPr>
          <w:spacing w:val="80"/>
          <w:sz w:val="24"/>
        </w:rPr>
        <w:t>   </w:t>
      </w:r>
      <w:r>
        <w:rPr>
          <w:sz w:val="24"/>
        </w:rPr>
        <w:t>Data-Driven</w:t>
      </w:r>
      <w:r>
        <w:rPr>
          <w:spacing w:val="80"/>
          <w:sz w:val="24"/>
        </w:rPr>
        <w:t>   </w:t>
      </w:r>
      <w:r>
        <w:rPr>
          <w:sz w:val="24"/>
        </w:rPr>
        <w:t>Market</w:t>
      </w:r>
      <w:r>
        <w:rPr>
          <w:spacing w:val="397"/>
          <w:sz w:val="24"/>
        </w:rPr>
        <w:t> </w:t>
      </w:r>
      <w:r>
        <w:rPr>
          <w:sz w:val="24"/>
        </w:rPr>
        <w:t>Segmenta- tion.” [Online]. Available: </w:t>
      </w:r>
      <w:hyperlink r:id="rId45">
        <w:r>
          <w:rPr>
            <w:color w:val="0000EE"/>
            <w:sz w:val="24"/>
          </w:rPr>
          <w:t>https://www.researchgate.net/publication/30385490_</w:t>
        </w:r>
      </w:hyperlink>
      <w:r>
        <w:rPr>
          <w:color w:val="0000EE"/>
          <w:sz w:val="24"/>
        </w:rPr>
        <w:t> </w:t>
      </w:r>
      <w:hyperlink r:id="rId45">
        <w:r>
          <w:rPr>
            <w:color w:val="0000EE"/>
            <w:spacing w:val="-2"/>
            <w:sz w:val="24"/>
          </w:rPr>
          <w:t>A_Review_of_Unquestioned_Standards_in_Using_Cluster_Analysis_for_Data-</w:t>
        </w:r>
      </w:hyperlink>
    </w:p>
    <w:p>
      <w:pPr>
        <w:pStyle w:val="BodyText"/>
        <w:ind w:left="1035"/>
      </w:pPr>
      <w:hyperlink r:id="rId45">
        <w:r>
          <w:rPr>
            <w:color w:val="0000EE"/>
            <w:spacing w:val="-2"/>
          </w:rPr>
          <w:t>Driven_Market_Segmentation</w:t>
        </w:r>
      </w:hyperlink>
    </w:p>
    <w:p>
      <w:pPr>
        <w:pStyle w:val="ListParagraph"/>
        <w:numPr>
          <w:ilvl w:val="0"/>
          <w:numId w:val="53"/>
        </w:numPr>
        <w:tabs>
          <w:tab w:pos="1036" w:val="left" w:leader="none"/>
        </w:tabs>
        <w:spacing w:line="451" w:lineRule="auto" w:before="171" w:after="0"/>
        <w:ind w:left="1035" w:right="159" w:hanging="556"/>
        <w:jc w:val="left"/>
        <w:rPr>
          <w:sz w:val="24"/>
        </w:rPr>
      </w:pPr>
      <w:bookmarkStart w:name="_bookmark250" w:id="424"/>
      <w:bookmarkEnd w:id="424"/>
      <w:r>
        <w:rPr>
          <w:sz w:val="24"/>
        </w:rPr>
        <w:t>W</w:t>
      </w:r>
      <w:r>
        <w:rPr>
          <w:sz w:val="24"/>
        </w:rPr>
        <w:t>. Qiu and H. Joe, “Generation of Random Clusters with Specified Degree of Separation,”</w:t>
      </w:r>
      <w:r>
        <w:rPr>
          <w:spacing w:val="-4"/>
          <w:sz w:val="24"/>
        </w:rPr>
        <w:t> </w:t>
      </w:r>
      <w:r>
        <w:rPr>
          <w:i/>
          <w:sz w:val="24"/>
        </w:rPr>
        <w:t>Journal</w:t>
      </w:r>
      <w:r>
        <w:rPr>
          <w:i/>
          <w:spacing w:val="-4"/>
          <w:sz w:val="24"/>
        </w:rPr>
        <w:t> </w:t>
      </w:r>
      <w:r>
        <w:rPr>
          <w:i/>
          <w:sz w:val="24"/>
        </w:rPr>
        <w:t>of</w:t>
      </w:r>
      <w:r>
        <w:rPr>
          <w:i/>
          <w:spacing w:val="-4"/>
          <w:sz w:val="24"/>
        </w:rPr>
        <w:t> </w:t>
      </w:r>
      <w:r>
        <w:rPr>
          <w:i/>
          <w:sz w:val="24"/>
        </w:rPr>
        <w:t>Classification</w:t>
      </w:r>
      <w:r>
        <w:rPr>
          <w:sz w:val="24"/>
        </w:rPr>
        <w:t>,</w:t>
      </w:r>
      <w:r>
        <w:rPr>
          <w:spacing w:val="-4"/>
          <w:sz w:val="24"/>
        </w:rPr>
        <w:t> </w:t>
      </w:r>
      <w:r>
        <w:rPr>
          <w:sz w:val="24"/>
        </w:rPr>
        <w:t>vol.</w:t>
      </w:r>
      <w:r>
        <w:rPr>
          <w:spacing w:val="-4"/>
          <w:sz w:val="24"/>
        </w:rPr>
        <w:t> </w:t>
      </w:r>
      <w:r>
        <w:rPr>
          <w:sz w:val="24"/>
        </w:rPr>
        <w:t>23,</w:t>
      </w:r>
      <w:r>
        <w:rPr>
          <w:spacing w:val="-4"/>
          <w:sz w:val="24"/>
        </w:rPr>
        <w:t> </w:t>
      </w:r>
      <w:r>
        <w:rPr>
          <w:sz w:val="24"/>
        </w:rPr>
        <w:t>pp.</w:t>
      </w:r>
      <w:r>
        <w:rPr>
          <w:spacing w:val="-4"/>
          <w:sz w:val="24"/>
        </w:rPr>
        <w:t> </w:t>
      </w:r>
      <w:r>
        <w:rPr>
          <w:sz w:val="24"/>
        </w:rPr>
        <w:t>315–334,</w:t>
      </w:r>
      <w:r>
        <w:rPr>
          <w:spacing w:val="-4"/>
          <w:sz w:val="24"/>
        </w:rPr>
        <w:t> </w:t>
      </w:r>
      <w:r>
        <w:rPr>
          <w:sz w:val="24"/>
        </w:rPr>
        <w:t>2006,</w:t>
      </w:r>
      <w:r>
        <w:rPr>
          <w:spacing w:val="-4"/>
          <w:sz w:val="24"/>
        </w:rPr>
        <w:t> </w:t>
      </w:r>
      <w:r>
        <w:rPr>
          <w:sz w:val="24"/>
        </w:rPr>
        <w:t>doi:</w:t>
      </w:r>
      <w:r>
        <w:rPr>
          <w:spacing w:val="-4"/>
          <w:sz w:val="24"/>
        </w:rPr>
        <w:t> </w:t>
      </w:r>
      <w:hyperlink r:id="rId46">
        <w:r>
          <w:rPr>
            <w:color w:val="0000EE"/>
            <w:sz w:val="24"/>
          </w:rPr>
          <w:t>10.1007/</w:t>
        </w:r>
      </w:hyperlink>
    </w:p>
    <w:p>
      <w:pPr>
        <w:pStyle w:val="BodyText"/>
        <w:ind w:left="1035"/>
      </w:pPr>
      <w:hyperlink r:id="rId46">
        <w:r>
          <w:rPr>
            <w:color w:val="0000EE"/>
          </w:rPr>
          <w:t>s00357-006-0018-</w:t>
        </w:r>
        <w:r>
          <w:rPr>
            <w:color w:val="0000EE"/>
            <w:spacing w:val="-5"/>
          </w:rPr>
          <w:t>y</w:t>
        </w:r>
      </w:hyperlink>
      <w:r>
        <w:rPr>
          <w:spacing w:val="-5"/>
        </w:rPr>
        <w:t>.</w:t>
      </w:r>
    </w:p>
    <w:p>
      <w:pPr>
        <w:pStyle w:val="ListParagraph"/>
        <w:numPr>
          <w:ilvl w:val="0"/>
          <w:numId w:val="53"/>
        </w:numPr>
        <w:tabs>
          <w:tab w:pos="1036" w:val="left" w:leader="none"/>
        </w:tabs>
        <w:spacing w:line="451" w:lineRule="auto" w:before="171" w:after="0"/>
        <w:ind w:left="1035" w:right="159" w:hanging="556"/>
        <w:jc w:val="left"/>
        <w:rPr>
          <w:i/>
          <w:sz w:val="24"/>
        </w:rPr>
      </w:pPr>
      <w:bookmarkStart w:name="_bookmark251" w:id="425"/>
      <w:bookmarkEnd w:id="425"/>
      <w:r>
        <w:rPr>
          <w:sz w:val="24"/>
        </w:rPr>
        <w:t>Q.</w:t>
      </w:r>
      <w:r>
        <w:rPr>
          <w:sz w:val="24"/>
        </w:rPr>
        <w:t> Wang</w:t>
      </w:r>
      <w:r>
        <w:rPr>
          <w:spacing w:val="28"/>
          <w:sz w:val="24"/>
        </w:rPr>
        <w:t> </w:t>
      </w:r>
      <w:r>
        <w:rPr>
          <w:i/>
          <w:sz w:val="24"/>
        </w:rPr>
        <w:t>et</w:t>
      </w:r>
      <w:r>
        <w:rPr>
          <w:i/>
          <w:spacing w:val="28"/>
          <w:sz w:val="24"/>
        </w:rPr>
        <w:t> </w:t>
      </w:r>
      <w:r>
        <w:rPr>
          <w:i/>
          <w:sz w:val="24"/>
        </w:rPr>
        <w:t>al.</w:t>
      </w:r>
      <w:r>
        <w:rPr>
          <w:sz w:val="24"/>
        </w:rPr>
        <w:t>,</w:t>
      </w:r>
      <w:r>
        <w:rPr>
          <w:spacing w:val="28"/>
          <w:sz w:val="24"/>
        </w:rPr>
        <w:t> </w:t>
      </w:r>
      <w:r>
        <w:rPr>
          <w:sz w:val="24"/>
        </w:rPr>
        <w:t>“Widespread</w:t>
      </w:r>
      <w:r>
        <w:rPr>
          <w:spacing w:val="28"/>
          <w:sz w:val="24"/>
        </w:rPr>
        <w:t> </w:t>
      </w:r>
      <w:r>
        <w:rPr>
          <w:sz w:val="24"/>
        </w:rPr>
        <w:t>Dissemination</w:t>
      </w:r>
      <w:r>
        <w:rPr>
          <w:spacing w:val="28"/>
          <w:sz w:val="24"/>
        </w:rPr>
        <w:t> </w:t>
      </w:r>
      <w:r>
        <w:rPr>
          <w:sz w:val="24"/>
        </w:rPr>
        <w:t>of</w:t>
      </w:r>
      <w:r>
        <w:rPr>
          <w:spacing w:val="28"/>
          <w:sz w:val="24"/>
        </w:rPr>
        <w:t> </w:t>
      </w:r>
      <w:r>
        <w:rPr>
          <w:sz w:val="24"/>
        </w:rPr>
        <w:t>Plasmid-Mediated </w:t>
      </w:r>
      <w:r>
        <w:rPr>
          <w:sz w:val="24"/>
        </w:rPr>
        <w:t>Tigecycline Resistance</w:t>
      </w:r>
      <w:r>
        <w:rPr>
          <w:spacing w:val="23"/>
          <w:sz w:val="24"/>
        </w:rPr>
        <w:t> </w:t>
      </w:r>
      <w:r>
        <w:rPr>
          <w:sz w:val="24"/>
        </w:rPr>
        <w:t>Gene</w:t>
      </w:r>
      <w:r>
        <w:rPr>
          <w:spacing w:val="23"/>
          <w:sz w:val="24"/>
        </w:rPr>
        <w:t> </w:t>
      </w:r>
      <w:r>
        <w:rPr>
          <w:sz w:val="24"/>
        </w:rPr>
        <w:t>tet(X4)</w:t>
      </w:r>
      <w:r>
        <w:rPr>
          <w:spacing w:val="23"/>
          <w:sz w:val="24"/>
        </w:rPr>
        <w:t> </w:t>
      </w:r>
      <w:r>
        <w:rPr>
          <w:sz w:val="24"/>
        </w:rPr>
        <w:t>in</w:t>
      </w:r>
      <w:r>
        <w:rPr>
          <w:spacing w:val="23"/>
          <w:sz w:val="24"/>
        </w:rPr>
        <w:t> </w:t>
      </w:r>
      <w:r>
        <w:rPr>
          <w:sz w:val="24"/>
        </w:rPr>
        <w:t>Enterobacterales</w:t>
      </w:r>
      <w:r>
        <w:rPr>
          <w:spacing w:val="23"/>
          <w:sz w:val="24"/>
        </w:rPr>
        <w:t> </w:t>
      </w:r>
      <w:r>
        <w:rPr>
          <w:sz w:val="24"/>
        </w:rPr>
        <w:t>of</w:t>
      </w:r>
      <w:r>
        <w:rPr>
          <w:spacing w:val="23"/>
          <w:sz w:val="24"/>
        </w:rPr>
        <w:t> </w:t>
      </w:r>
      <w:r>
        <w:rPr>
          <w:sz w:val="24"/>
        </w:rPr>
        <w:t>Porcine</w:t>
      </w:r>
      <w:r>
        <w:rPr>
          <w:spacing w:val="23"/>
          <w:sz w:val="24"/>
        </w:rPr>
        <w:t> </w:t>
      </w:r>
      <w:r>
        <w:rPr>
          <w:sz w:val="24"/>
        </w:rPr>
        <w:t>Origin,”</w:t>
      </w:r>
      <w:r>
        <w:rPr>
          <w:spacing w:val="23"/>
          <w:sz w:val="24"/>
        </w:rPr>
        <w:t> </w:t>
      </w:r>
      <w:r>
        <w:rPr>
          <w:i/>
          <w:sz w:val="24"/>
        </w:rPr>
        <w:t>Microbiology</w:t>
      </w:r>
    </w:p>
    <w:p>
      <w:pPr>
        <w:pStyle w:val="BodyText"/>
        <w:spacing w:before="1"/>
        <w:ind w:left="1035"/>
      </w:pPr>
      <w:r>
        <w:rPr>
          <w:i/>
        </w:rPr>
        <w:t>Spectrum</w:t>
      </w:r>
      <w:r>
        <w:rPr/>
        <w:t>,</w:t>
      </w:r>
      <w:r>
        <w:rPr>
          <w:spacing w:val="-2"/>
        </w:rPr>
        <w:t> </w:t>
      </w:r>
      <w:r>
        <w:rPr/>
        <w:t>vol.</w:t>
      </w:r>
      <w:r>
        <w:rPr>
          <w:spacing w:val="-1"/>
        </w:rPr>
        <w:t> </w:t>
      </w:r>
      <w:r>
        <w:rPr/>
        <w:t>10,</w:t>
      </w:r>
      <w:r>
        <w:rPr>
          <w:spacing w:val="-1"/>
        </w:rPr>
        <w:t> </w:t>
      </w:r>
      <w:r>
        <w:rPr/>
        <w:t>p.</w:t>
      </w:r>
      <w:r>
        <w:rPr>
          <w:spacing w:val="-2"/>
        </w:rPr>
        <w:t> </w:t>
      </w:r>
      <w:r>
        <w:rPr/>
        <w:t>e161522,</w:t>
      </w:r>
      <w:r>
        <w:rPr>
          <w:spacing w:val="-1"/>
        </w:rPr>
        <w:t> </w:t>
      </w:r>
      <w:r>
        <w:rPr/>
        <w:t>2022,</w:t>
      </w:r>
      <w:r>
        <w:rPr>
          <w:spacing w:val="-1"/>
        </w:rPr>
        <w:t> </w:t>
      </w:r>
      <w:r>
        <w:rPr/>
        <w:t>doi:</w:t>
      </w:r>
      <w:r>
        <w:rPr>
          <w:spacing w:val="-1"/>
        </w:rPr>
        <w:t> </w:t>
      </w:r>
      <w:hyperlink r:id="rId47">
        <w:r>
          <w:rPr>
            <w:color w:val="0000EE"/>
          </w:rPr>
          <w:t>10.1128/spectrum.01615-</w:t>
        </w:r>
        <w:r>
          <w:rPr>
            <w:color w:val="0000EE"/>
            <w:spacing w:val="-5"/>
          </w:rPr>
          <w:t>22</w:t>
        </w:r>
      </w:hyperlink>
      <w:r>
        <w:rPr>
          <w:spacing w:val="-5"/>
        </w:rPr>
        <w:t>.</w:t>
      </w:r>
    </w:p>
    <w:p>
      <w:pPr>
        <w:pStyle w:val="ListParagraph"/>
        <w:numPr>
          <w:ilvl w:val="0"/>
          <w:numId w:val="53"/>
        </w:numPr>
        <w:tabs>
          <w:tab w:pos="1036" w:val="left" w:leader="none"/>
        </w:tabs>
        <w:spacing w:line="451" w:lineRule="auto" w:before="170" w:after="0"/>
        <w:ind w:left="1035" w:right="159" w:hanging="556"/>
        <w:jc w:val="left"/>
        <w:rPr>
          <w:i/>
          <w:sz w:val="24"/>
        </w:rPr>
      </w:pPr>
      <w:bookmarkStart w:name="_bookmark252" w:id="426"/>
      <w:bookmarkEnd w:id="426"/>
      <w:r>
        <w:rPr>
          <w:sz w:val="24"/>
        </w:rPr>
        <w:t>A.</w:t>
      </w:r>
      <w:r>
        <w:rPr>
          <w:sz w:val="24"/>
        </w:rPr>
        <w:t> Shariati </w:t>
      </w:r>
      <w:r>
        <w:rPr>
          <w:i/>
          <w:sz w:val="24"/>
        </w:rPr>
        <w:t>et al.</w:t>
      </w:r>
      <w:r>
        <w:rPr>
          <w:sz w:val="24"/>
        </w:rPr>
        <w:t>, “The resistance mechanisms of bacteria against ciprofloxacin and</w:t>
      </w:r>
      <w:r>
        <w:rPr>
          <w:spacing w:val="16"/>
          <w:sz w:val="24"/>
        </w:rPr>
        <w:t> </w:t>
      </w:r>
      <w:r>
        <w:rPr>
          <w:sz w:val="24"/>
        </w:rPr>
        <w:t>new</w:t>
      </w:r>
      <w:r>
        <w:rPr>
          <w:spacing w:val="16"/>
          <w:sz w:val="24"/>
        </w:rPr>
        <w:t> </w:t>
      </w:r>
      <w:r>
        <w:rPr>
          <w:sz w:val="24"/>
        </w:rPr>
        <w:t>approaches</w:t>
      </w:r>
      <w:r>
        <w:rPr>
          <w:spacing w:val="16"/>
          <w:sz w:val="24"/>
        </w:rPr>
        <w:t> </w:t>
      </w:r>
      <w:r>
        <w:rPr>
          <w:sz w:val="24"/>
        </w:rPr>
        <w:t>for</w:t>
      </w:r>
      <w:r>
        <w:rPr>
          <w:spacing w:val="16"/>
          <w:sz w:val="24"/>
        </w:rPr>
        <w:t> </w:t>
      </w:r>
      <w:r>
        <w:rPr>
          <w:sz w:val="24"/>
        </w:rPr>
        <w:t>enhancing</w:t>
      </w:r>
      <w:r>
        <w:rPr>
          <w:spacing w:val="16"/>
          <w:sz w:val="24"/>
        </w:rPr>
        <w:t> </w:t>
      </w:r>
      <w:r>
        <w:rPr>
          <w:sz w:val="24"/>
        </w:rPr>
        <w:t>the</w:t>
      </w:r>
      <w:r>
        <w:rPr>
          <w:spacing w:val="16"/>
          <w:sz w:val="24"/>
        </w:rPr>
        <w:t> </w:t>
      </w:r>
      <w:r>
        <w:rPr>
          <w:sz w:val="24"/>
        </w:rPr>
        <w:t>efficacy</w:t>
      </w:r>
      <w:r>
        <w:rPr>
          <w:spacing w:val="16"/>
          <w:sz w:val="24"/>
        </w:rPr>
        <w:t> </w:t>
      </w:r>
      <w:r>
        <w:rPr>
          <w:sz w:val="24"/>
        </w:rPr>
        <w:t>of</w:t>
      </w:r>
      <w:r>
        <w:rPr>
          <w:spacing w:val="16"/>
          <w:sz w:val="24"/>
        </w:rPr>
        <w:t> </w:t>
      </w:r>
      <w:r>
        <w:rPr>
          <w:sz w:val="24"/>
        </w:rPr>
        <w:t>this</w:t>
      </w:r>
      <w:r>
        <w:rPr>
          <w:spacing w:val="16"/>
          <w:sz w:val="24"/>
        </w:rPr>
        <w:t> </w:t>
      </w:r>
      <w:r>
        <w:rPr>
          <w:sz w:val="24"/>
        </w:rPr>
        <w:t>antibiotic,”</w:t>
      </w:r>
      <w:r>
        <w:rPr>
          <w:spacing w:val="16"/>
          <w:sz w:val="24"/>
        </w:rPr>
        <w:t> </w:t>
      </w:r>
      <w:r>
        <w:rPr>
          <w:i/>
          <w:sz w:val="24"/>
        </w:rPr>
        <w:t>Frontiers</w:t>
      </w:r>
      <w:r>
        <w:rPr>
          <w:i/>
          <w:spacing w:val="16"/>
          <w:sz w:val="24"/>
        </w:rPr>
        <w:t> </w:t>
      </w:r>
      <w:r>
        <w:rPr>
          <w:i/>
          <w:sz w:val="24"/>
        </w:rPr>
        <w:t>in</w:t>
      </w:r>
    </w:p>
    <w:p>
      <w:pPr>
        <w:spacing w:before="1"/>
        <w:ind w:left="1035" w:right="0" w:firstLine="0"/>
        <w:jc w:val="left"/>
        <w:rPr>
          <w:sz w:val="24"/>
        </w:rPr>
      </w:pPr>
      <w:r>
        <w:rPr>
          <w:i/>
          <w:sz w:val="24"/>
        </w:rPr>
        <w:t>Public Health</w:t>
      </w:r>
      <w:r>
        <w:rPr>
          <w:sz w:val="24"/>
        </w:rPr>
        <w:t>, vol. 10, 2022, doi: </w:t>
      </w:r>
      <w:hyperlink r:id="rId48">
        <w:r>
          <w:rPr>
            <w:color w:val="0000EE"/>
            <w:spacing w:val="-2"/>
            <w:sz w:val="24"/>
          </w:rPr>
          <w:t>10.3389/fpubh.2022.1025633</w:t>
        </w:r>
      </w:hyperlink>
      <w:r>
        <w:rPr>
          <w:spacing w:val="-2"/>
          <w:sz w:val="24"/>
        </w:rPr>
        <w:t>.</w:t>
      </w:r>
    </w:p>
    <w:p>
      <w:pPr>
        <w:pStyle w:val="ListParagraph"/>
        <w:numPr>
          <w:ilvl w:val="0"/>
          <w:numId w:val="53"/>
        </w:numPr>
        <w:tabs>
          <w:tab w:pos="1036" w:val="left" w:leader="none"/>
        </w:tabs>
        <w:spacing w:line="451" w:lineRule="auto" w:before="171" w:after="0"/>
        <w:ind w:left="1035" w:right="135" w:hanging="556"/>
        <w:jc w:val="both"/>
        <w:rPr>
          <w:sz w:val="24"/>
        </w:rPr>
      </w:pPr>
      <w:bookmarkStart w:name="_bookmark253" w:id="427"/>
      <w:bookmarkEnd w:id="427"/>
      <w:r>
        <w:rPr>
          <w:sz w:val="24"/>
        </w:rPr>
        <w:t>W</w:t>
      </w:r>
      <w:r>
        <w:rPr>
          <w:sz w:val="24"/>
        </w:rPr>
        <w:t>. Zhao, P. Sun, W. Li, and L. Shang, “Machine Learning-Based Prediction Model for Multidrug-Resistant Organisms Infections: Performance Evaluation and</w:t>
      </w:r>
      <w:r>
        <w:rPr>
          <w:spacing w:val="-2"/>
          <w:sz w:val="24"/>
        </w:rPr>
        <w:t> </w:t>
      </w:r>
      <w:r>
        <w:rPr>
          <w:sz w:val="24"/>
        </w:rPr>
        <w:t>Interpretability</w:t>
      </w:r>
      <w:r>
        <w:rPr>
          <w:spacing w:val="-15"/>
          <w:sz w:val="24"/>
        </w:rPr>
        <w:t> </w:t>
      </w:r>
      <w:r>
        <w:rPr>
          <w:sz w:val="24"/>
        </w:rPr>
        <w:t>Analysis,”</w:t>
      </w:r>
      <w:r>
        <w:rPr>
          <w:spacing w:val="-2"/>
          <w:sz w:val="24"/>
        </w:rPr>
        <w:t> </w:t>
      </w:r>
      <w:r>
        <w:rPr>
          <w:i/>
          <w:sz w:val="24"/>
        </w:rPr>
        <w:t>Infection</w:t>
      </w:r>
      <w:r>
        <w:rPr>
          <w:i/>
          <w:spacing w:val="-2"/>
          <w:sz w:val="24"/>
        </w:rPr>
        <w:t> </w:t>
      </w:r>
      <w:r>
        <w:rPr>
          <w:i/>
          <w:sz w:val="24"/>
        </w:rPr>
        <w:t>and</w:t>
      </w:r>
      <w:r>
        <w:rPr>
          <w:i/>
          <w:spacing w:val="-2"/>
          <w:sz w:val="24"/>
        </w:rPr>
        <w:t> </w:t>
      </w:r>
      <w:r>
        <w:rPr>
          <w:i/>
          <w:sz w:val="24"/>
        </w:rPr>
        <w:t>Drug</w:t>
      </w:r>
      <w:r>
        <w:rPr>
          <w:i/>
          <w:spacing w:val="-2"/>
          <w:sz w:val="24"/>
        </w:rPr>
        <w:t> </w:t>
      </w:r>
      <w:r>
        <w:rPr>
          <w:i/>
          <w:sz w:val="24"/>
        </w:rPr>
        <w:t>Resistance</w:t>
      </w:r>
      <w:r>
        <w:rPr>
          <w:sz w:val="24"/>
        </w:rPr>
        <w:t>,</w:t>
      </w:r>
      <w:r>
        <w:rPr>
          <w:spacing w:val="-2"/>
          <w:sz w:val="24"/>
        </w:rPr>
        <w:t> </w:t>
      </w:r>
      <w:r>
        <w:rPr>
          <w:sz w:val="24"/>
        </w:rPr>
        <w:t>vol.</w:t>
      </w:r>
      <w:r>
        <w:rPr>
          <w:spacing w:val="-2"/>
          <w:sz w:val="24"/>
        </w:rPr>
        <w:t> </w:t>
      </w:r>
      <w:r>
        <w:rPr>
          <w:sz w:val="24"/>
        </w:rPr>
        <w:t>18,</w:t>
      </w:r>
      <w:r>
        <w:rPr>
          <w:spacing w:val="-2"/>
          <w:sz w:val="24"/>
        </w:rPr>
        <w:t> </w:t>
      </w:r>
      <w:r>
        <w:rPr>
          <w:sz w:val="24"/>
        </w:rPr>
        <w:t>pp.</w:t>
      </w:r>
      <w:r>
        <w:rPr>
          <w:spacing w:val="-2"/>
          <w:sz w:val="24"/>
        </w:rPr>
        <w:t> </w:t>
      </w:r>
      <w:r>
        <w:rPr>
          <w:sz w:val="24"/>
        </w:rPr>
        <w:t>2255–</w:t>
      </w:r>
    </w:p>
    <w:p>
      <w:pPr>
        <w:pStyle w:val="BodyText"/>
        <w:ind w:left="1035"/>
        <w:jc w:val="both"/>
      </w:pPr>
      <w:r>
        <w:rPr/>
        <w:t>2269, 2025, doi: </w:t>
      </w:r>
      <w:hyperlink r:id="rId49">
        <w:r>
          <w:rPr>
            <w:color w:val="0000EE"/>
            <w:spacing w:val="-2"/>
          </w:rPr>
          <w:t>10.2147/idr.s459830</w:t>
        </w:r>
      </w:hyperlink>
      <w:r>
        <w:rPr>
          <w:spacing w:val="-2"/>
        </w:rPr>
        <w:t>.</w:t>
      </w:r>
    </w:p>
    <w:p>
      <w:pPr>
        <w:pStyle w:val="ListParagraph"/>
        <w:numPr>
          <w:ilvl w:val="0"/>
          <w:numId w:val="53"/>
        </w:numPr>
        <w:tabs>
          <w:tab w:pos="1036" w:val="left" w:leader="none"/>
        </w:tabs>
        <w:spacing w:line="451" w:lineRule="auto" w:before="171" w:after="0"/>
        <w:ind w:left="1035" w:right="159" w:hanging="556"/>
        <w:jc w:val="both"/>
        <w:rPr>
          <w:sz w:val="24"/>
        </w:rPr>
      </w:pPr>
      <w:bookmarkStart w:name="_bookmark254" w:id="428"/>
      <w:bookmarkEnd w:id="428"/>
      <w:r>
        <w:rPr>
          <w:sz w:val="24"/>
        </w:rPr>
        <w:t>H.</w:t>
      </w:r>
      <w:r>
        <w:rPr>
          <w:spacing w:val="-15"/>
          <w:sz w:val="24"/>
        </w:rPr>
        <w:t> </w:t>
      </w:r>
      <w:r>
        <w:rPr>
          <w:sz w:val="24"/>
        </w:rPr>
        <w:t>K.</w:t>
      </w:r>
      <w:r>
        <w:rPr>
          <w:spacing w:val="-15"/>
          <w:sz w:val="24"/>
        </w:rPr>
        <w:t> </w:t>
      </w:r>
      <w:r>
        <w:rPr>
          <w:sz w:val="24"/>
        </w:rPr>
        <w:t>Tolan</w:t>
      </w:r>
      <w:r>
        <w:rPr>
          <w:spacing w:val="-15"/>
          <w:sz w:val="24"/>
        </w:rPr>
        <w:t> </w:t>
      </w:r>
      <w:r>
        <w:rPr>
          <w:i/>
          <w:sz w:val="24"/>
        </w:rPr>
        <w:t>et</w:t>
      </w:r>
      <w:r>
        <w:rPr>
          <w:i/>
          <w:spacing w:val="-14"/>
          <w:sz w:val="24"/>
        </w:rPr>
        <w:t> </w:t>
      </w:r>
      <w:r>
        <w:rPr>
          <w:i/>
          <w:sz w:val="24"/>
        </w:rPr>
        <w:t>al.</w:t>
      </w:r>
      <w:r>
        <w:rPr>
          <w:sz w:val="24"/>
        </w:rPr>
        <w:t>,</w:t>
      </w:r>
      <w:r>
        <w:rPr>
          <w:spacing w:val="-14"/>
          <w:sz w:val="24"/>
        </w:rPr>
        <w:t> </w:t>
      </w:r>
      <w:r>
        <w:rPr>
          <w:sz w:val="24"/>
        </w:rPr>
        <w:t>“Machine</w:t>
      </w:r>
      <w:r>
        <w:rPr>
          <w:spacing w:val="-14"/>
          <w:sz w:val="24"/>
        </w:rPr>
        <w:t> </w:t>
      </w:r>
      <w:r>
        <w:rPr>
          <w:sz w:val="24"/>
        </w:rPr>
        <w:t>Learning</w:t>
      </w:r>
      <w:r>
        <w:rPr>
          <w:spacing w:val="-14"/>
          <w:sz w:val="24"/>
        </w:rPr>
        <w:t> </w:t>
      </w:r>
      <w:r>
        <w:rPr>
          <w:sz w:val="24"/>
        </w:rPr>
        <w:t>Model</w:t>
      </w:r>
      <w:r>
        <w:rPr>
          <w:spacing w:val="-14"/>
          <w:sz w:val="24"/>
        </w:rPr>
        <w:t> </w:t>
      </w:r>
      <w:r>
        <w:rPr>
          <w:sz w:val="24"/>
        </w:rPr>
        <w:t>for</w:t>
      </w:r>
      <w:r>
        <w:rPr>
          <w:spacing w:val="-14"/>
          <w:sz w:val="24"/>
        </w:rPr>
        <w:t> </w:t>
      </w:r>
      <w:r>
        <w:rPr>
          <w:sz w:val="24"/>
        </w:rPr>
        <w:t>Predicting</w:t>
      </w:r>
      <w:r>
        <w:rPr>
          <w:spacing w:val="-14"/>
          <w:sz w:val="24"/>
        </w:rPr>
        <w:t> </w:t>
      </w:r>
      <w:r>
        <w:rPr>
          <w:sz w:val="24"/>
        </w:rPr>
        <w:t>Multidrug</w:t>
      </w:r>
      <w:r>
        <w:rPr>
          <w:spacing w:val="-14"/>
          <w:sz w:val="24"/>
        </w:rPr>
        <w:t> </w:t>
      </w:r>
      <w:r>
        <w:rPr>
          <w:sz w:val="24"/>
        </w:rPr>
        <w:t>Resistance in</w:t>
      </w:r>
      <w:r>
        <w:rPr>
          <w:spacing w:val="27"/>
          <w:sz w:val="24"/>
        </w:rPr>
        <w:t> </w:t>
      </w:r>
      <w:r>
        <w:rPr>
          <w:sz w:val="24"/>
        </w:rPr>
        <w:t>Clinical</w:t>
      </w:r>
      <w:r>
        <w:rPr>
          <w:spacing w:val="27"/>
          <w:sz w:val="24"/>
        </w:rPr>
        <w:t> </w:t>
      </w:r>
      <w:r>
        <w:rPr>
          <w:sz w:val="24"/>
        </w:rPr>
        <w:t>Escherichia</w:t>
      </w:r>
      <w:r>
        <w:rPr>
          <w:spacing w:val="27"/>
          <w:sz w:val="24"/>
        </w:rPr>
        <w:t> </w:t>
      </w:r>
      <w:r>
        <w:rPr>
          <w:sz w:val="24"/>
        </w:rPr>
        <w:t>coli</w:t>
      </w:r>
      <w:r>
        <w:rPr>
          <w:spacing w:val="27"/>
          <w:sz w:val="24"/>
        </w:rPr>
        <w:t> </w:t>
      </w:r>
      <w:r>
        <w:rPr>
          <w:sz w:val="24"/>
        </w:rPr>
        <w:t>Isolates: A Retrospective</w:t>
      </w:r>
      <w:r>
        <w:rPr>
          <w:spacing w:val="27"/>
          <w:sz w:val="24"/>
        </w:rPr>
        <w:t> </w:t>
      </w:r>
      <w:r>
        <w:rPr>
          <w:sz w:val="24"/>
        </w:rPr>
        <w:t>General</w:t>
      </w:r>
      <w:r>
        <w:rPr>
          <w:spacing w:val="27"/>
          <w:sz w:val="24"/>
        </w:rPr>
        <w:t> </w:t>
      </w:r>
      <w:r>
        <w:rPr>
          <w:sz w:val="24"/>
        </w:rPr>
        <w:t>Surgery</w:t>
      </w:r>
      <w:r>
        <w:rPr>
          <w:spacing w:val="27"/>
          <w:sz w:val="24"/>
        </w:rPr>
        <w:t> </w:t>
      </w:r>
      <w:r>
        <w:rPr>
          <w:sz w:val="24"/>
        </w:rPr>
        <w:t>Study,”</w:t>
      </w:r>
    </w:p>
    <w:p>
      <w:pPr>
        <w:pStyle w:val="BodyText"/>
        <w:ind w:left="1035"/>
        <w:jc w:val="both"/>
      </w:pPr>
      <w:r>
        <w:rPr>
          <w:i/>
        </w:rPr>
        <w:t>Antibiotics</w:t>
      </w:r>
      <w:r>
        <w:rPr/>
        <w:t>, vol. 14, no. 10, p. 969, 2025, doi: </w:t>
      </w:r>
      <w:hyperlink r:id="rId50">
        <w:r>
          <w:rPr>
            <w:color w:val="0000EE"/>
            <w:spacing w:val="-2"/>
          </w:rPr>
          <w:t>10.3390/antibiotics14100969</w:t>
        </w:r>
      </w:hyperlink>
      <w:r>
        <w:rPr>
          <w:spacing w:val="-2"/>
        </w:rPr>
        <w:t>.</w:t>
      </w:r>
    </w:p>
    <w:p>
      <w:pPr>
        <w:pStyle w:val="ListParagraph"/>
        <w:numPr>
          <w:ilvl w:val="0"/>
          <w:numId w:val="53"/>
        </w:numPr>
        <w:tabs>
          <w:tab w:pos="1036" w:val="left" w:leader="none"/>
        </w:tabs>
        <w:spacing w:line="451" w:lineRule="auto" w:before="171" w:after="0"/>
        <w:ind w:left="1035" w:right="111" w:hanging="556"/>
        <w:jc w:val="both"/>
        <w:rPr>
          <w:sz w:val="24"/>
        </w:rPr>
      </w:pPr>
      <w:bookmarkStart w:name="_bookmark255" w:id="429"/>
      <w:bookmarkEnd w:id="429"/>
      <w:r>
        <w:rPr>
          <w:sz w:val="24"/>
        </w:rPr>
        <w:t>F</w:t>
      </w:r>
      <w:r>
        <w:rPr>
          <w:sz w:val="24"/>
        </w:rPr>
        <w:t>. Yusuf, S. M. Ahmed, D. Dy, K. Baney, H. Waseem, and K. A. Gilbride, “Occurrence</w:t>
      </w:r>
      <w:r>
        <w:rPr>
          <w:spacing w:val="32"/>
          <w:sz w:val="24"/>
        </w:rPr>
        <w:t> </w:t>
      </w:r>
      <w:r>
        <w:rPr>
          <w:sz w:val="24"/>
        </w:rPr>
        <w:t>and</w:t>
      </w:r>
      <w:r>
        <w:rPr>
          <w:spacing w:val="32"/>
          <w:sz w:val="24"/>
        </w:rPr>
        <w:t> </w:t>
      </w:r>
      <w:r>
        <w:rPr>
          <w:sz w:val="24"/>
        </w:rPr>
        <w:t>characterization</w:t>
      </w:r>
      <w:r>
        <w:rPr>
          <w:spacing w:val="32"/>
          <w:sz w:val="24"/>
        </w:rPr>
        <w:t> </w:t>
      </w:r>
      <w:r>
        <w:rPr>
          <w:sz w:val="24"/>
        </w:rPr>
        <w:t>of</w:t>
      </w:r>
      <w:r>
        <w:rPr>
          <w:spacing w:val="32"/>
          <w:sz w:val="24"/>
        </w:rPr>
        <w:t> </w:t>
      </w:r>
      <w:r>
        <w:rPr>
          <w:sz w:val="24"/>
        </w:rPr>
        <w:t>plasmid-encoded</w:t>
      </w:r>
      <w:r>
        <w:rPr>
          <w:spacing w:val="32"/>
          <w:sz w:val="24"/>
        </w:rPr>
        <w:t> </w:t>
      </w:r>
      <w:r>
        <w:rPr>
          <w:sz w:val="24"/>
        </w:rPr>
        <w:t>qnr</w:t>
      </w:r>
      <w:r>
        <w:rPr>
          <w:spacing w:val="32"/>
          <w:sz w:val="24"/>
        </w:rPr>
        <w:t> </w:t>
      </w:r>
      <w:r>
        <w:rPr>
          <w:sz w:val="24"/>
        </w:rPr>
        <w:t>genes</w:t>
      </w:r>
      <w:r>
        <w:rPr>
          <w:spacing w:val="32"/>
          <w:sz w:val="24"/>
        </w:rPr>
        <w:t> </w:t>
      </w:r>
      <w:r>
        <w:rPr>
          <w:sz w:val="24"/>
        </w:rPr>
        <w:t>in</w:t>
      </w:r>
      <w:r>
        <w:rPr>
          <w:spacing w:val="32"/>
          <w:sz w:val="24"/>
        </w:rPr>
        <w:t> </w:t>
      </w:r>
      <w:r>
        <w:rPr>
          <w:sz w:val="24"/>
        </w:rPr>
        <w:t>quinolone-</w:t>
      </w:r>
    </w:p>
    <w:p>
      <w:pPr>
        <w:spacing w:after="0" w:line="451" w:lineRule="auto"/>
        <w:jc w:val="both"/>
        <w:rPr>
          <w:sz w:val="24"/>
        </w:rPr>
        <w:sectPr>
          <w:pgSz w:w="11910" w:h="16840"/>
          <w:pgMar w:header="830" w:footer="701" w:top="1080" w:bottom="1060" w:left="1680" w:right="1280"/>
        </w:sectPr>
      </w:pPr>
    </w:p>
    <w:p>
      <w:pPr>
        <w:pStyle w:val="BodyText"/>
        <w:spacing w:before="7"/>
        <w:rPr>
          <w:sz w:val="16"/>
        </w:rPr>
      </w:pPr>
    </w:p>
    <w:p>
      <w:pPr>
        <w:pStyle w:val="BodyText"/>
        <w:spacing w:line="451" w:lineRule="auto" w:before="90"/>
        <w:ind w:left="1035" w:right="159"/>
        <w:jc w:val="both"/>
      </w:pPr>
      <w:r>
        <w:rPr/>
        <w:t>resistant bacteria across diverse aquatic environments in southern </w:t>
      </w:r>
      <w:r>
        <w:rPr/>
        <w:t>Ontario,” </w:t>
      </w:r>
      <w:r>
        <w:rPr>
          <w:i/>
        </w:rPr>
        <w:t>Canadian Journal of Microbiology</w:t>
      </w:r>
      <w:r>
        <w:rPr/>
        <w:t>, vol. 70, pp. 492–506, 2024, doi: </w:t>
      </w:r>
      <w:hyperlink r:id="rId51">
        <w:r>
          <w:rPr>
            <w:color w:val="0000EE"/>
          </w:rPr>
          <w:t>10.1139/</w:t>
        </w:r>
      </w:hyperlink>
      <w:r>
        <w:rPr>
          <w:color w:val="0000EE"/>
        </w:rPr>
        <w:t> </w:t>
      </w:r>
      <w:hyperlink r:id="rId51">
        <w:r>
          <w:rPr>
            <w:color w:val="0000EE"/>
            <w:spacing w:val="-2"/>
          </w:rPr>
          <w:t>cjm-2024-0029</w:t>
        </w:r>
      </w:hyperlink>
      <w:r>
        <w:rPr>
          <w:spacing w:val="-2"/>
        </w:rPr>
        <w:t>.</w:t>
      </w:r>
    </w:p>
    <w:sectPr>
      <w:pgSz w:w="11910" w:h="16840"/>
      <w:pgMar w:header="830" w:footer="701" w:top="1080" w:bottom="1060" w:left="16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ourier New">
    <w:altName w:val="Courier New"/>
    <w:charset w:val="0"/>
    <w:family w:val="modern"/>
    <w:pitch w:val="fixed"/>
  </w:font>
  <w:font w:name="Segoe UI Emoji">
    <w:altName w:val="Segoe UI Emoj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04.636810pt;margin-top:787.741699pt;width:23.05pt;height:15.3pt;mso-position-horizontal-relative:page;mso-position-vertical-relative:page;z-index:-18210816" type="#_x0000_t202" id="docshape2"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0"/>
      </w:rPr>
    </w:pPr>
    <w:r>
      <w:rPr/>
      <w:pict>
        <v:shape style="position:absolute;margin-left:303.637787pt;margin-top:787.741699pt;width:25pt;height:15.3pt;mso-position-horizontal-relative:page;mso-position-vertical-relative:page;z-index:-18209792"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16.499222pt;margin-top:40.488888pt;width:307.8pt;height:13.1pt;mso-position-horizontal-relative:page;mso-position-vertical-relative:page;z-index:-18211328" type="#_x0000_t202" id="docshape1" filled="false" stroked="false">
          <v:textbox inset="0,0,0,0">
            <w:txbxContent>
              <w:p>
                <w:pPr>
                  <w:spacing w:before="11"/>
                  <w:ind w:left="20" w:right="0" w:firstLine="0"/>
                  <w:jc w:val="left"/>
                  <w:rPr>
                    <w:i/>
                    <w:sz w:val="20"/>
                  </w:rPr>
                </w:pPr>
                <w:r>
                  <w:rPr>
                    <w:i/>
                    <w:sz w:val="20"/>
                  </w:rPr>
                  <w:t>Pattern</w:t>
                </w:r>
                <w:r>
                  <w:rPr>
                    <w:i/>
                    <w:spacing w:val="-7"/>
                    <w:sz w:val="20"/>
                  </w:rPr>
                  <w:t> </w:t>
                </w:r>
                <w:r>
                  <w:rPr>
                    <w:i/>
                    <w:sz w:val="20"/>
                  </w:rPr>
                  <w:t>Recognition</w:t>
                </w:r>
                <w:r>
                  <w:rPr>
                    <w:i/>
                    <w:spacing w:val="-4"/>
                    <w:sz w:val="20"/>
                  </w:rPr>
                  <w:t> </w:t>
                </w:r>
                <w:r>
                  <w:rPr>
                    <w:i/>
                    <w:sz w:val="20"/>
                  </w:rPr>
                  <w:t>of</w:t>
                </w:r>
                <w:r>
                  <w:rPr>
                    <w:i/>
                    <w:spacing w:val="-9"/>
                    <w:sz w:val="20"/>
                  </w:rPr>
                  <w:t> </w:t>
                </w:r>
                <w:r>
                  <w:rPr>
                    <w:i/>
                    <w:sz w:val="20"/>
                  </w:rPr>
                  <w:t>Antibiotic</w:t>
                </w:r>
                <w:r>
                  <w:rPr>
                    <w:i/>
                    <w:spacing w:val="-4"/>
                    <w:sz w:val="20"/>
                  </w:rPr>
                  <w:t> </w:t>
                </w:r>
                <w:r>
                  <w:rPr>
                    <w:i/>
                    <w:sz w:val="20"/>
                  </w:rPr>
                  <w:t>Resistance</w:t>
                </w:r>
                <w:r>
                  <w:rPr>
                    <w:i/>
                    <w:spacing w:val="-5"/>
                    <w:sz w:val="20"/>
                  </w:rPr>
                  <w:t> </w:t>
                </w:r>
                <w:r>
                  <w:rPr>
                    <w:i/>
                    <w:sz w:val="20"/>
                  </w:rPr>
                  <w:t>from</w:t>
                </w:r>
                <w:r>
                  <w:rPr>
                    <w:i/>
                    <w:spacing w:val="-4"/>
                    <w:sz w:val="20"/>
                  </w:rPr>
                  <w:t> </w:t>
                </w:r>
                <w:r>
                  <w:rPr>
                    <w:i/>
                    <w:sz w:val="20"/>
                  </w:rPr>
                  <w:t>Water-Fish-Human</w:t>
                </w:r>
                <w:r>
                  <w:rPr>
                    <w:i/>
                    <w:spacing w:val="-4"/>
                    <w:sz w:val="20"/>
                  </w:rPr>
                  <w:t> </w:t>
                </w:r>
                <w:r>
                  <w:rPr>
                    <w:i/>
                    <w:spacing w:val="-2"/>
                    <w:sz w:val="20"/>
                  </w:rPr>
                  <w:t>Nexus</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16.499222pt;margin-top:40.488888pt;width:307.8pt;height:13.1pt;mso-position-horizontal-relative:page;mso-position-vertical-relative:page;z-index:-18210304" type="#_x0000_t202" id="docshape3" filled="false" stroked="false">
          <v:textbox inset="0,0,0,0">
            <w:txbxContent>
              <w:p>
                <w:pPr>
                  <w:spacing w:before="11"/>
                  <w:ind w:left="20" w:right="0" w:firstLine="0"/>
                  <w:jc w:val="left"/>
                  <w:rPr>
                    <w:i/>
                    <w:sz w:val="20"/>
                  </w:rPr>
                </w:pPr>
                <w:r>
                  <w:rPr>
                    <w:i/>
                    <w:sz w:val="20"/>
                  </w:rPr>
                  <w:t>Pattern</w:t>
                </w:r>
                <w:r>
                  <w:rPr>
                    <w:i/>
                    <w:spacing w:val="-7"/>
                    <w:sz w:val="20"/>
                  </w:rPr>
                  <w:t> </w:t>
                </w:r>
                <w:r>
                  <w:rPr>
                    <w:i/>
                    <w:sz w:val="20"/>
                  </w:rPr>
                  <w:t>Recognition</w:t>
                </w:r>
                <w:r>
                  <w:rPr>
                    <w:i/>
                    <w:spacing w:val="-4"/>
                    <w:sz w:val="20"/>
                  </w:rPr>
                  <w:t> </w:t>
                </w:r>
                <w:r>
                  <w:rPr>
                    <w:i/>
                    <w:sz w:val="20"/>
                  </w:rPr>
                  <w:t>of</w:t>
                </w:r>
                <w:r>
                  <w:rPr>
                    <w:i/>
                    <w:spacing w:val="-9"/>
                    <w:sz w:val="20"/>
                  </w:rPr>
                  <w:t> </w:t>
                </w:r>
                <w:r>
                  <w:rPr>
                    <w:i/>
                    <w:sz w:val="20"/>
                  </w:rPr>
                  <w:t>Antibiotic</w:t>
                </w:r>
                <w:r>
                  <w:rPr>
                    <w:i/>
                    <w:spacing w:val="-4"/>
                    <w:sz w:val="20"/>
                  </w:rPr>
                  <w:t> </w:t>
                </w:r>
                <w:r>
                  <w:rPr>
                    <w:i/>
                    <w:sz w:val="20"/>
                  </w:rPr>
                  <w:t>Resistance</w:t>
                </w:r>
                <w:r>
                  <w:rPr>
                    <w:i/>
                    <w:spacing w:val="-5"/>
                    <w:sz w:val="20"/>
                  </w:rPr>
                  <w:t> </w:t>
                </w:r>
                <w:r>
                  <w:rPr>
                    <w:i/>
                    <w:sz w:val="20"/>
                  </w:rPr>
                  <w:t>from</w:t>
                </w:r>
                <w:r>
                  <w:rPr>
                    <w:i/>
                    <w:spacing w:val="-4"/>
                    <w:sz w:val="20"/>
                  </w:rPr>
                  <w:t> </w:t>
                </w:r>
                <w:r>
                  <w:rPr>
                    <w:i/>
                    <w:sz w:val="20"/>
                  </w:rPr>
                  <w:t>Water-Fish-Human</w:t>
                </w:r>
                <w:r>
                  <w:rPr>
                    <w:i/>
                    <w:spacing w:val="-4"/>
                    <w:sz w:val="20"/>
                  </w:rPr>
                  <w:t> </w:t>
                </w:r>
                <w:r>
                  <w:rPr>
                    <w:i/>
                    <w:spacing w:val="-2"/>
                    <w:sz w:val="20"/>
                  </w:rPr>
                  <w:t>Nexus</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1035" w:hanging="556"/>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830" w:hanging="556"/>
      </w:pPr>
      <w:rPr>
        <w:rFonts w:hint="default"/>
        <w:lang w:val="en-US" w:eastAsia="en-US" w:bidi="ar-SA"/>
      </w:rPr>
    </w:lvl>
    <w:lvl w:ilvl="2">
      <w:start w:val="0"/>
      <w:numFmt w:val="bullet"/>
      <w:lvlText w:val="•"/>
      <w:lvlJc w:val="left"/>
      <w:pPr>
        <w:ind w:left="2621" w:hanging="556"/>
      </w:pPr>
      <w:rPr>
        <w:rFonts w:hint="default"/>
        <w:lang w:val="en-US" w:eastAsia="en-US" w:bidi="ar-SA"/>
      </w:rPr>
    </w:lvl>
    <w:lvl w:ilvl="3">
      <w:start w:val="0"/>
      <w:numFmt w:val="bullet"/>
      <w:lvlText w:val="•"/>
      <w:lvlJc w:val="left"/>
      <w:pPr>
        <w:ind w:left="3411" w:hanging="556"/>
      </w:pPr>
      <w:rPr>
        <w:rFonts w:hint="default"/>
        <w:lang w:val="en-US" w:eastAsia="en-US" w:bidi="ar-SA"/>
      </w:rPr>
    </w:lvl>
    <w:lvl w:ilvl="4">
      <w:start w:val="0"/>
      <w:numFmt w:val="bullet"/>
      <w:lvlText w:val="•"/>
      <w:lvlJc w:val="left"/>
      <w:pPr>
        <w:ind w:left="4202" w:hanging="556"/>
      </w:pPr>
      <w:rPr>
        <w:rFonts w:hint="default"/>
        <w:lang w:val="en-US" w:eastAsia="en-US" w:bidi="ar-SA"/>
      </w:rPr>
    </w:lvl>
    <w:lvl w:ilvl="5">
      <w:start w:val="0"/>
      <w:numFmt w:val="bullet"/>
      <w:lvlText w:val="•"/>
      <w:lvlJc w:val="left"/>
      <w:pPr>
        <w:ind w:left="4992" w:hanging="556"/>
      </w:pPr>
      <w:rPr>
        <w:rFonts w:hint="default"/>
        <w:lang w:val="en-US" w:eastAsia="en-US" w:bidi="ar-SA"/>
      </w:rPr>
    </w:lvl>
    <w:lvl w:ilvl="6">
      <w:start w:val="0"/>
      <w:numFmt w:val="bullet"/>
      <w:lvlText w:val="•"/>
      <w:lvlJc w:val="left"/>
      <w:pPr>
        <w:ind w:left="5783" w:hanging="556"/>
      </w:pPr>
      <w:rPr>
        <w:rFonts w:hint="default"/>
        <w:lang w:val="en-US" w:eastAsia="en-US" w:bidi="ar-SA"/>
      </w:rPr>
    </w:lvl>
    <w:lvl w:ilvl="7">
      <w:start w:val="0"/>
      <w:numFmt w:val="bullet"/>
      <w:lvlText w:val="•"/>
      <w:lvlJc w:val="left"/>
      <w:pPr>
        <w:ind w:left="6573" w:hanging="556"/>
      </w:pPr>
      <w:rPr>
        <w:rFonts w:hint="default"/>
        <w:lang w:val="en-US" w:eastAsia="en-US" w:bidi="ar-SA"/>
      </w:rPr>
    </w:lvl>
    <w:lvl w:ilvl="8">
      <w:start w:val="0"/>
      <w:numFmt w:val="bullet"/>
      <w:lvlText w:val="•"/>
      <w:lvlJc w:val="left"/>
      <w:pPr>
        <w:ind w:left="7364" w:hanging="556"/>
      </w:pPr>
      <w:rPr>
        <w:rFonts w:hint="default"/>
        <w:lang w:val="en-US" w:eastAsia="en-US" w:bidi="ar-SA"/>
      </w:rPr>
    </w:lvl>
  </w:abstractNum>
  <w:abstractNum w:abstractNumId="51">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50">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9">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8">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7">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6">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5">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4">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3">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42">
    <w:multiLevelType w:val="hybridMultilevel"/>
    <w:lvl w:ilvl="0">
      <w:start w:val="0"/>
      <w:numFmt w:val="bullet"/>
      <w:lvlText w:val="•"/>
      <w:lvlJc w:val="left"/>
      <w:pPr>
        <w:ind w:left="9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776" w:hanging="205"/>
      </w:pPr>
      <w:rPr>
        <w:rFonts w:hint="default"/>
        <w:lang w:val="en-US" w:eastAsia="en-US" w:bidi="ar-SA"/>
      </w:rPr>
    </w:lvl>
    <w:lvl w:ilvl="2">
      <w:start w:val="0"/>
      <w:numFmt w:val="bullet"/>
      <w:lvlText w:val="•"/>
      <w:lvlJc w:val="left"/>
      <w:pPr>
        <w:ind w:left="2573" w:hanging="205"/>
      </w:pPr>
      <w:rPr>
        <w:rFonts w:hint="default"/>
        <w:lang w:val="en-US" w:eastAsia="en-US" w:bidi="ar-SA"/>
      </w:rPr>
    </w:lvl>
    <w:lvl w:ilvl="3">
      <w:start w:val="0"/>
      <w:numFmt w:val="bullet"/>
      <w:lvlText w:val="•"/>
      <w:lvlJc w:val="left"/>
      <w:pPr>
        <w:ind w:left="3369" w:hanging="205"/>
      </w:pPr>
      <w:rPr>
        <w:rFonts w:hint="default"/>
        <w:lang w:val="en-US" w:eastAsia="en-US" w:bidi="ar-SA"/>
      </w:rPr>
    </w:lvl>
    <w:lvl w:ilvl="4">
      <w:start w:val="0"/>
      <w:numFmt w:val="bullet"/>
      <w:lvlText w:val="•"/>
      <w:lvlJc w:val="left"/>
      <w:pPr>
        <w:ind w:left="4166" w:hanging="205"/>
      </w:pPr>
      <w:rPr>
        <w:rFonts w:hint="default"/>
        <w:lang w:val="en-US" w:eastAsia="en-US" w:bidi="ar-SA"/>
      </w:rPr>
    </w:lvl>
    <w:lvl w:ilvl="5">
      <w:start w:val="0"/>
      <w:numFmt w:val="bullet"/>
      <w:lvlText w:val="•"/>
      <w:lvlJc w:val="left"/>
      <w:pPr>
        <w:ind w:left="4962" w:hanging="205"/>
      </w:pPr>
      <w:rPr>
        <w:rFonts w:hint="default"/>
        <w:lang w:val="en-US" w:eastAsia="en-US" w:bidi="ar-SA"/>
      </w:rPr>
    </w:lvl>
    <w:lvl w:ilvl="6">
      <w:start w:val="0"/>
      <w:numFmt w:val="bullet"/>
      <w:lvlText w:val="•"/>
      <w:lvlJc w:val="left"/>
      <w:pPr>
        <w:ind w:left="5759" w:hanging="205"/>
      </w:pPr>
      <w:rPr>
        <w:rFonts w:hint="default"/>
        <w:lang w:val="en-US" w:eastAsia="en-US" w:bidi="ar-SA"/>
      </w:rPr>
    </w:lvl>
    <w:lvl w:ilvl="7">
      <w:start w:val="0"/>
      <w:numFmt w:val="bullet"/>
      <w:lvlText w:val="•"/>
      <w:lvlJc w:val="left"/>
      <w:pPr>
        <w:ind w:left="6555" w:hanging="205"/>
      </w:pPr>
      <w:rPr>
        <w:rFonts w:hint="default"/>
        <w:lang w:val="en-US" w:eastAsia="en-US" w:bidi="ar-SA"/>
      </w:rPr>
    </w:lvl>
    <w:lvl w:ilvl="8">
      <w:start w:val="0"/>
      <w:numFmt w:val="bullet"/>
      <w:lvlText w:val="•"/>
      <w:lvlJc w:val="left"/>
      <w:pPr>
        <w:ind w:left="7352" w:hanging="205"/>
      </w:pPr>
      <w:rPr>
        <w:rFonts w:hint="default"/>
        <w:lang w:val="en-US" w:eastAsia="en-US" w:bidi="ar-SA"/>
      </w:rPr>
    </w:lvl>
  </w:abstractNum>
  <w:abstractNum w:abstractNumId="41">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0"/>
      <w:numFmt w:val="bullet"/>
      <w:lvlText w:val="•"/>
      <w:lvlJc w:val="left"/>
      <w:pPr>
        <w:ind w:left="2080" w:hanging="612"/>
      </w:pPr>
      <w:rPr>
        <w:rFonts w:hint="default"/>
        <w:lang w:val="en-US" w:eastAsia="en-US" w:bidi="ar-SA"/>
      </w:rPr>
    </w:lvl>
    <w:lvl w:ilvl="4">
      <w:start w:val="0"/>
      <w:numFmt w:val="bullet"/>
      <w:lvlText w:val="•"/>
      <w:lvlJc w:val="left"/>
      <w:pPr>
        <w:ind w:left="3061" w:hanging="612"/>
      </w:pPr>
      <w:rPr>
        <w:rFonts w:hint="default"/>
        <w:lang w:val="en-US" w:eastAsia="en-US" w:bidi="ar-SA"/>
      </w:rPr>
    </w:lvl>
    <w:lvl w:ilvl="5">
      <w:start w:val="0"/>
      <w:numFmt w:val="bullet"/>
      <w:lvlText w:val="•"/>
      <w:lvlJc w:val="left"/>
      <w:pPr>
        <w:ind w:left="4042" w:hanging="612"/>
      </w:pPr>
      <w:rPr>
        <w:rFonts w:hint="default"/>
        <w:lang w:val="en-US" w:eastAsia="en-US" w:bidi="ar-SA"/>
      </w:rPr>
    </w:lvl>
    <w:lvl w:ilvl="6">
      <w:start w:val="0"/>
      <w:numFmt w:val="bullet"/>
      <w:lvlText w:val="•"/>
      <w:lvlJc w:val="left"/>
      <w:pPr>
        <w:ind w:left="5022" w:hanging="612"/>
      </w:pPr>
      <w:rPr>
        <w:rFonts w:hint="default"/>
        <w:lang w:val="en-US" w:eastAsia="en-US" w:bidi="ar-SA"/>
      </w:rPr>
    </w:lvl>
    <w:lvl w:ilvl="7">
      <w:start w:val="0"/>
      <w:numFmt w:val="bullet"/>
      <w:lvlText w:val="•"/>
      <w:lvlJc w:val="left"/>
      <w:pPr>
        <w:ind w:left="6003" w:hanging="612"/>
      </w:pPr>
      <w:rPr>
        <w:rFonts w:hint="default"/>
        <w:lang w:val="en-US" w:eastAsia="en-US" w:bidi="ar-SA"/>
      </w:rPr>
    </w:lvl>
    <w:lvl w:ilvl="8">
      <w:start w:val="0"/>
      <w:numFmt w:val="bullet"/>
      <w:lvlText w:val="•"/>
      <w:lvlJc w:val="left"/>
      <w:pPr>
        <w:ind w:left="6984" w:hanging="612"/>
      </w:pPr>
      <w:rPr>
        <w:rFonts w:hint="default"/>
        <w:lang w:val="en-US" w:eastAsia="en-US" w:bidi="ar-SA"/>
      </w:rPr>
    </w:lvl>
  </w:abstractNum>
  <w:abstractNum w:abstractNumId="40">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39">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38">
    <w:multiLevelType w:val="hybridMultilevel"/>
    <w:lvl w:ilvl="0">
      <w:start w:val="0"/>
      <w:numFmt w:val="bullet"/>
      <w:lvlText w:val="✓"/>
      <w:lvlJc w:val="left"/>
      <w:pPr>
        <w:ind w:left="360" w:hanging="240"/>
      </w:pPr>
      <w:rPr>
        <w:rFonts w:hint="default" w:ascii="Segoe UI Emoji" w:hAnsi="Segoe UI Emoji" w:eastAsia="Segoe UI Emoji" w:cs="Segoe UI Emoji"/>
        <w:b w:val="0"/>
        <w:bCs w:val="0"/>
        <w:i w:val="0"/>
        <w:iCs w:val="0"/>
        <w:w w:val="100"/>
        <w:sz w:val="24"/>
        <w:szCs w:val="24"/>
        <w:lang w:val="en-US" w:eastAsia="en-US" w:bidi="ar-SA"/>
      </w:rPr>
    </w:lvl>
    <w:lvl w:ilvl="1">
      <w:start w:val="0"/>
      <w:numFmt w:val="bullet"/>
      <w:lvlText w:val="•"/>
      <w:lvlJc w:val="left"/>
      <w:pPr>
        <w:ind w:left="518" w:hanging="240"/>
      </w:pPr>
      <w:rPr>
        <w:rFonts w:hint="default"/>
        <w:lang w:val="en-US" w:eastAsia="en-US" w:bidi="ar-SA"/>
      </w:rPr>
    </w:lvl>
    <w:lvl w:ilvl="2">
      <w:start w:val="0"/>
      <w:numFmt w:val="bullet"/>
      <w:lvlText w:val="•"/>
      <w:lvlJc w:val="left"/>
      <w:pPr>
        <w:ind w:left="677" w:hanging="240"/>
      </w:pPr>
      <w:rPr>
        <w:rFonts w:hint="default"/>
        <w:lang w:val="en-US" w:eastAsia="en-US" w:bidi="ar-SA"/>
      </w:rPr>
    </w:lvl>
    <w:lvl w:ilvl="3">
      <w:start w:val="0"/>
      <w:numFmt w:val="bullet"/>
      <w:lvlText w:val="•"/>
      <w:lvlJc w:val="left"/>
      <w:pPr>
        <w:ind w:left="835" w:hanging="240"/>
      </w:pPr>
      <w:rPr>
        <w:rFonts w:hint="default"/>
        <w:lang w:val="en-US" w:eastAsia="en-US" w:bidi="ar-SA"/>
      </w:rPr>
    </w:lvl>
    <w:lvl w:ilvl="4">
      <w:start w:val="0"/>
      <w:numFmt w:val="bullet"/>
      <w:lvlText w:val="•"/>
      <w:lvlJc w:val="left"/>
      <w:pPr>
        <w:ind w:left="994" w:hanging="240"/>
      </w:pPr>
      <w:rPr>
        <w:rFonts w:hint="default"/>
        <w:lang w:val="en-US" w:eastAsia="en-US" w:bidi="ar-SA"/>
      </w:rPr>
    </w:lvl>
    <w:lvl w:ilvl="5">
      <w:start w:val="0"/>
      <w:numFmt w:val="bullet"/>
      <w:lvlText w:val="•"/>
      <w:lvlJc w:val="left"/>
      <w:pPr>
        <w:ind w:left="1153" w:hanging="240"/>
      </w:pPr>
      <w:rPr>
        <w:rFonts w:hint="default"/>
        <w:lang w:val="en-US" w:eastAsia="en-US" w:bidi="ar-SA"/>
      </w:rPr>
    </w:lvl>
    <w:lvl w:ilvl="6">
      <w:start w:val="0"/>
      <w:numFmt w:val="bullet"/>
      <w:lvlText w:val="•"/>
      <w:lvlJc w:val="left"/>
      <w:pPr>
        <w:ind w:left="1311" w:hanging="240"/>
      </w:pPr>
      <w:rPr>
        <w:rFonts w:hint="default"/>
        <w:lang w:val="en-US" w:eastAsia="en-US" w:bidi="ar-SA"/>
      </w:rPr>
    </w:lvl>
    <w:lvl w:ilvl="7">
      <w:start w:val="0"/>
      <w:numFmt w:val="bullet"/>
      <w:lvlText w:val="•"/>
      <w:lvlJc w:val="left"/>
      <w:pPr>
        <w:ind w:left="1470" w:hanging="240"/>
      </w:pPr>
      <w:rPr>
        <w:rFonts w:hint="default"/>
        <w:lang w:val="en-US" w:eastAsia="en-US" w:bidi="ar-SA"/>
      </w:rPr>
    </w:lvl>
    <w:lvl w:ilvl="8">
      <w:start w:val="0"/>
      <w:numFmt w:val="bullet"/>
      <w:lvlText w:val="•"/>
      <w:lvlJc w:val="left"/>
      <w:pPr>
        <w:ind w:left="1628" w:hanging="240"/>
      </w:pPr>
      <w:rPr>
        <w:rFonts w:hint="default"/>
        <w:lang w:val="en-US" w:eastAsia="en-US" w:bidi="ar-SA"/>
      </w:rPr>
    </w:lvl>
  </w:abstractNum>
  <w:abstractNum w:abstractNumId="37">
    <w:multiLevelType w:val="hybridMultilevel"/>
    <w:lvl w:ilvl="0">
      <w:start w:val="0"/>
      <w:numFmt w:val="bullet"/>
      <w:lvlText w:val="✓"/>
      <w:lvlJc w:val="left"/>
      <w:pPr>
        <w:ind w:left="360" w:hanging="240"/>
      </w:pPr>
      <w:rPr>
        <w:rFonts w:hint="default" w:ascii="Segoe UI Emoji" w:hAnsi="Segoe UI Emoji" w:eastAsia="Segoe UI Emoji" w:cs="Segoe UI Emoji"/>
        <w:b w:val="0"/>
        <w:bCs w:val="0"/>
        <w:i w:val="0"/>
        <w:iCs w:val="0"/>
        <w:w w:val="100"/>
        <w:sz w:val="24"/>
        <w:szCs w:val="24"/>
        <w:lang w:val="en-US" w:eastAsia="en-US" w:bidi="ar-SA"/>
      </w:rPr>
    </w:lvl>
    <w:lvl w:ilvl="1">
      <w:start w:val="0"/>
      <w:numFmt w:val="bullet"/>
      <w:lvlText w:val="•"/>
      <w:lvlJc w:val="left"/>
      <w:pPr>
        <w:ind w:left="518" w:hanging="240"/>
      </w:pPr>
      <w:rPr>
        <w:rFonts w:hint="default"/>
        <w:lang w:val="en-US" w:eastAsia="en-US" w:bidi="ar-SA"/>
      </w:rPr>
    </w:lvl>
    <w:lvl w:ilvl="2">
      <w:start w:val="0"/>
      <w:numFmt w:val="bullet"/>
      <w:lvlText w:val="•"/>
      <w:lvlJc w:val="left"/>
      <w:pPr>
        <w:ind w:left="677" w:hanging="240"/>
      </w:pPr>
      <w:rPr>
        <w:rFonts w:hint="default"/>
        <w:lang w:val="en-US" w:eastAsia="en-US" w:bidi="ar-SA"/>
      </w:rPr>
    </w:lvl>
    <w:lvl w:ilvl="3">
      <w:start w:val="0"/>
      <w:numFmt w:val="bullet"/>
      <w:lvlText w:val="•"/>
      <w:lvlJc w:val="left"/>
      <w:pPr>
        <w:ind w:left="835" w:hanging="240"/>
      </w:pPr>
      <w:rPr>
        <w:rFonts w:hint="default"/>
        <w:lang w:val="en-US" w:eastAsia="en-US" w:bidi="ar-SA"/>
      </w:rPr>
    </w:lvl>
    <w:lvl w:ilvl="4">
      <w:start w:val="0"/>
      <w:numFmt w:val="bullet"/>
      <w:lvlText w:val="•"/>
      <w:lvlJc w:val="left"/>
      <w:pPr>
        <w:ind w:left="994" w:hanging="240"/>
      </w:pPr>
      <w:rPr>
        <w:rFonts w:hint="default"/>
        <w:lang w:val="en-US" w:eastAsia="en-US" w:bidi="ar-SA"/>
      </w:rPr>
    </w:lvl>
    <w:lvl w:ilvl="5">
      <w:start w:val="0"/>
      <w:numFmt w:val="bullet"/>
      <w:lvlText w:val="•"/>
      <w:lvlJc w:val="left"/>
      <w:pPr>
        <w:ind w:left="1153" w:hanging="240"/>
      </w:pPr>
      <w:rPr>
        <w:rFonts w:hint="default"/>
        <w:lang w:val="en-US" w:eastAsia="en-US" w:bidi="ar-SA"/>
      </w:rPr>
    </w:lvl>
    <w:lvl w:ilvl="6">
      <w:start w:val="0"/>
      <w:numFmt w:val="bullet"/>
      <w:lvlText w:val="•"/>
      <w:lvlJc w:val="left"/>
      <w:pPr>
        <w:ind w:left="1311" w:hanging="240"/>
      </w:pPr>
      <w:rPr>
        <w:rFonts w:hint="default"/>
        <w:lang w:val="en-US" w:eastAsia="en-US" w:bidi="ar-SA"/>
      </w:rPr>
    </w:lvl>
    <w:lvl w:ilvl="7">
      <w:start w:val="0"/>
      <w:numFmt w:val="bullet"/>
      <w:lvlText w:val="•"/>
      <w:lvlJc w:val="left"/>
      <w:pPr>
        <w:ind w:left="1470" w:hanging="240"/>
      </w:pPr>
      <w:rPr>
        <w:rFonts w:hint="default"/>
        <w:lang w:val="en-US" w:eastAsia="en-US" w:bidi="ar-SA"/>
      </w:rPr>
    </w:lvl>
    <w:lvl w:ilvl="8">
      <w:start w:val="0"/>
      <w:numFmt w:val="bullet"/>
      <w:lvlText w:val="•"/>
      <w:lvlJc w:val="left"/>
      <w:pPr>
        <w:ind w:left="1628" w:hanging="240"/>
      </w:pPr>
      <w:rPr>
        <w:rFonts w:hint="default"/>
        <w:lang w:val="en-US" w:eastAsia="en-US" w:bidi="ar-SA"/>
      </w:rPr>
    </w:lvl>
  </w:abstractNum>
  <w:abstractNum w:abstractNumId="36">
    <w:multiLevelType w:val="hybridMultilevel"/>
    <w:lvl w:ilvl="0">
      <w:start w:val="0"/>
      <w:numFmt w:val="bullet"/>
      <w:lvlText w:val="✓"/>
      <w:lvlJc w:val="left"/>
      <w:pPr>
        <w:ind w:left="360" w:hanging="240"/>
      </w:pPr>
      <w:rPr>
        <w:rFonts w:hint="default" w:ascii="Segoe UI Emoji" w:hAnsi="Segoe UI Emoji" w:eastAsia="Segoe UI Emoji" w:cs="Segoe UI Emoji"/>
        <w:b w:val="0"/>
        <w:bCs w:val="0"/>
        <w:i w:val="0"/>
        <w:iCs w:val="0"/>
        <w:w w:val="100"/>
        <w:sz w:val="24"/>
        <w:szCs w:val="24"/>
        <w:lang w:val="en-US" w:eastAsia="en-US" w:bidi="ar-SA"/>
      </w:rPr>
    </w:lvl>
    <w:lvl w:ilvl="1">
      <w:start w:val="0"/>
      <w:numFmt w:val="bullet"/>
      <w:lvlText w:val="•"/>
      <w:lvlJc w:val="left"/>
      <w:pPr>
        <w:ind w:left="473" w:hanging="240"/>
      </w:pPr>
      <w:rPr>
        <w:rFonts w:hint="default"/>
        <w:lang w:val="en-US" w:eastAsia="en-US" w:bidi="ar-SA"/>
      </w:rPr>
    </w:lvl>
    <w:lvl w:ilvl="2">
      <w:start w:val="0"/>
      <w:numFmt w:val="bullet"/>
      <w:lvlText w:val="•"/>
      <w:lvlJc w:val="left"/>
      <w:pPr>
        <w:ind w:left="586" w:hanging="240"/>
      </w:pPr>
      <w:rPr>
        <w:rFonts w:hint="default"/>
        <w:lang w:val="en-US" w:eastAsia="en-US" w:bidi="ar-SA"/>
      </w:rPr>
    </w:lvl>
    <w:lvl w:ilvl="3">
      <w:start w:val="0"/>
      <w:numFmt w:val="bullet"/>
      <w:lvlText w:val="•"/>
      <w:lvlJc w:val="left"/>
      <w:pPr>
        <w:ind w:left="699" w:hanging="240"/>
      </w:pPr>
      <w:rPr>
        <w:rFonts w:hint="default"/>
        <w:lang w:val="en-US" w:eastAsia="en-US" w:bidi="ar-SA"/>
      </w:rPr>
    </w:lvl>
    <w:lvl w:ilvl="4">
      <w:start w:val="0"/>
      <w:numFmt w:val="bullet"/>
      <w:lvlText w:val="•"/>
      <w:lvlJc w:val="left"/>
      <w:pPr>
        <w:ind w:left="812" w:hanging="240"/>
      </w:pPr>
      <w:rPr>
        <w:rFonts w:hint="default"/>
        <w:lang w:val="en-US" w:eastAsia="en-US" w:bidi="ar-SA"/>
      </w:rPr>
    </w:lvl>
    <w:lvl w:ilvl="5">
      <w:start w:val="0"/>
      <w:numFmt w:val="bullet"/>
      <w:lvlText w:val="•"/>
      <w:lvlJc w:val="left"/>
      <w:pPr>
        <w:ind w:left="925" w:hanging="240"/>
      </w:pPr>
      <w:rPr>
        <w:rFonts w:hint="default"/>
        <w:lang w:val="en-US" w:eastAsia="en-US" w:bidi="ar-SA"/>
      </w:rPr>
    </w:lvl>
    <w:lvl w:ilvl="6">
      <w:start w:val="0"/>
      <w:numFmt w:val="bullet"/>
      <w:lvlText w:val="•"/>
      <w:lvlJc w:val="left"/>
      <w:pPr>
        <w:ind w:left="1038" w:hanging="240"/>
      </w:pPr>
      <w:rPr>
        <w:rFonts w:hint="default"/>
        <w:lang w:val="en-US" w:eastAsia="en-US" w:bidi="ar-SA"/>
      </w:rPr>
    </w:lvl>
    <w:lvl w:ilvl="7">
      <w:start w:val="0"/>
      <w:numFmt w:val="bullet"/>
      <w:lvlText w:val="•"/>
      <w:lvlJc w:val="left"/>
      <w:pPr>
        <w:ind w:left="1151" w:hanging="240"/>
      </w:pPr>
      <w:rPr>
        <w:rFonts w:hint="default"/>
        <w:lang w:val="en-US" w:eastAsia="en-US" w:bidi="ar-SA"/>
      </w:rPr>
    </w:lvl>
    <w:lvl w:ilvl="8">
      <w:start w:val="0"/>
      <w:numFmt w:val="bullet"/>
      <w:lvlText w:val="•"/>
      <w:lvlJc w:val="left"/>
      <w:pPr>
        <w:ind w:left="1264" w:hanging="240"/>
      </w:pPr>
      <w:rPr>
        <w:rFonts w:hint="default"/>
        <w:lang w:val="en-US" w:eastAsia="en-US" w:bidi="ar-SA"/>
      </w:rPr>
    </w:lvl>
  </w:abstractNum>
  <w:abstractNum w:abstractNumId="35">
    <w:multiLevelType w:val="hybridMultilevel"/>
    <w:lvl w:ilvl="0">
      <w:start w:val="0"/>
      <w:numFmt w:val="bullet"/>
      <w:lvlText w:val="✓"/>
      <w:lvlJc w:val="left"/>
      <w:pPr>
        <w:ind w:left="360" w:hanging="240"/>
      </w:pPr>
      <w:rPr>
        <w:rFonts w:hint="default" w:ascii="Segoe UI Emoji" w:hAnsi="Segoe UI Emoji" w:eastAsia="Segoe UI Emoji" w:cs="Segoe UI Emoji"/>
        <w:b w:val="0"/>
        <w:bCs w:val="0"/>
        <w:i w:val="0"/>
        <w:iCs w:val="0"/>
        <w:w w:val="100"/>
        <w:sz w:val="24"/>
        <w:szCs w:val="24"/>
        <w:lang w:val="en-US" w:eastAsia="en-US" w:bidi="ar-SA"/>
      </w:rPr>
    </w:lvl>
    <w:lvl w:ilvl="1">
      <w:start w:val="0"/>
      <w:numFmt w:val="bullet"/>
      <w:lvlText w:val="•"/>
      <w:lvlJc w:val="left"/>
      <w:pPr>
        <w:ind w:left="518" w:hanging="240"/>
      </w:pPr>
      <w:rPr>
        <w:rFonts w:hint="default"/>
        <w:lang w:val="en-US" w:eastAsia="en-US" w:bidi="ar-SA"/>
      </w:rPr>
    </w:lvl>
    <w:lvl w:ilvl="2">
      <w:start w:val="0"/>
      <w:numFmt w:val="bullet"/>
      <w:lvlText w:val="•"/>
      <w:lvlJc w:val="left"/>
      <w:pPr>
        <w:ind w:left="677" w:hanging="240"/>
      </w:pPr>
      <w:rPr>
        <w:rFonts w:hint="default"/>
        <w:lang w:val="en-US" w:eastAsia="en-US" w:bidi="ar-SA"/>
      </w:rPr>
    </w:lvl>
    <w:lvl w:ilvl="3">
      <w:start w:val="0"/>
      <w:numFmt w:val="bullet"/>
      <w:lvlText w:val="•"/>
      <w:lvlJc w:val="left"/>
      <w:pPr>
        <w:ind w:left="835" w:hanging="240"/>
      </w:pPr>
      <w:rPr>
        <w:rFonts w:hint="default"/>
        <w:lang w:val="en-US" w:eastAsia="en-US" w:bidi="ar-SA"/>
      </w:rPr>
    </w:lvl>
    <w:lvl w:ilvl="4">
      <w:start w:val="0"/>
      <w:numFmt w:val="bullet"/>
      <w:lvlText w:val="•"/>
      <w:lvlJc w:val="left"/>
      <w:pPr>
        <w:ind w:left="994" w:hanging="240"/>
      </w:pPr>
      <w:rPr>
        <w:rFonts w:hint="default"/>
        <w:lang w:val="en-US" w:eastAsia="en-US" w:bidi="ar-SA"/>
      </w:rPr>
    </w:lvl>
    <w:lvl w:ilvl="5">
      <w:start w:val="0"/>
      <w:numFmt w:val="bullet"/>
      <w:lvlText w:val="•"/>
      <w:lvlJc w:val="left"/>
      <w:pPr>
        <w:ind w:left="1153" w:hanging="240"/>
      </w:pPr>
      <w:rPr>
        <w:rFonts w:hint="default"/>
        <w:lang w:val="en-US" w:eastAsia="en-US" w:bidi="ar-SA"/>
      </w:rPr>
    </w:lvl>
    <w:lvl w:ilvl="6">
      <w:start w:val="0"/>
      <w:numFmt w:val="bullet"/>
      <w:lvlText w:val="•"/>
      <w:lvlJc w:val="left"/>
      <w:pPr>
        <w:ind w:left="1311" w:hanging="240"/>
      </w:pPr>
      <w:rPr>
        <w:rFonts w:hint="default"/>
        <w:lang w:val="en-US" w:eastAsia="en-US" w:bidi="ar-SA"/>
      </w:rPr>
    </w:lvl>
    <w:lvl w:ilvl="7">
      <w:start w:val="0"/>
      <w:numFmt w:val="bullet"/>
      <w:lvlText w:val="•"/>
      <w:lvlJc w:val="left"/>
      <w:pPr>
        <w:ind w:left="1470" w:hanging="240"/>
      </w:pPr>
      <w:rPr>
        <w:rFonts w:hint="default"/>
        <w:lang w:val="en-US" w:eastAsia="en-US" w:bidi="ar-SA"/>
      </w:rPr>
    </w:lvl>
    <w:lvl w:ilvl="8">
      <w:start w:val="0"/>
      <w:numFmt w:val="bullet"/>
      <w:lvlText w:val="•"/>
      <w:lvlJc w:val="left"/>
      <w:pPr>
        <w:ind w:left="1628" w:hanging="240"/>
      </w:pPr>
      <w:rPr>
        <w:rFonts w:hint="default"/>
        <w:lang w:val="en-US" w:eastAsia="en-US" w:bidi="ar-SA"/>
      </w:rPr>
    </w:lvl>
  </w:abstractNum>
  <w:abstractNum w:abstractNumId="34">
    <w:multiLevelType w:val="hybridMultilevel"/>
    <w:lvl w:ilvl="0">
      <w:start w:val="0"/>
      <w:numFmt w:val="bullet"/>
      <w:lvlText w:val="✓"/>
      <w:lvlJc w:val="left"/>
      <w:pPr>
        <w:ind w:left="360" w:hanging="240"/>
      </w:pPr>
      <w:rPr>
        <w:rFonts w:hint="default" w:ascii="Segoe UI Emoji" w:hAnsi="Segoe UI Emoji" w:eastAsia="Segoe UI Emoji" w:cs="Segoe UI Emoji"/>
        <w:b w:val="0"/>
        <w:bCs w:val="0"/>
        <w:i w:val="0"/>
        <w:iCs w:val="0"/>
        <w:w w:val="100"/>
        <w:sz w:val="24"/>
        <w:szCs w:val="24"/>
        <w:lang w:val="en-US" w:eastAsia="en-US" w:bidi="ar-SA"/>
      </w:rPr>
    </w:lvl>
    <w:lvl w:ilvl="1">
      <w:start w:val="0"/>
      <w:numFmt w:val="bullet"/>
      <w:lvlText w:val="•"/>
      <w:lvlJc w:val="left"/>
      <w:pPr>
        <w:ind w:left="518" w:hanging="240"/>
      </w:pPr>
      <w:rPr>
        <w:rFonts w:hint="default"/>
        <w:lang w:val="en-US" w:eastAsia="en-US" w:bidi="ar-SA"/>
      </w:rPr>
    </w:lvl>
    <w:lvl w:ilvl="2">
      <w:start w:val="0"/>
      <w:numFmt w:val="bullet"/>
      <w:lvlText w:val="•"/>
      <w:lvlJc w:val="left"/>
      <w:pPr>
        <w:ind w:left="677" w:hanging="240"/>
      </w:pPr>
      <w:rPr>
        <w:rFonts w:hint="default"/>
        <w:lang w:val="en-US" w:eastAsia="en-US" w:bidi="ar-SA"/>
      </w:rPr>
    </w:lvl>
    <w:lvl w:ilvl="3">
      <w:start w:val="0"/>
      <w:numFmt w:val="bullet"/>
      <w:lvlText w:val="•"/>
      <w:lvlJc w:val="left"/>
      <w:pPr>
        <w:ind w:left="835" w:hanging="240"/>
      </w:pPr>
      <w:rPr>
        <w:rFonts w:hint="default"/>
        <w:lang w:val="en-US" w:eastAsia="en-US" w:bidi="ar-SA"/>
      </w:rPr>
    </w:lvl>
    <w:lvl w:ilvl="4">
      <w:start w:val="0"/>
      <w:numFmt w:val="bullet"/>
      <w:lvlText w:val="•"/>
      <w:lvlJc w:val="left"/>
      <w:pPr>
        <w:ind w:left="994" w:hanging="240"/>
      </w:pPr>
      <w:rPr>
        <w:rFonts w:hint="default"/>
        <w:lang w:val="en-US" w:eastAsia="en-US" w:bidi="ar-SA"/>
      </w:rPr>
    </w:lvl>
    <w:lvl w:ilvl="5">
      <w:start w:val="0"/>
      <w:numFmt w:val="bullet"/>
      <w:lvlText w:val="•"/>
      <w:lvlJc w:val="left"/>
      <w:pPr>
        <w:ind w:left="1153" w:hanging="240"/>
      </w:pPr>
      <w:rPr>
        <w:rFonts w:hint="default"/>
        <w:lang w:val="en-US" w:eastAsia="en-US" w:bidi="ar-SA"/>
      </w:rPr>
    </w:lvl>
    <w:lvl w:ilvl="6">
      <w:start w:val="0"/>
      <w:numFmt w:val="bullet"/>
      <w:lvlText w:val="•"/>
      <w:lvlJc w:val="left"/>
      <w:pPr>
        <w:ind w:left="1311" w:hanging="240"/>
      </w:pPr>
      <w:rPr>
        <w:rFonts w:hint="default"/>
        <w:lang w:val="en-US" w:eastAsia="en-US" w:bidi="ar-SA"/>
      </w:rPr>
    </w:lvl>
    <w:lvl w:ilvl="7">
      <w:start w:val="0"/>
      <w:numFmt w:val="bullet"/>
      <w:lvlText w:val="•"/>
      <w:lvlJc w:val="left"/>
      <w:pPr>
        <w:ind w:left="1470" w:hanging="240"/>
      </w:pPr>
      <w:rPr>
        <w:rFonts w:hint="default"/>
        <w:lang w:val="en-US" w:eastAsia="en-US" w:bidi="ar-SA"/>
      </w:rPr>
    </w:lvl>
    <w:lvl w:ilvl="8">
      <w:start w:val="0"/>
      <w:numFmt w:val="bullet"/>
      <w:lvlText w:val="•"/>
      <w:lvlJc w:val="left"/>
      <w:pPr>
        <w:ind w:left="1628" w:hanging="240"/>
      </w:pPr>
      <w:rPr>
        <w:rFonts w:hint="default"/>
        <w:lang w:val="en-US" w:eastAsia="en-US" w:bidi="ar-SA"/>
      </w:rPr>
    </w:lvl>
  </w:abstractNum>
  <w:abstractNum w:abstractNumId="33">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32">
    <w:multiLevelType w:val="hybridMultilevel"/>
    <w:lvl w:ilvl="0">
      <w:start w:val="6"/>
      <w:numFmt w:val="decimal"/>
      <w:lvlText w:val="%1"/>
      <w:lvlJc w:val="left"/>
      <w:pPr>
        <w:ind w:left="912" w:hanging="432"/>
        <w:jc w:val="left"/>
      </w:pPr>
      <w:rPr>
        <w:rFonts w:hint="default"/>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1"/>
      <w:numFmt w:val="decimal"/>
      <w:lvlText w:val="%1.%2.%3.%4."/>
      <w:lvlJc w:val="left"/>
      <w:pPr>
        <w:ind w:left="1272" w:hanging="792"/>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5">
      <w:start w:val="0"/>
      <w:numFmt w:val="bullet"/>
      <w:lvlText w:val="•"/>
      <w:lvlJc w:val="left"/>
      <w:pPr>
        <w:ind w:left="3470" w:hanging="205"/>
      </w:pPr>
      <w:rPr>
        <w:rFonts w:hint="default"/>
        <w:lang w:val="en-US" w:eastAsia="en-US" w:bidi="ar-SA"/>
      </w:rPr>
    </w:lvl>
    <w:lvl w:ilvl="6">
      <w:start w:val="0"/>
      <w:numFmt w:val="bullet"/>
      <w:lvlText w:val="•"/>
      <w:lvlJc w:val="left"/>
      <w:pPr>
        <w:ind w:left="4565" w:hanging="205"/>
      </w:pPr>
      <w:rPr>
        <w:rFonts w:hint="default"/>
        <w:lang w:val="en-US" w:eastAsia="en-US" w:bidi="ar-SA"/>
      </w:rPr>
    </w:lvl>
    <w:lvl w:ilvl="7">
      <w:start w:val="0"/>
      <w:numFmt w:val="bullet"/>
      <w:lvlText w:val="•"/>
      <w:lvlJc w:val="left"/>
      <w:pPr>
        <w:ind w:left="5660" w:hanging="205"/>
      </w:pPr>
      <w:rPr>
        <w:rFonts w:hint="default"/>
        <w:lang w:val="en-US" w:eastAsia="en-US" w:bidi="ar-SA"/>
      </w:rPr>
    </w:lvl>
    <w:lvl w:ilvl="8">
      <w:start w:val="0"/>
      <w:numFmt w:val="bullet"/>
      <w:lvlText w:val="•"/>
      <w:lvlJc w:val="left"/>
      <w:pPr>
        <w:ind w:left="6755" w:hanging="205"/>
      </w:pPr>
      <w:rPr>
        <w:rFonts w:hint="default"/>
        <w:lang w:val="en-US" w:eastAsia="en-US" w:bidi="ar-SA"/>
      </w:rPr>
    </w:lvl>
  </w:abstractNum>
  <w:abstractNum w:abstractNumId="31">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30">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9">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8">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7">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6">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1"/>
      <w:numFmt w:val="decimal"/>
      <w:lvlText w:val="%1.%2.%3.%4."/>
      <w:lvlJc w:val="left"/>
      <w:pPr>
        <w:ind w:left="1272" w:hanging="792"/>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5">
      <w:start w:val="0"/>
      <w:numFmt w:val="bullet"/>
      <w:lvlText w:val="•"/>
      <w:lvlJc w:val="left"/>
      <w:pPr>
        <w:ind w:left="2557" w:hanging="205"/>
      </w:pPr>
      <w:rPr>
        <w:rFonts w:hint="default"/>
        <w:lang w:val="en-US" w:eastAsia="en-US" w:bidi="ar-SA"/>
      </w:rPr>
    </w:lvl>
    <w:lvl w:ilvl="6">
      <w:start w:val="0"/>
      <w:numFmt w:val="bullet"/>
      <w:lvlText w:val="•"/>
      <w:lvlJc w:val="left"/>
      <w:pPr>
        <w:ind w:left="3835" w:hanging="205"/>
      </w:pPr>
      <w:rPr>
        <w:rFonts w:hint="default"/>
        <w:lang w:val="en-US" w:eastAsia="en-US" w:bidi="ar-SA"/>
      </w:rPr>
    </w:lvl>
    <w:lvl w:ilvl="7">
      <w:start w:val="0"/>
      <w:numFmt w:val="bullet"/>
      <w:lvlText w:val="•"/>
      <w:lvlJc w:val="left"/>
      <w:pPr>
        <w:ind w:left="5112" w:hanging="205"/>
      </w:pPr>
      <w:rPr>
        <w:rFonts w:hint="default"/>
        <w:lang w:val="en-US" w:eastAsia="en-US" w:bidi="ar-SA"/>
      </w:rPr>
    </w:lvl>
    <w:lvl w:ilvl="8">
      <w:start w:val="0"/>
      <w:numFmt w:val="bullet"/>
      <w:lvlText w:val="•"/>
      <w:lvlJc w:val="left"/>
      <w:pPr>
        <w:ind w:left="6390" w:hanging="205"/>
      </w:pPr>
      <w:rPr>
        <w:rFonts w:hint="default"/>
        <w:lang w:val="en-US" w:eastAsia="en-US" w:bidi="ar-SA"/>
      </w:rPr>
    </w:lvl>
  </w:abstractNum>
  <w:abstractNum w:abstractNumId="25">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24">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3">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22">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1">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20">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position w:val="1"/>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9">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8">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7">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position w:val="1"/>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5">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6">
    <w:multiLevelType w:val="hybridMultilevel"/>
    <w:lvl w:ilvl="0">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06" w:hanging="205"/>
      </w:pPr>
      <w:rPr>
        <w:rFonts w:hint="default"/>
        <w:lang w:val="en-US" w:eastAsia="en-US" w:bidi="ar-SA"/>
      </w:rPr>
    </w:lvl>
    <w:lvl w:ilvl="2">
      <w:start w:val="0"/>
      <w:numFmt w:val="bullet"/>
      <w:lvlText w:val="•"/>
      <w:lvlJc w:val="left"/>
      <w:pPr>
        <w:ind w:left="2333" w:hanging="205"/>
      </w:pPr>
      <w:rPr>
        <w:rFonts w:hint="default"/>
        <w:lang w:val="en-US" w:eastAsia="en-US" w:bidi="ar-SA"/>
      </w:rPr>
    </w:lvl>
    <w:lvl w:ilvl="3">
      <w:start w:val="0"/>
      <w:numFmt w:val="bullet"/>
      <w:lvlText w:val="•"/>
      <w:lvlJc w:val="left"/>
      <w:pPr>
        <w:ind w:left="3159" w:hanging="205"/>
      </w:pPr>
      <w:rPr>
        <w:rFonts w:hint="default"/>
        <w:lang w:val="en-US" w:eastAsia="en-US" w:bidi="ar-SA"/>
      </w:rPr>
    </w:lvl>
    <w:lvl w:ilvl="4">
      <w:start w:val="0"/>
      <w:numFmt w:val="bullet"/>
      <w:lvlText w:val="•"/>
      <w:lvlJc w:val="left"/>
      <w:pPr>
        <w:ind w:left="3986" w:hanging="205"/>
      </w:pPr>
      <w:rPr>
        <w:rFonts w:hint="default"/>
        <w:lang w:val="en-US" w:eastAsia="en-US" w:bidi="ar-SA"/>
      </w:rPr>
    </w:lvl>
    <w:lvl w:ilvl="5">
      <w:start w:val="0"/>
      <w:numFmt w:val="bullet"/>
      <w:lvlText w:val="•"/>
      <w:lvlJc w:val="left"/>
      <w:pPr>
        <w:ind w:left="4812" w:hanging="205"/>
      </w:pPr>
      <w:rPr>
        <w:rFonts w:hint="default"/>
        <w:lang w:val="en-US" w:eastAsia="en-US" w:bidi="ar-SA"/>
      </w:rPr>
    </w:lvl>
    <w:lvl w:ilvl="6">
      <w:start w:val="0"/>
      <w:numFmt w:val="bullet"/>
      <w:lvlText w:val="•"/>
      <w:lvlJc w:val="left"/>
      <w:pPr>
        <w:ind w:left="5639" w:hanging="205"/>
      </w:pPr>
      <w:rPr>
        <w:rFonts w:hint="default"/>
        <w:lang w:val="en-US" w:eastAsia="en-US" w:bidi="ar-SA"/>
      </w:rPr>
    </w:lvl>
    <w:lvl w:ilvl="7">
      <w:start w:val="0"/>
      <w:numFmt w:val="bullet"/>
      <w:lvlText w:val="•"/>
      <w:lvlJc w:val="left"/>
      <w:pPr>
        <w:ind w:left="6465" w:hanging="205"/>
      </w:pPr>
      <w:rPr>
        <w:rFonts w:hint="default"/>
        <w:lang w:val="en-US" w:eastAsia="en-US" w:bidi="ar-SA"/>
      </w:rPr>
    </w:lvl>
    <w:lvl w:ilvl="8">
      <w:start w:val="0"/>
      <w:numFmt w:val="bullet"/>
      <w:lvlText w:val="•"/>
      <w:lvlJc w:val="left"/>
      <w:pPr>
        <w:ind w:left="7292" w:hanging="205"/>
      </w:pPr>
      <w:rPr>
        <w:rFonts w:hint="default"/>
        <w:lang w:val="en-US" w:eastAsia="en-US" w:bidi="ar-SA"/>
      </w:rPr>
    </w:lvl>
  </w:abstractNum>
  <w:abstractNum w:abstractNumId="14">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1"/>
      <w:numFmt w:val="decimal"/>
      <w:lvlText w:val="%1.%2.%3.%4."/>
      <w:lvlJc w:val="left"/>
      <w:pPr>
        <w:ind w:left="1272" w:hanging="792"/>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684" w:hanging="205"/>
      </w:pPr>
      <w:rPr>
        <w:rFonts w:hint="default" w:ascii="Times New Roman" w:hAnsi="Times New Roman" w:eastAsia="Times New Roman" w:cs="Times New Roman"/>
        <w:b w:val="0"/>
        <w:bCs w:val="0"/>
        <w:i w:val="0"/>
        <w:iCs w:val="0"/>
        <w:w w:val="100"/>
        <w:sz w:val="24"/>
        <w:szCs w:val="24"/>
        <w:lang w:val="en-US" w:eastAsia="en-US" w:bidi="ar-SA"/>
      </w:rPr>
    </w:lvl>
    <w:lvl w:ilvl="5">
      <w:start w:val="0"/>
      <w:numFmt w:val="bullet"/>
      <w:lvlText w:val="•"/>
      <w:lvlJc w:val="left"/>
      <w:pPr>
        <w:ind w:left="2557" w:hanging="205"/>
      </w:pPr>
      <w:rPr>
        <w:rFonts w:hint="default"/>
        <w:lang w:val="en-US" w:eastAsia="en-US" w:bidi="ar-SA"/>
      </w:rPr>
    </w:lvl>
    <w:lvl w:ilvl="6">
      <w:start w:val="0"/>
      <w:numFmt w:val="bullet"/>
      <w:lvlText w:val="•"/>
      <w:lvlJc w:val="left"/>
      <w:pPr>
        <w:ind w:left="3835" w:hanging="205"/>
      </w:pPr>
      <w:rPr>
        <w:rFonts w:hint="default"/>
        <w:lang w:val="en-US" w:eastAsia="en-US" w:bidi="ar-SA"/>
      </w:rPr>
    </w:lvl>
    <w:lvl w:ilvl="7">
      <w:start w:val="0"/>
      <w:numFmt w:val="bullet"/>
      <w:lvlText w:val="•"/>
      <w:lvlJc w:val="left"/>
      <w:pPr>
        <w:ind w:left="5112" w:hanging="205"/>
      </w:pPr>
      <w:rPr>
        <w:rFonts w:hint="default"/>
        <w:lang w:val="en-US" w:eastAsia="en-US" w:bidi="ar-SA"/>
      </w:rPr>
    </w:lvl>
    <w:lvl w:ilvl="8">
      <w:start w:val="0"/>
      <w:numFmt w:val="bullet"/>
      <w:lvlText w:val="•"/>
      <w:lvlJc w:val="left"/>
      <w:pPr>
        <w:ind w:left="6390" w:hanging="205"/>
      </w:pPr>
      <w:rPr>
        <w:rFonts w:hint="default"/>
        <w:lang w:val="en-US" w:eastAsia="en-US" w:bidi="ar-SA"/>
      </w:rPr>
    </w:lvl>
  </w:abstractNum>
  <w:abstractNum w:abstractNumId="13">
    <w:multiLevelType w:val="hybridMultilevel"/>
    <w:lvl w:ilvl="0">
      <w:start w:val="0"/>
      <w:numFmt w:val="bullet"/>
      <w:lvlText w:val="•"/>
      <w:lvlJc w:val="left"/>
      <w:pPr>
        <w:ind w:left="480" w:hanging="205"/>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326" w:hanging="205"/>
      </w:pPr>
      <w:rPr>
        <w:rFonts w:hint="default"/>
        <w:lang w:val="en-US" w:eastAsia="en-US" w:bidi="ar-SA"/>
      </w:rPr>
    </w:lvl>
    <w:lvl w:ilvl="2">
      <w:start w:val="0"/>
      <w:numFmt w:val="bullet"/>
      <w:lvlText w:val="•"/>
      <w:lvlJc w:val="left"/>
      <w:pPr>
        <w:ind w:left="2173" w:hanging="205"/>
      </w:pPr>
      <w:rPr>
        <w:rFonts w:hint="default"/>
        <w:lang w:val="en-US" w:eastAsia="en-US" w:bidi="ar-SA"/>
      </w:rPr>
    </w:lvl>
    <w:lvl w:ilvl="3">
      <w:start w:val="0"/>
      <w:numFmt w:val="bullet"/>
      <w:lvlText w:val="•"/>
      <w:lvlJc w:val="left"/>
      <w:pPr>
        <w:ind w:left="3019" w:hanging="205"/>
      </w:pPr>
      <w:rPr>
        <w:rFonts w:hint="default"/>
        <w:lang w:val="en-US" w:eastAsia="en-US" w:bidi="ar-SA"/>
      </w:rPr>
    </w:lvl>
    <w:lvl w:ilvl="4">
      <w:start w:val="0"/>
      <w:numFmt w:val="bullet"/>
      <w:lvlText w:val="•"/>
      <w:lvlJc w:val="left"/>
      <w:pPr>
        <w:ind w:left="3866" w:hanging="205"/>
      </w:pPr>
      <w:rPr>
        <w:rFonts w:hint="default"/>
        <w:lang w:val="en-US" w:eastAsia="en-US" w:bidi="ar-SA"/>
      </w:rPr>
    </w:lvl>
    <w:lvl w:ilvl="5">
      <w:start w:val="0"/>
      <w:numFmt w:val="bullet"/>
      <w:lvlText w:val="•"/>
      <w:lvlJc w:val="left"/>
      <w:pPr>
        <w:ind w:left="4712" w:hanging="205"/>
      </w:pPr>
      <w:rPr>
        <w:rFonts w:hint="default"/>
        <w:lang w:val="en-US" w:eastAsia="en-US" w:bidi="ar-SA"/>
      </w:rPr>
    </w:lvl>
    <w:lvl w:ilvl="6">
      <w:start w:val="0"/>
      <w:numFmt w:val="bullet"/>
      <w:lvlText w:val="•"/>
      <w:lvlJc w:val="left"/>
      <w:pPr>
        <w:ind w:left="5559" w:hanging="205"/>
      </w:pPr>
      <w:rPr>
        <w:rFonts w:hint="default"/>
        <w:lang w:val="en-US" w:eastAsia="en-US" w:bidi="ar-SA"/>
      </w:rPr>
    </w:lvl>
    <w:lvl w:ilvl="7">
      <w:start w:val="0"/>
      <w:numFmt w:val="bullet"/>
      <w:lvlText w:val="•"/>
      <w:lvlJc w:val="left"/>
      <w:pPr>
        <w:ind w:left="6405" w:hanging="205"/>
      </w:pPr>
      <w:rPr>
        <w:rFonts w:hint="default"/>
        <w:lang w:val="en-US" w:eastAsia="en-US" w:bidi="ar-SA"/>
      </w:rPr>
    </w:lvl>
    <w:lvl w:ilvl="8">
      <w:start w:val="0"/>
      <w:numFmt w:val="bullet"/>
      <w:lvlText w:val="•"/>
      <w:lvlJc w:val="left"/>
      <w:pPr>
        <w:ind w:left="7252" w:hanging="205"/>
      </w:pPr>
      <w:rPr>
        <w:rFonts w:hint="default"/>
        <w:lang w:val="en-US" w:eastAsia="en-US" w:bidi="ar-SA"/>
      </w:rPr>
    </w:lvl>
  </w:abstractNum>
  <w:abstractNum w:abstractNumId="12">
    <w:multiLevelType w:val="hybridMultilevel"/>
    <w:lvl w:ilvl="0">
      <w:start w:val="3"/>
      <w:numFmt w:val="decimal"/>
      <w:lvlText w:val="%1"/>
      <w:lvlJc w:val="left"/>
      <w:pPr>
        <w:ind w:left="912" w:hanging="432"/>
        <w:jc w:val="left"/>
      </w:pPr>
      <w:rPr>
        <w:rFonts w:hint="default"/>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1"/>
      <w:numFmt w:val="decimal"/>
      <w:lvlText w:val="%1.%2.%3.%4."/>
      <w:lvlJc w:val="left"/>
      <w:pPr>
        <w:ind w:left="1272" w:hanging="792"/>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3196" w:hanging="792"/>
      </w:pPr>
      <w:rPr>
        <w:rFonts w:hint="default"/>
        <w:lang w:val="en-US" w:eastAsia="en-US" w:bidi="ar-SA"/>
      </w:rPr>
    </w:lvl>
    <w:lvl w:ilvl="5">
      <w:start w:val="0"/>
      <w:numFmt w:val="bullet"/>
      <w:lvlText w:val="•"/>
      <w:lvlJc w:val="left"/>
      <w:pPr>
        <w:ind w:left="4154" w:hanging="792"/>
      </w:pPr>
      <w:rPr>
        <w:rFonts w:hint="default"/>
        <w:lang w:val="en-US" w:eastAsia="en-US" w:bidi="ar-SA"/>
      </w:rPr>
    </w:lvl>
    <w:lvl w:ilvl="6">
      <w:start w:val="0"/>
      <w:numFmt w:val="bullet"/>
      <w:lvlText w:val="•"/>
      <w:lvlJc w:val="left"/>
      <w:pPr>
        <w:ind w:left="5112" w:hanging="792"/>
      </w:pPr>
      <w:rPr>
        <w:rFonts w:hint="default"/>
        <w:lang w:val="en-US" w:eastAsia="en-US" w:bidi="ar-SA"/>
      </w:rPr>
    </w:lvl>
    <w:lvl w:ilvl="7">
      <w:start w:val="0"/>
      <w:numFmt w:val="bullet"/>
      <w:lvlText w:val="•"/>
      <w:lvlJc w:val="left"/>
      <w:pPr>
        <w:ind w:left="6070" w:hanging="792"/>
      </w:pPr>
      <w:rPr>
        <w:rFonts w:hint="default"/>
        <w:lang w:val="en-US" w:eastAsia="en-US" w:bidi="ar-SA"/>
      </w:rPr>
    </w:lvl>
    <w:lvl w:ilvl="8">
      <w:start w:val="0"/>
      <w:numFmt w:val="bullet"/>
      <w:lvlText w:val="•"/>
      <w:lvlJc w:val="left"/>
      <w:pPr>
        <w:ind w:left="7029" w:hanging="792"/>
      </w:pPr>
      <w:rPr>
        <w:rFonts w:hint="default"/>
        <w:lang w:val="en-US" w:eastAsia="en-US" w:bidi="ar-SA"/>
      </w:rPr>
    </w:lvl>
  </w:abstractNum>
  <w:abstractNum w:abstractNumId="11">
    <w:multiLevelType w:val="hybridMultilevel"/>
    <w:lvl w:ilvl="0">
      <w:start w:val="2"/>
      <w:numFmt w:val="decimal"/>
      <w:lvlText w:val="%1"/>
      <w:lvlJc w:val="left"/>
      <w:pPr>
        <w:ind w:left="912" w:hanging="432"/>
        <w:jc w:val="left"/>
      </w:pPr>
      <w:rPr>
        <w:rFonts w:hint="default"/>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1"/>
      <w:numFmt w:val="decimal"/>
      <w:lvlText w:val="%1.%2.%3.%4."/>
      <w:lvlJc w:val="left"/>
      <w:pPr>
        <w:ind w:left="1272" w:hanging="792"/>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3196" w:hanging="792"/>
      </w:pPr>
      <w:rPr>
        <w:rFonts w:hint="default"/>
        <w:lang w:val="en-US" w:eastAsia="en-US" w:bidi="ar-SA"/>
      </w:rPr>
    </w:lvl>
    <w:lvl w:ilvl="5">
      <w:start w:val="0"/>
      <w:numFmt w:val="bullet"/>
      <w:lvlText w:val="•"/>
      <w:lvlJc w:val="left"/>
      <w:pPr>
        <w:ind w:left="4154" w:hanging="792"/>
      </w:pPr>
      <w:rPr>
        <w:rFonts w:hint="default"/>
        <w:lang w:val="en-US" w:eastAsia="en-US" w:bidi="ar-SA"/>
      </w:rPr>
    </w:lvl>
    <w:lvl w:ilvl="6">
      <w:start w:val="0"/>
      <w:numFmt w:val="bullet"/>
      <w:lvlText w:val="•"/>
      <w:lvlJc w:val="left"/>
      <w:pPr>
        <w:ind w:left="5112" w:hanging="792"/>
      </w:pPr>
      <w:rPr>
        <w:rFonts w:hint="default"/>
        <w:lang w:val="en-US" w:eastAsia="en-US" w:bidi="ar-SA"/>
      </w:rPr>
    </w:lvl>
    <w:lvl w:ilvl="7">
      <w:start w:val="0"/>
      <w:numFmt w:val="bullet"/>
      <w:lvlText w:val="•"/>
      <w:lvlJc w:val="left"/>
      <w:pPr>
        <w:ind w:left="6070" w:hanging="792"/>
      </w:pPr>
      <w:rPr>
        <w:rFonts w:hint="default"/>
        <w:lang w:val="en-US" w:eastAsia="en-US" w:bidi="ar-SA"/>
      </w:rPr>
    </w:lvl>
    <w:lvl w:ilvl="8">
      <w:start w:val="0"/>
      <w:numFmt w:val="bullet"/>
      <w:lvlText w:val="•"/>
      <w:lvlJc w:val="left"/>
      <w:pPr>
        <w:ind w:left="7029" w:hanging="792"/>
      </w:pPr>
      <w:rPr>
        <w:rFonts w:hint="default"/>
        <w:lang w:val="en-US" w:eastAsia="en-US" w:bidi="ar-SA"/>
      </w:rPr>
    </w:lvl>
  </w:abstractNum>
  <w:abstractNum w:abstractNumId="10">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9">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8">
    <w:multiLevelType w:val="hybridMultilevel"/>
    <w:lvl w:ilvl="0">
      <w:start w:val="1"/>
      <w:numFmt w:val="decimal"/>
      <w:lvlText w:val="%1."/>
      <w:lvlJc w:val="left"/>
      <w:pPr>
        <w:ind w:left="780" w:hanging="300"/>
        <w:jc w:val="left"/>
      </w:pPr>
      <w:rPr>
        <w:rFonts w:hint="default" w:ascii="Times New Roman" w:hAnsi="Times New Roman" w:eastAsia="Times New Roman" w:cs="Times New Roman"/>
        <w:b w:val="0"/>
        <w:bCs w:val="0"/>
        <w:i w:val="0"/>
        <w:iCs w:val="0"/>
        <w:w w:val="100"/>
        <w:sz w:val="24"/>
        <w:szCs w:val="24"/>
        <w:lang w:val="en-US" w:eastAsia="en-US" w:bidi="ar-SA"/>
      </w:rPr>
    </w:lvl>
    <w:lvl w:ilvl="1">
      <w:start w:val="0"/>
      <w:numFmt w:val="bullet"/>
      <w:lvlText w:val="•"/>
      <w:lvlJc w:val="left"/>
      <w:pPr>
        <w:ind w:left="1596" w:hanging="300"/>
      </w:pPr>
      <w:rPr>
        <w:rFonts w:hint="default"/>
        <w:lang w:val="en-US" w:eastAsia="en-US" w:bidi="ar-SA"/>
      </w:rPr>
    </w:lvl>
    <w:lvl w:ilvl="2">
      <w:start w:val="0"/>
      <w:numFmt w:val="bullet"/>
      <w:lvlText w:val="•"/>
      <w:lvlJc w:val="left"/>
      <w:pPr>
        <w:ind w:left="2413" w:hanging="300"/>
      </w:pPr>
      <w:rPr>
        <w:rFonts w:hint="default"/>
        <w:lang w:val="en-US" w:eastAsia="en-US" w:bidi="ar-SA"/>
      </w:rPr>
    </w:lvl>
    <w:lvl w:ilvl="3">
      <w:start w:val="0"/>
      <w:numFmt w:val="bullet"/>
      <w:lvlText w:val="•"/>
      <w:lvlJc w:val="left"/>
      <w:pPr>
        <w:ind w:left="3229" w:hanging="300"/>
      </w:pPr>
      <w:rPr>
        <w:rFonts w:hint="default"/>
        <w:lang w:val="en-US" w:eastAsia="en-US" w:bidi="ar-SA"/>
      </w:rPr>
    </w:lvl>
    <w:lvl w:ilvl="4">
      <w:start w:val="0"/>
      <w:numFmt w:val="bullet"/>
      <w:lvlText w:val="•"/>
      <w:lvlJc w:val="left"/>
      <w:pPr>
        <w:ind w:left="4046" w:hanging="300"/>
      </w:pPr>
      <w:rPr>
        <w:rFonts w:hint="default"/>
        <w:lang w:val="en-US" w:eastAsia="en-US" w:bidi="ar-SA"/>
      </w:rPr>
    </w:lvl>
    <w:lvl w:ilvl="5">
      <w:start w:val="0"/>
      <w:numFmt w:val="bullet"/>
      <w:lvlText w:val="•"/>
      <w:lvlJc w:val="left"/>
      <w:pPr>
        <w:ind w:left="4862" w:hanging="300"/>
      </w:pPr>
      <w:rPr>
        <w:rFonts w:hint="default"/>
        <w:lang w:val="en-US" w:eastAsia="en-US" w:bidi="ar-SA"/>
      </w:rPr>
    </w:lvl>
    <w:lvl w:ilvl="6">
      <w:start w:val="0"/>
      <w:numFmt w:val="bullet"/>
      <w:lvlText w:val="•"/>
      <w:lvlJc w:val="left"/>
      <w:pPr>
        <w:ind w:left="5679" w:hanging="300"/>
      </w:pPr>
      <w:rPr>
        <w:rFonts w:hint="default"/>
        <w:lang w:val="en-US" w:eastAsia="en-US" w:bidi="ar-SA"/>
      </w:rPr>
    </w:lvl>
    <w:lvl w:ilvl="7">
      <w:start w:val="0"/>
      <w:numFmt w:val="bullet"/>
      <w:lvlText w:val="•"/>
      <w:lvlJc w:val="left"/>
      <w:pPr>
        <w:ind w:left="6495" w:hanging="300"/>
      </w:pPr>
      <w:rPr>
        <w:rFonts w:hint="default"/>
        <w:lang w:val="en-US" w:eastAsia="en-US" w:bidi="ar-SA"/>
      </w:rPr>
    </w:lvl>
    <w:lvl w:ilvl="8">
      <w:start w:val="0"/>
      <w:numFmt w:val="bullet"/>
      <w:lvlText w:val="•"/>
      <w:lvlJc w:val="left"/>
      <w:pPr>
        <w:ind w:left="7312" w:hanging="300"/>
      </w:pPr>
      <w:rPr>
        <w:rFonts w:hint="default"/>
        <w:lang w:val="en-US" w:eastAsia="en-US" w:bidi="ar-SA"/>
      </w:rPr>
    </w:lvl>
  </w:abstractNum>
  <w:abstractNum w:abstractNumId="7">
    <w:multiLevelType w:val="hybridMultilevel"/>
    <w:lvl w:ilvl="0">
      <w:start w:val="1"/>
      <w:numFmt w:val="decimal"/>
      <w:lvlText w:val="%1"/>
      <w:lvlJc w:val="left"/>
      <w:pPr>
        <w:ind w:left="912" w:hanging="432"/>
        <w:jc w:val="left"/>
      </w:pPr>
      <w:rPr>
        <w:rFonts w:hint="default"/>
        <w:lang w:val="en-US" w:eastAsia="en-US" w:bidi="ar-SA"/>
      </w:rPr>
    </w:lvl>
    <w:lvl w:ilvl="1">
      <w:start w:val="1"/>
      <w:numFmt w:val="decimal"/>
      <w:lvlText w:val="%1.%2."/>
      <w:lvlJc w:val="left"/>
      <w:pPr>
        <w:ind w:left="912" w:hanging="432"/>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1092" w:hanging="612"/>
        <w:jc w:val="left"/>
      </w:pPr>
      <w:rPr>
        <w:rFonts w:hint="default" w:ascii="Times New Roman" w:hAnsi="Times New Roman" w:eastAsia="Times New Roman" w:cs="Times New Roman"/>
        <w:b/>
        <w:bCs/>
        <w:i/>
        <w:iCs/>
        <w:w w:val="100"/>
        <w:sz w:val="24"/>
        <w:szCs w:val="24"/>
        <w:lang w:val="en-US" w:eastAsia="en-US" w:bidi="ar-SA"/>
      </w:rPr>
    </w:lvl>
    <w:lvl w:ilvl="3">
      <w:start w:val="0"/>
      <w:numFmt w:val="bullet"/>
      <w:lvlText w:val="•"/>
      <w:lvlJc w:val="left"/>
      <w:pPr>
        <w:ind w:left="2843" w:hanging="612"/>
      </w:pPr>
      <w:rPr>
        <w:rFonts w:hint="default"/>
        <w:lang w:val="en-US" w:eastAsia="en-US" w:bidi="ar-SA"/>
      </w:rPr>
    </w:lvl>
    <w:lvl w:ilvl="4">
      <w:start w:val="0"/>
      <w:numFmt w:val="bullet"/>
      <w:lvlText w:val="•"/>
      <w:lvlJc w:val="left"/>
      <w:pPr>
        <w:ind w:left="3715" w:hanging="612"/>
      </w:pPr>
      <w:rPr>
        <w:rFonts w:hint="default"/>
        <w:lang w:val="en-US" w:eastAsia="en-US" w:bidi="ar-SA"/>
      </w:rPr>
    </w:lvl>
    <w:lvl w:ilvl="5">
      <w:start w:val="0"/>
      <w:numFmt w:val="bullet"/>
      <w:lvlText w:val="•"/>
      <w:lvlJc w:val="left"/>
      <w:pPr>
        <w:ind w:left="4586" w:hanging="612"/>
      </w:pPr>
      <w:rPr>
        <w:rFonts w:hint="default"/>
        <w:lang w:val="en-US" w:eastAsia="en-US" w:bidi="ar-SA"/>
      </w:rPr>
    </w:lvl>
    <w:lvl w:ilvl="6">
      <w:start w:val="0"/>
      <w:numFmt w:val="bullet"/>
      <w:lvlText w:val="•"/>
      <w:lvlJc w:val="left"/>
      <w:pPr>
        <w:ind w:left="5458" w:hanging="612"/>
      </w:pPr>
      <w:rPr>
        <w:rFonts w:hint="default"/>
        <w:lang w:val="en-US" w:eastAsia="en-US" w:bidi="ar-SA"/>
      </w:rPr>
    </w:lvl>
    <w:lvl w:ilvl="7">
      <w:start w:val="0"/>
      <w:numFmt w:val="bullet"/>
      <w:lvlText w:val="•"/>
      <w:lvlJc w:val="left"/>
      <w:pPr>
        <w:ind w:left="6330" w:hanging="612"/>
      </w:pPr>
      <w:rPr>
        <w:rFonts w:hint="default"/>
        <w:lang w:val="en-US" w:eastAsia="en-US" w:bidi="ar-SA"/>
      </w:rPr>
    </w:lvl>
    <w:lvl w:ilvl="8">
      <w:start w:val="0"/>
      <w:numFmt w:val="bullet"/>
      <w:lvlText w:val="•"/>
      <w:lvlJc w:val="left"/>
      <w:pPr>
        <w:ind w:left="7202" w:hanging="612"/>
      </w:pPr>
      <w:rPr>
        <w:rFonts w:hint="default"/>
        <w:lang w:val="en-US" w:eastAsia="en-US" w:bidi="ar-SA"/>
      </w:rPr>
    </w:lvl>
  </w:abstractNum>
  <w:abstractNum w:abstractNumId="6">
    <w:multiLevelType w:val="hybridMultilevel"/>
    <w:lvl w:ilvl="0">
      <w:start w:val="7"/>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5">
    <w:multiLevelType w:val="hybridMultilevel"/>
    <w:lvl w:ilvl="0">
      <w:start w:val="6"/>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4">
    <w:multiLevelType w:val="hybridMultilevel"/>
    <w:lvl w:ilvl="0">
      <w:start w:val="5"/>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3">
    <w:multiLevelType w:val="hybridMultilevel"/>
    <w:lvl w:ilvl="0">
      <w:start w:val="4"/>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2">
    <w:multiLevelType w:val="hybridMultilevel"/>
    <w:lvl w:ilvl="0">
      <w:start w:val="3"/>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1">
    <w:multiLevelType w:val="hybridMultilevel"/>
    <w:lvl w:ilvl="0">
      <w:start w:val="2"/>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abstractNum w:abstractNumId="0">
    <w:multiLevelType w:val="hybridMultilevel"/>
    <w:lvl w:ilvl="0">
      <w:start w:val="1"/>
      <w:numFmt w:val="decimal"/>
      <w:lvlText w:val="%1"/>
      <w:lvlJc w:val="left"/>
      <w:pPr>
        <w:ind w:left="1248" w:hanging="480"/>
        <w:jc w:val="left"/>
      </w:pPr>
      <w:rPr>
        <w:rFonts w:hint="default"/>
        <w:lang w:val="en-US" w:eastAsia="en-US" w:bidi="ar-SA"/>
      </w:rPr>
    </w:lvl>
    <w:lvl w:ilvl="1">
      <w:start w:val="1"/>
      <w:numFmt w:val="decimal"/>
      <w:lvlText w:val="%1.%2."/>
      <w:lvlJc w:val="left"/>
      <w:pPr>
        <w:ind w:left="1248" w:hanging="480"/>
        <w:jc w:val="left"/>
      </w:pPr>
      <w:rPr>
        <w:rFonts w:hint="default" w:ascii="Times New Roman" w:hAnsi="Times New Roman" w:eastAsia="Times New Roman" w:cs="Times New Roman"/>
        <w:b w:val="0"/>
        <w:bCs w:val="0"/>
        <w:i w:val="0"/>
        <w:iCs w:val="0"/>
        <w:w w:val="100"/>
        <w:sz w:val="24"/>
        <w:szCs w:val="24"/>
        <w:lang w:val="en-US" w:eastAsia="en-US" w:bidi="ar-SA"/>
      </w:rPr>
    </w:lvl>
    <w:lvl w:ilvl="2">
      <w:start w:val="1"/>
      <w:numFmt w:val="decimal"/>
      <w:lvlText w:val="%1.%2.%3."/>
      <w:lvlJc w:val="left"/>
      <w:pPr>
        <w:ind w:left="1908" w:hanging="660"/>
        <w:jc w:val="left"/>
      </w:pPr>
      <w:rPr>
        <w:rFonts w:hint="default" w:ascii="Times New Roman" w:hAnsi="Times New Roman" w:eastAsia="Times New Roman" w:cs="Times New Roman"/>
        <w:b w:val="0"/>
        <w:bCs w:val="0"/>
        <w:i w:val="0"/>
        <w:iCs w:val="0"/>
        <w:w w:val="100"/>
        <w:sz w:val="24"/>
        <w:szCs w:val="24"/>
        <w:lang w:val="en-US" w:eastAsia="en-US" w:bidi="ar-SA"/>
      </w:rPr>
    </w:lvl>
    <w:lvl w:ilvl="3">
      <w:start w:val="0"/>
      <w:numFmt w:val="bullet"/>
      <w:lvlText w:val="•"/>
      <w:lvlJc w:val="left"/>
      <w:pPr>
        <w:ind w:left="3465" w:hanging="660"/>
      </w:pPr>
      <w:rPr>
        <w:rFonts w:hint="default"/>
        <w:lang w:val="en-US" w:eastAsia="en-US" w:bidi="ar-SA"/>
      </w:rPr>
    </w:lvl>
    <w:lvl w:ilvl="4">
      <w:start w:val="0"/>
      <w:numFmt w:val="bullet"/>
      <w:lvlText w:val="•"/>
      <w:lvlJc w:val="left"/>
      <w:pPr>
        <w:ind w:left="4248" w:hanging="660"/>
      </w:pPr>
      <w:rPr>
        <w:rFonts w:hint="default"/>
        <w:lang w:val="en-US" w:eastAsia="en-US" w:bidi="ar-SA"/>
      </w:rPr>
    </w:lvl>
    <w:lvl w:ilvl="5">
      <w:start w:val="0"/>
      <w:numFmt w:val="bullet"/>
      <w:lvlText w:val="•"/>
      <w:lvlJc w:val="left"/>
      <w:pPr>
        <w:ind w:left="5031" w:hanging="660"/>
      </w:pPr>
      <w:rPr>
        <w:rFonts w:hint="default"/>
        <w:lang w:val="en-US" w:eastAsia="en-US" w:bidi="ar-SA"/>
      </w:rPr>
    </w:lvl>
    <w:lvl w:ilvl="6">
      <w:start w:val="0"/>
      <w:numFmt w:val="bullet"/>
      <w:lvlText w:val="•"/>
      <w:lvlJc w:val="left"/>
      <w:pPr>
        <w:ind w:left="5814" w:hanging="660"/>
      </w:pPr>
      <w:rPr>
        <w:rFonts w:hint="default"/>
        <w:lang w:val="en-US" w:eastAsia="en-US" w:bidi="ar-SA"/>
      </w:rPr>
    </w:lvl>
    <w:lvl w:ilvl="7">
      <w:start w:val="0"/>
      <w:numFmt w:val="bullet"/>
      <w:lvlText w:val="•"/>
      <w:lvlJc w:val="left"/>
      <w:pPr>
        <w:ind w:left="6597" w:hanging="660"/>
      </w:pPr>
      <w:rPr>
        <w:rFonts w:hint="default"/>
        <w:lang w:val="en-US" w:eastAsia="en-US" w:bidi="ar-SA"/>
      </w:rPr>
    </w:lvl>
    <w:lvl w:ilvl="8">
      <w:start w:val="0"/>
      <w:numFmt w:val="bullet"/>
      <w:lvlText w:val="•"/>
      <w:lvlJc w:val="left"/>
      <w:pPr>
        <w:ind w:left="7379" w:hanging="660"/>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3"/>
      <w:ind w:left="320"/>
      <w:jc w:val="center"/>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43"/>
      <w:ind w:left="48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243"/>
      <w:ind w:left="1248" w:hanging="48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243"/>
      <w:ind w:left="1908" w:hanging="6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8"/>
      <w:ind w:left="2956" w:right="2636"/>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912" w:hanging="432"/>
      <w:jc w:val="both"/>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59"/>
      <w:ind w:left="1092" w:hanging="612"/>
      <w:jc w:val="both"/>
      <w:outlineLvl w:val="3"/>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243"/>
      <w:ind w:left="684" w:hanging="20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0"/>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www.who.int/publications/i/item/9789240116337" TargetMode="External"/><Relationship Id="rId18" Type="http://schemas.openxmlformats.org/officeDocument/2006/relationships/hyperlink" Target="https://amr-review.org/sites/default/files/160525_Final%20paper_with%20cover.pdf" TargetMode="External"/><Relationship Id="rId19" Type="http://schemas.openxmlformats.org/officeDocument/2006/relationships/hyperlink" Target="https://doi.org/10.3389/fmicb.2025.1711400" TargetMode="External"/><Relationship Id="rId20" Type="http://schemas.openxmlformats.org/officeDocument/2006/relationships/hyperlink" Target="https://arsp.com.ph/" TargetMode="External"/><Relationship Id="rId21" Type="http://schemas.openxmlformats.org/officeDocument/2006/relationships/hyperlink" Target="https://doi.org/10.3390/antibiotics13111052" TargetMode="External"/><Relationship Id="rId22" Type="http://schemas.openxmlformats.org/officeDocument/2006/relationships/hyperlink" Target="https://doi.org/10.3389/frabi.2024.1405296" TargetMode="External"/><Relationship Id="rId23" Type="http://schemas.openxmlformats.org/officeDocument/2006/relationships/hyperlink" Target="https://doi.org/10.3389/frwa.2024.1359109" TargetMode="External"/><Relationship Id="rId24" Type="http://schemas.openxmlformats.org/officeDocument/2006/relationships/hyperlink" Target="https://doi.org/10.1038/s41467-020-15735-6" TargetMode="External"/><Relationship Id="rId25" Type="http://schemas.openxmlformats.org/officeDocument/2006/relationships/hyperlink" Target="https://esl.hohoweiya.xyz/book/The%20Elements%20of%20Statistical%20Learning.pdf" TargetMode="External"/><Relationship Id="rId26" Type="http://schemas.openxmlformats.org/officeDocument/2006/relationships/hyperlink" Target="https://doi.org/10.2307/2282967" TargetMode="External"/><Relationship Id="rId27" Type="http://schemas.openxmlformats.org/officeDocument/2006/relationships/hyperlink" Target="https://doi.org/10.1016/j.micpath.2025.107819" TargetMode="External"/><Relationship Id="rId28" Type="http://schemas.openxmlformats.org/officeDocument/2006/relationships/hyperlink" Target="https://doi.org/10.1098/rsta.2015.0202" TargetMode="External"/><Relationship Id="rId29" Type="http://schemas.openxmlformats.org/officeDocument/2006/relationships/hyperlink" Target="https://doi.org/10.1016/0377-0427(87)90125-7" TargetMode="External"/><Relationship Id="rId30" Type="http://schemas.openxmlformats.org/officeDocument/2006/relationships/hyperlink" Target="https://doi.org/10.1109/dsaa49011.2020.00096" TargetMode="External"/><Relationship Id="rId31" Type="http://schemas.openxmlformats.org/officeDocument/2006/relationships/hyperlink" Target="https://doi.org/10.1109/tpami.2025.3548011" TargetMode="External"/><Relationship Id="rId32" Type="http://schemas.openxmlformats.org/officeDocument/2006/relationships/hyperlink" Target="https://doi.org/10.1038/s41598-025-09085-w" TargetMode="External"/><Relationship Id="rId33" Type="http://schemas.openxmlformats.org/officeDocument/2006/relationships/hyperlink" Target="https://doi.org/10.14218/ge.2023.00107" TargetMode="External"/><Relationship Id="rId34" Type="http://schemas.openxmlformats.org/officeDocument/2006/relationships/hyperlink" Target="https://doi.org/10.1128/spectrum.04108-23" TargetMode="External"/><Relationship Id="rId35" Type="http://schemas.openxmlformats.org/officeDocument/2006/relationships/hyperlink" Target="https://doi.org/10.1128/aem.46.1.165-170.1983" TargetMode="External"/><Relationship Id="rId36" Type="http://schemas.openxmlformats.org/officeDocument/2006/relationships/hyperlink" Target="https://doi.org/10.1111/j.1469-0691.2011.03570.x" TargetMode="External"/><Relationship Id="rId37" Type="http://schemas.openxmlformats.org/officeDocument/2006/relationships/hyperlink" Target="https://doi.org/10.1371/journal.pone.0319460" TargetMode="External"/><Relationship Id="rId38" Type="http://schemas.openxmlformats.org/officeDocument/2006/relationships/hyperlink" Target="https://doi.org/10.33395/sinkron.v7i4.11792" TargetMode="External"/><Relationship Id="rId39" Type="http://schemas.openxmlformats.org/officeDocument/2006/relationships/hyperlink" Target="https://doi.org/10.1038/s41598-025-31195-8" TargetMode="External"/><Relationship Id="rId40" Type="http://schemas.openxmlformats.org/officeDocument/2006/relationships/hyperlink" Target="https://doi.org/10.31018/jans.v17i2.6552" TargetMode="External"/><Relationship Id="rId41" Type="http://schemas.openxmlformats.org/officeDocument/2006/relationships/hyperlink" Target="https://doi.org/10.3390/diagnostics15172138" TargetMode="External"/><Relationship Id="rId42" Type="http://schemas.openxmlformats.org/officeDocument/2006/relationships/hyperlink" Target="https://doi.org/10.1145/2382577.2382579" TargetMode="External"/><Relationship Id="rId43" Type="http://schemas.openxmlformats.org/officeDocument/2006/relationships/hyperlink" Target="https://doi.org/10.1016/j.ins.2022.11.139" TargetMode="External"/><Relationship Id="rId44" Type="http://schemas.openxmlformats.org/officeDocument/2006/relationships/hyperlink" Target="https://doi.org/10.1109/access.2025.3550339" TargetMode="External"/><Relationship Id="rId45" Type="http://schemas.openxmlformats.org/officeDocument/2006/relationships/hyperlink" Target="https://www.researchgate.net/publication/30385490_A_Review_of_Unquestioned_Standards_in_Using_Cluster_Analysis_for_Data-Driven_Market_Segmentation" TargetMode="External"/><Relationship Id="rId46" Type="http://schemas.openxmlformats.org/officeDocument/2006/relationships/hyperlink" Target="https://doi.org/10.1007/s00357-006-0018-y" TargetMode="External"/><Relationship Id="rId47" Type="http://schemas.openxmlformats.org/officeDocument/2006/relationships/hyperlink" Target="https://doi.org/10.1128/spectrum.01615-22" TargetMode="External"/><Relationship Id="rId48" Type="http://schemas.openxmlformats.org/officeDocument/2006/relationships/hyperlink" Target="https://doi.org/10.3389/fpubh.2022.1025633" TargetMode="External"/><Relationship Id="rId49" Type="http://schemas.openxmlformats.org/officeDocument/2006/relationships/hyperlink" Target="https://doi.org/10.2147/idr.s459830" TargetMode="External"/><Relationship Id="rId50" Type="http://schemas.openxmlformats.org/officeDocument/2006/relationships/hyperlink" Target="https://doi.org/10.3390/antibiotics14100969" TargetMode="External"/><Relationship Id="rId51" Type="http://schemas.openxmlformats.org/officeDocument/2006/relationships/hyperlink" Target="https://doi.org/10.1139/cjm-2024-0029"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 Name(s)</dc:creator>
  <dc:title>Pattern Recognition of Antibiotic Resistance from Water-Fish-Human Nexus</dc:title>
  <dcterms:created xsi:type="dcterms:W3CDTF">2026-01-07T22:08:05Z</dcterms:created>
  <dcterms:modified xsi:type="dcterms:W3CDTF">2026-01-07T22:08:05Z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Typst 0.14.2</vt:lpwstr>
  </property>
  <property fmtid="{D5CDD505-2E9C-101B-9397-08002B2CF9AE}" pid="4" name="LastSaved">
    <vt:filetime>2026-01-07T00:00:00Z</vt:filetime>
  </property>
</Properties>
</file>