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spacing w:after="360"/>
        <w:jc w:val="center"/>
      </w:pPr>
      <w:r>
        <w:rPr>
          <w:rFonts w:ascii="Times New Roman" w:hAnsi="Times New Roman"/>
          <w:b/>
          <w:i w:val="0"/>
          <w:color w:val="D59B14"/>
          <w:sz w:val="22"/>
          <w:u w:val="none"/>
        </w:rPr>
        <w:t>UNIT 22  /  APPLICATION DEVELOPMENT</w:t>
      </w:r>
    </w:p>
    <w:p>
      <w:pPr>
        <w:spacing w:after="160"/>
        <w:jc w:val="center"/>
      </w:pPr>
      <w:r>
        <w:rPr>
          <w:rFonts w:ascii="Times New Roman" w:hAnsi="Times New Roman"/>
          <w:b/>
          <w:i w:val="0"/>
          <w:color w:val="0B2545"/>
          <w:sz w:val="60"/>
          <w:u w:val="none"/>
        </w:rPr>
        <w:t>MATH RUSH 3D</w:t>
      </w:r>
    </w:p>
    <w:p>
      <w:pPr>
        <w:spacing w:after="80"/>
        <w:jc w:val="center"/>
      </w:pPr>
      <w:r>
        <w:rPr>
          <w:rFonts w:ascii="Times New Roman" w:hAnsi="Times New Roman"/>
          <w:b/>
          <w:i w:val="0"/>
          <w:color w:val="2E74B5"/>
          <w:sz w:val="34"/>
          <w:u w:val="none"/>
        </w:rPr>
        <w:t>Application Development Report</w:t>
      </w:r>
    </w:p>
    <w:p>
      <w:pPr>
        <w:spacing w:after="1080"/>
        <w:jc w:val="center"/>
      </w:pPr>
      <w:r>
        <w:rPr>
          <w:rFonts w:ascii="Times New Roman" w:hAnsi="Times New Roman"/>
          <w:b w:val="0"/>
          <w:i/>
          <w:color w:val="5C6B7A"/>
          <w:sz w:val="26"/>
          <w:u w:val="none"/>
        </w:rPr>
        <w:t>Initial software design, research and testing plan</w:t>
      </w:r>
    </w:p>
    <w:p>
      <w:pPr>
        <w:spacing w:after="60"/>
        <w:jc w:val="center"/>
      </w:pPr>
      <w:r>
        <w:rPr>
          <w:rFonts w:ascii="Times New Roman" w:hAnsi="Times New Roman"/>
          <w:b/>
          <w:i w:val="0"/>
          <w:color w:val="0B2545"/>
          <w:sz w:val="22"/>
          <w:u w:val="none"/>
        </w:rPr>
        <w:t xml:space="preserve">Programme: </w:t>
      </w:r>
      <w:r>
        <w:rPr>
          <w:rFonts w:ascii="Times New Roman" w:hAnsi="Times New Roman"/>
          <w:b w:val="0"/>
          <w:i w:val="0"/>
          <w:color w:val="1D2733"/>
          <w:sz w:val="22"/>
          <w:u w:val="none"/>
        </w:rPr>
        <w:t>Pearson BTEC Level 5 HND Computing</w:t>
      </w:r>
    </w:p>
    <w:p>
      <w:pPr>
        <w:spacing w:after="60"/>
        <w:jc w:val="center"/>
      </w:pPr>
      <w:r>
        <w:rPr>
          <w:rFonts w:ascii="Times New Roman" w:hAnsi="Times New Roman"/>
          <w:b/>
          <w:i w:val="0"/>
          <w:color w:val="0B2545"/>
          <w:sz w:val="22"/>
          <w:u w:val="none"/>
        </w:rPr>
        <w:t xml:space="preserve">Assignment: </w:t>
      </w:r>
      <w:r>
        <w:rPr>
          <w:rFonts w:ascii="Times New Roman" w:hAnsi="Times New Roman"/>
          <w:b w:val="0"/>
          <w:i w:val="0"/>
          <w:color w:val="1D2733"/>
          <w:sz w:val="22"/>
          <w:u w:val="none"/>
        </w:rPr>
        <w:t>Develop Real-world Web Application</w:t>
      </w:r>
    </w:p>
    <w:p>
      <w:pPr>
        <w:spacing w:after="60"/>
        <w:jc w:val="center"/>
      </w:pPr>
      <w:r>
        <w:rPr>
          <w:rFonts w:ascii="Times New Roman" w:hAnsi="Times New Roman"/>
          <w:b/>
          <w:i w:val="0"/>
          <w:color w:val="0B2545"/>
          <w:sz w:val="22"/>
          <w:u w:val="none"/>
        </w:rPr>
        <w:t xml:space="preserve">Student: </w:t>
      </w:r>
      <w:r>
        <w:rPr>
          <w:rFonts w:ascii="Times New Roman" w:hAnsi="Times New Roman"/>
          <w:b w:val="0"/>
          <w:i w:val="0"/>
          <w:color w:val="1D2733"/>
          <w:sz w:val="22"/>
          <w:u w:val="none"/>
        </w:rPr>
        <w:t>[Student Name]</w:t>
      </w:r>
    </w:p>
    <w:p>
      <w:pPr>
        <w:spacing w:after="60"/>
        <w:jc w:val="center"/>
      </w:pPr>
      <w:r>
        <w:rPr>
          <w:rFonts w:ascii="Times New Roman" w:hAnsi="Times New Roman"/>
          <w:b/>
          <w:i w:val="0"/>
          <w:color w:val="0B2545"/>
          <w:sz w:val="22"/>
          <w:u w:val="none"/>
        </w:rPr>
        <w:t xml:space="preserve">Student ID: </w:t>
      </w:r>
      <w:r>
        <w:rPr>
          <w:rFonts w:ascii="Times New Roman" w:hAnsi="Times New Roman"/>
          <w:b w:val="0"/>
          <w:i w:val="0"/>
          <w:color w:val="1D2733"/>
          <w:sz w:val="22"/>
          <w:u w:val="none"/>
        </w:rPr>
        <w:t>[Student ID]</w:t>
      </w:r>
    </w:p>
    <w:p>
      <w:pPr>
        <w:spacing w:after="60"/>
        <w:jc w:val="center"/>
      </w:pPr>
      <w:r>
        <w:rPr>
          <w:rFonts w:ascii="Times New Roman" w:hAnsi="Times New Roman"/>
          <w:b/>
          <w:i w:val="0"/>
          <w:color w:val="0B2545"/>
          <w:sz w:val="22"/>
          <w:u w:val="none"/>
        </w:rPr>
        <w:t xml:space="preserve">Tutor: </w:t>
      </w:r>
      <w:r>
        <w:rPr>
          <w:rFonts w:ascii="Times New Roman" w:hAnsi="Times New Roman"/>
          <w:b w:val="0"/>
          <w:i w:val="0"/>
          <w:color w:val="1D2733"/>
          <w:sz w:val="22"/>
          <w:u w:val="none"/>
        </w:rPr>
        <w:t>Syazwi Sazeli</w:t>
      </w:r>
    </w:p>
    <w:p>
      <w:pPr>
        <w:spacing w:after="60"/>
        <w:jc w:val="center"/>
      </w:pPr>
      <w:r>
        <w:rPr>
          <w:rFonts w:ascii="Times New Roman" w:hAnsi="Times New Roman"/>
          <w:b/>
          <w:i w:val="0"/>
          <w:color w:val="0B2545"/>
          <w:sz w:val="22"/>
          <w:u w:val="none"/>
        </w:rPr>
        <w:t xml:space="preserve">Academic year: </w:t>
      </w:r>
      <w:r>
        <w:rPr>
          <w:rFonts w:ascii="Times New Roman" w:hAnsi="Times New Roman"/>
          <w:b w:val="0"/>
          <w:i w:val="0"/>
          <w:color w:val="1D2733"/>
          <w:sz w:val="22"/>
          <w:u w:val="none"/>
        </w:rPr>
        <w:t>2026</w:t>
      </w:r>
    </w:p>
    <w:p>
      <w:pPr>
        <w:spacing w:after="60"/>
        <w:jc w:val="center"/>
      </w:pPr>
      <w:r>
        <w:rPr>
          <w:rFonts w:ascii="Times New Roman" w:hAnsi="Times New Roman"/>
          <w:b/>
          <w:i w:val="0"/>
          <w:color w:val="0B2545"/>
          <w:sz w:val="22"/>
          <w:u w:val="none"/>
        </w:rPr>
        <w:t xml:space="preserve">Submission date: </w:t>
      </w:r>
      <w:r>
        <w:rPr>
          <w:rFonts w:ascii="Times New Roman" w:hAnsi="Times New Roman"/>
          <w:b w:val="0"/>
          <w:i w:val="0"/>
          <w:color w:val="1D2733"/>
          <w:sz w:val="22"/>
          <w:u w:val="none"/>
        </w:rPr>
        <w:t>[Insert final submission date]</w:t>
      </w:r>
    </w:p>
    <w:p>
      <w:pPr>
        <w:spacing w:before="880"/>
        <w:jc w:val="center"/>
      </w:pPr>
      <w:r>
        <w:rPr>
          <w:rFonts w:ascii="Times New Roman" w:hAnsi="Times New Roman"/>
          <w:b w:val="0"/>
          <w:i/>
          <w:color w:val="5C6B7A"/>
          <w:sz w:val="20"/>
          <w:u w:val="none"/>
        </w:rPr>
        <w:t>Working draft prepared from the currently supplied guidelines</w:t>
      </w:r>
    </w:p>
    <w:p>
      <w:r>
        <w:br w:type="page"/>
      </w:r>
    </w:p>
    <w:p>
      <w:pPr>
        <w:pStyle w:val="Heading1"/>
        <w:pageBreakBefore w:val="0"/>
      </w:pPr>
      <w:r>
        <w:t>Document status and academic integrity</w:t>
      </w:r>
    </w:p>
    <w:p>
      <w:pPr>
        <w:spacing w:before="80" w:after="160" w:line="360" w:lineRule="auto"/>
        <w:ind w:left="115" w:right="115"/>
        <w:shd w:fill="FFF7DF"/>
        <w:pBdr>
          <w:left w:val="single" w:sz="22" w:space="8" w:color="D59B14"/>
        </w:pBdr>
      </w:pPr>
      <w:r>
        <w:rPr>
          <w:rFonts w:ascii="Times New Roman" w:hAnsi="Times New Roman"/>
          <w:b/>
          <w:i w:val="0"/>
          <w:color w:val="D59B14"/>
          <w:sz w:val="24"/>
          <w:u w:val="none"/>
        </w:rPr>
        <w:t xml:space="preserve">Draft status: </w:t>
      </w:r>
      <w:r>
        <w:rPr>
          <w:rFonts w:ascii="Times New Roman" w:hAnsi="Times New Roman"/>
          <w:b w:val="0"/>
          <w:i w:val="0"/>
          <w:color w:val="1D2733"/>
          <w:sz w:val="24"/>
          <w:u w:val="none"/>
        </w:rPr>
        <w:t>This document covers the sections requested in the supplied two-page project guideline and the attached assignment brief. It is not a claim that every final evidence item has been completed. Student identity, peer-test evidence, final evaluation and any later tutor guidance must be added before submission.</w:t>
      </w:r>
    </w:p>
    <w:p>
      <w:pPr>
        <w:pStyle w:val="Heading2"/>
      </w:pPr>
      <w:r>
        <w:t>AI assistance declaration template</w:t>
      </w:r>
    </w:p>
    <w:p>
      <w:pPr>
        <w:spacing w:before="0" w:after="120" w:line="360" w:lineRule="auto"/>
        <w:jc w:val="both"/>
      </w:pPr>
      <w:r>
        <w:rPr>
          <w:rFonts w:ascii="Times New Roman" w:hAnsi="Times New Roman"/>
          <w:b w:val="0"/>
          <w:i w:val="0"/>
          <w:color w:val="1D2733"/>
          <w:sz w:val="24"/>
          <w:u w:val="none"/>
        </w:rPr>
        <w:t>OpenAI Codex was used to organise the supplied guidance, inspect the Math Rush 3D source code, draft explanatory text, generate system diagrams and format this initial Word report. The student remains responsible for verifying the content, replacing placeholders, providing their own development evidence, conducting peer testing and complying with the institution's academic-integrity policy.</w:t>
      </w:r>
    </w:p>
    <w:p>
      <w:pPr>
        <w:pStyle w:val="Heading2"/>
      </w:pPr>
      <w:r>
        <w:t>Revision record</w:t>
      </w:r>
    </w:p>
    <w:tbl>
      <w:tblPr>
        <w:tblStyle w:val="TableGrid"/>
        <w:tblW w:type="dxa" w:w="9360"/>
        <w:jc w:val="left"/>
        <w:tblLayout w:type="fixed"/>
        <w:tblLook w:firstColumn="1" w:firstRow="1" w:lastColumn="0" w:lastRow="0" w:noHBand="0" w:noVBand="1" w:val="04A0"/>
        <w:tblInd w:w="120" w:type="dxa"/>
      </w:tblPr>
      <w:tblGrid>
        <w:gridCol w:w="1050"/>
        <w:gridCol w:w="1650"/>
        <w:gridCol w:w="4700"/>
        <w:gridCol w:w="1960"/>
      </w:tblGrid>
      <w:tr>
        <w:trPr>
          <w:trHeight w:hRule="atLeast"/>
          <w:tblHeader w:val="true"/>
        </w:trPr>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Version</w:t>
            </w:r>
          </w:p>
        </w:tc>
        <w:tc>
          <w:tcPr>
            <w:tcW w:type="dxa" w:w="16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c>
          <w:tcPr>
            <w:tcW w:type="dxa" w:w="47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w:t>
            </w:r>
          </w:p>
        </w:tc>
        <w:tc>
          <w:tcPr>
            <w:tcW w:type="dxa" w:w="19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0.1</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21 July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report based on currently supplied guidelines</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Draft</w:t>
            </w:r>
          </w:p>
        </w:tc>
      </w:tr>
      <w:tr>
        <w:trPr>
          <w:trHeight w:hRule="atLeast"/>
        </w:trPr>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0.2</w:t>
            </w:r>
          </w:p>
        </w:tc>
        <w:tc>
          <w:tcPr>
            <w:tcW w:type="dxa" w:w="16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29 July 2026</w:t>
            </w:r>
          </w:p>
        </w:tc>
        <w:tc>
          <w:tcPr>
            <w:tcW w:type="dxa" w:w="47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Reformatted to the requested Times New Roman academic style and expanded traceability, performance and ethics sections</w:t>
            </w:r>
          </w:p>
        </w:tc>
        <w:tc>
          <w:tcPr>
            <w:tcW w:type="dxa" w:w="19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Revised draft</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1.0</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[To be completed]</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Final report with peer review, screenshots and evaluation</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1"/>
        <w:pageBreakBefore/>
      </w:pPr>
      <w:r>
        <w:t>Table of contents</w:t>
      </w:r>
    </w:p>
    <w:p>
      <w:pPr>
        <w:spacing w:after="80"/>
        <w:ind w:left="0"/>
      </w:pPr>
      <w:r>
        <w:rPr>
          <w:rFonts w:ascii="Times New Roman" w:hAnsi="Times New Roman"/>
          <w:b/>
          <w:i w:val="0"/>
          <w:color w:val="0B2545"/>
          <w:sz w:val="22"/>
          <w:u w:val="none"/>
        </w:rPr>
        <w:t>Document status and academic integrity</w:t>
      </w:r>
    </w:p>
    <w:p>
      <w:pPr>
        <w:spacing w:after="80"/>
        <w:ind w:left="0"/>
      </w:pPr>
      <w:r>
        <w:rPr>
          <w:rFonts w:ascii="Times New Roman" w:hAnsi="Times New Roman"/>
          <w:b/>
          <w:i w:val="0"/>
          <w:color w:val="0B2545"/>
          <w:sz w:val="22"/>
          <w:u w:val="none"/>
        </w:rPr>
        <w:t>Executive summary</w:t>
      </w:r>
    </w:p>
    <w:p>
      <w:pPr>
        <w:spacing w:after="80"/>
        <w:ind w:left="0"/>
      </w:pPr>
      <w:r>
        <w:rPr>
          <w:rFonts w:ascii="Times New Roman" w:hAnsi="Times New Roman"/>
          <w:b/>
          <w:i w:val="0"/>
          <w:color w:val="0B2545"/>
          <w:sz w:val="22"/>
          <w:u w:val="none"/>
        </w:rPr>
        <w:t>1. Project context and scope</w:t>
      </w:r>
    </w:p>
    <w:p>
      <w:pPr>
        <w:spacing w:after="80"/>
        <w:ind w:left="0"/>
      </w:pPr>
      <w:r>
        <w:rPr>
          <w:rFonts w:ascii="Times New Roman" w:hAnsi="Times New Roman"/>
          <w:b/>
          <w:i w:val="0"/>
          <w:color w:val="0B2545"/>
          <w:sz w:val="22"/>
          <w:u w:val="none"/>
        </w:rPr>
        <w:t>2. Software Design Document</w:t>
      </w:r>
    </w:p>
    <w:p>
      <w:pPr>
        <w:spacing w:after="40"/>
        <w:ind w:left="461"/>
      </w:pPr>
      <w:r>
        <w:rPr>
          <w:rFonts w:ascii="Times New Roman" w:hAnsi="Times New Roman"/>
          <w:b w:val="0"/>
          <w:i w:val="0"/>
          <w:color w:val="5C6B7A"/>
          <w:sz w:val="21"/>
          <w:u w:val="none"/>
        </w:rPr>
        <w:t>Problem, stakeholders, requirements and risks</w:t>
      </w:r>
    </w:p>
    <w:p>
      <w:pPr>
        <w:spacing w:after="40"/>
        <w:ind w:left="461"/>
      </w:pPr>
      <w:r>
        <w:rPr>
          <w:rFonts w:ascii="Times New Roman" w:hAnsi="Times New Roman"/>
          <w:b w:val="0"/>
          <w:i w:val="0"/>
          <w:color w:val="5C6B7A"/>
          <w:sz w:val="21"/>
          <w:u w:val="none"/>
        </w:rPr>
        <w:t>Use cases, data design, architecture, DFDs, flowchart and wireframes</w:t>
      </w:r>
    </w:p>
    <w:p>
      <w:pPr>
        <w:spacing w:after="80"/>
        <w:ind w:left="0"/>
      </w:pPr>
      <w:r>
        <w:rPr>
          <w:rFonts w:ascii="Times New Roman" w:hAnsi="Times New Roman"/>
          <w:b/>
          <w:i w:val="0"/>
          <w:color w:val="0B2545"/>
          <w:sz w:val="22"/>
          <w:u w:val="none"/>
        </w:rPr>
        <w:t>3. Development technologies and methodology</w:t>
      </w:r>
    </w:p>
    <w:p>
      <w:pPr>
        <w:spacing w:after="40"/>
        <w:ind w:left="461"/>
      </w:pPr>
      <w:r>
        <w:rPr>
          <w:rFonts w:ascii="Times New Roman" w:hAnsi="Times New Roman"/>
          <w:b w:val="0"/>
          <w:i w:val="0"/>
          <w:color w:val="5C6B7A"/>
          <w:sz w:val="21"/>
          <w:u w:val="none"/>
        </w:rPr>
        <w:t>Software choices, alternatives, frontend, backend, database, SDLC and Git</w:t>
      </w:r>
    </w:p>
    <w:p>
      <w:pPr>
        <w:spacing w:after="80"/>
        <w:ind w:left="0"/>
      </w:pPr>
      <w:r>
        <w:rPr>
          <w:rFonts w:ascii="Times New Roman" w:hAnsi="Times New Roman"/>
          <w:b/>
          <w:i w:val="0"/>
          <w:color w:val="0B2545"/>
          <w:sz w:val="22"/>
          <w:u w:val="none"/>
        </w:rPr>
        <w:t>4. Testing and user acceptance</w:t>
      </w:r>
    </w:p>
    <w:p>
      <w:pPr>
        <w:spacing w:after="80"/>
        <w:ind w:left="0"/>
      </w:pPr>
      <w:r>
        <w:rPr>
          <w:rFonts w:ascii="Times New Roman" w:hAnsi="Times New Roman"/>
          <w:b/>
          <w:i w:val="0"/>
          <w:color w:val="0B2545"/>
          <w:sz w:val="22"/>
          <w:u w:val="none"/>
        </w:rPr>
        <w:t>5. Current assignment coverage and gaps</w:t>
      </w:r>
    </w:p>
    <w:p>
      <w:pPr>
        <w:spacing w:after="80"/>
        <w:ind w:left="0"/>
      </w:pPr>
      <w:r>
        <w:rPr>
          <w:rFonts w:ascii="Times New Roman" w:hAnsi="Times New Roman"/>
          <w:b/>
          <w:i w:val="0"/>
          <w:color w:val="0B2545"/>
          <w:sz w:val="22"/>
          <w:u w:val="none"/>
        </w:rPr>
        <w:t>6. Conclusion</w:t>
      </w:r>
    </w:p>
    <w:p>
      <w:pPr>
        <w:spacing w:after="80"/>
        <w:ind w:left="0"/>
      </w:pPr>
      <w:r>
        <w:rPr>
          <w:rFonts w:ascii="Times New Roman" w:hAnsi="Times New Roman"/>
          <w:b/>
          <w:i w:val="0"/>
          <w:color w:val="0B2545"/>
          <w:sz w:val="22"/>
          <w:u w:val="none"/>
        </w:rPr>
        <w:t>References</w:t>
      </w:r>
    </w:p>
    <w:p>
      <w:pPr>
        <w:spacing w:after="80"/>
        <w:ind w:left="0"/>
      </w:pPr>
      <w:r>
        <w:rPr>
          <w:rFonts w:ascii="Times New Roman" w:hAnsi="Times New Roman"/>
          <w:b/>
          <w:i w:val="0"/>
          <w:color w:val="0B2545"/>
          <w:sz w:val="22"/>
          <w:u w:val="none"/>
        </w:rPr>
        <w:t>Appendices</w:t>
      </w:r>
    </w:p>
    <w:p>
      <w:pPr>
        <w:pStyle w:val="Heading1"/>
        <w:pageBreakBefore/>
      </w:pPr>
      <w:r>
        <w:t>Executive summary</w:t>
      </w:r>
    </w:p>
    <w:p>
      <w:pPr>
        <w:spacing w:before="0" w:after="120" w:line="360" w:lineRule="auto"/>
        <w:jc w:val="both"/>
      </w:pPr>
      <w:r>
        <w:rPr>
          <w:rFonts w:ascii="Times New Roman" w:hAnsi="Times New Roman"/>
          <w:b w:val="0"/>
          <w:i w:val="0"/>
          <w:color w:val="1D2733"/>
          <w:sz w:val="24"/>
          <w:u w:val="none"/>
        </w:rPr>
        <w:t>Math Rush 3D is a mobile-first three-dimensional crowd-running game that combines fast arcade play with short arithmetic decisions. The project responds to a practical engagement problem: learners often experience basic arithmetic practice as repetitive and disconnected from immediate consequences. In Math Rush 3D, addition, subtraction, multiplication and division are placed directly in the player's route. Correct or advantageous decisions visibly change the size of the running crowd, which then determines whether the player can survive obstacles, defeat an end-level boss and reach a higher bonus multiplier.</w:t>
      </w:r>
    </w:p>
    <w:p>
      <w:pPr>
        <w:spacing w:before="0" w:after="120" w:line="360" w:lineRule="auto"/>
        <w:jc w:val="both"/>
      </w:pPr>
      <w:r>
        <w:rPr>
          <w:rFonts w:ascii="Times New Roman" w:hAnsi="Times New Roman"/>
          <w:b w:val="0"/>
          <w:i w:val="0"/>
          <w:color w:val="1D2733"/>
          <w:sz w:val="24"/>
          <w:u w:val="none"/>
        </w:rPr>
        <w:t>The implemented product is delivered as both a responsive web application and an Android package. The presentation tier uses React, TypeScript, Tailwind CSS, Three.js and React Three Fiber. Zustand coordinates interface and run state without forcing frame-by-frame React updates. The application tier is currently an Express REST API written in TypeScript, with Zod validation, rate limiting, security headers and session-based authentication. PostgreSQL stores accounts, settings, progression, run summaries, gate choices, obstacle events, skins, achievements and leaderboard data. Production services use Render and Neon, while local development can use Docker.</w:t>
      </w:r>
    </w:p>
    <w:p>
      <w:pPr>
        <w:spacing w:before="0" w:after="120" w:line="360" w:lineRule="auto"/>
        <w:jc w:val="both"/>
      </w:pPr>
      <w:r>
        <w:rPr>
          <w:rFonts w:ascii="Times New Roman" w:hAnsi="Times New Roman"/>
          <w:b w:val="0"/>
          <w:i w:val="0"/>
          <w:color w:val="1D2733"/>
          <w:sz w:val="24"/>
          <w:u w:val="none"/>
        </w:rP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pPr>
        <w:spacing w:before="0" w:after="120" w:line="360" w:lineRule="auto"/>
        <w:jc w:val="both"/>
      </w:pPr>
      <w:r>
        <w:rPr>
          <w:rFonts w:ascii="Times New Roman" w:hAnsi="Times New Roman"/>
          <w:b w:val="0"/>
          <w:i w:val="0"/>
          <w:color w:val="1D2733"/>
          <w:sz w:val="24"/>
          <w:u w:val="none"/>
        </w:rPr>
        <w:t>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21 July 2026, the repository's 30 automated tests passed and both browser and server TypeScript checks completed successfully. These checks support the internal consistency of the balancing, formation, level-progression, speed and boss-meter utilities, but they do not replace device testing, accessibility review, penetration testing or user acceptance testing.</w:t>
      </w:r>
    </w:p>
    <w:p>
      <w:pPr>
        <w:spacing w:before="0" w:after="120" w:line="360" w:lineRule="auto"/>
        <w:jc w:val="both"/>
      </w:pPr>
      <w:r>
        <w:rPr>
          <w:rFonts w:ascii="Times New Roman" w:hAnsi="Times New Roman"/>
          <w:b w:val="0"/>
          <w:i w:val="0"/>
          <w:color w:val="1D2733"/>
          <w:sz w:val="24"/>
          <w:u w:val="none"/>
        </w:rPr>
        <w:t>Several assignment-compliance items remain open. The brief lists PHP, Python or Java as expected backend technologies and permits Node.js only as middleware or API glue; therefore, the current Node.js/Express backend requires explicit tutor approval or replacement by an accepted service. Role-based access control, an administrator interface, full core-entity CRUD, a formal audit trail, a feedback store and completed peer-review evidence are also not yet implemented. These gaps are documented rather than hidden so that the next development iteration can be planned against the marking criteria.</w:t>
      </w:r>
    </w:p>
    <w:p>
      <w:pPr>
        <w:spacing w:before="0" w:after="120" w:line="360" w:lineRule="auto"/>
        <w:jc w:val="both"/>
      </w:pPr>
      <w:r>
        <w:rPr>
          <w:rFonts w:ascii="Times New Roman" w:hAnsi="Times New Roman"/>
          <w:b w:val="0"/>
          <w:i w:val="0"/>
          <w:color w:val="1D2733"/>
          <w:sz w:val="24"/>
          <w:u w:val="none"/>
        </w:rPr>
        <w:t>The recommended next stage is to obtain written confirmation about backend-language compliance, then implement an administrator role and management workflow, complete remaining CRUD/search/report functions, collect peer feedback using the UAT checklist, and add dated screenshots and GitHub evidence. The design and research in this report provide a traceable starting point for those activities and can be expanded when the remaining guideline is supplied.</w:t>
      </w:r>
    </w:p>
    <w:p>
      <w:pPr>
        <w:pStyle w:val="Heading1"/>
        <w:pageBreakBefore/>
      </w:pPr>
      <w:r>
        <w:t>1. Project context and scope</w:t>
      </w:r>
    </w:p>
    <w:p>
      <w:pPr>
        <w:pStyle w:val="Heading2"/>
      </w:pPr>
      <w:r>
        <w:t>1.1 Scenario</w:t>
      </w:r>
    </w:p>
    <w:p>
      <w:pPr>
        <w:spacing w:before="0" w:after="120" w:line="360" w:lineRule="auto"/>
        <w:jc w:val="both"/>
      </w:pPr>
      <w:r>
        <w:rPr>
          <w:rFonts w:ascii="Times New Roman" w:hAnsi="Times New Roman"/>
          <w:b w:val="0"/>
          <w:i w:val="0"/>
          <w:color w:val="1D2733"/>
          <w:sz w:val="24"/>
          <w:u w:val="none"/>
        </w:rPr>
        <w:t>The project is framed as a GameForge Studios hackathon entry. The challenge is to create a browser-based game that addresses a real-world problem while demonstrating application-development practice, relational data management and evidence-led evaluation. Math Rush 3D interprets the real-world problem as low engagement with repeated mental-arithmetic practice, particularly when exercises provide little agency or visual feedback.</w:t>
      </w:r>
    </w:p>
    <w:p>
      <w:pPr>
        <w:pStyle w:val="Heading2"/>
      </w:pPr>
      <w:r>
        <w:t>1.2 Aim</w:t>
      </w:r>
    </w:p>
    <w:p>
      <w:pPr>
        <w:spacing w:before="0" w:after="120" w:line="360" w:lineRule="auto"/>
        <w:jc w:val="both"/>
      </w:pPr>
      <w:r>
        <w:rPr>
          <w:rFonts w:ascii="Times New Roman" w:hAnsi="Times New Roman"/>
          <w:b w:val="0"/>
          <w:i w:val="0"/>
          <w:color w:val="1D2733"/>
          <w:sz w:val="24"/>
          <w:u w:val="none"/>
        </w:rPr>
        <w:t>The aim is to create a responsive, replayable arithmetic game in which a player's mathematical decisions and movement skill jointly determine success, while a secure data service records progress, settings and competitive results across web and Android clients.</w:t>
      </w:r>
    </w:p>
    <w:p>
      <w:pPr>
        <w:pStyle w:val="Heading2"/>
      </w:pPr>
      <w:r>
        <w:t>1.3 Objectives</w:t>
      </w:r>
    </w:p>
    <w:p>
      <w:pPr>
        <w:pStyle w:val="ListBullet"/>
        <w:spacing w:after="80" w:line="360" w:lineRule="auto"/>
      </w:pPr>
      <w:r>
        <w:rPr>
          <w:rFonts w:ascii="Times New Roman" w:hAnsi="Times New Roman"/>
          <w:b w:val="0"/>
          <w:i w:val="0"/>
          <w:color w:val="1D2733"/>
          <w:sz w:val="24"/>
          <w:u w:val="none"/>
        </w:rPr>
        <w:t>Deliver a complete start-to-finish game loop with gates, hazards, enemy crowds, a boss and a finite bonus ending.</w:t>
      </w:r>
    </w:p>
    <w:p>
      <w:pPr>
        <w:pStyle w:val="ListBullet"/>
        <w:spacing w:after="80" w:line="360" w:lineRule="auto"/>
      </w:pPr>
      <w:r>
        <w:rPr>
          <w:rFonts w:ascii="Times New Roman" w:hAnsi="Times New Roman"/>
          <w:b w:val="0"/>
          <w:i w:val="0"/>
          <w:color w:val="1D2733"/>
          <w:sz w:val="24"/>
          <w:u w:val="none"/>
        </w:rPr>
        <w:t>Scale arithmetic content, obstacles and movement speed across four difficulty bands and five levels per band.</w:t>
      </w:r>
    </w:p>
    <w:p>
      <w:pPr>
        <w:pStyle w:val="ListBullet"/>
        <w:spacing w:after="80" w:line="360" w:lineRule="auto"/>
      </w:pPr>
      <w:r>
        <w:rPr>
          <w:rFonts w:ascii="Times New Roman" w:hAnsi="Times New Roman"/>
          <w:b w:val="0"/>
          <w:i w:val="0"/>
          <w:color w:val="1D2733"/>
          <w:sz w:val="24"/>
          <w:u w:val="none"/>
        </w:rPr>
        <w:t>Maintain fair level balance so that an optimal route remains achievable while poor choices have meaningful consequences.</w:t>
      </w:r>
    </w:p>
    <w:p>
      <w:pPr>
        <w:pStyle w:val="ListBullet"/>
        <w:spacing w:after="80" w:line="360" w:lineRule="auto"/>
      </w:pPr>
      <w:r>
        <w:rPr>
          <w:rFonts w:ascii="Times New Roman" w:hAnsi="Times New Roman"/>
          <w:b w:val="0"/>
          <w:i w:val="0"/>
          <w:color w:val="1D2733"/>
          <w:sz w:val="24"/>
          <w:u w:val="none"/>
        </w:rPr>
        <w:t>Provide account registration, login, saved progression, skins, statistics and leaderboards through PostgreSQL.</w:t>
      </w:r>
    </w:p>
    <w:p>
      <w:pPr>
        <w:pStyle w:val="ListBullet"/>
        <w:spacing w:after="80" w:line="360" w:lineRule="auto"/>
      </w:pPr>
      <w:r>
        <w:rPr>
          <w:rFonts w:ascii="Times New Roman" w:hAnsi="Times New Roman"/>
          <w:b w:val="0"/>
          <w:i w:val="0"/>
          <w:color w:val="1D2733"/>
          <w:sz w:val="24"/>
          <w:u w:val="none"/>
        </w:rPr>
        <w:t>Support touch, mouse and keyboard interaction on responsive web layouts and Android devices.</w:t>
      </w:r>
    </w:p>
    <w:p>
      <w:pPr>
        <w:pStyle w:val="ListBullet"/>
        <w:spacing w:after="80" w:line="360" w:lineRule="auto"/>
      </w:pPr>
      <w:r>
        <w:rPr>
          <w:rFonts w:ascii="Times New Roman" w:hAnsi="Times New Roman"/>
          <w:b w:val="0"/>
          <w:i w:val="0"/>
          <w:color w:val="1D2733"/>
          <w:sz w:val="24"/>
          <w:u w:val="none"/>
        </w:rPr>
        <w:t>Collect evidence through automated checks, manual tests, peer UAT and GitHub history.</w:t>
      </w:r>
    </w:p>
    <w:p>
      <w:pPr>
        <w:pStyle w:val="Heading2"/>
      </w:pPr>
      <w:r>
        <w:t>1.4 Success measures</w:t>
      </w:r>
    </w:p>
    <w:tbl>
      <w:tblPr>
        <w:tblStyle w:val="TableGrid"/>
        <w:tblW w:type="dxa" w:w="9360"/>
        <w:jc w:val="left"/>
        <w:tblLayout w:type="fixed"/>
        <w:tblLook w:firstColumn="1" w:firstRow="1" w:lastColumn="0" w:lastRow="0" w:noHBand="0" w:noVBand="1" w:val="04A0"/>
        <w:tblInd w:w="120" w:type="dxa"/>
      </w:tblPr>
      <w:tblGrid>
        <w:gridCol w:w="2600"/>
        <w:gridCol w:w="3550"/>
        <w:gridCol w:w="3210"/>
      </w:tblGrid>
      <w:tr>
        <w:trPr>
          <w:trHeight w:hRule="atLeast"/>
          <w:tblHeader w:val="true"/>
        </w:trPr>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Measure</w:t>
            </w:r>
          </w:p>
        </w:tc>
        <w:tc>
          <w:tcPr>
            <w:tcW w:type="dxa" w:w="3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32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 method</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Mathematical correctness</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All generated expressions return the displayed integer result and update the crowd once.</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Automated gate tests plus sampled gameplay evidence.</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Level fairness</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optimal route can defeat the boss in every published difficulty and level.</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tests and documented perfect-route play tests.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usability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Core controls and authentication remain usable at 360x640 and larger supported viewports.</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browser matrix and Android UAT.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Runtime performance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should normally remain at or above 45 FPS on the selected mid-range Android test device.</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Recorded frame-rate and frame-time test runs.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Persistence reliability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 completed authenticated run appears once in progress and leaderboard records after reconnection.</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API/database integration test and offline queue test.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Security baseline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Invalid input is rejected, passwords are never stored in plain text and unauthorised admin access is denied.</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 database inspection and authorisation tests.</w:t>
            </w:r>
          </w:p>
        </w:tc>
      </w:tr>
    </w:tbl>
    <w:p>
      <w:pPr>
        <w:spacing w:after="20"/>
      </w:pPr>
    </w:p>
    <w:p>
      <w:pPr>
        <w:pStyle w:val="Heading2"/>
      </w:pPr>
      <w:r>
        <w:t>1.5 Scope boundaries</w:t>
      </w:r>
    </w:p>
    <w:p>
      <w:pPr>
        <w:spacing w:before="0" w:after="120" w:line="360" w:lineRule="auto"/>
        <w:jc w:val="both"/>
      </w:pPr>
      <w:r>
        <w:rPr>
          <w:rFonts w:ascii="Times New Roman" w:hAnsi="Times New Roman"/>
          <w:b w:val="0"/>
          <w:i w:val="0"/>
          <w:color w:val="1D2733"/>
          <w:sz w:val="24"/>
          <w:u w:val="none"/>
        </w:rPr>
        <w:t>The current scope includes a single-player crowd runner, arithmetic gates, local 3D simulation, account-backed persistence and competitive rankings. Real-time multiplayer, payments, advertisements, social messaging, user-generated levels and an iOS package are excluded. The administrator role and formal feedback workflow are required by the brief but are identified as planned work because they are not present in the inspected repository.</w:t>
      </w:r>
    </w:p>
    <w:p>
      <w:pPr>
        <w:pStyle w:val="Heading1"/>
        <w:pageBreakBefore/>
      </w:pPr>
      <w:r>
        <w:t>2. Software Design Document</w:t>
      </w:r>
    </w:p>
    <w:p>
      <w:pPr>
        <w:pStyle w:val="Heading2"/>
      </w:pPr>
      <w:r>
        <w:t>2.1 Problem definition</w:t>
      </w:r>
    </w:p>
    <w:p>
      <w:pPr>
        <w:spacing w:before="0" w:after="120" w:line="360" w:lineRule="auto"/>
        <w:jc w:val="both"/>
      </w:pPr>
      <w:r>
        <w:rPr>
          <w:rFonts w:ascii="Times New Roman" w:hAnsi="Times New Roman"/>
          <w:b w:val="0"/>
          <w:i w:val="0"/>
          <w:color w:val="1D2733"/>
          <w:sz w:val="24"/>
          <w:u w:val="none"/>
        </w:rPr>
        <w:t>Conventional arithmetic worksheets can test correctness but rarely sustain voluntary repetition. They also separate the calculation from a meaningful consequence. Math Rush 3D turns arithmetic into an immediate spatial decision: the player reads two expressions, steers towards one answer and sees the crowd change. The design must avoid becoming a guessing game, however. Symbols must remain legible on small screens, level generation must not create impossible encounters, and movement skill must reduce casualties without allowing all hazards to be ignored.</w:t>
      </w:r>
    </w:p>
    <w:p>
      <w:pPr>
        <w:pStyle w:val="Heading2"/>
      </w:pPr>
      <w:r>
        <w:t>2.2 Stakeholder analysis</w:t>
      </w:r>
    </w:p>
    <w:tbl>
      <w:tblPr>
        <w:tblStyle w:val="TableGrid"/>
        <w:tblW w:type="dxa" w:w="9360"/>
        <w:jc w:val="left"/>
        <w:tblLayout w:type="fixed"/>
        <w:tblLook w:firstColumn="1" w:firstRow="1" w:lastColumn="0" w:lastRow="0" w:noHBand="0" w:noVBand="1" w:val="04A0"/>
        <w:tblInd w:w="120" w:type="dxa"/>
      </w:tblPr>
      <w:tblGrid>
        <w:gridCol w:w="1500"/>
        <w:gridCol w:w="3100"/>
        <w:gridCol w:w="1050"/>
        <w:gridCol w:w="3710"/>
      </w:tblGrid>
      <w:tr>
        <w:trPr>
          <w:trHeight w:hRule="atLeast"/>
          <w:tblHeader w:val="true"/>
        </w:trPr>
        <w:tc>
          <w:tcPr>
            <w:tcW w:type="dxa" w:w="1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Stakeholder</w:t>
            </w:r>
          </w:p>
        </w:tc>
        <w:tc>
          <w:tcPr>
            <w:tcW w:type="dxa" w:w="3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Need or interest</w:t>
            </w:r>
          </w:p>
        </w:tc>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Influence</w:t>
            </w:r>
          </w:p>
        </w:tc>
        <w:tc>
          <w:tcPr>
            <w:tcW w:type="dxa" w:w="37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Design response</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Learner / player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Clear rules, fair challenge, responsive steering, visible rewards and saved progress.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Difficulty progression, readable gates, touch controls, feedback and next-level 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Lecturer / assessor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Evidence that the solution satisfies the brief and is evaluated honestly.</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Traceable requirements, diagrams, testing records, references and explicit compliance gaps.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Game developer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Maintainable modules, reproducible builds and measurable defects.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separated game systems, shared rules, tests and GitHub workflow.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Administrator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Manage users/content and inspect reports.</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RBAC, administration dashboard, audit log and CRUD endpoints.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Hosting/database provider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Secure, efficient and correctly configured workloads.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pooling, environment variables, rate limits and health checks.</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Parent/educator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Age-appropriate play and evidence of mathematical value.</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chat or payments; arithmetic decisions and progression statistics.</w:t>
            </w:r>
          </w:p>
        </w:tc>
      </w:tr>
    </w:tbl>
    <w:p>
      <w:pPr>
        <w:spacing w:after="20"/>
      </w:pPr>
    </w:p>
    <w:p>
      <w:pPr>
        <w:pStyle w:val="Heading2"/>
      </w:pPr>
      <w:r>
        <w:t>2.3 User requirements</w:t>
      </w:r>
    </w:p>
    <w:tbl>
      <w:tblPr>
        <w:tblStyle w:val="TableGrid"/>
        <w:tblW w:type="dxa" w:w="9360"/>
        <w:jc w:val="left"/>
        <w:tblLayout w:type="fixed"/>
        <w:tblLook w:firstColumn="1" w:firstRow="1" w:lastColumn="0" w:lastRow="0" w:noHBand="0" w:noVBand="1" w:val="04A0"/>
        <w:tblInd w:w="120" w:type="dxa"/>
      </w:tblPr>
      <w:tblGrid>
        <w:gridCol w:w="800"/>
        <w:gridCol w:w="3250"/>
        <w:gridCol w:w="3750"/>
        <w:gridCol w:w="1560"/>
      </w:tblGrid>
      <w:tr>
        <w:trPr>
          <w:trHeight w:hRule="atLeast"/>
          <w:tblHeader w:val="true"/>
        </w:trPr>
        <w:tc>
          <w:tcPr>
            <w:tcW w:type="dxa" w:w="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2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7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Acceptance measure</w:t>
            </w:r>
          </w:p>
        </w:tc>
        <w:tc>
          <w:tcPr>
            <w:tcW w:type="dxa" w:w="15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UR-01</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visitor can register and an existing player can log in.</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Valid credentials create a persisted session; invalid input receives a clear error.</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choose an unlocked difficulty and level.</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Locked stages are visibly unavailable and completing a stage unlocks the next valid stage.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UR-03</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steer by touch, mouse or keyboard.</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The crowd moves laterally within track boundaries without page scrolling during play.</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content contains difficulty-appropriate arithmetic expressions.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Addition, subtraction, multiplication and division appear at suitable complexity and produce integer outcomes.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UR-05</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Individual crowd members can be removed by hazards.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A hit reduces the crowd by the calculated amount and produces visible feedback.</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The level has a boss and a finite bonus ending.</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successful boss fight enters the multiplier lane and finishes at a visible end structure.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UR-07</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pause, restart, replay or continue to the next level.</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Controls change the current run without requiring a browser refresh.</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Progress, scores, settings and skins remain available after sign-in on another client.</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Server-backed profile values reload after authentication.</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UR-09</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Players can view rankings and personal statistics.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and statistics panels retrieve current stored data.</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 verify UAT</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administrator can manage users, game content and reports.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Authorised admin screens support protected CRUD and reporting actions.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w:t>
            </w:r>
          </w:p>
        </w:tc>
      </w:tr>
    </w:tbl>
    <w:p>
      <w:pPr>
        <w:spacing w:after="20"/>
      </w:pPr>
    </w:p>
    <w:p>
      <w:pPr>
        <w:pStyle w:val="Heading2"/>
      </w:pPr>
      <w:r>
        <w:t>2.4 System requirements</w:t>
      </w:r>
    </w:p>
    <w:p>
      <w:pPr>
        <w:pStyle w:val="Heading3"/>
      </w:pPr>
      <w:r>
        <w:t>Functional requirements</w:t>
      </w:r>
    </w:p>
    <w:p>
      <w:pPr>
        <w:pStyle w:val="ListBullet"/>
        <w:spacing w:after="80" w:line="360" w:lineRule="auto"/>
      </w:pPr>
      <w:r>
        <w:rPr>
          <w:rFonts w:ascii="Times New Roman" w:hAnsi="Times New Roman"/>
          <w:b w:val="0"/>
          <w:i w:val="0"/>
          <w:color w:val="1D2733"/>
          <w:sz w:val="24"/>
          <w:u w:val="none"/>
        </w:rPr>
        <w:t>FR-01: generate exactly ten arithmetic gate pairs for a standard level and retain the chosen and optimal values for run evidence.</w:t>
      </w:r>
    </w:p>
    <w:p>
      <w:pPr>
        <w:pStyle w:val="ListBullet"/>
        <w:spacing w:after="80" w:line="360" w:lineRule="auto"/>
      </w:pPr>
      <w:r>
        <w:rPr>
          <w:rFonts w:ascii="Times New Roman" w:hAnsi="Times New Roman"/>
          <w:b w:val="0"/>
          <w:i w:val="0"/>
          <w:color w:val="1D2733"/>
          <w:sz w:val="24"/>
          <w:u w:val="none"/>
        </w:rPr>
        <w:t>FR-02: calculate obstacle, enemy and boss outcomes from a deterministic level definition shared by all scene systems.</w:t>
      </w:r>
    </w:p>
    <w:p>
      <w:pPr>
        <w:pStyle w:val="ListBullet"/>
        <w:spacing w:after="80" w:line="360" w:lineRule="auto"/>
      </w:pPr>
      <w:r>
        <w:rPr>
          <w:rFonts w:ascii="Times New Roman" w:hAnsi="Times New Roman"/>
          <w:b w:val="0"/>
          <w:i w:val="0"/>
          <w:color w:val="1D2733"/>
          <w:sz w:val="24"/>
          <w:u w:val="none"/>
        </w:rPr>
        <w:t>FR-03: validate registration, login, player updates and run submissions at the API boundary.</w:t>
      </w:r>
    </w:p>
    <w:p>
      <w:pPr>
        <w:pStyle w:val="ListBullet"/>
        <w:spacing w:after="80" w:line="360" w:lineRule="auto"/>
      </w:pPr>
      <w:r>
        <w:rPr>
          <w:rFonts w:ascii="Times New Roman" w:hAnsi="Times New Roman"/>
          <w:b w:val="0"/>
          <w:i w:val="0"/>
          <w:color w:val="1D2733"/>
          <w:sz w:val="24"/>
          <w:u w:val="none"/>
        </w:rPr>
        <w:t>FR-04: use parameterised SQL to create and retrieve account, progression, run, event, skin and leaderboard records.</w:t>
      </w:r>
    </w:p>
    <w:p>
      <w:pPr>
        <w:pStyle w:val="ListBullet"/>
        <w:spacing w:after="80" w:line="360" w:lineRule="auto"/>
      </w:pPr>
      <w:r>
        <w:rPr>
          <w:rFonts w:ascii="Times New Roman" w:hAnsi="Times New Roman"/>
          <w:b w:val="0"/>
          <w:i w:val="0"/>
          <w:color w:val="1D2733"/>
          <w:sz w:val="24"/>
          <w:u w:val="none"/>
        </w:rPr>
        <w:t>FR-05: prevent duplicate run submission by treating the client run identifier as unique.</w:t>
      </w:r>
    </w:p>
    <w:p>
      <w:pPr>
        <w:pStyle w:val="ListBullet"/>
        <w:spacing w:after="80" w:line="360" w:lineRule="auto"/>
      </w:pPr>
      <w:r>
        <w:rPr>
          <w:rFonts w:ascii="Times New Roman" w:hAnsi="Times New Roman"/>
          <w:b w:val="0"/>
          <w:i w:val="0"/>
          <w:color w:val="1D2733"/>
          <w:sz w:val="24"/>
          <w:u w:val="none"/>
        </w:rPr>
        <w:t>FR-06: support offline/local play and queue a completed run for later synchronisation when the API is unavailable.</w:t>
      </w:r>
    </w:p>
    <w:p>
      <w:pPr>
        <w:pStyle w:val="ListBullet"/>
        <w:spacing w:after="80" w:line="360" w:lineRule="auto"/>
      </w:pPr>
      <w:r>
        <w:rPr>
          <w:rFonts w:ascii="Times New Roman" w:hAnsi="Times New Roman"/>
          <w:b w:val="0"/>
          <w:i w:val="0"/>
          <w:color w:val="1D2733"/>
          <w:sz w:val="24"/>
          <w:u w:val="none"/>
        </w:rPr>
        <w:t>FR-07: calculate rewards using a shared rule module so browser and API calculations cannot silently diverge.</w:t>
      </w:r>
    </w:p>
    <w:p>
      <w:pPr>
        <w:pStyle w:val="ListBullet"/>
        <w:spacing w:after="80" w:line="360" w:lineRule="auto"/>
      </w:pPr>
      <w:r>
        <w:rPr>
          <w:rFonts w:ascii="Times New Roman" w:hAnsi="Times New Roman"/>
          <w:b w:val="0"/>
          <w:i w:val="0"/>
          <w:color w:val="1D2733"/>
          <w:sz w:val="24"/>
          <w:u w:val="none"/>
        </w:rPr>
        <w:t>FR-08: provide protected administrator CRUD, RBAC, audit reporting, feedback collection and search/filter functions (planned requirement).</w:t>
      </w:r>
    </w:p>
    <w:p>
      <w:pPr>
        <w:pStyle w:val="Heading3"/>
      </w:pPr>
      <w:r>
        <w:t>Non-functional requirements</w:t>
      </w:r>
    </w:p>
    <w:p>
      <w:pPr>
        <w:pStyle w:val="ListBullet"/>
        <w:spacing w:after="80" w:line="360" w:lineRule="auto"/>
      </w:pPr>
      <w:r>
        <w:rPr>
          <w:rFonts w:ascii="Times New Roman" w:hAnsi="Times New Roman"/>
          <w:b w:val="0"/>
          <w:i w:val="0"/>
          <w:color w:val="1D2733"/>
          <w:sz w:val="24"/>
          <w:u w:val="none"/>
        </w:rPr>
        <w:t>NFR-01 Performance: target smooth play on mainstream mobile devices by using instanced crowds, capped pixel ratio, reduced-effects settings and ref-based frame data.</w:t>
      </w:r>
    </w:p>
    <w:p>
      <w:pPr>
        <w:pStyle w:val="ListBullet"/>
        <w:spacing w:after="80" w:line="360" w:lineRule="auto"/>
      </w:pPr>
      <w:r>
        <w:rPr>
          <w:rFonts w:ascii="Times New Roman" w:hAnsi="Times New Roman"/>
          <w:b w:val="0"/>
          <w:i w:val="0"/>
          <w:color w:val="1D2733"/>
          <w:sz w:val="24"/>
          <w:u w:val="none"/>
        </w:rPr>
        <w:t>NFR-02 Usability: maintain readable arithmetic, large touch targets, safe-area spacing and scrollable authentication forms on small screens.</w:t>
      </w:r>
    </w:p>
    <w:p>
      <w:pPr>
        <w:pStyle w:val="ListBullet"/>
        <w:spacing w:after="80" w:line="360" w:lineRule="auto"/>
      </w:pPr>
      <w:r>
        <w:rPr>
          <w:rFonts w:ascii="Times New Roman" w:hAnsi="Times New Roman"/>
          <w:b w:val="0"/>
          <w:i w:val="0"/>
          <w:color w:val="1D2733"/>
          <w:sz w:val="24"/>
          <w:u w:val="none"/>
        </w:rPr>
        <w:t>NFR-03 Reliability: recover gracefully when the API is sleeping or temporarily unreachable; avoid losing a locally completed run.</w:t>
      </w:r>
    </w:p>
    <w:p>
      <w:pPr>
        <w:pStyle w:val="ListBullet"/>
        <w:spacing w:after="80" w:line="360" w:lineRule="auto"/>
      </w:pPr>
      <w:r>
        <w:rPr>
          <w:rFonts w:ascii="Times New Roman" w:hAnsi="Times New Roman"/>
          <w:b w:val="0"/>
          <w:i w:val="0"/>
          <w:color w:val="1D2733"/>
          <w:sz w:val="24"/>
          <w:u w:val="none"/>
        </w:rPr>
        <w:t>NFR-04 Security: hash passwords, store session tokens as hashes, use HTTPS in production, apply security headers, rate-limit authentication and keep secrets outside the repository.</w:t>
      </w:r>
    </w:p>
    <w:p>
      <w:pPr>
        <w:pStyle w:val="ListBullet"/>
        <w:spacing w:after="80" w:line="360" w:lineRule="auto"/>
      </w:pPr>
      <w:r>
        <w:rPr>
          <w:rFonts w:ascii="Times New Roman" w:hAnsi="Times New Roman"/>
          <w:b w:val="0"/>
          <w:i w:val="0"/>
          <w:color w:val="1D2733"/>
          <w:sz w:val="24"/>
          <w:u w:val="none"/>
        </w:rPr>
        <w:t>NFR-05 Maintainability: separate scene systems, pure game rules, API routes, validation, database access and shared reward logic.</w:t>
      </w:r>
    </w:p>
    <w:p>
      <w:pPr>
        <w:pStyle w:val="ListBullet"/>
        <w:spacing w:after="80" w:line="360" w:lineRule="auto"/>
      </w:pPr>
      <w:r>
        <w:rPr>
          <w:rFonts w:ascii="Times New Roman" w:hAnsi="Times New Roman"/>
          <w:b w:val="0"/>
          <w:i w:val="0"/>
          <w:color w:val="1D2733"/>
          <w:sz w:val="24"/>
          <w:u w:val="none"/>
        </w:rPr>
        <w:t>NFR-06 Compatibility: support current Chromium-based browsers and Android 7.0/API 24 or later through Capacitor.</w:t>
      </w:r>
    </w:p>
    <w:p>
      <w:pPr>
        <w:pStyle w:val="ListBullet"/>
        <w:spacing w:after="80" w:line="360" w:lineRule="auto"/>
      </w:pPr>
      <w:r>
        <w:rPr>
          <w:rFonts w:ascii="Times New Roman" w:hAnsi="Times New Roman"/>
          <w:b w:val="0"/>
          <w:i w:val="0"/>
          <w:color w:val="1D2733"/>
          <w:sz w:val="24"/>
          <w:u w:val="none"/>
        </w:rPr>
        <w:t>NFR-07 Accessibility: preserve keyboard operation outside gesture-only gameplay, meaningful labels, sufficient contrast and reduced-effects options; formal WCAG testing remains pending.</w:t>
      </w:r>
    </w:p>
    <w:p>
      <w:pPr>
        <w:pStyle w:val="Heading2"/>
      </w:pPr>
      <w:r>
        <w:t>2.5 Assumptions and constraints</w:t>
      </w:r>
    </w:p>
    <w:p>
      <w:pPr>
        <w:spacing w:before="0" w:after="120" w:line="360" w:lineRule="auto"/>
        <w:jc w:val="both"/>
      </w:pPr>
      <w:r>
        <w:rPr>
          <w:rFonts w:ascii="Times New Roman" w:hAnsi="Times New Roman"/>
          <w:b w:val="0"/>
          <w:i w:val="0"/>
          <w:color w:val="1D2733"/>
          <w:sz w:val="24"/>
          <w:u w:val="none"/>
        </w:rP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pPr>
        <w:pStyle w:val="Heading2"/>
      </w:pPr>
      <w:r>
        <w:t>2.6 Risk review and mitigation</w:t>
      </w:r>
    </w:p>
    <w:tbl>
      <w:tblPr>
        <w:tblStyle w:val="TableGrid"/>
        <w:tblW w:type="dxa" w:w="9360"/>
        <w:jc w:val="left"/>
        <w:tblLayout w:type="fixed"/>
        <w:tblLook w:firstColumn="1" w:firstRow="1" w:lastColumn="0" w:lastRow="0" w:noHBand="0" w:noVBand="1" w:val="04A0"/>
        <w:tblInd w:w="120" w:type="dxa"/>
      </w:tblPr>
      <w:tblGrid>
        <w:gridCol w:w="1770"/>
        <w:gridCol w:w="1000"/>
        <w:gridCol w:w="900"/>
        <w:gridCol w:w="4530"/>
        <w:gridCol w:w="1160"/>
      </w:tblGrid>
      <w:tr>
        <w:trPr>
          <w:trHeight w:hRule="atLeast"/>
          <w:tblHeader w:val="true"/>
        </w:trPr>
        <w:tc>
          <w:tcPr>
            <w:tcW w:type="dxa" w:w="17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Risk</w:t>
            </w:r>
          </w:p>
        </w:tc>
        <w:tc>
          <w:tcPr>
            <w:tcW w:type="dxa" w:w="10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Likelihood</w:t>
            </w:r>
          </w:p>
        </w:tc>
        <w:tc>
          <w:tcPr>
            <w:tcW w:type="dxa" w:w="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Impact</w:t>
            </w:r>
          </w:p>
        </w:tc>
        <w:tc>
          <w:tcPr>
            <w:tcW w:type="dxa" w:w="453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Mitigation / contingency</w:t>
            </w:r>
          </w:p>
        </w:tc>
        <w:tc>
          <w:tcPr>
            <w:tcW w:type="dxa" w:w="11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Owner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Generated level is impossible even with optimal play</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from the same level definition; automated game-balance tests; play-test every difficulty/level seed policy.</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Frame-rate drop with large crowds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GPU instancing, reusable geometry/materials, limited pixel ratio, reduced-effects mode and device profiling.</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API cold start is interpreted as login failure</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Visible connecting state, retry/backoff, health check and clearer timeout message; consider paid/always-on hosting later.</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Credential or session compromise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bcrypt work factor, token hashing, secure HTTP-only cookie, short-scoped bearer storage, rate limits, HTTPS and session expiry.</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score is manipulated</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Server recalculation from submitted events, stricter plausibility validation, signed build/version policy and anomaly reports.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Developer/Admin</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unavailable or migration fails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 health checks, repeatable migrations, Neon backups/branching and documented restore procedure.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form clips controls</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Dynamic viewport units, safe-area padding, vertical scrolling and tests on short/narrow devices.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Developer/Tester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Third-party model licence is unclear</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CC0 assets where possible, retain attribution file and store source/licence metadata with each asset.</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stack does not meet brief</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written tutor approval or reimplement the service in Python, Java or PHP before submission.</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Student/Tutor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Peer feedback is unavailable before deadline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Book named testers early, use the UAT checklist, record device/browser and preserve dated evidence.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Student</w:t>
            </w:r>
          </w:p>
        </w:tc>
      </w:tr>
    </w:tbl>
    <w:p>
      <w:pPr>
        <w:spacing w:after="20"/>
      </w:pPr>
    </w:p>
    <w:p>
      <w:pPr>
        <w:pStyle w:val="Heading2"/>
      </w:pPr>
      <w:r>
        <w:t>2.7 Use cases</w:t>
      </w:r>
    </w:p>
    <w:p>
      <w:pPr>
        <w:keepNext/>
        <w:spacing w:before="80" w:after="0"/>
        <w:jc w:val="center"/>
      </w:pPr>
      <w:r>
        <w:drawing>
          <wp:inline xmlns:a="http://schemas.openxmlformats.org/drawingml/2006/main" xmlns:pic="http://schemas.openxmlformats.org/drawingml/2006/picture">
            <wp:extent cx="5669280" cy="1752480"/>
            <wp:docPr id="1" name="Picture 1" descr="Use-case diagram showing guest and player game actions, plus planned administrator functions."/>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669280" cy="175248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1. Use-case model; dashed administration functions are planned.</w:t>
      </w:r>
    </w:p>
    <w:p>
      <w:pPr>
        <w:pStyle w:val="Heading2"/>
      </w:pPr>
      <w:r>
        <w:t>2.8 Data design</w:t>
      </w:r>
    </w:p>
    <w:p>
      <w:pPr>
        <w:keepNext/>
        <w:spacing w:before="80" w:after="0"/>
        <w:jc w:val="center"/>
      </w:pPr>
      <w:r>
        <w:drawing>
          <wp:inline xmlns:a="http://schemas.openxmlformats.org/drawingml/2006/main" xmlns:pic="http://schemas.openxmlformats.org/drawingml/2006/picture">
            <wp:extent cx="5806440" cy="6758140"/>
            <wp:docPr id="2" name="Picture 2" descr="Entity-relationship diagram for players, accounts, sessions, progress, runs, event data, skins and achievements."/>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06440" cy="675814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2. Current PostgreSQL entity-relationship model.</w:t>
      </w:r>
    </w:p>
    <w:p>
      <w:pPr>
        <w:spacing w:before="0" w:after="120" w:line="360" w:lineRule="auto"/>
        <w:jc w:val="both"/>
      </w:pPr>
      <w:r>
        <w:rPr>
          <w:rFonts w:ascii="Times New Roman" w:hAnsi="Times New Roman"/>
          <w:b w:val="0"/>
          <w:i w:val="0"/>
          <w:color w:val="1D2733"/>
          <w:sz w:val="24"/>
          <w:u w:val="none"/>
        </w:rP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pPr>
        <w:pStyle w:val="Heading2"/>
      </w:pPr>
      <w:r>
        <w:t>2.9 Three-tier architecture</w:t>
      </w:r>
    </w:p>
    <w:p>
      <w:pPr>
        <w:keepNext/>
        <w:spacing w:before="80" w:after="0"/>
        <w:jc w:val="center"/>
      </w:pPr>
      <w:r>
        <w:drawing>
          <wp:inline xmlns:a="http://schemas.openxmlformats.org/drawingml/2006/main" xmlns:pic="http://schemas.openxmlformats.org/drawingml/2006/picture">
            <wp:extent cx="5669280" cy="4743263"/>
            <wp:docPr id="3" name="Picture 3" descr="Three-tier diagram showing React and Capacitor clients, Express API, PostgreSQL database and static asset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4743263"/>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3. Three-tier deployment and runtime architecture.</w:t>
      </w:r>
    </w:p>
    <w:p>
      <w:pPr>
        <w:pStyle w:val="Heading2"/>
      </w:pPr>
      <w:r>
        <w:t>2.10 Data-flow diagrams</w:t>
      </w:r>
    </w:p>
    <w:p>
      <w:pPr>
        <w:keepNext/>
        <w:spacing w:before="80" w:after="0"/>
        <w:jc w:val="center"/>
      </w:pPr>
      <w:r>
        <w:drawing>
          <wp:inline xmlns:a="http://schemas.openxmlformats.org/drawingml/2006/main" xmlns:pic="http://schemas.openxmlformats.org/drawingml/2006/picture">
            <wp:extent cx="5669280" cy="1179001"/>
            <wp:docPr id="4" name="Picture 4" descr="Context data-flow diagram between players, planned administrators, Math Rush 3D and PostgreSQL."/>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5669280" cy="117900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4. Level 0 context data-flow diagram.</w:t>
      </w:r>
    </w:p>
    <w:p>
      <w:pPr>
        <w:keepNext/>
        <w:spacing w:before="80" w:after="0"/>
        <w:jc w:val="center"/>
      </w:pPr>
      <w:r>
        <w:drawing>
          <wp:inline xmlns:a="http://schemas.openxmlformats.org/drawingml/2006/main" xmlns:pic="http://schemas.openxmlformats.org/drawingml/2006/picture">
            <wp:extent cx="5669280" cy="9611291"/>
            <wp:docPr id="5" name="Picture 5" descr="Level 1 data-flow diagram for authentication, local gameplay, run submission, progress and reporting."/>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5669280" cy="961129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5. Level 1 data-flow diagram.</w:t>
      </w:r>
    </w:p>
    <w:p>
      <w:pPr>
        <w:pStyle w:val="Heading2"/>
      </w:pPr>
      <w:r>
        <w:t>2.11 Gameplay flowchart</w:t>
      </w:r>
    </w:p>
    <w:p>
      <w:pPr>
        <w:keepNext/>
        <w:spacing w:before="80" w:after="0"/>
        <w:jc w:val="center"/>
      </w:pPr>
      <w:r>
        <w:drawing>
          <wp:inline xmlns:a="http://schemas.openxmlformats.org/drawingml/2006/main" xmlns:pic="http://schemas.openxmlformats.org/drawingml/2006/picture">
            <wp:extent cx="5303520" cy="12741151"/>
            <wp:docPr id="6" name="Picture 6" descr="Flowchart from application launch through authentication, levels, gates, obstacles, boss, multiplier lane and result actions."/>
            <wp:cNvGraphicFramePr>
              <a:graphicFrameLocks noChangeAspect="1"/>
            </wp:cNvGraphicFramePr>
            <a:graphic>
              <a:graphicData uri="http://schemas.openxmlformats.org/drawingml/2006/picture">
                <pic:pic>
                  <pic:nvPicPr>
                    <pic:cNvPr id="0" name="gameplay_flow.png"/>
                    <pic:cNvPicPr/>
                  </pic:nvPicPr>
                  <pic:blipFill>
                    <a:blip r:embed="rId16"/>
                    <a:stretch>
                      <a:fillRect/>
                    </a:stretch>
                  </pic:blipFill>
                  <pic:spPr>
                    <a:xfrm>
                      <a:off x="0" y="0"/>
                      <a:ext cx="5303520" cy="1274115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6. End-to-end gameplay flow.</w:t>
      </w:r>
    </w:p>
    <w:p>
      <w:pPr>
        <w:pStyle w:val="Heading2"/>
      </w:pPr>
      <w:r>
        <w:t>2.12 Interface wireframes</w:t>
      </w:r>
    </w:p>
    <w:p>
      <w:pPr>
        <w:keepNext/>
        <w:spacing w:before="80" w:after="0"/>
        <w:jc w:val="center"/>
      </w:pPr>
      <w:r>
        <w:drawing>
          <wp:inline xmlns:a="http://schemas.openxmlformats.org/drawingml/2006/main" xmlns:pic="http://schemas.openxmlformats.org/drawingml/2006/picture">
            <wp:extent cx="5806440" cy="3806444"/>
            <wp:docPr id="7" name="Picture 7" descr="Four mobile wireframes showing authentication, home and level select, gameplay, and victory results."/>
            <wp:cNvGraphicFramePr>
              <a:graphicFrameLocks noChangeAspect="1"/>
            </wp:cNvGraphicFramePr>
            <a:graphic>
              <a:graphicData uri="http://schemas.openxmlformats.org/drawingml/2006/picture">
                <pic:pic>
                  <pic:nvPicPr>
                    <pic:cNvPr id="0" name="wireframes.png"/>
                    <pic:cNvPicPr/>
                  </pic:nvPicPr>
                  <pic:blipFill>
                    <a:blip r:embed="rId17"/>
                    <a:stretch>
                      <a:fillRect/>
                    </a:stretch>
                  </pic:blipFill>
                  <pic:spPr>
                    <a:xfrm>
                      <a:off x="0" y="0"/>
                      <a:ext cx="5806440" cy="3806444"/>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7. Low-fidelity mobile wireframes for the four principal interface states.</w:t>
      </w:r>
    </w:p>
    <w:p>
      <w:pPr>
        <w:pStyle w:val="Heading2"/>
      </w:pPr>
      <w:r>
        <w:t>2.13 Requirements traceability</w:t>
      </w:r>
    </w:p>
    <w:p>
      <w:pPr>
        <w:spacing w:before="0" w:after="120" w:line="360" w:lineRule="auto"/>
        <w:jc w:val="both"/>
      </w:pPr>
      <w:r>
        <w:rPr>
          <w:rFonts w:ascii="Times New Roman" w:hAnsi="Times New Roman"/>
          <w:b w:val="0"/>
          <w:i w:val="0"/>
          <w:color w:val="1D2733"/>
          <w:sz w:val="24"/>
          <w:u w:val="none"/>
        </w:rPr>
        <w:t>The traceability matrix links each user requirement to the current implementation area and the evidence still needed. It prevents a feature from being treated as complete only because it appears on screen.</w:t>
      </w:r>
    </w:p>
    <w:tbl>
      <w:tblPr>
        <w:tblStyle w:val="TableGrid"/>
        <w:tblW w:type="dxa" w:w="9360"/>
        <w:jc w:val="left"/>
        <w:tblLayout w:type="fixed"/>
        <w:tblLook w:firstColumn="1" w:firstRow="1" w:lastColumn="0" w:lastRow="0" w:noHBand="0" w:noVBand="1" w:val="04A0"/>
        <w:tblInd w:w="120" w:type="dxa"/>
      </w:tblPr>
      <w:tblGrid>
        <w:gridCol w:w="1300"/>
        <w:gridCol w:w="3440"/>
        <w:gridCol w:w="2740"/>
        <w:gridCol w:w="1880"/>
      </w:tblGrid>
      <w:tr>
        <w:trPr>
          <w:trHeight w:hRule="atLeast"/>
          <w:tblHeader w:val="true"/>
        </w:trPr>
        <w:tc>
          <w:tcPr>
            <w:tcW w:type="dxa" w:w="13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4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Implementation area</w:t>
            </w:r>
          </w:p>
        </w:tc>
        <w:tc>
          <w:tcPr>
            <w:tcW w:type="dxa" w:w="27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Verification</w:t>
            </w:r>
          </w:p>
        </w:tc>
        <w:tc>
          <w:tcPr>
            <w:tcW w:type="dxa" w:w="188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position</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UR-01 Authentication</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AuthScreen, authentication API routes, player_accounts and auth_sessions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Registration, login, invalid input and session-expiry integration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formal integration evidence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 Progression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HomeScreen, levelProgress utilities and player_progress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Unlock-order unit tests and cross-device profile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UR-03 Steering</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useInputController, CrowdRunner and track boundaries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Touch, mouse and keyboard device matrix</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 Arithmetic gates</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mathGates utilities and GateManager</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 correctness tests across all difficulties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UR-05 Individual casualties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CrowdRuntime, ObstacleManager and obstacle events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Collision and crowd-loss regression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animation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 Boss and finish</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BossManager, boss meter, GameTrack and bonus stages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Perfect-route balance test and end-state UAT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UR-07 Run controls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overlay, resetGame, replay and next-level actions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and duplicate-submission checks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 Persistence</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persistence, player API, run queue and PostgreSQL</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queue plus second-client login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integration evidence pending</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UR-09 Rankings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route, view and statistics modal</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Ordering, filtering and privacy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Partially verified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 Administration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protected administrator module identified</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RBAC denial and authorised CRUD tests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Not implemented</w:t>
            </w:r>
          </w:p>
        </w:tc>
      </w:tr>
    </w:tbl>
    <w:p>
      <w:pPr>
        <w:spacing w:after="20"/>
      </w:pPr>
    </w:p>
    <w:p>
      <w:pPr>
        <w:pStyle w:val="Heading1"/>
        <w:pageBreakBefore/>
      </w:pPr>
      <w:r>
        <w:t>3. Development technologies and methodology</w:t>
      </w:r>
    </w:p>
    <w:p>
      <w:pPr>
        <w:pStyle w:val="Heading2"/>
      </w:pPr>
      <w:r>
        <w:t>3.1 Software and tools used</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Area</w:t>
            </w:r>
          </w:p>
        </w:tc>
        <w:tc>
          <w:tcPr>
            <w:tcW w:type="dxa" w:w="2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 technology</w:t>
            </w:r>
          </w:p>
        </w:tc>
        <w:tc>
          <w:tcPr>
            <w:tcW w:type="dxa" w:w="54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 and justification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Interface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 + React DOM</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Component-based menus and overlays; React's state and composition model suits reusable screens and controls (Meta Platforms,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Language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6</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Static types across browser, server and shared rules reduce mismatched event and API structures (Microsoft,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Build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Vite 8</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Fast development server and optimised production bundling for a modern React application (Vite,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Styling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Tailwind CSS 4 + project CSS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utility classes support consistent spacing and breakpoints while custom CSS handles game-specific surfaces (Tailwind Labs,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 React Three Fiber + Drei</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WebGL rendering with a declarative React scene graph and reusable helpers; R3F is explicitly a React renderer for Three.js (Poimandres,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Small central store with selective subscriptions and persistence; frame-critical transforms remain outside reactive state.</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API</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Node.js + Express 5 + Zod</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REST endpoints, middleware, validation and shared TypeScript. Academically, this selection needs tutor approval because of the brief's language restriction.</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17/18 + pg</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Relational constraints, foreign keys, views, transactions and parameterised SQL; PostgreSQL supports complex queries and transactional integrity (PostgreSQL Global Development Group,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Mobile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 + Android/Gradle</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Packages the web-first application in a native Android container and retains access to native platform APIs (Ionic,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Vitest + TypeScript + Oxlint</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Fast rule-level regression tests, compile-time checks and static analysis.</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Delivery</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GitHub + GitHub Actions + Render + Neon</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Version history, automated APK workflow, static/API hosting and managed PostgreSQL.</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Design/evidence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Word, Graphviz and low-fidelity wireframes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Structured report, repeatable technical diagrams and an initial screen plan; editable Figma evidence remains pending.</w:t>
            </w:r>
          </w:p>
        </w:tc>
      </w:tr>
    </w:tbl>
    <w:p>
      <w:pPr>
        <w:spacing w:after="20"/>
      </w:pPr>
    </w:p>
    <w:p>
      <w:pPr>
        <w:pStyle w:val="Heading2"/>
      </w:pPr>
      <w:r>
        <w:t>3.2 Alternatives considered</w:t>
      </w:r>
    </w:p>
    <w:tbl>
      <w:tblPr>
        <w:tblStyle w:val="TableGrid"/>
        <w:tblW w:type="dxa" w:w="9360"/>
        <w:jc w:val="left"/>
        <w:tblLayout w:type="fixed"/>
        <w:tblLook w:firstColumn="1" w:firstRow="1" w:lastColumn="0" w:lastRow="0" w:noHBand="0" w:noVBand="1" w:val="04A0"/>
        <w:tblInd w:w="120" w:type="dxa"/>
      </w:tblPr>
      <w:tblGrid>
        <w:gridCol w:w="1450"/>
        <w:gridCol w:w="1800"/>
        <w:gridCol w:w="2050"/>
        <w:gridCol w:w="406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Decision</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Alternative</w:t>
            </w:r>
          </w:p>
        </w:tc>
        <w:tc>
          <w:tcPr>
            <w:tcW w:type="dxa" w:w="40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Reasoned comparison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 integration</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Three Fiber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 gives direct control and fewer React concepts, but R3F keeps the scene declarative and componentised while still exposing Three.js objects. The current team skill set and React UI favour R3F.</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 management</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Context / Redux Toolkit</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Context is sufficient for low-frequency UI state but can become awkward across many game consumers. Redux offers stronger conventions and tooling but adds ceremony. Zustand is compact; careful selectors are still required.</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Server</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Express/TypeScript</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FastAPI/Python, Spring Boot/Java, Laravel/PHP</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access</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pg SQL</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Prisma ORM</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SQL makes schema and queries visible for assessment and avoids ORM overhead. Prisma would improve generated types and migration ergonomics but can hide SQL learning and adds a generation layer.</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MySQL / SQLite</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is required by the brief and supports constraints, views and rich querying. SQLite is attractive offline but unsuitable as the shared production leaderboard store.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 delivery</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Native / native Android</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reuses the deployed web client and is appropriate for the current project. React Native or native Android could improve device-specific optimisation but would duplicate rendering and interface work.</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Methodology</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Agile iterative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Waterfall</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The game required repeated balancing and mobile feedback, which benefits from short build-test-review loops. Waterfall offers stable documentation gates but delays gameplay validation until too late.</w:t>
            </w:r>
          </w:p>
        </w:tc>
      </w:tr>
    </w:tbl>
    <w:p>
      <w:pPr>
        <w:spacing w:after="20"/>
      </w:pPr>
    </w:p>
    <w:p>
      <w:pPr>
        <w:pStyle w:val="Heading2"/>
      </w:pPr>
      <w:r>
        <w:t>3.3 Frontend implementation</w:t>
      </w:r>
    </w:p>
    <w:p>
      <w:pPr>
        <w:spacing w:before="0" w:after="120" w:line="360" w:lineRule="auto"/>
        <w:jc w:val="both"/>
      </w:pPr>
      <w:r>
        <w:rPr>
          <w:rFonts w:ascii="Times New Roman" w:hAnsi="Times New Roman"/>
          <w:b w:val="0"/>
          <w:i w:val="0"/>
          <w:color w:val="1D2733"/>
          <w:sz w:val="24"/>
          <w:u w:val="none"/>
        </w:rPr>
        <w:t>React components own the screen-level interface, while GameScene creates a level definition and passes it to specialised scene systems. GateManager, ObstacleManager and BossManager respond to the same generated values; CrowdRunner and CrowdRuntime maintain movement and formation state; FollowCamera tracks the action; GameTrack renders the route and finish. React Three Fiber permits these scene responsibilities to remain component-based while the per-frame loop operates on Three.js objects rather than rebuilding ordinary DOM elements (Poimandres, 2026).</w:t>
      </w:r>
    </w:p>
    <w:p>
      <w:pPr>
        <w:spacing w:before="0" w:after="120" w:line="360" w:lineRule="auto"/>
        <w:jc w:val="both"/>
      </w:pPr>
      <w:r>
        <w:rPr>
          <w:rFonts w:ascii="Times New Roman" w:hAnsi="Times New Roman"/>
          <w:b w:val="0"/>
          <w:i w:val="0"/>
          <w:color w:val="1D2733"/>
          <w:sz w:val="24"/>
          <w:u w:val="none"/>
        </w:rP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pPr>
        <w:spacing w:before="0" w:after="120" w:line="360" w:lineRule="auto"/>
        <w:jc w:val="both"/>
      </w:pPr>
      <w:r>
        <w:rPr>
          <w:rFonts w:ascii="Times New Roman" w:hAnsi="Times New Roman"/>
          <w:b w:val="0"/>
          <w:i w:val="0"/>
          <w:color w:val="1D2733"/>
          <w:sz w:val="24"/>
          <w:u w:val="none"/>
        </w:rPr>
        <w:t>Responsive behaviour includes touch dragging, mouse/keyboard steering, safe-area insets, capped device pixel ratio, a reduced-effects option and scrollable authentication content. Capacitor provides the native Android shell while preserving the same React application, consistent with its web-first runtime model (Ionic, 2026).</w:t>
      </w:r>
    </w:p>
    <w:p>
      <w:pPr>
        <w:pStyle w:val="Heading2"/>
      </w:pPr>
      <w:r>
        <w:t>3.4 Backend implementation</w:t>
      </w:r>
    </w:p>
    <w:p>
      <w:pPr>
        <w:spacing w:before="0" w:after="120" w:line="360" w:lineRule="auto"/>
        <w:jc w:val="both"/>
      </w:pPr>
      <w:r>
        <w:rPr>
          <w:rFonts w:ascii="Times New Roman" w:hAnsi="Times New Roman"/>
          <w:b w:val="0"/>
          <w:i w:val="0"/>
          <w:color w:val="1D2733"/>
          <w:sz w:val="24"/>
          <w:u w:val="none"/>
        </w:rPr>
        <w:t>Express exposes health, authentication, player, run and leaderboard routes. Request bodies and parameters are validated with Zod. Helmet configures common security headers, CORS restricts approved client origins, JSON bodies are limited and authentication endpoints are rate-limited. Passwords are hashed with bcrypt at cost 12. This meets OWASP's stated minimum bcrypt work factor of 10, although OWASP prefers Argon2id for new systems where available (OWASP Foundation, 2026a). Random session tokens are returned to the client but only SHA-256 token hashes are stored in the database, limiting direct reuse after a database leak.</w:t>
      </w:r>
    </w:p>
    <w:p>
      <w:pPr>
        <w:spacing w:before="0" w:after="120" w:line="360" w:lineRule="auto"/>
        <w:jc w:val="both"/>
      </w:pPr>
      <w:r>
        <w:rPr>
          <w:rFonts w:ascii="Times New Roman" w:hAnsi="Times New Roman"/>
          <w:b w:val="0"/>
          <w:i w:val="0"/>
          <w:color w:val="1D2733"/>
          <w:sz w:val="24"/>
          <w:u w:val="none"/>
        </w:rPr>
        <w:t>Browser sessions use secure HTTP-only cookies in production, while the Android client uses a bearer token because WebView cookie behaviour differs across origins. Sessions expire after 30 days and can be invalidated. OWASP describes the session identifier as temporarily equivalent to the strongest authentication method, so HTTPS, secure storage, expiry, rotation and logout behaviour must be tested as security controls rather than treated as interface details (OWASP Foundation, 2026b).</w:t>
      </w:r>
    </w:p>
    <w:p>
      <w:pPr>
        <w:spacing w:before="80" w:after="160" w:line="360" w:lineRule="auto"/>
        <w:ind w:left="115" w:right="115"/>
        <w:shd w:fill="FBEAEA"/>
        <w:pBdr>
          <w:left w:val="single" w:sz="22" w:space="8" w:color="9B1C1C"/>
        </w:pBdr>
      </w:pPr>
      <w:r>
        <w:rPr>
          <w:rFonts w:ascii="Times New Roman" w:hAnsi="Times New Roman"/>
          <w:b/>
          <w:i w:val="0"/>
          <w:color w:val="9B1C1C"/>
          <w:sz w:val="24"/>
          <w:u w:val="none"/>
        </w:rPr>
        <w:t xml:space="preserve">Compliance decision required: </w:t>
      </w:r>
      <w:r>
        <w:rPr>
          <w:rFonts w:ascii="Times New Roman" w:hAnsi="Times New Roman"/>
          <w:b w:val="0"/>
          <w:i w:val="0"/>
          <w:color w:val="1D2733"/>
          <w:sz w:val="24"/>
          <w:u w:val="none"/>
        </w:rPr>
        <w:t>The assignment brief names PHP, Python or Java for the backend and allows Node.js only as middleware or API glue. The current Express service performs core business and persistence work. Obtain tutor approval in writing or migrate this layer before final submission.</w:t>
      </w:r>
    </w:p>
    <w:p>
      <w:pPr>
        <w:pStyle w:val="Heading2"/>
      </w:pPr>
      <w:r>
        <w:t>3.5 Database and SQL</w:t>
      </w:r>
    </w:p>
    <w:p>
      <w:pPr>
        <w:spacing w:before="0" w:after="120" w:line="360" w:lineRule="auto"/>
        <w:jc w:val="both"/>
      </w:pPr>
      <w:r>
        <w:rPr>
          <w:rFonts w:ascii="Times New Roman" w:hAnsi="Times New Roman"/>
          <w:b w:val="0"/>
          <w:i w:val="0"/>
          <w:color w:val="1D2733"/>
          <w:sz w:val="24"/>
          <w:u w:val="none"/>
        </w:rPr>
        <w:t>Six ordered SQL migrations create the current schema. UUID and bigserial keys identify durable entities and events. Enumerated types constrain difficulty, run status and obstacle kinds. Check constraints prevent negative balances and invalid levels; foreign keys enforce ownership; indexes support player history and leaderboard ordering; triggers maintain updated timestamps; and a view exposes leaderboard data without duplicating it. The API uses a PostgreSQL connection pool capped at ten clients and parameterised queries rather than interpolating user input.</w:t>
      </w:r>
    </w:p>
    <w:p>
      <w:pPr>
        <w:spacing w:before="0" w:after="120" w:line="360" w:lineRule="auto"/>
        <w:jc w:val="both"/>
      </w:pPr>
      <w:r>
        <w:rPr>
          <w:rFonts w:ascii="Times New Roman" w:hAnsi="Times New Roman"/>
          <w:b w:val="0"/>
          <w:i w:val="0"/>
          <w:color w:val="1D2733"/>
          <w:sz w:val="24"/>
          <w:u w:val="none"/>
        </w:rPr>
        <w:t>The current model satisfies substantial persistence needs, but it is not yet the complete database described by the assignment. A future migration should add roles, permissions or a role column, administrator audit actions, player feedback, content-management entities where appropriate and report-friendly indexes. Run events should remain gameplay analytics; administrative actions require a separate immutable audit trail with actor, action, target, timestamp and before/after metadata.</w:t>
      </w:r>
    </w:p>
    <w:p>
      <w:pPr>
        <w:pStyle w:val="Heading2"/>
      </w:pPr>
      <w:r>
        <w:t>3.6 Development methodology</w:t>
      </w:r>
    </w:p>
    <w:p>
      <w:pPr>
        <w:spacing w:before="0" w:after="120" w:line="360" w:lineRule="auto"/>
        <w:jc w:val="both"/>
      </w:pPr>
      <w:r>
        <w:rPr>
          <w:rFonts w:ascii="Times New Roman" w:hAnsi="Times New Roman"/>
          <w:b w:val="0"/>
          <w:i w:val="0"/>
          <w:color w:val="1D2733"/>
          <w:sz w:val="24"/>
          <w:u w:val="none"/>
        </w:rPr>
        <w:t>An Agile iterative lifecycle is the best fit because movement feel, crowd behaviour, arithmetic readability and level difficulty cannot be validated reliably from documentation alone. The Agile Manifesto prioritises working software, collaboration and responding to change while retaining value in processes and plans (Beck et al., 2001). The project uses those principles without claiming a complete formal Scrum implementation.</w:t>
      </w:r>
    </w:p>
    <w:p>
      <w:pPr>
        <w:pStyle w:val="ListNumber"/>
        <w:spacing w:after="80" w:line="360" w:lineRule="auto"/>
      </w:pPr>
      <w:r>
        <w:rPr>
          <w:rFonts w:ascii="Times New Roman" w:hAnsi="Times New Roman"/>
          <w:b w:val="0"/>
          <w:i w:val="0"/>
          <w:color w:val="1D2733"/>
          <w:sz w:val="24"/>
          <w:u w:val="none"/>
        </w:rPr>
        <w:t>Discover: interpret the assignment, inspect comparable crowd runners, identify the learning problem and record constraints.</w:t>
      </w:r>
    </w:p>
    <w:p>
      <w:pPr>
        <w:pStyle w:val="ListNumber"/>
        <w:spacing w:after="80" w:line="360" w:lineRule="auto"/>
      </w:pPr>
      <w:r>
        <w:rPr>
          <w:rFonts w:ascii="Times New Roman" w:hAnsi="Times New Roman"/>
          <w:b w:val="0"/>
          <w:i w:val="0"/>
          <w:color w:val="1D2733"/>
          <w:sz w:val="24"/>
          <w:u w:val="none"/>
        </w:rPr>
        <w:t>Design: write requirements, model data and flow, plan mobile wireframes, define level-generation and reward rules.</w:t>
      </w:r>
    </w:p>
    <w:p>
      <w:pPr>
        <w:pStyle w:val="ListNumber"/>
        <w:spacing w:after="80" w:line="360" w:lineRule="auto"/>
      </w:pPr>
      <w:r>
        <w:rPr>
          <w:rFonts w:ascii="Times New Roman" w:hAnsi="Times New Roman"/>
          <w:b w:val="0"/>
          <w:i w:val="0"/>
          <w:color w:val="1D2733"/>
          <w:sz w:val="24"/>
          <w:u w:val="none"/>
        </w:rPr>
        <w:t>Build a vertical slice: home screen, one playable level, gates, crowd control, boss and result.</w:t>
      </w:r>
    </w:p>
    <w:p>
      <w:pPr>
        <w:pStyle w:val="ListNumber"/>
        <w:spacing w:after="80" w:line="360" w:lineRule="auto"/>
      </w:pPr>
      <w:r>
        <w:rPr>
          <w:rFonts w:ascii="Times New Roman" w:hAnsi="Times New Roman"/>
          <w:b w:val="0"/>
          <w:i w:val="0"/>
          <w:color w:val="1D2733"/>
          <w:sz w:val="24"/>
          <w:u w:val="none"/>
        </w:rPr>
        <w:t>Expand: add database accounts, progression, skins, leaderboard, difficulty bands, obstacles and Android packaging.</w:t>
      </w:r>
    </w:p>
    <w:p>
      <w:pPr>
        <w:pStyle w:val="ListNumber"/>
        <w:spacing w:after="80" w:line="360" w:lineRule="auto"/>
      </w:pPr>
      <w:r>
        <w:rPr>
          <w:rFonts w:ascii="Times New Roman" w:hAnsi="Times New Roman"/>
          <w:b w:val="0"/>
          <w:i w:val="0"/>
          <w:color w:val="1D2733"/>
          <w:sz w:val="24"/>
          <w:u w:val="none"/>
        </w:rPr>
        <w:t>Verify each iteration: automated rule tests, type checks, build checks, browser/device testing and database/API checks.</w:t>
      </w:r>
    </w:p>
    <w:p>
      <w:pPr>
        <w:pStyle w:val="ListNumber"/>
        <w:spacing w:after="80" w:line="360" w:lineRule="auto"/>
      </w:pPr>
      <w:r>
        <w:rPr>
          <w:rFonts w:ascii="Times New Roman" w:hAnsi="Times New Roman"/>
          <w:b w:val="0"/>
          <w:i w:val="0"/>
          <w:color w:val="1D2733"/>
          <w:sz w:val="24"/>
          <w:u w:val="none"/>
        </w:rPr>
        <w:t>Review and adapt: interpret peer feedback, prioritise defects, update the SDD and preserve evidence in GitHub.</w:t>
      </w:r>
    </w:p>
    <w:p>
      <w:pPr>
        <w:spacing w:before="0" w:after="120" w:line="360" w:lineRule="auto"/>
        <w:jc w:val="both"/>
      </w:pPr>
      <w:r>
        <w:rPr>
          <w:rFonts w:ascii="Times New Roman" w:hAnsi="Times New Roman"/>
          <w:b w:val="0"/>
          <w:i w:val="0"/>
          <w:color w:val="1D2733"/>
          <w:sz w:val="24"/>
          <w:u w:val="none"/>
        </w:rPr>
        <w:t>A practical two-week iteration can use a prioritised backlog, a defined acceptance condition, a short implementation period, automated checks, a device demonstration and a retrospective. Scrum's emphasis on inspection and adaptation supports this cadence, but roles and events should only be claimed if they were actually performed (Schwaber and Sutherland, 2020).</w:t>
      </w:r>
    </w:p>
    <w:p>
      <w:pPr>
        <w:pStyle w:val="Heading2"/>
      </w:pPr>
      <w:r>
        <w:t>3.7 Version control and delivery</w:t>
      </w:r>
    </w:p>
    <w:p>
      <w:pPr>
        <w:spacing w:before="0" w:after="120" w:line="360" w:lineRule="auto"/>
        <w:jc w:val="both"/>
      </w:pPr>
      <w:r>
        <w:rPr>
          <w:rFonts w:ascii="Times New Roman" w:hAnsi="Times New Roman"/>
          <w:b w:val="0"/>
          <w:i w:val="0"/>
          <w:color w:val="1D2733"/>
          <w:sz w:val="24"/>
          <w:u w:val="none"/>
        </w:rPr>
        <w:t>Git tracks source changes and GitHub hosts the MathRush3D repository. Commits should describe one coherent change, and feature branches or pull requests should be used for risky work. Tags should identify submitted versions. Secrets such as DATABASE_URL must remain in deployment environment variables and must not be committed. GitHub Actions can automate build and test workflows and retain APK artifacts; GitHub describes Actions as a way to execute customised software-development workflows, including CI/CD (GitHub, 2026).</w:t>
      </w:r>
    </w:p>
    <w:p>
      <w:pPr>
        <w:pStyle w:val="ListBullet"/>
        <w:spacing w:after="80" w:line="360" w:lineRule="auto"/>
      </w:pPr>
      <w:r>
        <w:rPr>
          <w:rFonts w:ascii="Times New Roman" w:hAnsi="Times New Roman"/>
          <w:b w:val="0"/>
          <w:i w:val="0"/>
          <w:color w:val="1D2733"/>
          <w:sz w:val="24"/>
          <w:u w:val="none"/>
        </w:rPr>
        <w:t>Minimum evidence for the final appendix: repository URL, commit history screenshot, branch/pull-request example, passing test/build workflow and tagged release.</w:t>
      </w:r>
    </w:p>
    <w:p>
      <w:pPr>
        <w:pStyle w:val="ListBullet"/>
        <w:spacing w:after="80" w:line="360" w:lineRule="auto"/>
      </w:pPr>
      <w:r>
        <w:rPr>
          <w:rFonts w:ascii="Times New Roman" w:hAnsi="Times New Roman"/>
          <w:b w:val="0"/>
          <w:i w:val="0"/>
          <w:color w:val="1D2733"/>
          <w:sz w:val="24"/>
          <w:u w:val="none"/>
        </w:rPr>
        <w:t>The Android pipeline must use a supported Node version, Java 21, Android SDK 36 and the repository's Gradle wrapper.</w:t>
      </w:r>
    </w:p>
    <w:p>
      <w:pPr>
        <w:pStyle w:val="ListBullet"/>
        <w:spacing w:after="80" w:line="360" w:lineRule="auto"/>
      </w:pPr>
      <w:r>
        <w:rPr>
          <w:rFonts w:ascii="Times New Roman" w:hAnsi="Times New Roman"/>
          <w:b w:val="0"/>
          <w:i w:val="0"/>
          <w:color w:val="1D2733"/>
          <w:sz w:val="24"/>
          <w:u w:val="none"/>
        </w:rPr>
        <w:t>Render environment variables must separately configure DATABASE_URL, database SSL, NODE_ENV and the exact comma-separated client origins.</w:t>
      </w:r>
    </w:p>
    <w:p>
      <w:pPr>
        <w:pStyle w:val="Heading2"/>
      </w:pPr>
      <w:r>
        <w:t>3.8 Data protection, ethics and asset licensing</w:t>
      </w:r>
    </w:p>
    <w:p>
      <w:pPr>
        <w:spacing w:before="0" w:after="120" w:line="360" w:lineRule="auto"/>
        <w:jc w:val="both"/>
      </w:pPr>
      <w:r>
        <w:rPr>
          <w:rFonts w:ascii="Times New Roman" w:hAnsi="Times New Roman"/>
          <w:b w:val="0"/>
          <w:i w:val="0"/>
          <w:color w:val="1D2733"/>
          <w:sz w:val="24"/>
          <w:u w:val="none"/>
        </w:rPr>
        <w:t>The service should collect only the data required for authentication, progression and competitive results. Email addresses and password hashes must never be exposed through leaderboard responses. Session records should expire and stale sessions should be removable. The final system should document a retention period for inactive accounts and provide an account-deletion process that relies on the schema's cascading relationships.</w:t>
      </w:r>
    </w:p>
    <w:p>
      <w:pPr>
        <w:spacing w:before="0" w:after="120" w:line="360" w:lineRule="auto"/>
        <w:jc w:val="both"/>
      </w:pPr>
      <w:r>
        <w:rPr>
          <w:rFonts w:ascii="Times New Roman" w:hAnsi="Times New Roman"/>
          <w:b w:val="0"/>
          <w:i w:val="0"/>
          <w:color w:val="1D2733"/>
          <w:sz w:val="24"/>
          <w:u w:val="none"/>
        </w:rPr>
        <w:t>The game does not currently include chat, advertising, payments or location tracking, which reduces safeguarding and privacy risk. Display names still require validation because they are visible to other players. Arithmetic difficulty should be presented as a game setting rather than a judgement of ability, and feedback should avoid humiliating language when a player loses.</w:t>
      </w:r>
    </w:p>
    <w:p>
      <w:pPr>
        <w:spacing w:before="0" w:after="120" w:line="360" w:lineRule="auto"/>
        <w:jc w:val="both"/>
      </w:pPr>
      <w:r>
        <w:rPr>
          <w:rFonts w:ascii="Times New Roman" w:hAnsi="Times New Roman"/>
          <w:b w:val="0"/>
          <w:i w:val="0"/>
          <w:color w:val="1D2733"/>
          <w:sz w:val="24"/>
          <w:u w:val="none"/>
        </w:rPr>
        <w:t>External models and textures must retain source and licence records. The current project uses local attribution metadata for Kenney and Quaternius assets. Any replacement asset should be accepted only after its redistribution and commercial-use terms are verified. AI assistance used in the report or development process must be declared according to the institution's policy.</w:t>
      </w:r>
    </w:p>
    <w:p>
      <w:pPr>
        <w:pStyle w:val="Heading1"/>
        <w:pageBreakBefore/>
      </w:pPr>
      <w:r>
        <w:t>4. Testing and user acceptance</w:t>
      </w:r>
    </w:p>
    <w:p>
      <w:pPr>
        <w:pStyle w:val="Heading2"/>
      </w:pPr>
      <w:r>
        <w:t>4.1 Testing strategy</w:t>
      </w:r>
    </w:p>
    <w:p>
      <w:pPr>
        <w:spacing w:before="0" w:after="120" w:line="360" w:lineRule="auto"/>
        <w:jc w:val="both"/>
      </w:pPr>
      <w:r>
        <w:rPr>
          <w:rFonts w:ascii="Times New Roman" w:hAnsi="Times New Roman"/>
          <w:b w:val="0"/>
          <w:i w:val="0"/>
          <w:color w:val="1D2733"/>
          <w:sz w:val="24"/>
          <w:u w:val="none"/>
        </w:rPr>
        <w:t>Testing is layered so that fast deterministic checks catch rule regressions before slower device and user testing. Unit tests cover balance, crowd formation, level progression, speed progression and boss-meter results. TypeScript checks validate browser and server types. API integration tests should create a temporary account, authenticate, submit a run, retrieve progress and verify leaderboard ordering against a disposable database. End-to-end tests should then exercise registration, a complete level, pause/restart, next level and logout through the rendered interface.</w:t>
      </w:r>
    </w:p>
    <w:p>
      <w:pPr>
        <w:pStyle w:val="Heading2"/>
      </w:pPr>
      <w:r>
        <w:t>4.2 Current automated evidence</w:t>
      </w:r>
    </w:p>
    <w:tbl>
      <w:tblPr>
        <w:tblStyle w:val="TableGrid"/>
        <w:tblW w:type="dxa" w:w="9360"/>
        <w:jc w:val="left"/>
        <w:tblLayout w:type="fixed"/>
        <w:tblLook w:firstColumn="1" w:firstRow="1" w:lastColumn="0" w:lastRow="0" w:noHBand="0" w:noVBand="1" w:val="04A0"/>
        <w:tblInd w:w="120" w:type="dxa"/>
      </w:tblPr>
      <w:tblGrid>
        <w:gridCol w:w="1900"/>
        <w:gridCol w:w="1900"/>
        <w:gridCol w:w="3900"/>
        <w:gridCol w:w="1660"/>
      </w:tblGrid>
      <w:tr>
        <w:trPr>
          <w:trHeight w:hRule="atLeast"/>
          <w:tblHeader w:val="true"/>
        </w:trPr>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Check</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Command</w:t>
            </w:r>
          </w:p>
        </w:tc>
        <w:tc>
          <w:tcPr>
            <w:tcW w:type="dxa" w:w="3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Observed result</w:t>
            </w:r>
          </w:p>
        </w:tc>
        <w:tc>
          <w:tcPr>
            <w:tcW w:type="dxa" w:w="16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utility tests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test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5 test files passed; 30 of 30 tests passed in Vitest.</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21 Jul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Browser and server type checks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typecheck</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Completed successfully with exit code 0.</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21 Jul 2026</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Production build</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build</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To be captured in final evidence after the next implementation stage.</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Database/API integration</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test script</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automated integration suite was identified in the inspected repository.</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Android device matrix</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Manual installation/UAT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Informal testing occurred, but a formal device matrix and signed evidence are still required.</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4.3 Test data and environments</w:t>
      </w:r>
    </w:p>
    <w:p>
      <w:pPr>
        <w:pStyle w:val="ListBullet"/>
        <w:spacing w:after="80" w:line="360" w:lineRule="auto"/>
      </w:pPr>
      <w:r>
        <w:rPr>
          <w:rFonts w:ascii="Times New Roman" w:hAnsi="Times New Roman"/>
          <w:b w:val="0"/>
          <w:i w:val="0"/>
          <w:color w:val="1D2733"/>
          <w:sz w:val="24"/>
          <w:u w:val="none"/>
        </w:rPr>
        <w:t>Desktop web: current Chrome and Edge at 1366x768 and 1920x1080.</w:t>
      </w:r>
    </w:p>
    <w:p>
      <w:pPr>
        <w:pStyle w:val="ListBullet"/>
        <w:spacing w:after="80" w:line="360" w:lineRule="auto"/>
      </w:pPr>
      <w:r>
        <w:rPr>
          <w:rFonts w:ascii="Times New Roman" w:hAnsi="Times New Roman"/>
          <w:b w:val="0"/>
          <w:i w:val="0"/>
          <w:color w:val="1D2733"/>
          <w:sz w:val="24"/>
          <w:u w:val="none"/>
        </w:rPr>
        <w:t>Mobile web: 360x640, 390x844 and 412x915 responsive viewports, including on-screen keyboard behaviour.</w:t>
      </w:r>
    </w:p>
    <w:p>
      <w:pPr>
        <w:pStyle w:val="ListBullet"/>
        <w:spacing w:after="80" w:line="360" w:lineRule="auto"/>
      </w:pPr>
      <w:r>
        <w:rPr>
          <w:rFonts w:ascii="Times New Roman" w:hAnsi="Times New Roman"/>
          <w:b w:val="0"/>
          <w:i w:val="0"/>
          <w:color w:val="1D2733"/>
          <w:sz w:val="24"/>
          <w:u w:val="none"/>
        </w:rPr>
        <w:t>Android: at least one low/mid-range device and one newer device, recording OS version, memory and screen resolution.</w:t>
      </w:r>
    </w:p>
    <w:p>
      <w:pPr>
        <w:pStyle w:val="ListBullet"/>
        <w:spacing w:after="80" w:line="360" w:lineRule="auto"/>
      </w:pPr>
      <w:r>
        <w:rPr>
          <w:rFonts w:ascii="Times New Roman" w:hAnsi="Times New Roman"/>
          <w:b w:val="0"/>
          <w:i w:val="0"/>
          <w:color w:val="1D2733"/>
          <w:sz w:val="24"/>
          <w:u w:val="none"/>
        </w:rPr>
        <w:t>API/database: local PostgreSQL container and production Neon database with separate non-production test accounts.</w:t>
      </w:r>
    </w:p>
    <w:p>
      <w:pPr>
        <w:pStyle w:val="ListBullet"/>
        <w:spacing w:after="80" w:line="360" w:lineRule="auto"/>
      </w:pPr>
      <w:r>
        <w:rPr>
          <w:rFonts w:ascii="Times New Roman" w:hAnsi="Times New Roman"/>
          <w:b w:val="0"/>
          <w:i w:val="0"/>
          <w:color w:val="1D2733"/>
          <w:sz w:val="24"/>
          <w:u w:val="none"/>
        </w:rPr>
        <w:t>Adverse network: offline start, delayed first request, temporary API failure and retry after reconnection.</w:t>
      </w:r>
    </w:p>
    <w:p>
      <w:pPr>
        <w:pStyle w:val="Heading2"/>
      </w:pPr>
      <w:r>
        <w:t>4.4 Peer tester plan</w:t>
      </w:r>
    </w:p>
    <w:p>
      <w:pPr>
        <w:spacing w:before="0" w:after="120" w:line="360" w:lineRule="auto"/>
        <w:jc w:val="both"/>
      </w:pPr>
      <w:r>
        <w:rPr>
          <w:rFonts w:ascii="Times New Roman" w:hAnsi="Times New Roman"/>
          <w:b w:val="0"/>
          <w:i w:val="0"/>
          <w:color w:val="1D2733"/>
          <w:sz w:val="24"/>
          <w:u w:val="none"/>
        </w:rPr>
        <w:t>At least two peers should test independently. One tester should focus on first-time usability and mathematical clarity; the other should focus on mobile controls, difficulty and defects. The student should not coach testers beyond the instructions visible in the product. Record the tester's consent, device, browser/app version, date, observations, severity and suggested improvement. Do not replace observed evidence with assumed feedback.</w:t>
      </w:r>
    </w:p>
    <w:tbl>
      <w:tblPr>
        <w:tblStyle w:val="TableGrid"/>
        <w:tblW w:type="dxa" w:w="9360"/>
        <w:jc w:val="left"/>
        <w:tblLayout w:type="fixed"/>
        <w:tblLook w:firstColumn="1" w:firstRow="1" w:lastColumn="0" w:lastRow="0" w:noHBand="0" w:noVBand="1" w:val="04A0"/>
        <w:tblInd w:w="120" w:type="dxa"/>
      </w:tblPr>
      <w:tblGrid>
        <w:gridCol w:w="1600"/>
        <w:gridCol w:w="1800"/>
        <w:gridCol w:w="2050"/>
        <w:gridCol w:w="2600"/>
        <w:gridCol w:w="1310"/>
      </w:tblGrid>
      <w:tr>
        <w:trPr>
          <w:trHeight w:hRule="atLeast"/>
          <w:tblHeader w:val="true"/>
        </w:trPr>
        <w:tc>
          <w:tcPr>
            <w:tcW w:type="dxa" w:w="1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Tester</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Profile</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Device/environment</w:t>
            </w:r>
          </w:p>
        </w:tc>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Session</w:t>
            </w:r>
          </w:p>
        </w:tc>
        <w:tc>
          <w:tcPr>
            <w:tcW w:type="dxa" w:w="13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w:t>
            </w:r>
          </w:p>
        </w:tc>
      </w:tr>
      <w:tr>
        <w:trPr>
          <w:trHeight w:hRule="atLeast"/>
        </w:trPr>
        <w:tc>
          <w:tcPr>
            <w:tcW w:type="dxa" w:w="160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1 name]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First-time player / learner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browser]</w:t>
            </w:r>
          </w:p>
        </w:tc>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complete Easy 1-2, inspect result and leaderboard</w:t>
            </w:r>
          </w:p>
        </w:tc>
        <w:tc>
          <w:tcPr>
            <w:tcW w:type="dxa" w:w="131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[Tester 2 name]</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Mobile/gameplay tester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APK version]</w:t>
            </w:r>
          </w:p>
        </w:tc>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 squeeze control, obstacles, pause/restart and boss/bonus sequence</w:t>
            </w:r>
          </w:p>
        </w:tc>
        <w:tc>
          <w:tcPr>
            <w:tcW w:type="dxa" w:w="13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4.5 User acceptance checklist</w:t>
      </w:r>
    </w:p>
    <w:tbl>
      <w:tblPr>
        <w:tblStyle w:val="TableGrid"/>
        <w:tblW w:type="dxa" w:w="9360"/>
        <w:jc w:val="left"/>
        <w:tblLayout w:type="fixed"/>
        <w:tblLook w:firstColumn="1" w:firstRow="1" w:lastColumn="0" w:lastRow="0" w:noHBand="0" w:noVBand="1" w:val="04A0"/>
        <w:tblInd w:w="120" w:type="dxa"/>
      </w:tblPr>
      <w:tblGrid>
        <w:gridCol w:w="850"/>
        <w:gridCol w:w="3150"/>
        <w:gridCol w:w="3990"/>
        <w:gridCol w:w="1370"/>
      </w:tblGrid>
      <w:tr>
        <w:trPr>
          <w:trHeight w:hRule="atLeast"/>
          <w:tblHeader w:val="true"/>
        </w:trPr>
        <w:tc>
          <w:tcPr>
            <w:tcW w:type="dxa" w:w="8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action</w:t>
            </w:r>
          </w:p>
        </w:tc>
        <w:tc>
          <w:tcPr>
            <w:tcW w:type="dxa" w:w="39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Expected result</w:t>
            </w:r>
          </w:p>
        </w:tc>
        <w:tc>
          <w:tcPr>
            <w:tcW w:type="dxa" w:w="13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Result</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with valid name, email and password.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Account is created and home screen loads.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Enter invalid or duplicate credentials.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Specific, readable validation/error response; no account corruption.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Reload and log in on another supported client.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Saved progression, coins, skin and statistics are restored.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 an unlocked and a locked level.</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Unlocked level starts; locked level cannot start and explains prerequisite.</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Play using touch drag and keyboard.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follows input, remains in bounds and page does not scroll during play.</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UAT-06</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Choose gates across all difficulties.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Expressions are legible, integer-valued and update the crowd correctly.</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UAT-07</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Press fully against each track wall near hazards.</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visibly compresses and skilled positioning reduces casualties.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UAT-08</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Collide with each obstacle type and an enemy crowd.</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Correct individuals/damage are removed once; animation and sound match the event.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UAT-09</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Reach the boss with an optimal route.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Level is beatable; timing meter is readable and boss damage is understandable.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UAT-10</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the bonus multiplier lane.</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Crowd is consumed stage by stage, the track ends visibly and rewards match the result.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replay, next level and home.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Each action changes state once and does not duplicate a run submission.</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Disable sound/vibration and enable reduced effects.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Settings apply immediately and persist after restart/login.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Disconnect the network, finish a run, then reconnect.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Game remains playable; run queues and later synchronises once.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leaderboard difficulty filter/search function.</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Results are correct and inputs cannot expose another player's private data.</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 / feature gap</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Attempt administrator functions as player/admin.</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Player is denied; authorised administrator can use audited CRUD.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Blocked: not implemented</w:t>
            </w:r>
          </w:p>
        </w:tc>
      </w:tr>
    </w:tbl>
    <w:p>
      <w:pPr>
        <w:spacing w:after="20"/>
      </w:pPr>
    </w:p>
    <w:p>
      <w:pPr>
        <w:pStyle w:val="Heading2"/>
      </w:pPr>
      <w:r>
        <w:t>4.6 Performance evaluation plan</w:t>
      </w:r>
    </w:p>
    <w:p>
      <w:pPr>
        <w:spacing w:before="0" w:after="120" w:line="360" w:lineRule="auto"/>
        <w:jc w:val="both"/>
      </w:pPr>
      <w:r>
        <w:rPr>
          <w:rFonts w:ascii="Times New Roman" w:hAnsi="Times New Roman"/>
          <w:b w:val="0"/>
          <w:i w:val="0"/>
          <w:color w:val="1D2733"/>
          <w:sz w:val="24"/>
          <w:u w:val="none"/>
        </w:rPr>
        <w:t>Performance claims should be supported by repeatable measurements rather than visual judgement. Each test must record the application version, device, operating system, browser or APK version, selected level, crowd size and reduced-effects setting.</w:t>
      </w:r>
    </w:p>
    <w:tbl>
      <w:tblPr>
        <w:tblStyle w:val="TableGrid"/>
        <w:tblW w:type="dxa" w:w="9360"/>
        <w:jc w:val="left"/>
        <w:tblLayout w:type="fixed"/>
        <w:tblLook w:firstColumn="1" w:firstRow="1" w:lastColumn="0" w:lastRow="0" w:noHBand="0" w:noVBand="1" w:val="04A0"/>
        <w:tblInd w:w="120" w:type="dxa"/>
      </w:tblPr>
      <w:tblGrid>
        <w:gridCol w:w="1550"/>
        <w:gridCol w:w="2050"/>
        <w:gridCol w:w="2100"/>
        <w:gridCol w:w="1900"/>
        <w:gridCol w:w="1760"/>
      </w:tblGrid>
      <w:tr>
        <w:trPr>
          <w:trHeight w:hRule="atLeast"/>
          <w:tblHeader w:val="true"/>
        </w:trPr>
        <w:tc>
          <w:tcPr>
            <w:tcW w:type="dxa" w:w="1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Metric</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Method</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point</w:t>
            </w:r>
          </w:p>
        </w:tc>
        <w:tc>
          <w:tcPr>
            <w:tcW w:type="dxa" w:w="17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Action if missed</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Frame rate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At least 45 FPS on the selected mid-range Android device</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Record a 60-second run with browser/Android profiling tools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Largest crowd, gate transition and boss battle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Reduce effects, profile allocations and review draw calls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 time</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95th percentile below 22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performance trace and inspect long frames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application and crowd casualties</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Remove synchronous work and repeated object creation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load</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screen within 5 seconds on normal 4G after service wake-up</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Cold-cache timed test</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First visit and first APK launch</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Compress assets, split bundles and improve loading feedback</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 latency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Warm health/profile request below 500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Twenty production requests with median and 95th percentile</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Login and post-run synchronisation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Inspect database queries, indexes and hosting region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Memory stability</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No continuing growth after three complete runs</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memory snapshots before and after repeated runs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Replay and next-level sequence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Dispose scene resources and remove stale listeners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recovery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One eventual run record with no duplicates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Finish offline, reconnect and query run history</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Queued submission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Fix idempotency and retry handling</w:t>
            </w:r>
          </w:p>
        </w:tc>
      </w:tr>
    </w:tbl>
    <w:p>
      <w:pPr>
        <w:spacing w:after="20"/>
      </w:pPr>
    </w:p>
    <w:p>
      <w:pPr>
        <w:pStyle w:val="Heading2"/>
      </w:pPr>
      <w:r>
        <w:t>4.7 Defect and feedback handling</w:t>
      </w:r>
    </w:p>
    <w:p>
      <w:pPr>
        <w:spacing w:before="0" w:after="120" w:line="360" w:lineRule="auto"/>
        <w:jc w:val="both"/>
      </w:pPr>
      <w:r>
        <w:rPr>
          <w:rFonts w:ascii="Times New Roman" w:hAnsi="Times New Roman"/>
          <w:b w:val="0"/>
          <w:i w:val="0"/>
          <w:color w:val="1D2733"/>
          <w:sz w:val="24"/>
          <w:u w:val="none"/>
        </w:rPr>
        <w:t>Each failed check should become a backlog item with reproduction steps, expected and actual behaviour, device/build information, severity and supporting image or video. Feedback should be interpreted rather than copied directly into a change: repeated observations, task failure and high-severity defects outrank individual visual preferences. After a fix, the original check and relevant regression tests must be repeated. The final report should show at least one traceable chain from peer observation to decision, implementation, retest and evaluation.</w:t>
      </w:r>
    </w:p>
    <w:p>
      <w:pPr>
        <w:pStyle w:val="Heading1"/>
        <w:pageBreakBefore/>
      </w:pPr>
      <w:r>
        <w:t>5. Current assignment coverage and gaps</w:t>
      </w:r>
    </w:p>
    <w:p>
      <w:pPr>
        <w:spacing w:before="0" w:after="120" w:line="360" w:lineRule="auto"/>
        <w:jc w:val="both"/>
      </w:pPr>
      <w:r>
        <w:rPr>
          <w:rFonts w:ascii="Times New Roman" w:hAnsi="Times New Roman"/>
          <w:b w:val="0"/>
          <w:i w:val="0"/>
          <w:color w:val="1D2733"/>
          <w:sz w:val="24"/>
          <w:u w:val="none"/>
        </w:rPr>
        <w:t>This matrix compares the inspected project and this revised draft with the currently supplied brief. 'Partial' means that some evidence or functionality exists but the criterion should not yet be claimed as achieved.</w:t>
      </w:r>
    </w:p>
    <w:tbl>
      <w:tblPr>
        <w:tblStyle w:val="TableGrid"/>
        <w:tblW w:type="dxa" w:w="9360"/>
        <w:jc w:val="left"/>
        <w:tblLayout w:type="fixed"/>
        <w:tblLook w:firstColumn="1" w:firstRow="1" w:lastColumn="0" w:lastRow="0" w:noHBand="0" w:noVBand="1" w:val="04A0"/>
        <w:tblInd w:w="120" w:type="dxa"/>
      </w:tblPr>
      <w:tblGrid>
        <w:gridCol w:w="1150"/>
        <w:gridCol w:w="3620"/>
        <w:gridCol w:w="1400"/>
        <w:gridCol w:w="3190"/>
      </w:tblGrid>
      <w:tr>
        <w:trPr>
          <w:trHeight w:hRule="atLeast"/>
          <w:tblHeader w:val="true"/>
        </w:trPr>
        <w:tc>
          <w:tcPr>
            <w:tcW w:type="dxa" w:w="1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Criterion</w:t>
            </w:r>
          </w:p>
        </w:tc>
        <w:tc>
          <w:tcPr>
            <w:tcW w:type="dxa" w:w="36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evidence</w:t>
            </w:r>
          </w:p>
        </w:tc>
        <w:tc>
          <w:tcPr>
            <w:tcW w:type="dxa" w:w="14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Assessment</w:t>
            </w:r>
          </w:p>
        </w:tc>
        <w:tc>
          <w:tcPr>
            <w:tcW w:type="dxa" w:w="31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Next evidence/action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P1 Problem and requirements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Problem definition, stakeholders, user/system requirements and diagrams in this report.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Validate requirements with named users and update after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P2 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Risk register covers gameplay, performance, security, data, licensing, mobile and compliance.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owner review dates and evidence of mitigations.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M1 SDD analysis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SDD connects the learning problem to architecture, data and game flow.</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Add requirement traceability to implementation screenshots/commits.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P3 Tools and techniques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Selected stack, purpose and official research references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development screenshots and actual usage examples.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M2 Justification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Alternatives compared across 3D, state, backend, data, mobile and methodology.</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Deepen comparison using measured build/performance evidence.</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D1 Evaluation of solution/methodology</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Only preliminary evaluation is possible at this stage.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Evaluate after UAT and compare outcomes against alternatives.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P4 Formal peer presentation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plan exists; no presentation evidence supplied.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 presentation and attach date, audience, slides and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P5 Functional app/support docs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web/APK, README, database notes and this revised report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user/admin guide, screenshots and backend compliance resolution.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M3 Interpret feedback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 method is defined but no completed peer results exist.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UAT, group themes and justify accepted/rejected changes.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M4 Develop against SDD</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Modular implementation and passing rule/type checks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Map requirements to commits, tests and screenshots.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P6 Review performance</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Performance design choices are described.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FPS, load time, bundle size and device results.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M5 Critical review of stages/risks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risks and lifecycle are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estimated and actual risks after remaining iterations.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D2 Improvements and future work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Open gaps are prioritised below but not yet feedback-validated.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Link final recommendations to test and peer evidence.</w:t>
            </w:r>
          </w:p>
        </w:tc>
      </w:tr>
    </w:tbl>
    <w:p>
      <w:pPr>
        <w:spacing w:after="20"/>
      </w:pPr>
    </w:p>
    <w:p>
      <w:pPr>
        <w:pStyle w:val="Heading2"/>
      </w:pPr>
      <w:r>
        <w:t>5.1 Mandatory feature gap analysis</w:t>
      </w:r>
    </w:p>
    <w:tbl>
      <w:tblPr>
        <w:tblStyle w:val="TableGrid"/>
        <w:tblW w:type="dxa" w:w="9360"/>
        <w:jc w:val="left"/>
        <w:tblLayout w:type="fixed"/>
        <w:tblLook w:firstColumn="1" w:firstRow="1" w:lastColumn="0" w:lastRow="0" w:noHBand="0" w:noVBand="1" w:val="04A0"/>
        <w:tblInd w:w="120" w:type="dxa"/>
      </w:tblPr>
      <w:tblGrid>
        <w:gridCol w:w="2450"/>
        <w:gridCol w:w="3590"/>
        <w:gridCol w:w="3320"/>
      </w:tblGrid>
      <w:tr>
        <w:trPr>
          <w:trHeight w:hRule="atLeast"/>
          <w:tblHeader w:val="true"/>
        </w:trPr>
        <w:tc>
          <w:tcPr>
            <w:tcW w:type="dxa" w:w="2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Brief requirement</w:t>
            </w:r>
          </w:p>
        </w:tc>
        <w:tc>
          <w:tcPr>
            <w:tcW w:type="dxa" w:w="35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state</w:t>
            </w:r>
          </w:p>
        </w:tc>
        <w:tc>
          <w:tcPr>
            <w:tcW w:type="dxa" w:w="33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Required action</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and SQL</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through migrations, parameterised queries, constraints and a leaderboard view.</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schema/query evidence and backup/restore test.</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Frontend React + CSS framework</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with React, Tailwind CSS and custom CSS.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responsive screenshots and accessibility evidence.</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PHP/Python/Java</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Core backend currently uses Node.js/Express/TypeScript.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explicit approval or migrate to FastAPI, Spring Boot or PHP before submission.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CRUD</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Account/profile, progress, skins and run creation/read paths exist; complete admin CRUD is absent.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Define core entities and implement protected create/read/update/delete workflows.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RBAC</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role/permission model or admin interface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roles, authorisation middleware, admin UI and denial tests.</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Validation/error handling</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Zod, database constraints and central API error handling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integration tests and user-friendly error mapping.</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Search/filter</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supports limited retrieval/filter behaviour; general search is incomplete.</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documented server-side filters/search with pagination.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Dashboard/report</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Player statistics and leaderboard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administrator reporting and exportable summary if required.</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UI</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styles, safe areas, scroll fixes and touch controls exist.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formal viewport/device matrix.</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Audit logs</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and obstacle events are analytics, not administrator audit records.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Create separate audit_log entity and record protected changes.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persistent feedback entity or completed peer evidence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feedback table/form if required and complete UAT records.</w:t>
            </w:r>
          </w:p>
        </w:tc>
      </w:tr>
    </w:tbl>
    <w:p>
      <w:pPr>
        <w:spacing w:after="20"/>
      </w:pPr>
    </w:p>
    <w:p>
      <w:pPr>
        <w:pStyle w:val="Heading2"/>
      </w:pPr>
      <w:r>
        <w:t>5.2 Prioritised next stage</w:t>
      </w:r>
    </w:p>
    <w:p>
      <w:pPr>
        <w:pStyle w:val="ListNumber"/>
        <w:spacing w:after="80" w:line="360" w:lineRule="auto"/>
      </w:pPr>
      <w:r>
        <w:rPr>
          <w:rFonts w:ascii="Times New Roman" w:hAnsi="Times New Roman"/>
          <w:b w:val="0"/>
          <w:i w:val="0"/>
          <w:color w:val="1D2733"/>
          <w:sz w:val="24"/>
          <w:u w:val="none"/>
        </w:rPr>
        <w:t>Resolve the backend-language compliance decision with the tutor before investing further in the existing service.</w:t>
      </w:r>
    </w:p>
    <w:p>
      <w:pPr>
        <w:pStyle w:val="ListNumber"/>
        <w:spacing w:after="80" w:line="360" w:lineRule="auto"/>
      </w:pPr>
      <w:r>
        <w:rPr>
          <w:rFonts w:ascii="Times New Roman" w:hAnsi="Times New Roman"/>
          <w:b w:val="0"/>
          <w:i w:val="0"/>
          <w:color w:val="1D2733"/>
          <w:sz w:val="24"/>
          <w:u w:val="none"/>
        </w:rPr>
        <w:t>Implement RBAC, administrator authentication/authorisation, protected CRUD, audit logs and denial tests.</w:t>
      </w:r>
    </w:p>
    <w:p>
      <w:pPr>
        <w:pStyle w:val="ListNumber"/>
        <w:spacing w:after="80" w:line="360" w:lineRule="auto"/>
      </w:pPr>
      <w:r>
        <w:rPr>
          <w:rFonts w:ascii="Times New Roman" w:hAnsi="Times New Roman"/>
          <w:b w:val="0"/>
          <w:i w:val="0"/>
          <w:color w:val="1D2733"/>
          <w:sz w:val="24"/>
          <w:u w:val="none"/>
        </w:rPr>
        <w:t>Add API/database integration tests, server-side reward plausibility checks and repeatable test data.</w:t>
      </w:r>
    </w:p>
    <w:p>
      <w:pPr>
        <w:pStyle w:val="ListNumber"/>
        <w:spacing w:after="80" w:line="360" w:lineRule="auto"/>
      </w:pPr>
      <w:r>
        <w:rPr>
          <w:rFonts w:ascii="Times New Roman" w:hAnsi="Times New Roman"/>
          <w:b w:val="0"/>
          <w:i w:val="0"/>
          <w:color w:val="1D2733"/>
          <w:sz w:val="24"/>
          <w:u w:val="none"/>
        </w:rPr>
        <w:t>Complete search/filter, administrator reports and a persistent feedback workflow where the full guideline requires them.</w:t>
      </w:r>
    </w:p>
    <w:p>
      <w:pPr>
        <w:pStyle w:val="ListNumber"/>
        <w:spacing w:after="80" w:line="360" w:lineRule="auto"/>
      </w:pPr>
      <w:r>
        <w:rPr>
          <w:rFonts w:ascii="Times New Roman" w:hAnsi="Times New Roman"/>
          <w:b w:val="0"/>
          <w:i w:val="0"/>
          <w:color w:val="1D2733"/>
          <w:sz w:val="24"/>
          <w:u w:val="none"/>
        </w:rPr>
        <w:t>Run peer UAT on web and Android, interpret results, implement justified changes and retest.</w:t>
      </w:r>
    </w:p>
    <w:p>
      <w:pPr>
        <w:pStyle w:val="ListNumber"/>
        <w:spacing w:after="80" w:line="360" w:lineRule="auto"/>
      </w:pPr>
      <w:r>
        <w:rPr>
          <w:rFonts w:ascii="Times New Roman" w:hAnsi="Times New Roman"/>
          <w:b w:val="0"/>
          <w:i w:val="0"/>
          <w:color w:val="1D2733"/>
          <w:sz w:val="24"/>
          <w:u w:val="none"/>
        </w:rPr>
        <w:t>Capture final evidence: diagrams, SQL, commits, CI, responsive screens, performance metrics and versioned deployment URLs.</w:t>
      </w:r>
    </w:p>
    <w:p>
      <w:pPr>
        <w:pStyle w:val="Heading1"/>
        <w:pageBreakBefore/>
      </w:pPr>
      <w:r>
        <w:t>6. Conclusion</w:t>
      </w:r>
    </w:p>
    <w:p>
      <w:pPr>
        <w:spacing w:before="0" w:after="120" w:line="360" w:lineRule="auto"/>
        <w:jc w:val="both"/>
      </w:pPr>
      <w:r>
        <w:rPr>
          <w:rFonts w:ascii="Times New Roman" w:hAnsi="Times New Roman"/>
          <w:b w:val="0"/>
          <w:i w:val="0"/>
          <w:color w:val="1D2733"/>
          <w:sz w:val="24"/>
          <w:u w:val="none"/>
        </w:rPr>
        <w:t>Math Rush 3D already demonstrates a coherent, technically ambitious application: a React-based 3D game, a persistent PostgreSQL data model, secure account handling, responsive Android delivery and automated rule checks. Its strongest design decision is the use of a single generated level definition and shared reward rules to reduce disagreement between gameplay systems and stored outcomes. The clearest weaknesses are academic compliance around the backend language, missing role-based administration and the absence of completed peer/evaluation evidence.</w:t>
      </w:r>
    </w:p>
    <w:p>
      <w:pPr>
        <w:spacing w:before="0" w:after="120" w:line="360" w:lineRule="auto"/>
        <w:jc w:val="both"/>
      </w:pPr>
      <w:r>
        <w:rPr>
          <w:rFonts w:ascii="Times New Roman" w:hAnsi="Times New Roman"/>
          <w:b w:val="0"/>
          <w:i w:val="0"/>
          <w:color w:val="1D2733"/>
          <w:sz w:val="24"/>
          <w:u w:val="none"/>
        </w:rPr>
        <w:t>This revised draft fulfils the topics explicitly listed in the currently supplied project guideline: executive summary, SDD, problem and stakeholder analysis, requirements, measurable success criteria, risk review, use-case/ER/architecture/DFD/flow/wireframe designs, requirement traceability, software choices and alternatives, frontend/backend/database discussion, methodology, version control, ethics, performance evaluation and a peer UAT plan. It should be extended rather than treated as final. The student must add their details, verify every statement, incorporate the remaining tutor guideline, perform peer testing and update the evaluation before submission.</w:t>
      </w:r>
    </w:p>
    <w:p>
      <w:pPr>
        <w:pStyle w:val="Heading1"/>
        <w:pageBreakBefore/>
      </w:pPr>
      <w:r>
        <w:t>References</w:t>
      </w:r>
    </w:p>
    <w:p>
      <w:pPr>
        <w:pStyle w:val="ReferenceEntry"/>
      </w:pPr>
      <w:r>
        <w:rPr>
          <w:rFonts w:ascii="Times New Roman" w:hAnsi="Times New Roman"/>
          <w:b w:val="0"/>
          <w:i w:val="0"/>
          <w:color w:val="1D2733"/>
          <w:sz w:val="22"/>
          <w:u w:val="none"/>
        </w:rPr>
        <w:t xml:space="preserve">Beck, K. et al. (2001) Manifesto for Agile Software Development. Available at: </w:t>
      </w:r>
      <w:hyperlink r:id="rId18">
        <w:r>
          <w:rPr>
            <w:color w:val="2E74B5"/>
            <w:u w:val="single"/>
          </w:rPr>
          <w:t>Agile Manifesto</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GitHub (2026) GitHub Actions documentation. Available at: </w:t>
      </w:r>
      <w:hyperlink r:id="rId19">
        <w:r>
          <w:rPr>
            <w:color w:val="2E74B5"/>
            <w:u w:val="single"/>
          </w:rPr>
          <w:t>GitHub Actions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Ionic (2026) Capacitor: Cross-platform native runtime for web apps. Available at: </w:t>
      </w:r>
      <w:hyperlink r:id="rId20">
        <w:r>
          <w:rPr>
            <w:color w:val="2E74B5"/>
            <w:u w:val="single"/>
          </w:rPr>
          <w:t>Capacitor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Meta Platforms (2026) React Quick Start. Available at: </w:t>
      </w:r>
      <w:hyperlink r:id="rId21">
        <w:r>
          <w:rPr>
            <w:color w:val="2E74B5"/>
            <w:u w:val="single"/>
          </w:rPr>
          <w:t>React Quick Start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Microsoft (2026) TypeScript documentation. Available at: </w:t>
      </w:r>
      <w:hyperlink r:id="rId22">
        <w:r>
          <w:rPr>
            <w:color w:val="2E74B5"/>
            <w:u w:val="single"/>
          </w:rPr>
          <w:t>TypeScript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OpenJS Foundation (2026) Express 5: Installing and TypeScript. Available at: </w:t>
      </w:r>
      <w:hyperlink r:id="rId23">
        <w:r>
          <w:rPr>
            <w:color w:val="2E74B5"/>
            <w:u w:val="single"/>
          </w:rPr>
          <w:t>Express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(2026a) Password Storage Cheat Sheet. Available at: </w:t>
      </w:r>
      <w:hyperlink r:id="rId24">
        <w:r>
          <w:rPr>
            <w:color w:val="2E74B5"/>
            <w:u w:val="single"/>
          </w:rPr>
          <w:t>OWASP Password Storage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(2026b) Session Management Cheat Sheet. Available at: </w:t>
      </w:r>
      <w:hyperlink r:id="rId25">
        <w:r>
          <w:rPr>
            <w:color w:val="2E74B5"/>
            <w:u w:val="single"/>
          </w:rPr>
          <w:t>OWASP Session Management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Poimandres (2026) React Three Fiber: Introduction. Available at: </w:t>
      </w:r>
      <w:hyperlink r:id="rId26">
        <w:r>
          <w:rPr>
            <w:color w:val="2E74B5"/>
            <w:u w:val="single"/>
          </w:rPr>
          <w:t>React Three Fiber introduction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PostgreSQL Global Development Group (2026) What is PostgreSQL? PostgreSQL 18 Documentation. Available at: </w:t>
      </w:r>
      <w:hyperlink r:id="rId27">
        <w:r>
          <w:rPr>
            <w:color w:val="2E74B5"/>
            <w:u w:val="single"/>
          </w:rPr>
          <w:t>PostgreSQL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Schwaber, K. and Sutherland, J. (2020) The Scrum Guide. Available at: </w:t>
      </w:r>
      <w:hyperlink r:id="rId28">
        <w:r>
          <w:rPr>
            <w:color w:val="2E74B5"/>
            <w:u w:val="single"/>
          </w:rPr>
          <w:t>The Scrum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Tailwind Labs (2026) Styling with utility classes. Available at: </w:t>
      </w:r>
      <w:hyperlink r:id="rId29">
        <w:r>
          <w:rPr>
            <w:color w:val="2E74B5"/>
            <w:u w:val="single"/>
          </w:rPr>
          <w:t>Tailwind CSS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Three.js Authors (2026) Three.js manual. Available at: </w:t>
      </w:r>
      <w:hyperlink r:id="rId30">
        <w:r>
          <w:rPr>
            <w:color w:val="2E74B5"/>
            <w:u w:val="single"/>
          </w:rPr>
          <w:t>Three.js manual</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Vitest (2026) Getting Started. Available at: </w:t>
      </w:r>
      <w:hyperlink r:id="rId31">
        <w:r>
          <w:rPr>
            <w:color w:val="2E74B5"/>
            <w:u w:val="single"/>
          </w:rPr>
          <w:t>Vitest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 (2026) Getting Started. Available at: </w:t>
      </w:r>
      <w:hyperlink r:id="rId32">
        <w:r>
          <w:rPr>
            <w:color w:val="2E74B5"/>
            <w:u w:val="single"/>
          </w:rPr>
          <w:t>Vite guide</w:t>
        </w:r>
      </w:hyperlink>
      <w:r>
        <w:rPr>
          <w:rFonts w:ascii="Times New Roman" w:hAnsi="Times New Roman"/>
          <w:b w:val="0"/>
          <w:i w:val="0"/>
          <w:color w:val="1D2733"/>
          <w:sz w:val="22"/>
          <w:u w:val="none"/>
        </w:rPr>
        <w:t xml:space="preserve"> (Accessed: 21 July 2026).</w:t>
      </w:r>
    </w:p>
    <w:p>
      <w:pPr>
        <w:pStyle w:val="Heading1"/>
        <w:pageBreakBefore/>
      </w:pPr>
      <w:r>
        <w:t>Appendix A. Evidence still to insert</w:t>
      </w:r>
    </w:p>
    <w:p>
      <w:pPr>
        <w:pStyle w:val="ListBullet"/>
        <w:spacing w:after="80" w:line="360" w:lineRule="auto"/>
      </w:pPr>
      <w:r>
        <w:rPr>
          <w:rFonts w:ascii="Times New Roman" w:hAnsi="Times New Roman"/>
          <w:b w:val="0"/>
          <w:i w:val="0"/>
          <w:color w:val="1D2733"/>
          <w:sz w:val="24"/>
          <w:u w:val="none"/>
        </w:rPr>
        <w:t>Student name, student ID and final submission date.</w:t>
      </w:r>
    </w:p>
    <w:p>
      <w:pPr>
        <w:pStyle w:val="ListBullet"/>
        <w:spacing w:after="80" w:line="360" w:lineRule="auto"/>
      </w:pPr>
      <w:r>
        <w:rPr>
          <w:rFonts w:ascii="Times New Roman" w:hAnsi="Times New Roman"/>
          <w:b w:val="0"/>
          <w:i w:val="0"/>
          <w:color w:val="1D2733"/>
          <w:sz w:val="24"/>
          <w:u w:val="none"/>
        </w:rPr>
        <w:t>The remaining tutor guideline and any revised section order.</w:t>
      </w:r>
    </w:p>
    <w:p>
      <w:pPr>
        <w:pStyle w:val="ListBullet"/>
        <w:spacing w:after="80" w:line="360" w:lineRule="auto"/>
      </w:pPr>
      <w:r>
        <w:rPr>
          <w:rFonts w:ascii="Times New Roman" w:hAnsi="Times New Roman"/>
          <w:b w:val="0"/>
          <w:i w:val="0"/>
          <w:color w:val="1D2733"/>
          <w:sz w:val="24"/>
          <w:u w:val="none"/>
        </w:rPr>
        <w:t>Figma project link or exported annotated wireframes if specifically required.</w:t>
      </w:r>
    </w:p>
    <w:p>
      <w:pPr>
        <w:pStyle w:val="ListBullet"/>
        <w:spacing w:after="80" w:line="360" w:lineRule="auto"/>
      </w:pPr>
      <w:r>
        <w:rPr>
          <w:rFonts w:ascii="Times New Roman" w:hAnsi="Times New Roman"/>
          <w:b w:val="0"/>
          <w:i w:val="0"/>
          <w:color w:val="1D2733"/>
          <w:sz w:val="24"/>
          <w:u w:val="none"/>
        </w:rPr>
        <w:t>Dated screenshots of registration, home/level select, gameplay, boss meter, bonus finish, results, skins, statistics and leaderboard.</w:t>
      </w:r>
    </w:p>
    <w:p>
      <w:pPr>
        <w:pStyle w:val="ListBullet"/>
        <w:spacing w:after="80" w:line="360" w:lineRule="auto"/>
      </w:pPr>
      <w:r>
        <w:rPr>
          <w:rFonts w:ascii="Times New Roman" w:hAnsi="Times New Roman"/>
          <w:b w:val="0"/>
          <w:i w:val="0"/>
          <w:color w:val="1D2733"/>
          <w:sz w:val="24"/>
          <w:u w:val="none"/>
        </w:rPr>
        <w:t>GitHub repository, commit history, pull request/branch and passing CI evidence.</w:t>
      </w:r>
    </w:p>
    <w:p>
      <w:pPr>
        <w:pStyle w:val="ListBullet"/>
        <w:spacing w:after="80" w:line="360" w:lineRule="auto"/>
      </w:pPr>
      <w:r>
        <w:rPr>
          <w:rFonts w:ascii="Times New Roman" w:hAnsi="Times New Roman"/>
          <w:b w:val="0"/>
          <w:i w:val="0"/>
          <w:color w:val="1D2733"/>
          <w:sz w:val="24"/>
          <w:u w:val="none"/>
        </w:rPr>
        <w:t>Database migration and representative SQL query evidence with sensitive values redacted.</w:t>
      </w:r>
    </w:p>
    <w:p>
      <w:pPr>
        <w:pStyle w:val="ListBullet"/>
        <w:spacing w:after="80" w:line="360" w:lineRule="auto"/>
      </w:pPr>
      <w:r>
        <w:rPr>
          <w:rFonts w:ascii="Times New Roman" w:hAnsi="Times New Roman"/>
          <w:b w:val="0"/>
          <w:i w:val="0"/>
          <w:color w:val="1D2733"/>
          <w:sz w:val="24"/>
          <w:u w:val="none"/>
        </w:rPr>
        <w:t>Named peer presentation and UAT evidence, feedback interpretation, implemented changes and retest results.</w:t>
      </w:r>
    </w:p>
    <w:p>
      <w:pPr>
        <w:pStyle w:val="ListBullet"/>
        <w:spacing w:after="80" w:line="360" w:lineRule="auto"/>
      </w:pPr>
      <w:r>
        <w:rPr>
          <w:rFonts w:ascii="Times New Roman" w:hAnsi="Times New Roman"/>
          <w:b w:val="0"/>
          <w:i w:val="0"/>
          <w:color w:val="1D2733"/>
          <w:sz w:val="24"/>
          <w:u w:val="none"/>
        </w:rPr>
        <w:t>Measured performance results on the specified desktop and Android device matrix.</w:t>
      </w:r>
    </w:p>
    <w:p>
      <w:pPr>
        <w:pStyle w:val="ListBullet"/>
        <w:spacing w:after="80" w:line="360" w:lineRule="auto"/>
      </w:pPr>
      <w:r>
        <w:rPr>
          <w:rFonts w:ascii="Times New Roman" w:hAnsi="Times New Roman"/>
          <w:b w:val="0"/>
          <w:i w:val="0"/>
          <w:color w:val="1D2733"/>
          <w:sz w:val="24"/>
          <w:u w:val="none"/>
        </w:rPr>
        <w:t>Written tutor decision on the Node.js/Express backend or evidence of migration to an accepted language.</w:t>
      </w:r>
    </w:p>
    <w:p>
      <w:pPr>
        <w:pStyle w:val="Heading1"/>
        <w:pageBreakBefore/>
      </w:pPr>
      <w:r>
        <w:t>Appendix B. Project technology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Layer</w:t>
            </w:r>
          </w:p>
        </w:tc>
        <w:tc>
          <w:tcPr>
            <w:tcW w:type="dxa" w:w="72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implementation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Web client</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19.2, React DOM, TypeScript 6, Vite 8, Tailwind CSS 4, HTML/CSS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3D/game</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0.185, React Three Fiber 9.6, Drei 10.7, WebGL, GLB/GLTF, GPU instancing</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State/audio</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5 with persistence; Web Audio API procedural effects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API/security</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Node.js, Express 5.2, Zod 4, Helmet, CORS, rate limiting, bcryptjs, crypto session tokens</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Data</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pg connection pool, six SQL migrations, Neon production, Docker local development</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Android</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8.4, Java/AndroidX, Gradle, min SDK 24, target/compile SDK 36, immersive fullscreen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Quality</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Vitest, TypeScript, Oxlint, Git/GitHub, GitHub Actions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Hosting</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Render static web client, Render API service, Neon PostgreSQL</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Assets</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CC0 Kenney and Quaternius GLB assets with local attribution metadata</w:t>
            </w:r>
          </w:p>
        </w:tc>
      </w:tr>
    </w:tbl>
    <w:p>
      <w:pPr>
        <w:spacing w:after="20"/>
      </w:pPr>
    </w:p>
    <w:sectPr w:rsidR="00FC693F" w:rsidRPr="0006063C" w:rsidSect="00034616">
      <w:headerReference w:type="default" r:id="rId9"/>
      <w:footerReference w:type="default" r:id="rId10"/>
      <w:pgSz w:w="11906" w:h="16838"/>
      <w:pgMar w:top="1152" w:right="1273" w:bottom="1152" w:left="1273"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b w:val="0"/>
        <w:i w:val="0"/>
        <w:color w:val="5C6B7A"/>
        <w:sz w:val="18"/>
        <w:u w:val="none"/>
      </w:rPr>
      <w:t xml:space="preserve">Application Development Report  |  </w:t>
    </w:r>
    <w:r>
      <w:fldChar w:fldCharType="begin"/>
    </w:r>
    <w:r>
      <w:instrText xml:space="preserve">PAGE</w:instrText>
    </w:r>
    <w:r>
      <w:fldChar w:fldCharType="separate"/>
    </w:r>
    <w:r>
      <w:rPr>
        <w:rFonts w:ascii="Times New Roman" w:hAnsi="Times New Roman"/>
        <w:b w:val="0"/>
        <w:i w:val="0"/>
        <w:color w:val="5C6B7A"/>
        <w:sz w:val="18"/>
        <w:u w:val="none"/>
      </w:rPr>
      <w:t>1</w:t>
    </w:r>
    <w:r>
      <w:fldChar w:fldCharType="end"/>
    </w:r>
    <w:r>
      <w:rPr>
        <w:rFonts w:ascii="Times New Roman" w:hAnsi="Times New Roman"/>
        <w:b w:val="0"/>
        <w:i w:val="0"/>
        <w:color w:val="5C6B7A"/>
        <w:sz w:val="18"/>
        <w:u w:val="none"/>
      </w:rPr>
      <w:t xml:space="preserve"> of </w:t>
    </w:r>
    <w:r>
      <w:fldChar w:fldCharType="begin"/>
    </w:r>
    <w:r>
      <w:instrText xml:space="preserve">NUMPAGES</w:instrText>
    </w:r>
    <w:r>
      <w:fldChar w:fldCharType="separate"/>
    </w:r>
    <w:r>
      <w:rPr>
        <w:rFonts w:ascii="Times New Roman" w:hAnsi="Times New Roman"/>
        <w:b w:val="0"/>
        <w:i w:val="0"/>
        <w:color w:val="5C6B7A"/>
        <w:sz w:val="18"/>
        <w:u w:val="none"/>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b/>
        <w:i w:val="0"/>
        <w:color w:val="5C6B7A"/>
        <w:sz w:val="18"/>
        <w:u w:val="none"/>
      </w:rPr>
      <w:t>MATH RUSH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D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both"/>
      <w:outlineLvl w:val="0"/>
    </w:pPr>
    <w:rPr>
      <w:rFonts w:asciiTheme="majorHAnsi" w:eastAsiaTheme="majorEastAsia" w:hAnsiTheme="majorHAnsi" w:cstheme="majorBidi" w:ascii="Times New Roman" w:hAnsi="Times New Roman"/>
      <w:b/>
      <w:bCs/>
      <w:i w:val="0"/>
      <w:color w:val="1D2733"/>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both"/>
      <w:outlineLvl w:val="1"/>
    </w:pPr>
    <w:rPr>
      <w:rFonts w:asciiTheme="majorHAnsi" w:eastAsiaTheme="majorEastAsia" w:hAnsiTheme="majorHAnsi" w:cstheme="majorBidi" w:ascii="Times New Roman" w:hAnsi="Times New Roman"/>
      <w:b/>
      <w:bCs/>
      <w:i w:val="0"/>
      <w:color w:val="1D2733"/>
      <w:sz w:val="24"/>
      <w:szCs w:val="26"/>
      <w:u w:val="single"/>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both"/>
      <w:outlineLvl w:val="2"/>
    </w:pPr>
    <w:rPr>
      <w:rFonts w:asciiTheme="majorHAnsi" w:eastAsiaTheme="majorEastAsia" w:hAnsiTheme="majorHAnsi" w:cstheme="majorBidi" w:ascii="Times New Roman" w:hAnsi="Times New Roman"/>
      <w:b/>
      <w:bCs/>
      <w:i/>
      <w:color w:val="1D2733"/>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line="360" w:lineRule="auto"/>
      <w:ind w:left="900" w:hanging="279"/>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gilemanifesto.org/" TargetMode="External"/><Relationship Id="rId19" Type="http://schemas.openxmlformats.org/officeDocument/2006/relationships/hyperlink" Target="https://docs.github.com/en/actions" TargetMode="External"/><Relationship Id="rId20" Type="http://schemas.openxmlformats.org/officeDocument/2006/relationships/hyperlink" Target="https://capacitorjs.com/docs" TargetMode="External"/><Relationship Id="rId21" Type="http://schemas.openxmlformats.org/officeDocument/2006/relationships/hyperlink" Target="https://react.dev/learn" TargetMode="External"/><Relationship Id="rId22" Type="http://schemas.openxmlformats.org/officeDocument/2006/relationships/hyperlink" Target="https://www.typescriptlang.org/docs/" TargetMode="External"/><Relationship Id="rId23" Type="http://schemas.openxmlformats.org/officeDocument/2006/relationships/hyperlink" Target="https://expressjs.com/en/starter/installing/" TargetMode="External"/><Relationship Id="rId24" Type="http://schemas.openxmlformats.org/officeDocument/2006/relationships/hyperlink" Target="https://cheatsheetseries.owasp.org/cheatsheets/Password_Storage_Cheat_Sheet.html" TargetMode="External"/><Relationship Id="rId25" Type="http://schemas.openxmlformats.org/officeDocument/2006/relationships/hyperlink" Target="https://cheatsheetseries.owasp.org/cheatsheets/Session_Management_Cheat_Sheet.html" TargetMode="External"/><Relationship Id="rId26" Type="http://schemas.openxmlformats.org/officeDocument/2006/relationships/hyperlink" Target="https://r3f.docs.pmnd.rs/getting-started/introduction" TargetMode="External"/><Relationship Id="rId27" Type="http://schemas.openxmlformats.org/officeDocument/2006/relationships/hyperlink" Target="https://www.postgresql.org/docs/current/intro-whatis.html" TargetMode="External"/><Relationship Id="rId28" Type="http://schemas.openxmlformats.org/officeDocument/2006/relationships/hyperlink" Target="https://scrumguides.org/scrum-guide.html" TargetMode="External"/><Relationship Id="rId29" Type="http://schemas.openxmlformats.org/officeDocument/2006/relationships/hyperlink" Target="https://tailwindcss.com/docs/styling-with-utility-classes" TargetMode="External"/><Relationship Id="rId30" Type="http://schemas.openxmlformats.org/officeDocument/2006/relationships/hyperlink" Target="https://threejs.org/manual/" TargetMode="External"/><Relationship Id="rId31" Type="http://schemas.openxmlformats.org/officeDocument/2006/relationships/hyperlink" Target="https://vitest.dev/guide/" TargetMode="External"/><Relationship Id="rId32"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dc:title>
  <dc:subject>Unit 22 Application Development - initial SDD and development report</dc:subject>
  <dc:creator>[Student Name]</dc:creator>
  <cp:keywords>Math Rush 3D, application development, SDD, React, PostgreSQL</cp:keywords>
  <dc:description>AI-assisted initial draft; student review and completion required.</dc:description>
  <cp:lastModifiedBy/>
  <cp:revision>1</cp:revision>
  <dcterms:created xsi:type="dcterms:W3CDTF">2013-12-23T23:15:00Z</dcterms:created>
  <dcterms:modified xsi:type="dcterms:W3CDTF">2013-12-23T23:15:00Z</dcterms:modified>
  <cp:category/>
</cp:coreProperties>
</file>