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5BD" w:rsidRDefault="00164BA5" w:rsidP="00CD35BD">
      <w:pPr>
        <w:pStyle w:val="Title"/>
        <w:jc w:val="center"/>
      </w:pPr>
      <w:bookmarkStart w:id="0" w:name="_Hlk478933891"/>
      <w:bookmarkEnd w:id="0"/>
      <w:r>
        <w:t>Extending a Quantitative Approach to</w:t>
      </w:r>
      <w:r w:rsidR="00CD35BD">
        <w:t xml:space="preserve"> Tactical Asset Allocation</w:t>
      </w:r>
      <w:r>
        <w:t xml:space="preserve"> in South Africa</w:t>
      </w:r>
    </w:p>
    <w:p w:rsidR="00CD35BD" w:rsidRDefault="00CD35BD" w:rsidP="00CD35BD">
      <w:pPr>
        <w:jc w:val="center"/>
      </w:pPr>
    </w:p>
    <w:p w:rsidR="00CD35BD" w:rsidRDefault="00CD35BD" w:rsidP="00CD35BD">
      <w:pPr>
        <w:jc w:val="center"/>
      </w:pPr>
      <w:r>
        <w:t>INSEAD Masters in Finance</w:t>
      </w:r>
      <w:r w:rsidR="00AE76CF">
        <w:t xml:space="preserve"> (MFIN17M)</w:t>
      </w:r>
      <w:r w:rsidR="00BA1A52">
        <w:t xml:space="preserve"> – Capstone</w:t>
      </w:r>
      <w:r>
        <w:t xml:space="preserve"> Project</w:t>
      </w:r>
    </w:p>
    <w:p w:rsidR="00CD35BD" w:rsidRDefault="00CD35BD" w:rsidP="00CD35BD">
      <w:pPr>
        <w:pBdr>
          <w:bottom w:val="single" w:sz="6" w:space="1" w:color="auto"/>
        </w:pBdr>
        <w:jc w:val="center"/>
      </w:pPr>
      <w:r w:rsidRPr="00CD35BD">
        <w:rPr>
          <w:b/>
        </w:rPr>
        <w:t>Cameron Allan McLean</w:t>
      </w:r>
      <w:r>
        <w:br/>
        <w:t>cameron.mclean@insead.edu</w:t>
      </w:r>
    </w:p>
    <w:p w:rsidR="00CD35BD" w:rsidRDefault="00CD35BD" w:rsidP="00CD35BD">
      <w:pPr>
        <w:pBdr>
          <w:bottom w:val="single" w:sz="6" w:space="1" w:color="auto"/>
        </w:pBdr>
        <w:jc w:val="center"/>
      </w:pPr>
      <w:r>
        <w:fldChar w:fldCharType="begin"/>
      </w:r>
      <w:r>
        <w:instrText xml:space="preserve"> DATE  \@ "MMMM yyyy" </w:instrText>
      </w:r>
      <w:r>
        <w:fldChar w:fldCharType="separate"/>
      </w:r>
      <w:r w:rsidR="00465BB7">
        <w:rPr>
          <w:noProof/>
        </w:rPr>
        <w:t>April 2017</w:t>
      </w:r>
      <w:r>
        <w:fldChar w:fldCharType="end"/>
      </w:r>
    </w:p>
    <w:p w:rsidR="00CD35BD" w:rsidRDefault="00CD35BD" w:rsidP="00CD35BD">
      <w:pPr>
        <w:pBdr>
          <w:bottom w:val="single" w:sz="6" w:space="1" w:color="auto"/>
        </w:pBdr>
        <w:jc w:val="center"/>
      </w:pPr>
    </w:p>
    <w:p w:rsidR="00624A1A" w:rsidRDefault="00624A1A" w:rsidP="00624A1A">
      <w:pPr>
        <w:jc w:val="center"/>
      </w:pPr>
      <w:bookmarkStart w:id="1" w:name="_Hlk478097976"/>
      <w:r>
        <w:t>ABSTRACT</w:t>
      </w:r>
    </w:p>
    <w:p w:rsidR="0058101D" w:rsidRDefault="00616246" w:rsidP="00616246">
      <w:r>
        <w:t xml:space="preserve">In this paper I replicate and update Mebane Faber’s “A Quantitative Approach to Tactical Asset Allocation” with new data from 2013-2016 before analysing the </w:t>
      </w:r>
      <w:r w:rsidR="00617192">
        <w:t xml:space="preserve">latest performance </w:t>
      </w:r>
      <w:r>
        <w:t>and identifying behavioural implications for investors following the strategy. I then look at trading strategies t</w:t>
      </w:r>
      <w:r w:rsidR="00617192">
        <w:t>hat aim t</w:t>
      </w:r>
      <w:r>
        <w:t xml:space="preserve">o improve the timing model’s performance before applying the </w:t>
      </w:r>
      <w:r w:rsidR="00617192">
        <w:t xml:space="preserve">original </w:t>
      </w:r>
      <w:r>
        <w:t xml:space="preserve">strategy </w:t>
      </w:r>
      <w:r w:rsidR="00617192">
        <w:t xml:space="preserve">and alternative strategies </w:t>
      </w:r>
      <w:r>
        <w:t xml:space="preserve">to an asset allocation </w:t>
      </w:r>
      <w:r w:rsidR="00617192">
        <w:t xml:space="preserve">more </w:t>
      </w:r>
      <w:r>
        <w:t xml:space="preserve">relevant for an investor in South Africa. </w:t>
      </w:r>
    </w:p>
    <w:p w:rsidR="00617192" w:rsidRDefault="00617192" w:rsidP="00616246">
      <w:r>
        <w:t xml:space="preserve">Overall I find </w:t>
      </w:r>
    </w:p>
    <w:bookmarkEnd w:id="1"/>
    <w:p w:rsidR="009B63D1" w:rsidRDefault="009B63D1"/>
    <w:p w:rsidR="009B63D1" w:rsidRDefault="009B63D1"/>
    <w:p w:rsidR="0058101D" w:rsidRDefault="0058101D"/>
    <w:p w:rsidR="0058101D" w:rsidRDefault="0058101D"/>
    <w:p w:rsidR="0058101D" w:rsidRDefault="0058101D"/>
    <w:p w:rsidR="0058101D" w:rsidRDefault="0058101D"/>
    <w:p w:rsidR="0058101D" w:rsidRDefault="0058101D"/>
    <w:p w:rsidR="0058101D" w:rsidRDefault="0058101D"/>
    <w:p w:rsidR="0058101D" w:rsidRDefault="0058101D"/>
    <w:p w:rsidR="0058101D" w:rsidRDefault="0058101D"/>
    <w:p w:rsidR="0058101D" w:rsidRDefault="0058101D"/>
    <w:p w:rsidR="00CD35BD" w:rsidRDefault="00CD35BD" w:rsidP="00CD35BD">
      <w:pPr>
        <w:jc w:val="center"/>
      </w:pPr>
      <w:r>
        <w:t>Copyright Cameron Allan McLean</w:t>
      </w:r>
    </w:p>
    <w:p w:rsidR="00CD35BD" w:rsidRDefault="00CD35BD">
      <w:r>
        <w:br w:type="page"/>
      </w:r>
    </w:p>
    <w:sdt>
      <w:sdtPr>
        <w:rPr>
          <w:rFonts w:asciiTheme="minorHAnsi" w:eastAsiaTheme="minorHAnsi" w:hAnsiTheme="minorHAnsi" w:cstheme="minorBidi"/>
          <w:color w:val="auto"/>
          <w:sz w:val="22"/>
          <w:szCs w:val="22"/>
          <w:lang w:val="en-AU"/>
        </w:rPr>
        <w:id w:val="1460068872"/>
        <w:docPartObj>
          <w:docPartGallery w:val="Table of Contents"/>
          <w:docPartUnique/>
        </w:docPartObj>
      </w:sdtPr>
      <w:sdtEndPr>
        <w:rPr>
          <w:b/>
          <w:bCs/>
          <w:noProof/>
        </w:rPr>
      </w:sdtEndPr>
      <w:sdtContent>
        <w:p w:rsidR="0032524B" w:rsidRDefault="0032524B">
          <w:pPr>
            <w:pStyle w:val="TOCHeading"/>
          </w:pPr>
          <w:r>
            <w:t>Contents</w:t>
          </w:r>
        </w:p>
        <w:p w:rsidR="001257DD" w:rsidRDefault="0032524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78915373" w:history="1">
            <w:r w:rsidR="001257DD" w:rsidRPr="00007F13">
              <w:rPr>
                <w:rStyle w:val="Hyperlink"/>
                <w:noProof/>
              </w:rPr>
              <w:t>List of Figures and Tables</w:t>
            </w:r>
            <w:r w:rsidR="001257DD">
              <w:rPr>
                <w:noProof/>
                <w:webHidden/>
              </w:rPr>
              <w:tab/>
            </w:r>
            <w:r w:rsidR="001257DD">
              <w:rPr>
                <w:noProof/>
                <w:webHidden/>
              </w:rPr>
              <w:fldChar w:fldCharType="begin"/>
            </w:r>
            <w:r w:rsidR="001257DD">
              <w:rPr>
                <w:noProof/>
                <w:webHidden/>
              </w:rPr>
              <w:instrText xml:space="preserve"> PAGEREF _Toc478915373 \h </w:instrText>
            </w:r>
            <w:r w:rsidR="001257DD">
              <w:rPr>
                <w:noProof/>
                <w:webHidden/>
              </w:rPr>
            </w:r>
            <w:r w:rsidR="001257DD">
              <w:rPr>
                <w:noProof/>
                <w:webHidden/>
              </w:rPr>
              <w:fldChar w:fldCharType="separate"/>
            </w:r>
            <w:r w:rsidR="001257DD">
              <w:rPr>
                <w:noProof/>
                <w:webHidden/>
              </w:rPr>
              <w:t>4</w:t>
            </w:r>
            <w:r w:rsidR="001257DD">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74" w:history="1">
            <w:r w:rsidRPr="00007F13">
              <w:rPr>
                <w:rStyle w:val="Hyperlink"/>
                <w:noProof/>
              </w:rPr>
              <w:t>Introduction</w:t>
            </w:r>
            <w:r>
              <w:rPr>
                <w:noProof/>
                <w:webHidden/>
              </w:rPr>
              <w:tab/>
            </w:r>
            <w:r>
              <w:rPr>
                <w:noProof/>
                <w:webHidden/>
              </w:rPr>
              <w:fldChar w:fldCharType="begin"/>
            </w:r>
            <w:r>
              <w:rPr>
                <w:noProof/>
                <w:webHidden/>
              </w:rPr>
              <w:instrText xml:space="preserve"> PAGEREF _Toc478915374 \h </w:instrText>
            </w:r>
            <w:r>
              <w:rPr>
                <w:noProof/>
                <w:webHidden/>
              </w:rPr>
            </w:r>
            <w:r>
              <w:rPr>
                <w:noProof/>
                <w:webHidden/>
              </w:rPr>
              <w:fldChar w:fldCharType="separate"/>
            </w:r>
            <w:r>
              <w:rPr>
                <w:noProof/>
                <w:webHidden/>
              </w:rPr>
              <w:t>5</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75" w:history="1">
            <w:r w:rsidRPr="00007F13">
              <w:rPr>
                <w:rStyle w:val="Hyperlink"/>
                <w:noProof/>
              </w:rPr>
              <w:t>Replication of A Quantitative Approach to Tactical Asset Allocation</w:t>
            </w:r>
            <w:r>
              <w:rPr>
                <w:noProof/>
                <w:webHidden/>
              </w:rPr>
              <w:tab/>
            </w:r>
            <w:r>
              <w:rPr>
                <w:noProof/>
                <w:webHidden/>
              </w:rPr>
              <w:fldChar w:fldCharType="begin"/>
            </w:r>
            <w:r>
              <w:rPr>
                <w:noProof/>
                <w:webHidden/>
              </w:rPr>
              <w:instrText xml:space="preserve"> PAGEREF _Toc478915375 \h </w:instrText>
            </w:r>
            <w:r>
              <w:rPr>
                <w:noProof/>
                <w:webHidden/>
              </w:rPr>
            </w:r>
            <w:r>
              <w:rPr>
                <w:noProof/>
                <w:webHidden/>
              </w:rPr>
              <w:fldChar w:fldCharType="separate"/>
            </w:r>
            <w:r>
              <w:rPr>
                <w:noProof/>
                <w:webHidden/>
              </w:rPr>
              <w:t>6</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76" w:history="1">
            <w:r w:rsidRPr="00007F13">
              <w:rPr>
                <w:rStyle w:val="Hyperlink"/>
                <w:noProof/>
              </w:rPr>
              <w:t>Summary of A Quantitative Approach to Tactical Asset Allocation</w:t>
            </w:r>
            <w:r>
              <w:rPr>
                <w:noProof/>
                <w:webHidden/>
              </w:rPr>
              <w:tab/>
            </w:r>
            <w:r>
              <w:rPr>
                <w:noProof/>
                <w:webHidden/>
              </w:rPr>
              <w:fldChar w:fldCharType="begin"/>
            </w:r>
            <w:r>
              <w:rPr>
                <w:noProof/>
                <w:webHidden/>
              </w:rPr>
              <w:instrText xml:space="preserve"> PAGEREF _Toc478915376 \h </w:instrText>
            </w:r>
            <w:r>
              <w:rPr>
                <w:noProof/>
                <w:webHidden/>
              </w:rPr>
            </w:r>
            <w:r>
              <w:rPr>
                <w:noProof/>
                <w:webHidden/>
              </w:rPr>
              <w:fldChar w:fldCharType="separate"/>
            </w:r>
            <w:r>
              <w:rPr>
                <w:noProof/>
                <w:webHidden/>
              </w:rPr>
              <w:t>6</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77" w:history="1">
            <w:r w:rsidRPr="00007F13">
              <w:rPr>
                <w:rStyle w:val="Hyperlink"/>
                <w:noProof/>
              </w:rPr>
              <w:t>Data used</w:t>
            </w:r>
            <w:r>
              <w:rPr>
                <w:noProof/>
                <w:webHidden/>
              </w:rPr>
              <w:tab/>
            </w:r>
            <w:r>
              <w:rPr>
                <w:noProof/>
                <w:webHidden/>
              </w:rPr>
              <w:fldChar w:fldCharType="begin"/>
            </w:r>
            <w:r>
              <w:rPr>
                <w:noProof/>
                <w:webHidden/>
              </w:rPr>
              <w:instrText xml:space="preserve"> PAGEREF _Toc478915377 \h </w:instrText>
            </w:r>
            <w:r>
              <w:rPr>
                <w:noProof/>
                <w:webHidden/>
              </w:rPr>
            </w:r>
            <w:r>
              <w:rPr>
                <w:noProof/>
                <w:webHidden/>
              </w:rPr>
              <w:fldChar w:fldCharType="separate"/>
            </w:r>
            <w:r>
              <w:rPr>
                <w:noProof/>
                <w:webHidden/>
              </w:rPr>
              <w:t>6</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78" w:history="1">
            <w:r w:rsidRPr="00007F13">
              <w:rPr>
                <w:rStyle w:val="Hyperlink"/>
                <w:noProof/>
              </w:rPr>
              <w:t>Strategy Performance Metrics</w:t>
            </w:r>
            <w:r>
              <w:rPr>
                <w:noProof/>
                <w:webHidden/>
              </w:rPr>
              <w:tab/>
            </w:r>
            <w:r>
              <w:rPr>
                <w:noProof/>
                <w:webHidden/>
              </w:rPr>
              <w:fldChar w:fldCharType="begin"/>
            </w:r>
            <w:r>
              <w:rPr>
                <w:noProof/>
                <w:webHidden/>
              </w:rPr>
              <w:instrText xml:space="preserve"> PAGEREF _Toc478915378 \h </w:instrText>
            </w:r>
            <w:r>
              <w:rPr>
                <w:noProof/>
                <w:webHidden/>
              </w:rPr>
            </w:r>
            <w:r>
              <w:rPr>
                <w:noProof/>
                <w:webHidden/>
              </w:rPr>
              <w:fldChar w:fldCharType="separate"/>
            </w:r>
            <w:r>
              <w:rPr>
                <w:noProof/>
                <w:webHidden/>
              </w:rPr>
              <w:t>7</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79" w:history="1">
            <w:r w:rsidRPr="00007F13">
              <w:rPr>
                <w:rStyle w:val="Hyperlink"/>
                <w:noProof/>
              </w:rPr>
              <w:t>Asset Returns 1973-2016</w:t>
            </w:r>
            <w:r>
              <w:rPr>
                <w:noProof/>
                <w:webHidden/>
              </w:rPr>
              <w:tab/>
            </w:r>
            <w:r>
              <w:rPr>
                <w:noProof/>
                <w:webHidden/>
              </w:rPr>
              <w:fldChar w:fldCharType="begin"/>
            </w:r>
            <w:r>
              <w:rPr>
                <w:noProof/>
                <w:webHidden/>
              </w:rPr>
              <w:instrText xml:space="preserve"> PAGEREF _Toc478915379 \h </w:instrText>
            </w:r>
            <w:r>
              <w:rPr>
                <w:noProof/>
                <w:webHidden/>
              </w:rPr>
            </w:r>
            <w:r>
              <w:rPr>
                <w:noProof/>
                <w:webHidden/>
              </w:rPr>
              <w:fldChar w:fldCharType="separate"/>
            </w:r>
            <w:r>
              <w:rPr>
                <w:noProof/>
                <w:webHidden/>
              </w:rPr>
              <w:t>9</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0" w:history="1">
            <w:r w:rsidRPr="00007F13">
              <w:rPr>
                <w:rStyle w:val="Hyperlink"/>
                <w:noProof/>
              </w:rPr>
              <w:t>A Global Tactical Asset Allocation 1973-2016</w:t>
            </w:r>
            <w:r>
              <w:rPr>
                <w:noProof/>
                <w:webHidden/>
              </w:rPr>
              <w:tab/>
            </w:r>
            <w:r>
              <w:rPr>
                <w:noProof/>
                <w:webHidden/>
              </w:rPr>
              <w:fldChar w:fldCharType="begin"/>
            </w:r>
            <w:r>
              <w:rPr>
                <w:noProof/>
                <w:webHidden/>
              </w:rPr>
              <w:instrText xml:space="preserve"> PAGEREF _Toc478915380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81" w:history="1">
            <w:r w:rsidRPr="00007F13">
              <w:rPr>
                <w:rStyle w:val="Hyperlink"/>
                <w:noProof/>
              </w:rPr>
              <w:t>Analysis of performance</w:t>
            </w:r>
            <w:r>
              <w:rPr>
                <w:noProof/>
                <w:webHidden/>
              </w:rPr>
              <w:tab/>
            </w:r>
            <w:r>
              <w:rPr>
                <w:noProof/>
                <w:webHidden/>
              </w:rPr>
              <w:fldChar w:fldCharType="begin"/>
            </w:r>
            <w:r>
              <w:rPr>
                <w:noProof/>
                <w:webHidden/>
              </w:rPr>
              <w:instrText xml:space="preserve"> PAGEREF _Toc478915381 \h </w:instrText>
            </w:r>
            <w:r>
              <w:rPr>
                <w:noProof/>
                <w:webHidden/>
              </w:rPr>
            </w:r>
            <w:r>
              <w:rPr>
                <w:noProof/>
                <w:webHidden/>
              </w:rPr>
              <w:fldChar w:fldCharType="separate"/>
            </w:r>
            <w:r>
              <w:rPr>
                <w:noProof/>
                <w:webHidden/>
              </w:rPr>
              <w:t>15</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2" w:history="1">
            <w:r w:rsidRPr="00007F13">
              <w:rPr>
                <w:rStyle w:val="Hyperlink"/>
                <w:noProof/>
              </w:rPr>
              <w:t>Diversification and Modern Portfolio Theory</w:t>
            </w:r>
            <w:r>
              <w:rPr>
                <w:noProof/>
                <w:webHidden/>
              </w:rPr>
              <w:tab/>
            </w:r>
            <w:r>
              <w:rPr>
                <w:noProof/>
                <w:webHidden/>
              </w:rPr>
              <w:fldChar w:fldCharType="begin"/>
            </w:r>
            <w:r>
              <w:rPr>
                <w:noProof/>
                <w:webHidden/>
              </w:rPr>
              <w:instrText xml:space="preserve"> PAGEREF _Toc478915382 \h </w:instrText>
            </w:r>
            <w:r>
              <w:rPr>
                <w:noProof/>
                <w:webHidden/>
              </w:rPr>
            </w:r>
            <w:r>
              <w:rPr>
                <w:noProof/>
                <w:webHidden/>
              </w:rPr>
              <w:fldChar w:fldCharType="separate"/>
            </w:r>
            <w:r>
              <w:rPr>
                <w:noProof/>
                <w:webHidden/>
              </w:rPr>
              <w:t>15</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3" w:history="1">
            <w:r w:rsidRPr="00007F13">
              <w:rPr>
                <w:rStyle w:val="Hyperlink"/>
                <w:noProof/>
              </w:rPr>
              <w:t>Recent Performance and the Financialisation of Commodities</w:t>
            </w:r>
            <w:r>
              <w:rPr>
                <w:noProof/>
                <w:webHidden/>
              </w:rPr>
              <w:tab/>
            </w:r>
            <w:r>
              <w:rPr>
                <w:noProof/>
                <w:webHidden/>
              </w:rPr>
              <w:fldChar w:fldCharType="begin"/>
            </w:r>
            <w:r>
              <w:rPr>
                <w:noProof/>
                <w:webHidden/>
              </w:rPr>
              <w:instrText xml:space="preserve"> PAGEREF _Toc478915383 \h </w:instrText>
            </w:r>
            <w:r>
              <w:rPr>
                <w:noProof/>
                <w:webHidden/>
              </w:rPr>
            </w:r>
            <w:r>
              <w:rPr>
                <w:noProof/>
                <w:webHidden/>
              </w:rPr>
              <w:fldChar w:fldCharType="separate"/>
            </w:r>
            <w:r>
              <w:rPr>
                <w:noProof/>
                <w:webHidden/>
              </w:rPr>
              <w:t>17</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4" w:history="1">
            <w:r w:rsidRPr="00007F13">
              <w:rPr>
                <w:rStyle w:val="Hyperlink"/>
                <w:noProof/>
              </w:rPr>
              <w:t>Performance under rising interest rates</w:t>
            </w:r>
            <w:r>
              <w:rPr>
                <w:noProof/>
                <w:webHidden/>
              </w:rPr>
              <w:tab/>
            </w:r>
            <w:r>
              <w:rPr>
                <w:noProof/>
                <w:webHidden/>
              </w:rPr>
              <w:fldChar w:fldCharType="begin"/>
            </w:r>
            <w:r>
              <w:rPr>
                <w:noProof/>
                <w:webHidden/>
              </w:rPr>
              <w:instrText xml:space="preserve"> PAGEREF _Toc478915384 \h </w:instrText>
            </w:r>
            <w:r>
              <w:rPr>
                <w:noProof/>
                <w:webHidden/>
              </w:rPr>
            </w:r>
            <w:r>
              <w:rPr>
                <w:noProof/>
                <w:webHidden/>
              </w:rPr>
              <w:fldChar w:fldCharType="separate"/>
            </w:r>
            <w:r>
              <w:rPr>
                <w:noProof/>
                <w:webHidden/>
              </w:rPr>
              <w:t>23</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85" w:history="1">
            <w:r w:rsidRPr="00007F13">
              <w:rPr>
                <w:rStyle w:val="Hyperlink"/>
                <w:noProof/>
              </w:rPr>
              <w:t>Behavioural implications for Trend Following Investors</w:t>
            </w:r>
            <w:r>
              <w:rPr>
                <w:noProof/>
                <w:webHidden/>
              </w:rPr>
              <w:tab/>
            </w:r>
            <w:r>
              <w:rPr>
                <w:noProof/>
                <w:webHidden/>
              </w:rPr>
              <w:fldChar w:fldCharType="begin"/>
            </w:r>
            <w:r>
              <w:rPr>
                <w:noProof/>
                <w:webHidden/>
              </w:rPr>
              <w:instrText xml:space="preserve"> PAGEREF _Toc478915385 \h </w:instrText>
            </w:r>
            <w:r>
              <w:rPr>
                <w:noProof/>
                <w:webHidden/>
              </w:rPr>
            </w:r>
            <w:r>
              <w:rPr>
                <w:noProof/>
                <w:webHidden/>
              </w:rPr>
              <w:fldChar w:fldCharType="separate"/>
            </w:r>
            <w:r>
              <w:rPr>
                <w:noProof/>
                <w:webHidden/>
              </w:rPr>
              <w:t>26</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86" w:history="1">
            <w:r w:rsidRPr="00007F13">
              <w:rPr>
                <w:rStyle w:val="Hyperlink"/>
                <w:noProof/>
              </w:rPr>
              <w:t>Improving returns</w:t>
            </w:r>
            <w:r>
              <w:rPr>
                <w:noProof/>
                <w:webHidden/>
              </w:rPr>
              <w:tab/>
            </w:r>
            <w:r>
              <w:rPr>
                <w:noProof/>
                <w:webHidden/>
              </w:rPr>
              <w:fldChar w:fldCharType="begin"/>
            </w:r>
            <w:r>
              <w:rPr>
                <w:noProof/>
                <w:webHidden/>
              </w:rPr>
              <w:instrText xml:space="preserve"> PAGEREF _Toc478915386 \h </w:instrText>
            </w:r>
            <w:r>
              <w:rPr>
                <w:noProof/>
                <w:webHidden/>
              </w:rPr>
            </w:r>
            <w:r>
              <w:rPr>
                <w:noProof/>
                <w:webHidden/>
              </w:rPr>
              <w:fldChar w:fldCharType="separate"/>
            </w:r>
            <w:r>
              <w:rPr>
                <w:noProof/>
                <w:webHidden/>
              </w:rPr>
              <w:t>32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7" w:history="1">
            <w:r w:rsidRPr="00007F13">
              <w:rPr>
                <w:rStyle w:val="Hyperlink"/>
                <w:noProof/>
              </w:rPr>
              <w:t>Diversification of assets</w:t>
            </w:r>
            <w:r>
              <w:rPr>
                <w:noProof/>
                <w:webHidden/>
              </w:rPr>
              <w:tab/>
            </w:r>
            <w:r>
              <w:rPr>
                <w:noProof/>
                <w:webHidden/>
              </w:rPr>
              <w:fldChar w:fldCharType="begin"/>
            </w:r>
            <w:r>
              <w:rPr>
                <w:noProof/>
                <w:webHidden/>
              </w:rPr>
              <w:instrText xml:space="preserve"> PAGEREF _Toc478915387 \h </w:instrText>
            </w:r>
            <w:r>
              <w:rPr>
                <w:noProof/>
                <w:webHidden/>
              </w:rPr>
            </w:r>
            <w:r>
              <w:rPr>
                <w:noProof/>
                <w:webHidden/>
              </w:rPr>
              <w:fldChar w:fldCharType="separate"/>
            </w:r>
            <w:r>
              <w:rPr>
                <w:noProof/>
                <w:webHidden/>
              </w:rPr>
              <w:t>32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88" w:history="1">
            <w:r w:rsidRPr="00007F13">
              <w:rPr>
                <w:rStyle w:val="Hyperlink"/>
                <w:noProof/>
              </w:rPr>
              <w:t>Avoiding Whipsaws</w:t>
            </w:r>
            <w:r>
              <w:rPr>
                <w:noProof/>
                <w:webHidden/>
              </w:rPr>
              <w:tab/>
            </w:r>
            <w:r>
              <w:rPr>
                <w:noProof/>
                <w:webHidden/>
              </w:rPr>
              <w:fldChar w:fldCharType="begin"/>
            </w:r>
            <w:r>
              <w:rPr>
                <w:noProof/>
                <w:webHidden/>
              </w:rPr>
              <w:instrText xml:space="preserve"> PAGEREF _Toc478915388 \h </w:instrText>
            </w:r>
            <w:r>
              <w:rPr>
                <w:noProof/>
                <w:webHidden/>
              </w:rPr>
            </w:r>
            <w:r>
              <w:rPr>
                <w:noProof/>
                <w:webHidden/>
              </w:rPr>
              <w:fldChar w:fldCharType="separate"/>
            </w:r>
            <w:r>
              <w:rPr>
                <w:noProof/>
                <w:webHidden/>
              </w:rPr>
              <w:t>33</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89" w:history="1">
            <w:r w:rsidRPr="00007F13">
              <w:rPr>
                <w:rStyle w:val="Hyperlink"/>
                <w:noProof/>
              </w:rPr>
              <w:t>Delayed entry</w:t>
            </w:r>
            <w:r>
              <w:rPr>
                <w:noProof/>
                <w:webHidden/>
              </w:rPr>
              <w:tab/>
            </w:r>
            <w:r>
              <w:rPr>
                <w:noProof/>
                <w:webHidden/>
              </w:rPr>
              <w:fldChar w:fldCharType="begin"/>
            </w:r>
            <w:r>
              <w:rPr>
                <w:noProof/>
                <w:webHidden/>
              </w:rPr>
              <w:instrText xml:space="preserve"> PAGEREF _Toc478915389 \h </w:instrText>
            </w:r>
            <w:r>
              <w:rPr>
                <w:noProof/>
                <w:webHidden/>
              </w:rPr>
            </w:r>
            <w:r>
              <w:rPr>
                <w:noProof/>
                <w:webHidden/>
              </w:rPr>
              <w:fldChar w:fldCharType="separate"/>
            </w:r>
            <w:r>
              <w:rPr>
                <w:noProof/>
                <w:webHidden/>
              </w:rPr>
              <w:t>33</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0" w:history="1">
            <w:r w:rsidRPr="00007F13">
              <w:rPr>
                <w:rStyle w:val="Hyperlink"/>
                <w:noProof/>
              </w:rPr>
              <w:t>Timing Band</w:t>
            </w:r>
            <w:r>
              <w:rPr>
                <w:noProof/>
                <w:webHidden/>
              </w:rPr>
              <w:tab/>
            </w:r>
            <w:r>
              <w:rPr>
                <w:noProof/>
                <w:webHidden/>
              </w:rPr>
              <w:fldChar w:fldCharType="begin"/>
            </w:r>
            <w:r>
              <w:rPr>
                <w:noProof/>
                <w:webHidden/>
              </w:rPr>
              <w:instrText xml:space="preserve"> PAGEREF _Toc478915390 \h </w:instrText>
            </w:r>
            <w:r>
              <w:rPr>
                <w:noProof/>
                <w:webHidden/>
              </w:rPr>
            </w:r>
            <w:r>
              <w:rPr>
                <w:noProof/>
                <w:webHidden/>
              </w:rPr>
              <w:fldChar w:fldCharType="separate"/>
            </w:r>
            <w:r>
              <w:rPr>
                <w:noProof/>
                <w:webHidden/>
              </w:rPr>
              <w:t>36</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91" w:history="1">
            <w:r w:rsidRPr="00007F13">
              <w:rPr>
                <w:rStyle w:val="Hyperlink"/>
                <w:noProof/>
              </w:rPr>
              <w:t>Strategy Diversification</w:t>
            </w:r>
            <w:r>
              <w:rPr>
                <w:noProof/>
                <w:webHidden/>
              </w:rPr>
              <w:tab/>
            </w:r>
            <w:r>
              <w:rPr>
                <w:noProof/>
                <w:webHidden/>
              </w:rPr>
              <w:fldChar w:fldCharType="begin"/>
            </w:r>
            <w:r>
              <w:rPr>
                <w:noProof/>
                <w:webHidden/>
              </w:rPr>
              <w:instrText xml:space="preserve"> PAGEREF _Toc478915391 \h </w:instrText>
            </w:r>
            <w:r>
              <w:rPr>
                <w:noProof/>
                <w:webHidden/>
              </w:rPr>
            </w:r>
            <w:r>
              <w:rPr>
                <w:noProof/>
                <w:webHidden/>
              </w:rPr>
              <w:fldChar w:fldCharType="separate"/>
            </w:r>
            <w:r>
              <w:rPr>
                <w:noProof/>
                <w:webHidden/>
              </w:rPr>
              <w:t>38</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392" w:history="1">
            <w:r w:rsidRPr="00007F13">
              <w:rPr>
                <w:rStyle w:val="Hyperlink"/>
                <w:noProof/>
              </w:rPr>
              <w:t>A Quantitative Approach to Tactical Asset Allocation in South Africa</w:t>
            </w:r>
            <w:r>
              <w:rPr>
                <w:noProof/>
                <w:webHidden/>
              </w:rPr>
              <w:tab/>
            </w:r>
            <w:r>
              <w:rPr>
                <w:noProof/>
                <w:webHidden/>
              </w:rPr>
              <w:fldChar w:fldCharType="begin"/>
            </w:r>
            <w:r>
              <w:rPr>
                <w:noProof/>
                <w:webHidden/>
              </w:rPr>
              <w:instrText xml:space="preserve"> PAGEREF _Toc478915392 \h </w:instrText>
            </w:r>
            <w:r>
              <w:rPr>
                <w:noProof/>
                <w:webHidden/>
              </w:rPr>
            </w:r>
            <w:r>
              <w:rPr>
                <w:noProof/>
                <w:webHidden/>
              </w:rPr>
              <w:fldChar w:fldCharType="separate"/>
            </w:r>
            <w:r>
              <w:rPr>
                <w:noProof/>
                <w:webHidden/>
              </w:rPr>
              <w:t>42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93" w:history="1">
            <w:r w:rsidRPr="00007F13">
              <w:rPr>
                <w:rStyle w:val="Hyperlink"/>
                <w:noProof/>
              </w:rPr>
              <w:t>Data</w:t>
            </w:r>
            <w:r>
              <w:rPr>
                <w:noProof/>
                <w:webHidden/>
              </w:rPr>
              <w:tab/>
            </w:r>
            <w:r>
              <w:rPr>
                <w:noProof/>
                <w:webHidden/>
              </w:rPr>
              <w:fldChar w:fldCharType="begin"/>
            </w:r>
            <w:r>
              <w:rPr>
                <w:noProof/>
                <w:webHidden/>
              </w:rPr>
              <w:instrText xml:space="preserve"> PAGEREF _Toc478915393 \h </w:instrText>
            </w:r>
            <w:r>
              <w:rPr>
                <w:noProof/>
                <w:webHidden/>
              </w:rPr>
            </w:r>
            <w:r>
              <w:rPr>
                <w:noProof/>
                <w:webHidden/>
              </w:rPr>
              <w:fldChar w:fldCharType="separate"/>
            </w:r>
            <w:r>
              <w:rPr>
                <w:noProof/>
                <w:webHidden/>
              </w:rPr>
              <w:t>42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94" w:history="1">
            <w:r w:rsidRPr="00007F13">
              <w:rPr>
                <w:rStyle w:val="Hyperlink"/>
                <w:noProof/>
              </w:rPr>
              <w:t>South African Asset Class Returns excluding Real Estate (1971-2016)</w:t>
            </w:r>
            <w:r>
              <w:rPr>
                <w:noProof/>
                <w:webHidden/>
              </w:rPr>
              <w:tab/>
            </w:r>
            <w:r>
              <w:rPr>
                <w:noProof/>
                <w:webHidden/>
              </w:rPr>
              <w:fldChar w:fldCharType="begin"/>
            </w:r>
            <w:r>
              <w:rPr>
                <w:noProof/>
                <w:webHidden/>
              </w:rPr>
              <w:instrText xml:space="preserve"> PAGEREF _Toc478915394 \h </w:instrText>
            </w:r>
            <w:r>
              <w:rPr>
                <w:noProof/>
                <w:webHidden/>
              </w:rPr>
            </w:r>
            <w:r>
              <w:rPr>
                <w:noProof/>
                <w:webHidden/>
              </w:rPr>
              <w:fldChar w:fldCharType="separate"/>
            </w:r>
            <w:r>
              <w:rPr>
                <w:noProof/>
                <w:webHidden/>
              </w:rPr>
              <w:t>43</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395" w:history="1">
            <w:r w:rsidRPr="00007F13">
              <w:rPr>
                <w:rStyle w:val="Hyperlink"/>
                <w:noProof/>
              </w:rPr>
              <w:t>Timing Signal</w:t>
            </w:r>
            <w:r>
              <w:rPr>
                <w:noProof/>
                <w:webHidden/>
              </w:rPr>
              <w:tab/>
            </w:r>
            <w:r>
              <w:rPr>
                <w:noProof/>
                <w:webHidden/>
              </w:rPr>
              <w:fldChar w:fldCharType="begin"/>
            </w:r>
            <w:r>
              <w:rPr>
                <w:noProof/>
                <w:webHidden/>
              </w:rPr>
              <w:instrText xml:space="preserve"> PAGEREF _Toc478915395 \h </w:instrText>
            </w:r>
            <w:r>
              <w:rPr>
                <w:noProof/>
                <w:webHidden/>
              </w:rPr>
            </w:r>
            <w:r>
              <w:rPr>
                <w:noProof/>
                <w:webHidden/>
              </w:rPr>
              <w:fldChar w:fldCharType="separate"/>
            </w:r>
            <w:r>
              <w:rPr>
                <w:noProof/>
                <w:webHidden/>
              </w:rPr>
              <w:t>43</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6" w:history="1">
            <w:r w:rsidRPr="00007F13">
              <w:rPr>
                <w:rStyle w:val="Hyperlink"/>
                <w:noProof/>
              </w:rPr>
              <w:t>JALSH – South African Domestic Equities</w:t>
            </w:r>
            <w:r>
              <w:rPr>
                <w:noProof/>
                <w:webHidden/>
              </w:rPr>
              <w:tab/>
            </w:r>
            <w:r>
              <w:rPr>
                <w:noProof/>
                <w:webHidden/>
              </w:rPr>
              <w:fldChar w:fldCharType="begin"/>
            </w:r>
            <w:r>
              <w:rPr>
                <w:noProof/>
                <w:webHidden/>
              </w:rPr>
              <w:instrText xml:space="preserve"> PAGEREF _Toc478915396 \h </w:instrText>
            </w:r>
            <w:r>
              <w:rPr>
                <w:noProof/>
                <w:webHidden/>
              </w:rPr>
            </w:r>
            <w:r>
              <w:rPr>
                <w:noProof/>
                <w:webHidden/>
              </w:rPr>
              <w:fldChar w:fldCharType="separate"/>
            </w:r>
            <w:r>
              <w:rPr>
                <w:noProof/>
                <w:webHidden/>
              </w:rPr>
              <w:t>44</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7" w:history="1">
            <w:r w:rsidRPr="00007F13">
              <w:rPr>
                <w:rStyle w:val="Hyperlink"/>
                <w:noProof/>
              </w:rPr>
              <w:t>MSCI WORLD – Foreign Developed Equities (in local currency ZAR)</w:t>
            </w:r>
            <w:r>
              <w:rPr>
                <w:noProof/>
                <w:webHidden/>
              </w:rPr>
              <w:tab/>
            </w:r>
            <w:r>
              <w:rPr>
                <w:noProof/>
                <w:webHidden/>
              </w:rPr>
              <w:fldChar w:fldCharType="begin"/>
            </w:r>
            <w:r>
              <w:rPr>
                <w:noProof/>
                <w:webHidden/>
              </w:rPr>
              <w:instrText xml:space="preserve"> PAGEREF _Toc478915397 \h </w:instrText>
            </w:r>
            <w:r>
              <w:rPr>
                <w:noProof/>
                <w:webHidden/>
              </w:rPr>
            </w:r>
            <w:r>
              <w:rPr>
                <w:noProof/>
                <w:webHidden/>
              </w:rPr>
              <w:fldChar w:fldCharType="separate"/>
            </w:r>
            <w:r>
              <w:rPr>
                <w:noProof/>
                <w:webHidden/>
              </w:rPr>
              <w:t>45</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8" w:history="1">
            <w:r w:rsidRPr="00007F13">
              <w:rPr>
                <w:rStyle w:val="Hyperlink"/>
                <w:noProof/>
              </w:rPr>
              <w:t>SA10YR</w:t>
            </w:r>
            <w:r>
              <w:rPr>
                <w:noProof/>
                <w:webHidden/>
              </w:rPr>
              <w:tab/>
            </w:r>
            <w:r>
              <w:rPr>
                <w:noProof/>
                <w:webHidden/>
              </w:rPr>
              <w:fldChar w:fldCharType="begin"/>
            </w:r>
            <w:r>
              <w:rPr>
                <w:noProof/>
                <w:webHidden/>
              </w:rPr>
              <w:instrText xml:space="preserve"> PAGEREF _Toc478915398 \h </w:instrText>
            </w:r>
            <w:r>
              <w:rPr>
                <w:noProof/>
                <w:webHidden/>
              </w:rPr>
            </w:r>
            <w:r>
              <w:rPr>
                <w:noProof/>
                <w:webHidden/>
              </w:rPr>
              <w:fldChar w:fldCharType="separate"/>
            </w:r>
            <w:r>
              <w:rPr>
                <w:noProof/>
                <w:webHidden/>
              </w:rPr>
              <w:t>46</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399" w:history="1">
            <w:r w:rsidRPr="00007F13">
              <w:rPr>
                <w:rStyle w:val="Hyperlink"/>
                <w:noProof/>
              </w:rPr>
              <w:t>GSCI – Commodities Index (in local currency ZAR)</w:t>
            </w:r>
            <w:r>
              <w:rPr>
                <w:noProof/>
                <w:webHidden/>
              </w:rPr>
              <w:tab/>
            </w:r>
            <w:r>
              <w:rPr>
                <w:noProof/>
                <w:webHidden/>
              </w:rPr>
              <w:fldChar w:fldCharType="begin"/>
            </w:r>
            <w:r>
              <w:rPr>
                <w:noProof/>
                <w:webHidden/>
              </w:rPr>
              <w:instrText xml:space="preserve"> PAGEREF _Toc478915399 \h </w:instrText>
            </w:r>
            <w:r>
              <w:rPr>
                <w:noProof/>
                <w:webHidden/>
              </w:rPr>
            </w:r>
            <w:r>
              <w:rPr>
                <w:noProof/>
                <w:webHidden/>
              </w:rPr>
              <w:fldChar w:fldCharType="separate"/>
            </w:r>
            <w:r>
              <w:rPr>
                <w:noProof/>
                <w:webHidden/>
              </w:rPr>
              <w:t>47</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400" w:history="1">
            <w:r w:rsidRPr="00007F13">
              <w:rPr>
                <w:rStyle w:val="Hyperlink"/>
                <w:noProof/>
              </w:rPr>
              <w:t>Systematic Tactical Asset Allocation South Africa (1972-2016)</w:t>
            </w:r>
            <w:r>
              <w:rPr>
                <w:noProof/>
                <w:webHidden/>
              </w:rPr>
              <w:tab/>
            </w:r>
            <w:r>
              <w:rPr>
                <w:noProof/>
                <w:webHidden/>
              </w:rPr>
              <w:fldChar w:fldCharType="begin"/>
            </w:r>
            <w:r>
              <w:rPr>
                <w:noProof/>
                <w:webHidden/>
              </w:rPr>
              <w:instrText xml:space="preserve"> PAGEREF _Toc478915400 \h </w:instrText>
            </w:r>
            <w:r>
              <w:rPr>
                <w:noProof/>
                <w:webHidden/>
              </w:rPr>
            </w:r>
            <w:r>
              <w:rPr>
                <w:noProof/>
                <w:webHidden/>
              </w:rPr>
              <w:fldChar w:fldCharType="separate"/>
            </w:r>
            <w:r>
              <w:rPr>
                <w:noProof/>
                <w:webHidden/>
              </w:rPr>
              <w:t>49</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401" w:history="1">
            <w:r w:rsidRPr="00007F13">
              <w:rPr>
                <w:rStyle w:val="Hyperlink"/>
                <w:noProof/>
              </w:rPr>
              <w:t>South African Asset Class Returns including Real Estate (1994-2016)</w:t>
            </w:r>
            <w:r>
              <w:rPr>
                <w:noProof/>
                <w:webHidden/>
              </w:rPr>
              <w:tab/>
            </w:r>
            <w:r>
              <w:rPr>
                <w:noProof/>
                <w:webHidden/>
              </w:rPr>
              <w:fldChar w:fldCharType="begin"/>
            </w:r>
            <w:r>
              <w:rPr>
                <w:noProof/>
                <w:webHidden/>
              </w:rPr>
              <w:instrText xml:space="preserve"> PAGEREF _Toc478915401 \h </w:instrText>
            </w:r>
            <w:r>
              <w:rPr>
                <w:noProof/>
                <w:webHidden/>
              </w:rPr>
            </w:r>
            <w:r>
              <w:rPr>
                <w:noProof/>
                <w:webHidden/>
              </w:rPr>
              <w:fldChar w:fldCharType="separate"/>
            </w:r>
            <w:r>
              <w:rPr>
                <w:noProof/>
                <w:webHidden/>
              </w:rPr>
              <w:t>51</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402" w:history="1">
            <w:r w:rsidRPr="00007F13">
              <w:rPr>
                <w:rStyle w:val="Hyperlink"/>
                <w:noProof/>
              </w:rPr>
              <w:t>JSAPY – South African Real Estate Index</w:t>
            </w:r>
            <w:r>
              <w:rPr>
                <w:noProof/>
                <w:webHidden/>
              </w:rPr>
              <w:tab/>
            </w:r>
            <w:r>
              <w:rPr>
                <w:noProof/>
                <w:webHidden/>
              </w:rPr>
              <w:fldChar w:fldCharType="begin"/>
            </w:r>
            <w:r>
              <w:rPr>
                <w:noProof/>
                <w:webHidden/>
              </w:rPr>
              <w:instrText xml:space="preserve"> PAGEREF _Toc478915402 \h </w:instrText>
            </w:r>
            <w:r>
              <w:rPr>
                <w:noProof/>
                <w:webHidden/>
              </w:rPr>
            </w:r>
            <w:r>
              <w:rPr>
                <w:noProof/>
                <w:webHidden/>
              </w:rPr>
              <w:fldChar w:fldCharType="separate"/>
            </w:r>
            <w:r>
              <w:rPr>
                <w:noProof/>
                <w:webHidden/>
              </w:rPr>
              <w:t>52</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403" w:history="1">
            <w:r w:rsidRPr="00007F13">
              <w:rPr>
                <w:rStyle w:val="Hyperlink"/>
                <w:noProof/>
              </w:rPr>
              <w:t>Systematic Tactical Asset Allocation South Africa (1994-2016)</w:t>
            </w:r>
            <w:r>
              <w:rPr>
                <w:noProof/>
                <w:webHidden/>
              </w:rPr>
              <w:tab/>
            </w:r>
            <w:r>
              <w:rPr>
                <w:noProof/>
                <w:webHidden/>
              </w:rPr>
              <w:fldChar w:fldCharType="begin"/>
            </w:r>
            <w:r>
              <w:rPr>
                <w:noProof/>
                <w:webHidden/>
              </w:rPr>
              <w:instrText xml:space="preserve"> PAGEREF _Toc478915403 \h </w:instrText>
            </w:r>
            <w:r>
              <w:rPr>
                <w:noProof/>
                <w:webHidden/>
              </w:rPr>
            </w:r>
            <w:r>
              <w:rPr>
                <w:noProof/>
                <w:webHidden/>
              </w:rPr>
              <w:fldChar w:fldCharType="separate"/>
            </w:r>
            <w:r>
              <w:rPr>
                <w:noProof/>
                <w:webHidden/>
              </w:rPr>
              <w:t>53</w:t>
            </w:r>
            <w:r>
              <w:rPr>
                <w:noProof/>
                <w:webHidden/>
              </w:rPr>
              <w:fldChar w:fldCharType="end"/>
            </w:r>
          </w:hyperlink>
        </w:p>
        <w:p w:rsidR="001257DD" w:rsidRDefault="001257DD">
          <w:pPr>
            <w:pStyle w:val="TOC2"/>
            <w:tabs>
              <w:tab w:val="right" w:leader="dot" w:pos="9016"/>
            </w:tabs>
            <w:rPr>
              <w:rFonts w:eastAsiaTheme="minorEastAsia"/>
              <w:noProof/>
              <w:lang w:eastAsia="en-AU"/>
            </w:rPr>
          </w:pPr>
          <w:hyperlink w:anchor="_Toc478915404" w:history="1">
            <w:r w:rsidRPr="00007F13">
              <w:rPr>
                <w:rStyle w:val="Hyperlink"/>
                <w:noProof/>
              </w:rPr>
              <w:t>Comparison to South African funds</w:t>
            </w:r>
            <w:r>
              <w:rPr>
                <w:noProof/>
                <w:webHidden/>
              </w:rPr>
              <w:tab/>
            </w:r>
            <w:r>
              <w:rPr>
                <w:noProof/>
                <w:webHidden/>
              </w:rPr>
              <w:fldChar w:fldCharType="begin"/>
            </w:r>
            <w:r>
              <w:rPr>
                <w:noProof/>
                <w:webHidden/>
              </w:rPr>
              <w:instrText xml:space="preserve"> PAGEREF _Toc478915404 \h </w:instrText>
            </w:r>
            <w:r>
              <w:rPr>
                <w:noProof/>
                <w:webHidden/>
              </w:rPr>
            </w:r>
            <w:r>
              <w:rPr>
                <w:noProof/>
                <w:webHidden/>
              </w:rPr>
              <w:fldChar w:fldCharType="separate"/>
            </w:r>
            <w:r>
              <w:rPr>
                <w:noProof/>
                <w:webHidden/>
              </w:rPr>
              <w:t>55</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405" w:history="1">
            <w:r w:rsidRPr="00007F13">
              <w:rPr>
                <w:rStyle w:val="Hyperlink"/>
                <w:noProof/>
              </w:rPr>
              <w:t>Worldwide Multi Asset Flexible Returns</w:t>
            </w:r>
            <w:r>
              <w:rPr>
                <w:noProof/>
                <w:webHidden/>
              </w:rPr>
              <w:tab/>
            </w:r>
            <w:r>
              <w:rPr>
                <w:noProof/>
                <w:webHidden/>
              </w:rPr>
              <w:fldChar w:fldCharType="begin"/>
            </w:r>
            <w:r>
              <w:rPr>
                <w:noProof/>
                <w:webHidden/>
              </w:rPr>
              <w:instrText xml:space="preserve"> PAGEREF _Toc478915405 \h </w:instrText>
            </w:r>
            <w:r>
              <w:rPr>
                <w:noProof/>
                <w:webHidden/>
              </w:rPr>
            </w:r>
            <w:r>
              <w:rPr>
                <w:noProof/>
                <w:webHidden/>
              </w:rPr>
              <w:fldChar w:fldCharType="separate"/>
            </w:r>
            <w:r>
              <w:rPr>
                <w:noProof/>
                <w:webHidden/>
              </w:rPr>
              <w:t>55</w:t>
            </w:r>
            <w:r>
              <w:rPr>
                <w:noProof/>
                <w:webHidden/>
              </w:rPr>
              <w:fldChar w:fldCharType="end"/>
            </w:r>
          </w:hyperlink>
        </w:p>
        <w:p w:rsidR="001257DD" w:rsidRDefault="001257DD">
          <w:pPr>
            <w:pStyle w:val="TOC3"/>
            <w:tabs>
              <w:tab w:val="right" w:leader="dot" w:pos="9016"/>
            </w:tabs>
            <w:rPr>
              <w:rFonts w:eastAsiaTheme="minorEastAsia"/>
              <w:noProof/>
              <w:lang w:eastAsia="en-AU"/>
            </w:rPr>
          </w:pPr>
          <w:hyperlink w:anchor="_Toc478915406" w:history="1">
            <w:r w:rsidRPr="00007F13">
              <w:rPr>
                <w:rStyle w:val="Hyperlink"/>
                <w:noProof/>
              </w:rPr>
              <w:t>South Africa Multi Asset Flexible Returns</w:t>
            </w:r>
            <w:r>
              <w:rPr>
                <w:noProof/>
                <w:webHidden/>
              </w:rPr>
              <w:tab/>
            </w:r>
            <w:r>
              <w:rPr>
                <w:noProof/>
                <w:webHidden/>
              </w:rPr>
              <w:fldChar w:fldCharType="begin"/>
            </w:r>
            <w:r>
              <w:rPr>
                <w:noProof/>
                <w:webHidden/>
              </w:rPr>
              <w:instrText xml:space="preserve"> PAGEREF _Toc478915406 \h </w:instrText>
            </w:r>
            <w:r>
              <w:rPr>
                <w:noProof/>
                <w:webHidden/>
              </w:rPr>
            </w:r>
            <w:r>
              <w:rPr>
                <w:noProof/>
                <w:webHidden/>
              </w:rPr>
              <w:fldChar w:fldCharType="separate"/>
            </w:r>
            <w:r>
              <w:rPr>
                <w:noProof/>
                <w:webHidden/>
              </w:rPr>
              <w:t>58</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407" w:history="1">
            <w:r w:rsidRPr="00007F13">
              <w:rPr>
                <w:rStyle w:val="Hyperlink"/>
                <w:noProof/>
              </w:rPr>
              <w:t>Conclusion</w:t>
            </w:r>
            <w:r>
              <w:rPr>
                <w:noProof/>
                <w:webHidden/>
              </w:rPr>
              <w:tab/>
            </w:r>
            <w:r>
              <w:rPr>
                <w:noProof/>
                <w:webHidden/>
              </w:rPr>
              <w:fldChar w:fldCharType="begin"/>
            </w:r>
            <w:r>
              <w:rPr>
                <w:noProof/>
                <w:webHidden/>
              </w:rPr>
              <w:instrText xml:space="preserve"> PAGEREF _Toc478915407 \h </w:instrText>
            </w:r>
            <w:r>
              <w:rPr>
                <w:noProof/>
                <w:webHidden/>
              </w:rPr>
            </w:r>
            <w:r>
              <w:rPr>
                <w:noProof/>
                <w:webHidden/>
              </w:rPr>
              <w:fldChar w:fldCharType="separate"/>
            </w:r>
            <w:r>
              <w:rPr>
                <w:noProof/>
                <w:webHidden/>
              </w:rPr>
              <w:t>61</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408" w:history="1">
            <w:r w:rsidRPr="00007F13">
              <w:rPr>
                <w:rStyle w:val="Hyperlink"/>
                <w:noProof/>
              </w:rPr>
              <w:t>Appendix 1 – Data validity check</w:t>
            </w:r>
            <w:r>
              <w:rPr>
                <w:noProof/>
                <w:webHidden/>
              </w:rPr>
              <w:tab/>
            </w:r>
            <w:r>
              <w:rPr>
                <w:noProof/>
                <w:webHidden/>
              </w:rPr>
              <w:fldChar w:fldCharType="begin"/>
            </w:r>
            <w:r>
              <w:rPr>
                <w:noProof/>
                <w:webHidden/>
              </w:rPr>
              <w:instrText xml:space="preserve"> PAGEREF _Toc478915408 \h </w:instrText>
            </w:r>
            <w:r>
              <w:rPr>
                <w:noProof/>
                <w:webHidden/>
              </w:rPr>
            </w:r>
            <w:r>
              <w:rPr>
                <w:noProof/>
                <w:webHidden/>
              </w:rPr>
              <w:fldChar w:fldCharType="separate"/>
            </w:r>
            <w:r>
              <w:rPr>
                <w:noProof/>
                <w:webHidden/>
              </w:rPr>
              <w:t>62</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409" w:history="1">
            <w:r w:rsidRPr="00007F13">
              <w:rPr>
                <w:rStyle w:val="Hyperlink"/>
                <w:noProof/>
              </w:rPr>
              <w:t>Appendix 2 – Review of R</w:t>
            </w:r>
            <w:r>
              <w:rPr>
                <w:noProof/>
                <w:webHidden/>
              </w:rPr>
              <w:tab/>
            </w:r>
            <w:r>
              <w:rPr>
                <w:noProof/>
                <w:webHidden/>
              </w:rPr>
              <w:fldChar w:fldCharType="begin"/>
            </w:r>
            <w:r>
              <w:rPr>
                <w:noProof/>
                <w:webHidden/>
              </w:rPr>
              <w:instrText xml:space="preserve"> PAGEREF _Toc478915409 \h </w:instrText>
            </w:r>
            <w:r>
              <w:rPr>
                <w:noProof/>
                <w:webHidden/>
              </w:rPr>
            </w:r>
            <w:r>
              <w:rPr>
                <w:noProof/>
                <w:webHidden/>
              </w:rPr>
              <w:fldChar w:fldCharType="separate"/>
            </w:r>
            <w:r>
              <w:rPr>
                <w:noProof/>
                <w:webHidden/>
              </w:rPr>
              <w:t>63</w:t>
            </w:r>
            <w:r>
              <w:rPr>
                <w:noProof/>
                <w:webHidden/>
              </w:rPr>
              <w:fldChar w:fldCharType="end"/>
            </w:r>
          </w:hyperlink>
        </w:p>
        <w:p w:rsidR="001257DD" w:rsidRDefault="001257DD">
          <w:pPr>
            <w:pStyle w:val="TOC1"/>
            <w:tabs>
              <w:tab w:val="right" w:leader="dot" w:pos="9016"/>
            </w:tabs>
            <w:rPr>
              <w:rFonts w:eastAsiaTheme="minorEastAsia"/>
              <w:noProof/>
              <w:lang w:eastAsia="en-AU"/>
            </w:rPr>
          </w:pPr>
          <w:hyperlink w:anchor="_Toc478915410" w:history="1">
            <w:r w:rsidRPr="00007F13">
              <w:rPr>
                <w:rStyle w:val="Hyperlink"/>
                <w:noProof/>
              </w:rPr>
              <w:t>References</w:t>
            </w:r>
            <w:r>
              <w:rPr>
                <w:noProof/>
                <w:webHidden/>
              </w:rPr>
              <w:tab/>
            </w:r>
            <w:r>
              <w:rPr>
                <w:noProof/>
                <w:webHidden/>
              </w:rPr>
              <w:fldChar w:fldCharType="begin"/>
            </w:r>
            <w:r>
              <w:rPr>
                <w:noProof/>
                <w:webHidden/>
              </w:rPr>
              <w:instrText xml:space="preserve"> PAGEREF _Toc478915410 \h </w:instrText>
            </w:r>
            <w:r>
              <w:rPr>
                <w:noProof/>
                <w:webHidden/>
              </w:rPr>
            </w:r>
            <w:r>
              <w:rPr>
                <w:noProof/>
                <w:webHidden/>
              </w:rPr>
              <w:fldChar w:fldCharType="separate"/>
            </w:r>
            <w:r>
              <w:rPr>
                <w:noProof/>
                <w:webHidden/>
              </w:rPr>
              <w:t>64</w:t>
            </w:r>
            <w:r>
              <w:rPr>
                <w:noProof/>
                <w:webHidden/>
              </w:rPr>
              <w:fldChar w:fldCharType="end"/>
            </w:r>
          </w:hyperlink>
        </w:p>
        <w:p w:rsidR="0032524B" w:rsidRDefault="0032524B">
          <w:r>
            <w:rPr>
              <w:b/>
              <w:bCs/>
              <w:noProof/>
            </w:rPr>
            <w:fldChar w:fldCharType="end"/>
          </w:r>
        </w:p>
      </w:sdtContent>
    </w:sdt>
    <w:p w:rsidR="00116903" w:rsidRDefault="00116903">
      <w:pPr>
        <w:rPr>
          <w:rFonts w:asciiTheme="majorHAnsi" w:eastAsiaTheme="majorEastAsia" w:hAnsiTheme="majorHAnsi" w:cstheme="majorBidi"/>
          <w:color w:val="2F5496" w:themeColor="accent1" w:themeShade="BF"/>
          <w:sz w:val="32"/>
          <w:szCs w:val="32"/>
        </w:rPr>
      </w:pPr>
      <w:r>
        <w:br w:type="page"/>
      </w:r>
    </w:p>
    <w:p w:rsidR="008731B2" w:rsidRDefault="008731B2" w:rsidP="008731B2">
      <w:pPr>
        <w:pStyle w:val="Heading1"/>
        <w:rPr>
          <w:color w:val="FF0000"/>
        </w:rPr>
      </w:pPr>
      <w:bookmarkStart w:id="2" w:name="_Toc478915373"/>
      <w:r>
        <w:lastRenderedPageBreak/>
        <w:t>List of Figures and Tables</w:t>
      </w:r>
      <w:bookmarkEnd w:id="2"/>
    </w:p>
    <w:p w:rsidR="001257DD" w:rsidRDefault="00116903">
      <w:pPr>
        <w:pStyle w:val="TableofFigures"/>
        <w:tabs>
          <w:tab w:val="right" w:leader="dot" w:pos="9016"/>
        </w:tabs>
        <w:rPr>
          <w:rFonts w:eastAsiaTheme="minorEastAsia"/>
          <w:noProof/>
          <w:lang w:eastAsia="en-AU"/>
        </w:rPr>
      </w:pPr>
      <w:r>
        <w:rPr>
          <w:color w:val="FF0000"/>
        </w:rPr>
        <w:fldChar w:fldCharType="begin"/>
      </w:r>
      <w:r>
        <w:rPr>
          <w:color w:val="FF0000"/>
        </w:rPr>
        <w:instrText xml:space="preserve"> TOC \h \z \c "Figure" </w:instrText>
      </w:r>
      <w:r>
        <w:rPr>
          <w:color w:val="FF0000"/>
        </w:rPr>
        <w:fldChar w:fldCharType="separate"/>
      </w:r>
      <w:hyperlink w:anchor="_Toc478915420" w:history="1">
        <w:r w:rsidR="001257DD" w:rsidRPr="00FD1A8C">
          <w:rPr>
            <w:rStyle w:val="Hyperlink"/>
            <w:noProof/>
          </w:rPr>
          <w:t>Figure 1 - Asset Class Returns 1973-2016, Log Scale</w:t>
        </w:r>
        <w:r w:rsidR="001257DD">
          <w:rPr>
            <w:noProof/>
            <w:webHidden/>
          </w:rPr>
          <w:tab/>
        </w:r>
        <w:r w:rsidR="001257DD">
          <w:rPr>
            <w:noProof/>
            <w:webHidden/>
          </w:rPr>
          <w:fldChar w:fldCharType="begin"/>
        </w:r>
        <w:r w:rsidR="001257DD">
          <w:rPr>
            <w:noProof/>
            <w:webHidden/>
          </w:rPr>
          <w:instrText xml:space="preserve"> PAGEREF _Toc478915420 \h </w:instrText>
        </w:r>
        <w:r w:rsidR="001257DD">
          <w:rPr>
            <w:noProof/>
            <w:webHidden/>
          </w:rPr>
        </w:r>
        <w:r w:rsidR="001257DD">
          <w:rPr>
            <w:noProof/>
            <w:webHidden/>
          </w:rPr>
          <w:fldChar w:fldCharType="separate"/>
        </w:r>
        <w:r w:rsidR="001257DD">
          <w:rPr>
            <w:noProof/>
            <w:webHidden/>
          </w:rPr>
          <w:t>9</w:t>
        </w:r>
        <w:r w:rsidR="001257DD">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1" w:history="1">
        <w:r w:rsidRPr="00FD1A8C">
          <w:rPr>
            <w:rStyle w:val="Hyperlink"/>
            <w:noProof/>
          </w:rPr>
          <w:t>Figure 2 - Asset Class Returns 2013-2016, Non-Log Scale</w:t>
        </w:r>
        <w:r>
          <w:rPr>
            <w:noProof/>
            <w:webHidden/>
          </w:rPr>
          <w:tab/>
        </w:r>
        <w:r>
          <w:rPr>
            <w:noProof/>
            <w:webHidden/>
          </w:rPr>
          <w:fldChar w:fldCharType="begin"/>
        </w:r>
        <w:r>
          <w:rPr>
            <w:noProof/>
            <w:webHidden/>
          </w:rPr>
          <w:instrText xml:space="preserve"> PAGEREF _Toc478915421 \h </w:instrText>
        </w:r>
        <w:r>
          <w:rPr>
            <w:noProof/>
            <w:webHidden/>
          </w:rPr>
        </w:r>
        <w:r>
          <w:rPr>
            <w:noProof/>
            <w:webHidden/>
          </w:rPr>
          <w:fldChar w:fldCharType="separate"/>
        </w:r>
        <w:r>
          <w:rPr>
            <w:noProof/>
            <w:webHidden/>
          </w:rPr>
          <w:t>9</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2" w:history="1">
        <w:r w:rsidRPr="00FD1A8C">
          <w:rPr>
            <w:rStyle w:val="Hyperlink"/>
            <w:noProof/>
          </w:rPr>
          <w:t>Figure 3 - Asset Class returns 1973-2016</w:t>
        </w:r>
        <w:r>
          <w:rPr>
            <w:noProof/>
            <w:webHidden/>
          </w:rPr>
          <w:tab/>
        </w:r>
        <w:r>
          <w:rPr>
            <w:noProof/>
            <w:webHidden/>
          </w:rPr>
          <w:fldChar w:fldCharType="begin"/>
        </w:r>
        <w:r>
          <w:rPr>
            <w:noProof/>
            <w:webHidden/>
          </w:rPr>
          <w:instrText xml:space="preserve"> PAGEREF _Toc478915422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3" w:history="1">
        <w:r w:rsidRPr="00FD1A8C">
          <w:rPr>
            <w:rStyle w:val="Hyperlink"/>
            <w:noProof/>
          </w:rPr>
          <w:t>Figure 4 - Buy and Hold vs. Timing Model 1973-2016, Log scale</w:t>
        </w:r>
        <w:r>
          <w:rPr>
            <w:noProof/>
            <w:webHidden/>
          </w:rPr>
          <w:tab/>
        </w:r>
        <w:r>
          <w:rPr>
            <w:noProof/>
            <w:webHidden/>
          </w:rPr>
          <w:fldChar w:fldCharType="begin"/>
        </w:r>
        <w:r>
          <w:rPr>
            <w:noProof/>
            <w:webHidden/>
          </w:rPr>
          <w:instrText xml:space="preserve"> PAGEREF _Toc478915423 \h </w:instrText>
        </w:r>
        <w:r>
          <w:rPr>
            <w:noProof/>
            <w:webHidden/>
          </w:rPr>
        </w:r>
        <w:r>
          <w:rPr>
            <w:noProof/>
            <w:webHidden/>
          </w:rPr>
          <w:fldChar w:fldCharType="separate"/>
        </w:r>
        <w:r>
          <w:rPr>
            <w:noProof/>
            <w:webHidden/>
          </w:rPr>
          <w:t>11</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4" w:history="1">
        <w:r w:rsidRPr="00FD1A8C">
          <w:rPr>
            <w:rStyle w:val="Hyperlink"/>
            <w:noProof/>
          </w:rPr>
          <w:t>Figure 5 - Buy and Hold vs. Timing Model 1973-2016, Non-log scale</w:t>
        </w:r>
        <w:r>
          <w:rPr>
            <w:noProof/>
            <w:webHidden/>
          </w:rPr>
          <w:tab/>
        </w:r>
        <w:r>
          <w:rPr>
            <w:noProof/>
            <w:webHidden/>
          </w:rPr>
          <w:fldChar w:fldCharType="begin"/>
        </w:r>
        <w:r>
          <w:rPr>
            <w:noProof/>
            <w:webHidden/>
          </w:rPr>
          <w:instrText xml:space="preserve"> PAGEREF _Toc478915424 \h </w:instrText>
        </w:r>
        <w:r>
          <w:rPr>
            <w:noProof/>
            <w:webHidden/>
          </w:rPr>
        </w:r>
        <w:r>
          <w:rPr>
            <w:noProof/>
            <w:webHidden/>
          </w:rPr>
          <w:fldChar w:fldCharType="separate"/>
        </w:r>
        <w:r>
          <w:rPr>
            <w:noProof/>
            <w:webHidden/>
          </w:rPr>
          <w:t>11</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5" w:history="1">
        <w:r w:rsidRPr="00FD1A8C">
          <w:rPr>
            <w:rStyle w:val="Hyperlink"/>
            <w:noProof/>
          </w:rPr>
          <w:t>Figure 6 - Buy and Hold vs. Timing Model 2006-2016, non-log scale</w:t>
        </w:r>
        <w:r>
          <w:rPr>
            <w:noProof/>
            <w:webHidden/>
          </w:rPr>
          <w:tab/>
        </w:r>
        <w:r>
          <w:rPr>
            <w:noProof/>
            <w:webHidden/>
          </w:rPr>
          <w:fldChar w:fldCharType="begin"/>
        </w:r>
        <w:r>
          <w:rPr>
            <w:noProof/>
            <w:webHidden/>
          </w:rPr>
          <w:instrText xml:space="preserve"> PAGEREF _Toc478915425 \h </w:instrText>
        </w:r>
        <w:r>
          <w:rPr>
            <w:noProof/>
            <w:webHidden/>
          </w:rPr>
        </w:r>
        <w:r>
          <w:rPr>
            <w:noProof/>
            <w:webHidden/>
          </w:rPr>
          <w:fldChar w:fldCharType="separate"/>
        </w:r>
        <w:r>
          <w:rPr>
            <w:noProof/>
            <w:webHidden/>
          </w:rPr>
          <w:t>12</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6" w:history="1">
        <w:r w:rsidRPr="00FD1A8C">
          <w:rPr>
            <w:rStyle w:val="Hyperlink"/>
            <w:noProof/>
          </w:rPr>
          <w:t>Figure 7 - Buy and Hold vs. Timing Model Drawdowns, 2006-2016</w:t>
        </w:r>
        <w:r>
          <w:rPr>
            <w:noProof/>
            <w:webHidden/>
          </w:rPr>
          <w:tab/>
        </w:r>
        <w:r>
          <w:rPr>
            <w:noProof/>
            <w:webHidden/>
          </w:rPr>
          <w:fldChar w:fldCharType="begin"/>
        </w:r>
        <w:r>
          <w:rPr>
            <w:noProof/>
            <w:webHidden/>
          </w:rPr>
          <w:instrText xml:space="preserve"> PAGEREF _Toc478915426 \h </w:instrText>
        </w:r>
        <w:r>
          <w:rPr>
            <w:noProof/>
            <w:webHidden/>
          </w:rPr>
        </w:r>
        <w:r>
          <w:rPr>
            <w:noProof/>
            <w:webHidden/>
          </w:rPr>
          <w:fldChar w:fldCharType="separate"/>
        </w:r>
        <w:r>
          <w:rPr>
            <w:noProof/>
            <w:webHidden/>
          </w:rPr>
          <w:t>13</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7" w:history="1">
        <w:r w:rsidRPr="00FD1A8C">
          <w:rPr>
            <w:rStyle w:val="Hyperlink"/>
            <w:noProof/>
          </w:rPr>
          <w:t>Figure 8 - Rolling 12-month Annualised Returns 2006-2016</w:t>
        </w:r>
        <w:r>
          <w:rPr>
            <w:noProof/>
            <w:webHidden/>
          </w:rPr>
          <w:tab/>
        </w:r>
        <w:r>
          <w:rPr>
            <w:noProof/>
            <w:webHidden/>
          </w:rPr>
          <w:fldChar w:fldCharType="begin"/>
        </w:r>
        <w:r>
          <w:rPr>
            <w:noProof/>
            <w:webHidden/>
          </w:rPr>
          <w:instrText xml:space="preserve"> PAGEREF _Toc478915427 \h </w:instrText>
        </w:r>
        <w:r>
          <w:rPr>
            <w:noProof/>
            <w:webHidden/>
          </w:rPr>
        </w:r>
        <w:r>
          <w:rPr>
            <w:noProof/>
            <w:webHidden/>
          </w:rPr>
          <w:fldChar w:fldCharType="separate"/>
        </w:r>
        <w:r>
          <w:rPr>
            <w:noProof/>
            <w:webHidden/>
          </w:rPr>
          <w:t>13</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8" w:history="1">
        <w:r w:rsidRPr="00FD1A8C">
          <w:rPr>
            <w:rStyle w:val="Hyperlink"/>
            <w:noProof/>
          </w:rPr>
          <w:t>Figure 9 - Asset Class Returns 2006-2016</w:t>
        </w:r>
        <w:r>
          <w:rPr>
            <w:noProof/>
            <w:webHidden/>
          </w:rPr>
          <w:tab/>
        </w:r>
        <w:r>
          <w:rPr>
            <w:noProof/>
            <w:webHidden/>
          </w:rPr>
          <w:fldChar w:fldCharType="begin"/>
        </w:r>
        <w:r>
          <w:rPr>
            <w:noProof/>
            <w:webHidden/>
          </w:rPr>
          <w:instrText xml:space="preserve"> PAGEREF _Toc478915428 \h </w:instrText>
        </w:r>
        <w:r>
          <w:rPr>
            <w:noProof/>
            <w:webHidden/>
          </w:rPr>
        </w:r>
        <w:r>
          <w:rPr>
            <w:noProof/>
            <w:webHidden/>
          </w:rPr>
          <w:fldChar w:fldCharType="separate"/>
        </w:r>
        <w:r>
          <w:rPr>
            <w:noProof/>
            <w:webHidden/>
          </w:rPr>
          <w:t>18</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29" w:history="1">
        <w:r w:rsidRPr="00FD1A8C">
          <w:rPr>
            <w:rStyle w:val="Hyperlink"/>
            <w:noProof/>
          </w:rPr>
          <w:t>Figure 10 – 36 month Rolling Correlations with GSCI, 1973-2016</w:t>
        </w:r>
        <w:r>
          <w:rPr>
            <w:noProof/>
            <w:webHidden/>
          </w:rPr>
          <w:tab/>
        </w:r>
        <w:r>
          <w:rPr>
            <w:noProof/>
            <w:webHidden/>
          </w:rPr>
          <w:fldChar w:fldCharType="begin"/>
        </w:r>
        <w:r>
          <w:rPr>
            <w:noProof/>
            <w:webHidden/>
          </w:rPr>
          <w:instrText xml:space="preserve"> PAGEREF _Toc478915429 \h </w:instrText>
        </w:r>
        <w:r>
          <w:rPr>
            <w:noProof/>
            <w:webHidden/>
          </w:rPr>
        </w:r>
        <w:r>
          <w:rPr>
            <w:noProof/>
            <w:webHidden/>
          </w:rPr>
          <w:fldChar w:fldCharType="separate"/>
        </w:r>
        <w:r>
          <w:rPr>
            <w:noProof/>
            <w:webHidden/>
          </w:rPr>
          <w:t>19</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0" w:history="1">
        <w:r w:rsidRPr="00FD1A8C">
          <w:rPr>
            <w:rStyle w:val="Hyperlink"/>
            <w:noProof/>
          </w:rPr>
          <w:t>Figure 11 - US 10 Year Constant Maturity Yields</w:t>
        </w:r>
        <w:r>
          <w:rPr>
            <w:noProof/>
            <w:webHidden/>
          </w:rPr>
          <w:tab/>
        </w:r>
        <w:r>
          <w:rPr>
            <w:noProof/>
            <w:webHidden/>
          </w:rPr>
          <w:fldChar w:fldCharType="begin"/>
        </w:r>
        <w:r>
          <w:rPr>
            <w:noProof/>
            <w:webHidden/>
          </w:rPr>
          <w:instrText xml:space="preserve"> PAGEREF _Toc478915430 \h </w:instrText>
        </w:r>
        <w:r>
          <w:rPr>
            <w:noProof/>
            <w:webHidden/>
          </w:rPr>
        </w:r>
        <w:r>
          <w:rPr>
            <w:noProof/>
            <w:webHidden/>
          </w:rPr>
          <w:fldChar w:fldCharType="separate"/>
        </w:r>
        <w:r>
          <w:rPr>
            <w:noProof/>
            <w:webHidden/>
          </w:rPr>
          <w:t>23</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1" w:history="1">
        <w:r w:rsidRPr="00FD1A8C">
          <w:rPr>
            <w:rStyle w:val="Hyperlink"/>
            <w:noProof/>
          </w:rPr>
          <w:t>Figure 12 - US10YR Total Returns, Log Scale</w:t>
        </w:r>
        <w:r>
          <w:rPr>
            <w:noProof/>
            <w:webHidden/>
          </w:rPr>
          <w:tab/>
        </w:r>
        <w:r>
          <w:rPr>
            <w:noProof/>
            <w:webHidden/>
          </w:rPr>
          <w:fldChar w:fldCharType="begin"/>
        </w:r>
        <w:r>
          <w:rPr>
            <w:noProof/>
            <w:webHidden/>
          </w:rPr>
          <w:instrText xml:space="preserve"> PAGEREF _Toc478915431 \h </w:instrText>
        </w:r>
        <w:r>
          <w:rPr>
            <w:noProof/>
            <w:webHidden/>
          </w:rPr>
        </w:r>
        <w:r>
          <w:rPr>
            <w:noProof/>
            <w:webHidden/>
          </w:rPr>
          <w:fldChar w:fldCharType="separate"/>
        </w:r>
        <w:r>
          <w:rPr>
            <w:noProof/>
            <w:webHidden/>
          </w:rPr>
          <w:t>23</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2" w:history="1">
        <w:r w:rsidRPr="00FD1A8C">
          <w:rPr>
            <w:rStyle w:val="Hyperlink"/>
            <w:noProof/>
          </w:rPr>
          <w:t>Figure 13 - Asset Class Returns 1973-1981, Non log scale</w:t>
        </w:r>
        <w:r>
          <w:rPr>
            <w:noProof/>
            <w:webHidden/>
          </w:rPr>
          <w:tab/>
        </w:r>
        <w:r>
          <w:rPr>
            <w:noProof/>
            <w:webHidden/>
          </w:rPr>
          <w:fldChar w:fldCharType="begin"/>
        </w:r>
        <w:r>
          <w:rPr>
            <w:noProof/>
            <w:webHidden/>
          </w:rPr>
          <w:instrText xml:space="preserve"> PAGEREF _Toc478915432 \h </w:instrText>
        </w:r>
        <w:r>
          <w:rPr>
            <w:noProof/>
            <w:webHidden/>
          </w:rPr>
        </w:r>
        <w:r>
          <w:rPr>
            <w:noProof/>
            <w:webHidden/>
          </w:rPr>
          <w:fldChar w:fldCharType="separate"/>
        </w:r>
        <w:r>
          <w:rPr>
            <w:noProof/>
            <w:webHidden/>
          </w:rPr>
          <w:t>24</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3" w:history="1">
        <w:r w:rsidRPr="00FD1A8C">
          <w:rPr>
            <w:rStyle w:val="Hyperlink"/>
            <w:noProof/>
          </w:rPr>
          <w:t>Figure 14 - Performance under rising rates</w:t>
        </w:r>
        <w:r>
          <w:rPr>
            <w:noProof/>
            <w:webHidden/>
          </w:rPr>
          <w:tab/>
        </w:r>
        <w:r>
          <w:rPr>
            <w:noProof/>
            <w:webHidden/>
          </w:rPr>
          <w:fldChar w:fldCharType="begin"/>
        </w:r>
        <w:r>
          <w:rPr>
            <w:noProof/>
            <w:webHidden/>
          </w:rPr>
          <w:instrText xml:space="preserve"> PAGEREF _Toc478915433 \h </w:instrText>
        </w:r>
        <w:r>
          <w:rPr>
            <w:noProof/>
            <w:webHidden/>
          </w:rPr>
        </w:r>
        <w:r>
          <w:rPr>
            <w:noProof/>
            <w:webHidden/>
          </w:rPr>
          <w:fldChar w:fldCharType="separate"/>
        </w:r>
        <w:r>
          <w:rPr>
            <w:noProof/>
            <w:webHidden/>
          </w:rPr>
          <w:t>25</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34" w:history="1">
        <w:r w:rsidRPr="00FD1A8C">
          <w:rPr>
            <w:rStyle w:val="Hyperlink"/>
            <w:noProof/>
          </w:rPr>
          <w:t>Figure 15 - XYZ drawdowns 1973-1981</w:t>
        </w:r>
        <w:r>
          <w:rPr>
            <w:noProof/>
            <w:webHidden/>
          </w:rPr>
          <w:tab/>
        </w:r>
        <w:r>
          <w:rPr>
            <w:noProof/>
            <w:webHidden/>
          </w:rPr>
          <w:fldChar w:fldCharType="begin"/>
        </w:r>
        <w:r>
          <w:rPr>
            <w:noProof/>
            <w:webHidden/>
          </w:rPr>
          <w:instrText xml:space="preserve"> PAGEREF _Toc478915434 \h </w:instrText>
        </w:r>
        <w:r>
          <w:rPr>
            <w:noProof/>
            <w:webHidden/>
          </w:rPr>
        </w:r>
        <w:r>
          <w:rPr>
            <w:noProof/>
            <w:webHidden/>
          </w:rPr>
          <w:fldChar w:fldCharType="separate"/>
        </w:r>
        <w:r>
          <w:rPr>
            <w:noProof/>
            <w:webHidden/>
          </w:rPr>
          <w:t>25</w:t>
        </w:r>
        <w:r>
          <w:rPr>
            <w:noProof/>
            <w:webHidden/>
          </w:rPr>
          <w:fldChar w:fldCharType="end"/>
        </w:r>
      </w:hyperlink>
    </w:p>
    <w:p w:rsidR="008731B2" w:rsidRDefault="00116903">
      <w:pPr>
        <w:rPr>
          <w:color w:val="FF0000"/>
        </w:rPr>
      </w:pPr>
      <w:r>
        <w:rPr>
          <w:color w:val="FF0000"/>
        </w:rPr>
        <w:fldChar w:fldCharType="end"/>
      </w:r>
    </w:p>
    <w:p w:rsidR="001257DD" w:rsidRDefault="00116903">
      <w:pPr>
        <w:pStyle w:val="TableofFigures"/>
        <w:tabs>
          <w:tab w:val="right" w:leader="dot" w:pos="9016"/>
        </w:tabs>
        <w:rPr>
          <w:rFonts w:eastAsiaTheme="minorEastAsia"/>
          <w:noProof/>
          <w:lang w:eastAsia="en-AU"/>
        </w:rPr>
      </w:pPr>
      <w:r>
        <w:fldChar w:fldCharType="begin"/>
      </w:r>
      <w:r>
        <w:instrText xml:space="preserve"> TOC \h \z \c "Table" </w:instrText>
      </w:r>
      <w:r>
        <w:fldChar w:fldCharType="separate"/>
      </w:r>
      <w:hyperlink w:anchor="_Toc478915411" w:history="1">
        <w:r w:rsidR="001257DD" w:rsidRPr="006F0856">
          <w:rPr>
            <w:rStyle w:val="Hyperlink"/>
            <w:noProof/>
          </w:rPr>
          <w:t>Table 1 - Data Sources</w:t>
        </w:r>
        <w:r w:rsidR="001257DD">
          <w:rPr>
            <w:noProof/>
            <w:webHidden/>
          </w:rPr>
          <w:tab/>
        </w:r>
        <w:r w:rsidR="001257DD">
          <w:rPr>
            <w:noProof/>
            <w:webHidden/>
          </w:rPr>
          <w:fldChar w:fldCharType="begin"/>
        </w:r>
        <w:r w:rsidR="001257DD">
          <w:rPr>
            <w:noProof/>
            <w:webHidden/>
          </w:rPr>
          <w:instrText xml:space="preserve"> PAGEREF _Toc478915411 \h </w:instrText>
        </w:r>
        <w:r w:rsidR="001257DD">
          <w:rPr>
            <w:noProof/>
            <w:webHidden/>
          </w:rPr>
        </w:r>
        <w:r w:rsidR="001257DD">
          <w:rPr>
            <w:noProof/>
            <w:webHidden/>
          </w:rPr>
          <w:fldChar w:fldCharType="separate"/>
        </w:r>
        <w:r w:rsidR="001257DD">
          <w:rPr>
            <w:noProof/>
            <w:webHidden/>
          </w:rPr>
          <w:t>7</w:t>
        </w:r>
        <w:r w:rsidR="001257DD">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2" w:history="1">
        <w:r w:rsidRPr="006F0856">
          <w:rPr>
            <w:rStyle w:val="Hyperlink"/>
            <w:noProof/>
          </w:rPr>
          <w:t>Table 2 - Performance Metrics</w:t>
        </w:r>
        <w:r>
          <w:rPr>
            <w:noProof/>
            <w:webHidden/>
          </w:rPr>
          <w:tab/>
        </w:r>
        <w:r>
          <w:rPr>
            <w:noProof/>
            <w:webHidden/>
          </w:rPr>
          <w:fldChar w:fldCharType="begin"/>
        </w:r>
        <w:r>
          <w:rPr>
            <w:noProof/>
            <w:webHidden/>
          </w:rPr>
          <w:instrText xml:space="preserve"> PAGEREF _Toc478915412 \h </w:instrText>
        </w:r>
        <w:r>
          <w:rPr>
            <w:noProof/>
            <w:webHidden/>
          </w:rPr>
        </w:r>
        <w:r>
          <w:rPr>
            <w:noProof/>
            <w:webHidden/>
          </w:rPr>
          <w:fldChar w:fldCharType="separate"/>
        </w:r>
        <w:r>
          <w:rPr>
            <w:noProof/>
            <w:webHidden/>
          </w:rPr>
          <w:t>7</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3" w:history="1">
        <w:r w:rsidRPr="006F0856">
          <w:rPr>
            <w:rStyle w:val="Hyperlink"/>
            <w:noProof/>
          </w:rPr>
          <w:t>Table 3 - Asset Class Returns 1973-2012</w:t>
        </w:r>
        <w:r>
          <w:rPr>
            <w:noProof/>
            <w:webHidden/>
          </w:rPr>
          <w:tab/>
        </w:r>
        <w:r>
          <w:rPr>
            <w:noProof/>
            <w:webHidden/>
          </w:rPr>
          <w:fldChar w:fldCharType="begin"/>
        </w:r>
        <w:r>
          <w:rPr>
            <w:noProof/>
            <w:webHidden/>
          </w:rPr>
          <w:instrText xml:space="preserve"> PAGEREF _Toc478915413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4" w:history="1">
        <w:r w:rsidRPr="006F0856">
          <w:rPr>
            <w:rStyle w:val="Hyperlink"/>
            <w:noProof/>
          </w:rPr>
          <w:t>Table 4 - Asset Class Returns 1973-2016</w:t>
        </w:r>
        <w:r>
          <w:rPr>
            <w:noProof/>
            <w:webHidden/>
          </w:rPr>
          <w:tab/>
        </w:r>
        <w:r>
          <w:rPr>
            <w:noProof/>
            <w:webHidden/>
          </w:rPr>
          <w:fldChar w:fldCharType="begin"/>
        </w:r>
        <w:r>
          <w:rPr>
            <w:noProof/>
            <w:webHidden/>
          </w:rPr>
          <w:instrText xml:space="preserve"> PAGEREF _Toc478915414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5" w:history="1">
        <w:r w:rsidRPr="006F0856">
          <w:rPr>
            <w:rStyle w:val="Hyperlink"/>
            <w:noProof/>
          </w:rPr>
          <w:t>Table 5 - Percentage of Time Invested 1973-2016</w:t>
        </w:r>
        <w:r>
          <w:rPr>
            <w:noProof/>
            <w:webHidden/>
          </w:rPr>
          <w:tab/>
        </w:r>
        <w:r>
          <w:rPr>
            <w:noProof/>
            <w:webHidden/>
          </w:rPr>
          <w:fldChar w:fldCharType="begin"/>
        </w:r>
        <w:r>
          <w:rPr>
            <w:noProof/>
            <w:webHidden/>
          </w:rPr>
          <w:instrText xml:space="preserve"> PAGEREF _Toc478915415 \h </w:instrText>
        </w:r>
        <w:r>
          <w:rPr>
            <w:noProof/>
            <w:webHidden/>
          </w:rPr>
        </w:r>
        <w:r>
          <w:rPr>
            <w:noProof/>
            <w:webHidden/>
          </w:rPr>
          <w:fldChar w:fldCharType="separate"/>
        </w:r>
        <w:r>
          <w:rPr>
            <w:noProof/>
            <w:webHidden/>
          </w:rPr>
          <w:t>10</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6" w:history="1">
        <w:r w:rsidRPr="006F0856">
          <w:rPr>
            <w:rStyle w:val="Hyperlink"/>
            <w:noProof/>
          </w:rPr>
          <w:t>Table 6 - Summary of Returns for Buy and Hold vs Timing Model</w:t>
        </w:r>
        <w:r>
          <w:rPr>
            <w:noProof/>
            <w:webHidden/>
          </w:rPr>
          <w:tab/>
        </w:r>
        <w:r>
          <w:rPr>
            <w:noProof/>
            <w:webHidden/>
          </w:rPr>
          <w:fldChar w:fldCharType="begin"/>
        </w:r>
        <w:r>
          <w:rPr>
            <w:noProof/>
            <w:webHidden/>
          </w:rPr>
          <w:instrText xml:space="preserve"> PAGEREF _Toc478915416 \h </w:instrText>
        </w:r>
        <w:r>
          <w:rPr>
            <w:noProof/>
            <w:webHidden/>
          </w:rPr>
        </w:r>
        <w:r>
          <w:rPr>
            <w:noProof/>
            <w:webHidden/>
          </w:rPr>
          <w:fldChar w:fldCharType="separate"/>
        </w:r>
        <w:r>
          <w:rPr>
            <w:noProof/>
            <w:webHidden/>
          </w:rPr>
          <w:t>12</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7" w:history="1">
        <w:r w:rsidRPr="006F0856">
          <w:rPr>
            <w:rStyle w:val="Hyperlink"/>
            <w:noProof/>
          </w:rPr>
          <w:t>Table 7 - Portfolio returns with and without commodities 2006-2016</w:t>
        </w:r>
        <w:r>
          <w:rPr>
            <w:noProof/>
            <w:webHidden/>
          </w:rPr>
          <w:tab/>
        </w:r>
        <w:r>
          <w:rPr>
            <w:noProof/>
            <w:webHidden/>
          </w:rPr>
          <w:fldChar w:fldCharType="begin"/>
        </w:r>
        <w:r>
          <w:rPr>
            <w:noProof/>
            <w:webHidden/>
          </w:rPr>
          <w:instrText xml:space="preserve"> PAGEREF _Toc478915417 \h </w:instrText>
        </w:r>
        <w:r>
          <w:rPr>
            <w:noProof/>
            <w:webHidden/>
          </w:rPr>
        </w:r>
        <w:r>
          <w:rPr>
            <w:noProof/>
            <w:webHidden/>
          </w:rPr>
          <w:fldChar w:fldCharType="separate"/>
        </w:r>
        <w:r>
          <w:rPr>
            <w:noProof/>
            <w:webHidden/>
          </w:rPr>
          <w:t>18</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8" w:history="1">
        <w:r w:rsidRPr="006F0856">
          <w:rPr>
            <w:rStyle w:val="Hyperlink"/>
            <w:noProof/>
          </w:rPr>
          <w:t>Table 8 - Portfolio returns with and without commodities 1973-2006</w:t>
        </w:r>
        <w:r>
          <w:rPr>
            <w:noProof/>
            <w:webHidden/>
          </w:rPr>
          <w:tab/>
        </w:r>
        <w:r>
          <w:rPr>
            <w:noProof/>
            <w:webHidden/>
          </w:rPr>
          <w:fldChar w:fldCharType="begin"/>
        </w:r>
        <w:r>
          <w:rPr>
            <w:noProof/>
            <w:webHidden/>
          </w:rPr>
          <w:instrText xml:space="preserve"> PAGEREF _Toc478915418 \h </w:instrText>
        </w:r>
        <w:r>
          <w:rPr>
            <w:noProof/>
            <w:webHidden/>
          </w:rPr>
        </w:r>
        <w:r>
          <w:rPr>
            <w:noProof/>
            <w:webHidden/>
          </w:rPr>
          <w:fldChar w:fldCharType="separate"/>
        </w:r>
        <w:r>
          <w:rPr>
            <w:noProof/>
            <w:webHidden/>
          </w:rPr>
          <w:t>19</w:t>
        </w:r>
        <w:r>
          <w:rPr>
            <w:noProof/>
            <w:webHidden/>
          </w:rPr>
          <w:fldChar w:fldCharType="end"/>
        </w:r>
      </w:hyperlink>
    </w:p>
    <w:p w:rsidR="001257DD" w:rsidRDefault="001257DD">
      <w:pPr>
        <w:pStyle w:val="TableofFigures"/>
        <w:tabs>
          <w:tab w:val="right" w:leader="dot" w:pos="9016"/>
        </w:tabs>
        <w:rPr>
          <w:rFonts w:eastAsiaTheme="minorEastAsia"/>
          <w:noProof/>
          <w:lang w:eastAsia="en-AU"/>
        </w:rPr>
      </w:pPr>
      <w:hyperlink w:anchor="_Toc478915419" w:history="1">
        <w:r w:rsidRPr="006F0856">
          <w:rPr>
            <w:rStyle w:val="Hyperlink"/>
            <w:noProof/>
          </w:rPr>
          <w:t>Table 9 - Performance Metrics</w:t>
        </w:r>
        <w:r>
          <w:rPr>
            <w:noProof/>
            <w:webHidden/>
          </w:rPr>
          <w:tab/>
        </w:r>
        <w:r>
          <w:rPr>
            <w:noProof/>
            <w:webHidden/>
          </w:rPr>
          <w:fldChar w:fldCharType="begin"/>
        </w:r>
        <w:r>
          <w:rPr>
            <w:noProof/>
            <w:webHidden/>
          </w:rPr>
          <w:instrText xml:space="preserve"> PAGEREF _Toc478915419 \h </w:instrText>
        </w:r>
        <w:r>
          <w:rPr>
            <w:noProof/>
            <w:webHidden/>
          </w:rPr>
        </w:r>
        <w:r>
          <w:rPr>
            <w:noProof/>
            <w:webHidden/>
          </w:rPr>
          <w:fldChar w:fldCharType="separate"/>
        </w:r>
        <w:r>
          <w:rPr>
            <w:noProof/>
            <w:webHidden/>
          </w:rPr>
          <w:t>25</w:t>
        </w:r>
        <w:r>
          <w:rPr>
            <w:noProof/>
            <w:webHidden/>
          </w:rPr>
          <w:fldChar w:fldCharType="end"/>
        </w:r>
      </w:hyperlink>
    </w:p>
    <w:p w:rsidR="00116903" w:rsidRPr="00116903" w:rsidRDefault="00116903">
      <w:r>
        <w:fldChar w:fldCharType="end"/>
      </w:r>
    </w:p>
    <w:p w:rsidR="00116903" w:rsidRDefault="00116903">
      <w:pPr>
        <w:rPr>
          <w:rFonts w:asciiTheme="majorHAnsi" w:eastAsiaTheme="majorEastAsia" w:hAnsiTheme="majorHAnsi" w:cstheme="majorBidi"/>
          <w:color w:val="2F5496" w:themeColor="accent1" w:themeShade="BF"/>
          <w:sz w:val="32"/>
          <w:szCs w:val="32"/>
        </w:rPr>
      </w:pPr>
      <w:bookmarkStart w:id="3" w:name="_Hlk478098259"/>
    </w:p>
    <w:p w:rsidR="00B919DA" w:rsidRDefault="00B919DA">
      <w:pPr>
        <w:rPr>
          <w:rFonts w:asciiTheme="majorHAnsi" w:eastAsiaTheme="majorEastAsia" w:hAnsiTheme="majorHAnsi" w:cstheme="majorBidi"/>
          <w:color w:val="2F5496" w:themeColor="accent1" w:themeShade="BF"/>
          <w:sz w:val="32"/>
          <w:szCs w:val="32"/>
        </w:rPr>
      </w:pPr>
      <w:r>
        <w:br w:type="page"/>
      </w:r>
    </w:p>
    <w:p w:rsidR="00CB465C" w:rsidRDefault="00CB465C" w:rsidP="0032524B">
      <w:pPr>
        <w:pStyle w:val="Heading1"/>
      </w:pPr>
      <w:bookmarkStart w:id="4" w:name="_Toc478915374"/>
      <w:r>
        <w:lastRenderedPageBreak/>
        <w:t>Introduction</w:t>
      </w:r>
      <w:bookmarkEnd w:id="4"/>
    </w:p>
    <w:p w:rsidR="005A3F0E" w:rsidRPr="005A3F0E" w:rsidRDefault="005A3F0E" w:rsidP="006935E8">
      <w:r w:rsidRPr="005A3F0E">
        <w:t>[write once finished]</w:t>
      </w:r>
    </w:p>
    <w:bookmarkEnd w:id="3"/>
    <w:p w:rsidR="00012105" w:rsidRDefault="006935E8" w:rsidP="006935E8">
      <w:pPr>
        <w:pStyle w:val="ListParagraph"/>
        <w:numPr>
          <w:ilvl w:val="0"/>
          <w:numId w:val="24"/>
        </w:numPr>
      </w:pPr>
      <w:r>
        <w:t>Pose questions / what trying to solve</w:t>
      </w:r>
    </w:p>
    <w:p w:rsidR="006935E8" w:rsidRDefault="006935E8" w:rsidP="006935E8">
      <w:pPr>
        <w:pStyle w:val="ListParagraph"/>
        <w:numPr>
          <w:ilvl w:val="0"/>
          <w:numId w:val="24"/>
        </w:numPr>
      </w:pPr>
      <w:r>
        <w:t>Clear and concise</w:t>
      </w:r>
    </w:p>
    <w:p w:rsidR="006935E8" w:rsidRDefault="006935E8" w:rsidP="006935E8"/>
    <w:p w:rsidR="006935E8" w:rsidRDefault="006935E8" w:rsidP="006935E8">
      <w:r>
        <w:t>In 2006 Mebane Faber released a series of papers titled a quantitative approach to tactical asset allocation which have since become the most downloaded and read papers on SSRN.</w:t>
      </w:r>
    </w:p>
    <w:p w:rsidR="006935E8" w:rsidRDefault="006935E8" w:rsidP="006935E8">
      <w:r>
        <w:t xml:space="preserve">The paper introduced a timing strategy for asset allocation that resulted </w:t>
      </w:r>
    </w:p>
    <w:p w:rsidR="006935E8" w:rsidRDefault="006935E8" w:rsidP="006935E8">
      <w:r>
        <w:t>This paper looks to extend Faber’s research by first replicating the original results and updating with the inclusion of the last 4 years or price history. After analysing the results, the paper identifies practical and behavioural issues for investors trading this strategy. Keeping these in mind, the paper then tests ideas to improve the timing model and analyses the resutls</w:t>
      </w:r>
    </w:p>
    <w:p w:rsidR="006935E8" w:rsidRPr="007F0A73" w:rsidRDefault="006935E8" w:rsidP="006935E8">
      <w:r>
        <w:t>Lastly this paper then applies the original and improved timing model</w:t>
      </w:r>
    </w:p>
    <w:p w:rsidR="006935E8" w:rsidRDefault="006935E8">
      <w:pPr>
        <w:rPr>
          <w:rFonts w:asciiTheme="majorHAnsi" w:eastAsiaTheme="majorEastAsia" w:hAnsiTheme="majorHAnsi" w:cstheme="majorBidi"/>
          <w:color w:val="2F5496" w:themeColor="accent1" w:themeShade="BF"/>
          <w:sz w:val="32"/>
          <w:szCs w:val="32"/>
        </w:rPr>
      </w:pPr>
      <w:r>
        <w:br w:type="page"/>
      </w:r>
    </w:p>
    <w:p w:rsidR="00490943" w:rsidRDefault="00AE76CF" w:rsidP="001B08C3">
      <w:pPr>
        <w:pStyle w:val="Heading1"/>
      </w:pPr>
      <w:bookmarkStart w:id="5" w:name="_Toc478915375"/>
      <w:r>
        <w:lastRenderedPageBreak/>
        <w:t>R</w:t>
      </w:r>
      <w:r w:rsidR="009F2229">
        <w:t xml:space="preserve">eplication of </w:t>
      </w:r>
      <w:r w:rsidR="002E6D21">
        <w:t>A Quantitative Approach to Tactical Asset Allocation</w:t>
      </w:r>
      <w:bookmarkEnd w:id="5"/>
    </w:p>
    <w:p w:rsidR="000162E5" w:rsidRDefault="000162E5" w:rsidP="0032524B">
      <w:pPr>
        <w:pStyle w:val="Heading2"/>
      </w:pPr>
      <w:bookmarkStart w:id="6" w:name="_Toc478915376"/>
      <w:r>
        <w:t xml:space="preserve">Summary of </w:t>
      </w:r>
      <w:r w:rsidR="00DE2E63" w:rsidRPr="00DE2E63">
        <w:t>A Quantitative Approach to Tactical Asset Allocation</w:t>
      </w:r>
      <w:bookmarkEnd w:id="6"/>
    </w:p>
    <w:p w:rsidR="000162E5" w:rsidRDefault="000162E5" w:rsidP="000162E5">
      <w:r>
        <w:t>In July 2006, Mebane Faber began to circulate a working paper entitled A Quantitative Approach to Tactical Asset Allocation which was subsequently published by The Journal of Wealth Management in Spring 2007. In February 2009 Faber updated his paper to include data from 2006-2008 and then again updated the paper in February 2013 to include data from 2009-2012 as well as test the approach on alternative asset classes and allocations.</w:t>
      </w:r>
    </w:p>
    <w:p w:rsidR="000162E5" w:rsidRDefault="000162E5" w:rsidP="000162E5">
      <w:r>
        <w:t xml:space="preserve">The purpose of </w:t>
      </w:r>
      <w:r w:rsidR="006021B3">
        <w:t>the paper</w:t>
      </w:r>
      <w:r>
        <w:t xml:space="preserve"> was “to present a simple quantitative method that improves risk adjusted returns across various asset classes”</w:t>
      </w:r>
      <w:r w:rsidR="006021B3">
        <w:t xml:space="preserve"> </w:t>
      </w:r>
      <w:sdt>
        <w:sdtPr>
          <w:id w:val="22764279"/>
          <w:citation/>
        </w:sdtPr>
        <w:sdtContent>
          <w:r w:rsidR="006021B3">
            <w:fldChar w:fldCharType="begin"/>
          </w:r>
          <w:r w:rsidR="005737C3">
            <w:instrText xml:space="preserve">CITATION Meb13 \l 3081 </w:instrText>
          </w:r>
          <w:r w:rsidR="006021B3">
            <w:fldChar w:fldCharType="separate"/>
          </w:r>
          <w:r w:rsidR="0033092E">
            <w:rPr>
              <w:noProof/>
            </w:rPr>
            <w:t>(Faber, A Quantitative Approach to Tactical Asset Allocation, 2013)</w:t>
          </w:r>
          <w:r w:rsidR="006021B3">
            <w:fldChar w:fldCharType="end"/>
          </w:r>
        </w:sdtContent>
      </w:sdt>
      <w:r w:rsidR="006021B3">
        <w:t>.</w:t>
      </w:r>
      <w:r w:rsidR="00DE2E63">
        <w:t xml:space="preserve"> Testing over five </w:t>
      </w:r>
      <w:r>
        <w:t>asset classes from 1973-2012, his approach improved risk adjusted returns in every asset clas</w:t>
      </w:r>
      <w:r w:rsidR="006021B3">
        <w:t xml:space="preserve">s tested and when applied to </w:t>
      </w:r>
      <w:r>
        <w:t xml:space="preserve">asset allocation, resulted in </w:t>
      </w:r>
      <w:r w:rsidR="006021B3">
        <w:t xml:space="preserve">a portfolio that exhibited </w:t>
      </w:r>
      <w:r>
        <w:t>equity like returns with bond like volatility and drawdowns.</w:t>
      </w:r>
    </w:p>
    <w:p w:rsidR="00F77887" w:rsidRDefault="000162E5" w:rsidP="000162E5">
      <w:r>
        <w:t xml:space="preserve">The </w:t>
      </w:r>
      <w:r w:rsidR="00F77887">
        <w:t xml:space="preserve">quantitative approach </w:t>
      </w:r>
      <w:r w:rsidR="006021B3">
        <w:t xml:space="preserve">proposed </w:t>
      </w:r>
      <w:r>
        <w:t xml:space="preserve">by Faber </w:t>
      </w:r>
      <w:r w:rsidR="00F77887">
        <w:t xml:space="preserve">market </w:t>
      </w:r>
      <w:r w:rsidR="006021B3">
        <w:t xml:space="preserve">times entries and exits </w:t>
      </w:r>
      <w:r w:rsidR="00F77887">
        <w:t xml:space="preserve">into positions </w:t>
      </w:r>
      <w:r w:rsidR="006021B3">
        <w:t xml:space="preserve">using </w:t>
      </w:r>
      <w:r w:rsidR="00F77887">
        <w:t xml:space="preserve">a common trend following </w:t>
      </w:r>
      <w:r w:rsidR="006021B3">
        <w:t>sim</w:t>
      </w:r>
      <w:r w:rsidR="00F77887">
        <w:t>ple moving average based system. The entry and exit rules were simple; buy when the price was greater than the simple moving average and sell and move to cash when the price crossed below the simple moving average. Using monthly data, Faber chose the 10 month averaging period for his system however showed parameter stability of using various moving average periods ranging from 3 to 12 months. Overall this system met his criteri</w:t>
      </w:r>
      <w:r w:rsidR="00F44878">
        <w:t>a of being “simple enough for investors to follow, and mechanical enough to remove emotion and subjective decision-making”</w:t>
      </w:r>
      <w:sdt>
        <w:sdtPr>
          <w:id w:val="19980484"/>
          <w:citation/>
        </w:sdtPr>
        <w:sdtContent>
          <w:r w:rsidR="00F44878">
            <w:fldChar w:fldCharType="begin"/>
          </w:r>
          <w:r w:rsidR="005737C3">
            <w:instrText xml:space="preserve">CITATION Meb13 \l 3081 </w:instrText>
          </w:r>
          <w:r w:rsidR="00F44878">
            <w:fldChar w:fldCharType="separate"/>
          </w:r>
          <w:r w:rsidR="0033092E">
            <w:rPr>
              <w:noProof/>
            </w:rPr>
            <w:t xml:space="preserve"> (Faber, A Quantitative Approach to Tactical Asset Allocation, 2013)</w:t>
          </w:r>
          <w:r w:rsidR="00F44878">
            <w:fldChar w:fldCharType="end"/>
          </w:r>
        </w:sdtContent>
      </w:sdt>
      <w:r w:rsidR="00F44878">
        <w:t>.</w:t>
      </w:r>
    </w:p>
    <w:p w:rsidR="00586A77" w:rsidRDefault="00F44878" w:rsidP="000162E5">
      <w:r>
        <w:t xml:space="preserve">Applying the timing system to </w:t>
      </w:r>
      <w:r w:rsidR="00BB66A0">
        <w:t>to i</w:t>
      </w:r>
      <w:r w:rsidR="00B31570">
        <w:t>ndividual asset classes</w:t>
      </w:r>
      <w:r w:rsidR="00BB66A0">
        <w:t xml:space="preserve"> consistently resulted in improved absolute returns, risk adjusted returns and max drawdowns. On average between 1973-2008 the timing system </w:t>
      </w:r>
      <w:r w:rsidR="00D12A2C">
        <w:t>“</w:t>
      </w:r>
      <w:r w:rsidR="00BB66A0">
        <w:t xml:space="preserve">increased returns by approximately 20%, decreased </w:t>
      </w:r>
      <w:r w:rsidR="00D12A2C">
        <w:t>volatility</w:t>
      </w:r>
      <w:r w:rsidR="00BB66A0">
        <w:t xml:space="preserve"> by 20%, </w:t>
      </w:r>
      <w:r w:rsidR="00D12A2C">
        <w:t>improved</w:t>
      </w:r>
      <w:r w:rsidR="00BB66A0">
        <w:t xml:space="preserve"> </w:t>
      </w:r>
      <w:r w:rsidR="00D12A2C">
        <w:t xml:space="preserve">the Sharpe Ratio by 0.20 and reduced the maximum drawdown by nearly 50%” </w:t>
      </w:r>
      <w:sdt>
        <w:sdtPr>
          <w:id w:val="652035585"/>
          <w:citation/>
        </w:sdtPr>
        <w:sdtContent>
          <w:r>
            <w:fldChar w:fldCharType="begin"/>
          </w:r>
          <w:r w:rsidR="005737C3">
            <w:instrText xml:space="preserve">CITATION Meb09 \l 3081 </w:instrText>
          </w:r>
          <w:r>
            <w:fldChar w:fldCharType="separate"/>
          </w:r>
          <w:r w:rsidR="0033092E">
            <w:rPr>
              <w:noProof/>
            </w:rPr>
            <w:t>(Faber, A Quantitative Approach To Tactical Asset Allocation, 2009)</w:t>
          </w:r>
          <w:r>
            <w:fldChar w:fldCharType="end"/>
          </w:r>
        </w:sdtContent>
      </w:sdt>
      <w:r w:rsidR="00D12A2C">
        <w:t>.</w:t>
      </w:r>
    </w:p>
    <w:p w:rsidR="009C1756" w:rsidRDefault="009C1756" w:rsidP="009C1756">
      <w:r>
        <w:t>T</w:t>
      </w:r>
      <w:r w:rsidR="000162E5" w:rsidRPr="00C25CB5">
        <w:t xml:space="preserve">he </w:t>
      </w:r>
      <w:r>
        <w:t>timing system was then applied to an asset allocation that was equal weighted five asset classes. Comparing to a buy and hold portfolio, the timing system improved various performance and risk metrics.</w:t>
      </w:r>
      <w:r w:rsidRPr="009C1756">
        <w:t xml:space="preserve"> </w:t>
      </w:r>
      <w:r>
        <w:t>Between 1973-2012, the timing system produced better returns of 10.48% (vs 9.92% for the buy and hold) and lower volatility of 6.99% (vs 10.28%) resulting in an improved Sharpe ratio of 0.73 (vs 0.43). Critically for drawdown adverse investors, the maximum drawdown of the timing system model was only -9.54% (vs -46.00%) meaning that investors in the strategy never experienced the pain of giving back more than 10% despite multiple financial crashes. Remarkably in the 40 years of data between 1973-2012, the timing strategy only had 1 year of negative performance which was a very reasonable -0.59%.</w:t>
      </w:r>
    </w:p>
    <w:p w:rsidR="0006019A" w:rsidRDefault="0032524B" w:rsidP="0032524B">
      <w:pPr>
        <w:pStyle w:val="Heading2"/>
      </w:pPr>
      <w:bookmarkStart w:id="7" w:name="_Toc478915377"/>
      <w:r w:rsidRPr="0032524B">
        <w:t>Data</w:t>
      </w:r>
      <w:r w:rsidR="0006019A">
        <w:t xml:space="preserve"> used</w:t>
      </w:r>
      <w:bookmarkEnd w:id="7"/>
    </w:p>
    <w:p w:rsidR="006B62CB" w:rsidRDefault="00F02EC8" w:rsidP="00F02EC8">
      <w:r>
        <w:t xml:space="preserve">Faber </w:t>
      </w:r>
      <w:r w:rsidR="002E6D21">
        <w:t xml:space="preserve">applied his quantitative approach to </w:t>
      </w:r>
      <w:r w:rsidR="006B62CB">
        <w:t>five asset classes – Domestic (US</w:t>
      </w:r>
      <w:r w:rsidR="002E6D21">
        <w:t xml:space="preserve"> Large Cap</w:t>
      </w:r>
      <w:r w:rsidR="006B62CB">
        <w:t>) Equities, Foreign Developed Equities, US Bonds</w:t>
      </w:r>
      <w:r w:rsidR="002E6D21">
        <w:t xml:space="preserve">, Commodities and Real Estate. </w:t>
      </w:r>
      <w:r w:rsidR="006B62CB">
        <w:t xml:space="preserve">He chose publicly traded indices representing these asset classes and obtained monthly total return data series from Global Financial Data to use in his framework. </w:t>
      </w:r>
      <w:r w:rsidR="004618BF">
        <w:rPr>
          <w:color w:val="FF0000"/>
        </w:rPr>
        <w:t xml:space="preserve"> </w:t>
      </w:r>
      <w:r w:rsidR="006B62CB">
        <w:t xml:space="preserve">The </w:t>
      </w:r>
      <w:r w:rsidR="008F3E97">
        <w:t xml:space="preserve">actual </w:t>
      </w:r>
      <w:r w:rsidR="006B62CB">
        <w:t>indices chosen were Standard and Poor’s 500 Index (S&amp;P 500), Morgan Stanley Capital International Developed Markets Index (MSCI EAFE), United States Government 10yr Treasure Bonds</w:t>
      </w:r>
      <w:r w:rsidR="002E6D21">
        <w:t xml:space="preserve"> (US10YR)</w:t>
      </w:r>
      <w:r w:rsidR="006B62CB">
        <w:t>, Goldman Sachs Commodity Index (GSCI) and the National Association of Real Estate Investment Trusts Index (NAREIT).</w:t>
      </w:r>
    </w:p>
    <w:p w:rsidR="001D4B36" w:rsidRDefault="006B62CB" w:rsidP="00F02EC8">
      <w:r>
        <w:lastRenderedPageBreak/>
        <w:t xml:space="preserve">Global Financial Data is a paid </w:t>
      </w:r>
      <w:r w:rsidR="00926A3D">
        <w:t>data provider unwilling to make their data available for academic purposes</w:t>
      </w:r>
      <w:r w:rsidR="009C1756">
        <w:t xml:space="preserve"> and alternative d</w:t>
      </w:r>
      <w:r>
        <w:t xml:space="preserve">ata used in this paper has been obtained from </w:t>
      </w:r>
      <w:r w:rsidR="00926A3D">
        <w:t xml:space="preserve">a variety of sources. </w:t>
      </w:r>
      <w:r>
        <w:t>S&amp;P500, NAREIT, EAFE, GSCI</w:t>
      </w:r>
      <w:r w:rsidR="00926A3D">
        <w:t xml:space="preserve"> </w:t>
      </w:r>
      <w:r w:rsidR="008A6076">
        <w:t>t</w:t>
      </w:r>
      <w:r w:rsidR="00926A3D">
        <w:t xml:space="preserve">otal </w:t>
      </w:r>
      <w:r w:rsidR="008A6076">
        <w:t>r</w:t>
      </w:r>
      <w:r w:rsidR="00926A3D">
        <w:t>et</w:t>
      </w:r>
      <w:r w:rsidR="00DE2E63">
        <w:t xml:space="preserve">urn index data </w:t>
      </w:r>
      <w:r w:rsidR="009C1756">
        <w:t>were</w:t>
      </w:r>
      <w:r w:rsidR="008A6076">
        <w:t xml:space="preserve"> available on B</w:t>
      </w:r>
      <w:r w:rsidR="00926A3D">
        <w:t xml:space="preserve">loomberg. To represent Fixed Income, </w:t>
      </w:r>
      <w:r w:rsidR="008A6076">
        <w:t>10</w:t>
      </w:r>
      <w:r w:rsidR="00356F00">
        <w:t>-year</w:t>
      </w:r>
      <w:r w:rsidR="008A6076">
        <w:t xml:space="preserve"> </w:t>
      </w:r>
      <w:r w:rsidR="001D4B36">
        <w:t xml:space="preserve">US </w:t>
      </w:r>
      <w:r w:rsidR="00926A3D">
        <w:t xml:space="preserve">Government </w:t>
      </w:r>
      <w:r w:rsidR="008A6076">
        <w:t>Bond Y</w:t>
      </w:r>
      <w:r w:rsidR="00A75F72">
        <w:t xml:space="preserve">ields </w:t>
      </w:r>
      <w:r w:rsidR="00926A3D">
        <w:t>were</w:t>
      </w:r>
      <w:r w:rsidR="00A75F72">
        <w:t xml:space="preserve"> </w:t>
      </w:r>
      <w:r w:rsidR="001D4B36">
        <w:t>obtained from</w:t>
      </w:r>
      <w:r w:rsidR="00356F00">
        <w:t xml:space="preserve"> the Federal Reserve Economic Data (FRED) database maintained by the </w:t>
      </w:r>
      <w:r w:rsidR="00356F00" w:rsidRPr="00356F00">
        <w:t>Federal Reserve Bank of St. Louis</w:t>
      </w:r>
      <w:r>
        <w:t xml:space="preserve"> </w:t>
      </w:r>
      <w:r w:rsidR="001D4B36">
        <w:t xml:space="preserve">and a total return index </w:t>
      </w:r>
      <w:r w:rsidR="001A11A1">
        <w:t>that takes into consideration both capital appreciation and income</w:t>
      </w:r>
      <w:r w:rsidR="000031A2">
        <w:t xml:space="preserve"> return</w:t>
      </w:r>
      <w:r w:rsidR="001A11A1">
        <w:t xml:space="preserve"> </w:t>
      </w:r>
      <w:r w:rsidR="000031A2">
        <w:t>has been created following a</w:t>
      </w:r>
      <w:r w:rsidR="001D4B36">
        <w:t xml:space="preserve"> </w:t>
      </w:r>
      <w:r w:rsidR="00504DF3">
        <w:t xml:space="preserve">methodology </w:t>
      </w:r>
      <w:r w:rsidR="000031A2">
        <w:t>paper from</w:t>
      </w:r>
      <w:r w:rsidR="001D4B36" w:rsidRPr="000031A2">
        <w:t xml:space="preserve"> </w:t>
      </w:r>
      <w:r w:rsidR="00504DF3" w:rsidRPr="000031A2">
        <w:t>Morningstar</w:t>
      </w:r>
      <w:r w:rsidR="00AB39E6" w:rsidRPr="000031A2">
        <w:t xml:space="preserve"> </w:t>
      </w:r>
      <w:sdt>
        <w:sdtPr>
          <w:id w:val="-348103185"/>
          <w:citation/>
        </w:sdtPr>
        <w:sdtContent>
          <w:r w:rsidR="00AB39E6" w:rsidRPr="000031A2">
            <w:fldChar w:fldCharType="begin"/>
          </w:r>
          <w:r w:rsidR="000031A2" w:rsidRPr="000031A2">
            <w:instrText xml:space="preserve">CITATION Mor08 \n  \l 3081 </w:instrText>
          </w:r>
          <w:r w:rsidR="00AB39E6" w:rsidRPr="000031A2">
            <w:fldChar w:fldCharType="separate"/>
          </w:r>
          <w:r w:rsidR="0033092E">
            <w:rPr>
              <w:noProof/>
            </w:rPr>
            <w:t>(Return Calculation of U.S. Treasury Constant Maturity Indices, 2008)</w:t>
          </w:r>
          <w:r w:rsidR="00AB39E6" w:rsidRPr="000031A2">
            <w:fldChar w:fldCharType="end"/>
          </w:r>
        </w:sdtContent>
      </w:sdt>
      <w:r w:rsidR="001A11A1" w:rsidRPr="000031A2">
        <w:t>.</w:t>
      </w:r>
      <w:r w:rsidR="008A6076">
        <w:t xml:space="preserve"> </w:t>
      </w:r>
      <w:r w:rsidR="000031A2">
        <w:t xml:space="preserve">A similar </w:t>
      </w:r>
      <w:r w:rsidR="008A6076">
        <w:t xml:space="preserve">index </w:t>
      </w:r>
      <w:r w:rsidR="00356F00">
        <w:t xml:space="preserve">to represent risk free returns was </w:t>
      </w:r>
      <w:r w:rsidR="008A6076">
        <w:t>created using 3</w:t>
      </w:r>
      <w:r w:rsidR="00356F00">
        <w:t>-</w:t>
      </w:r>
      <w:r w:rsidR="008A6076">
        <w:t xml:space="preserve">month US Treasury </w:t>
      </w:r>
      <w:r w:rsidR="00356F00">
        <w:t>Bill yields</w:t>
      </w:r>
      <w:r w:rsidR="008A6076">
        <w:t>.</w:t>
      </w:r>
      <w:r w:rsidR="00356F00">
        <w:t xml:space="preserve"> </w:t>
      </w:r>
      <w:r w:rsidR="000031A2">
        <w:t>R</w:t>
      </w:r>
      <w:r w:rsidR="00356F00">
        <w:t xml:space="preserve">eplicate </w:t>
      </w:r>
      <w:r w:rsidR="000031A2">
        <w:t xml:space="preserve">Faber’s results between 1973-2012 using this data resulted in minimal </w:t>
      </w:r>
      <w:r w:rsidR="008A6076">
        <w:t>d</w:t>
      </w:r>
      <w:r w:rsidR="000031A2">
        <w:t>ifferences giving confidence that the alternative dataset is close enough to the original GFD data that it can be used and its results are representative.</w:t>
      </w:r>
    </w:p>
    <w:p w:rsidR="00116903" w:rsidRDefault="00116903" w:rsidP="005C4639">
      <w:pPr>
        <w:pStyle w:val="Caption"/>
        <w:jc w:val="center"/>
      </w:pPr>
      <w:bookmarkStart w:id="8" w:name="_Toc478915411"/>
      <w:r>
        <w:t xml:space="preserve">Table </w:t>
      </w:r>
      <w:r>
        <w:fldChar w:fldCharType="begin"/>
      </w:r>
      <w:r>
        <w:instrText xml:space="preserve"> SEQ Table \* ARABIC </w:instrText>
      </w:r>
      <w:r>
        <w:fldChar w:fldCharType="separate"/>
      </w:r>
      <w:r w:rsidR="00D02E57">
        <w:rPr>
          <w:noProof/>
        </w:rPr>
        <w:t>1</w:t>
      </w:r>
      <w:r>
        <w:fldChar w:fldCharType="end"/>
      </w:r>
      <w:r>
        <w:t xml:space="preserve"> - Data Sources</w:t>
      </w:r>
      <w:bookmarkEnd w:id="8"/>
    </w:p>
    <w:tbl>
      <w:tblPr>
        <w:tblStyle w:val="TableGrid"/>
        <w:tblW w:w="5000" w:type="pct"/>
        <w:tblLook w:val="04A0" w:firstRow="1" w:lastRow="0" w:firstColumn="1" w:lastColumn="0" w:noHBand="0" w:noVBand="1"/>
      </w:tblPr>
      <w:tblGrid>
        <w:gridCol w:w="1816"/>
        <w:gridCol w:w="7200"/>
      </w:tblGrid>
      <w:tr w:rsidR="00DE2E63" w:rsidTr="00116903">
        <w:trPr>
          <w:trHeight w:val="285"/>
        </w:trPr>
        <w:tc>
          <w:tcPr>
            <w:tcW w:w="1007" w:type="pct"/>
            <w:noWrap/>
            <w:hideMark/>
          </w:tcPr>
          <w:p w:rsidR="00DE2E63" w:rsidRPr="000031A2" w:rsidRDefault="000031A2" w:rsidP="00116903">
            <w:pPr>
              <w:rPr>
                <w:b/>
              </w:rPr>
            </w:pPr>
            <w:r w:rsidRPr="000031A2">
              <w:rPr>
                <w:b/>
              </w:rPr>
              <w:t>Asset Class</w:t>
            </w:r>
          </w:p>
        </w:tc>
        <w:tc>
          <w:tcPr>
            <w:tcW w:w="3993" w:type="pct"/>
            <w:noWrap/>
            <w:hideMark/>
          </w:tcPr>
          <w:p w:rsidR="00DE2E63" w:rsidRPr="000031A2" w:rsidRDefault="00DE2E63" w:rsidP="00116903">
            <w:pPr>
              <w:rPr>
                <w:rFonts w:ascii="Calibri" w:hAnsi="Calibri" w:cs="Calibri"/>
                <w:b/>
                <w:color w:val="000000"/>
              </w:rPr>
            </w:pPr>
            <w:r w:rsidRPr="000031A2">
              <w:rPr>
                <w:rFonts w:ascii="Calibri" w:hAnsi="Calibri" w:cs="Calibri"/>
                <w:b/>
                <w:color w:val="000000"/>
              </w:rPr>
              <w:t>Source</w:t>
            </w:r>
          </w:p>
        </w:tc>
      </w:tr>
      <w:tr w:rsidR="00900C63" w:rsidTr="00116903">
        <w:trPr>
          <w:trHeight w:val="285"/>
        </w:trPr>
        <w:tc>
          <w:tcPr>
            <w:tcW w:w="1007" w:type="pct"/>
            <w:noWrap/>
          </w:tcPr>
          <w:p w:rsidR="00900C63" w:rsidRDefault="00900C63" w:rsidP="00900C63">
            <w:pPr>
              <w:rPr>
                <w:rFonts w:ascii="Calibri" w:hAnsi="Calibri" w:cs="Calibri"/>
                <w:color w:val="000000"/>
              </w:rPr>
            </w:pPr>
            <w:r>
              <w:rPr>
                <w:rFonts w:ascii="Calibri" w:hAnsi="Calibri" w:cs="Calibri"/>
                <w:color w:val="000000"/>
              </w:rPr>
              <w:t>Domestic Equities</w:t>
            </w:r>
          </w:p>
        </w:tc>
        <w:tc>
          <w:tcPr>
            <w:tcW w:w="3993" w:type="pct"/>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-2016: S&amp;P 500 Total Return Index (Bloomberg</w:t>
            </w:r>
            <w:r w:rsidR="00220A08">
              <w:rPr>
                <w:rFonts w:ascii="Calibri" w:hAnsi="Calibri" w:cs="Calibri"/>
                <w:color w:val="000000"/>
              </w:rPr>
              <w:t xml:space="preserve"> - </w:t>
            </w:r>
            <w:r w:rsidR="00220A08" w:rsidRPr="00220A08">
              <w:rPr>
                <w:rFonts w:ascii="Calibri" w:hAnsi="Calibri" w:cs="Calibri"/>
                <w:color w:val="000000"/>
              </w:rPr>
              <w:t>SPTR2 Index</w:t>
            </w:r>
            <w:r w:rsidR="00900C63">
              <w:rPr>
                <w:rFonts w:ascii="Calibri" w:hAnsi="Calibri" w:cs="Calibri"/>
                <w:color w:val="000000"/>
              </w:rPr>
              <w:t>)</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Foreign Equities</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011F38">
              <w:rPr>
                <w:rFonts w:ascii="Calibri" w:hAnsi="Calibri" w:cs="Calibri"/>
                <w:color w:val="000000"/>
              </w:rPr>
              <w:t>-2016: MSCI EAFE</w:t>
            </w:r>
            <w:r w:rsidR="00900C63">
              <w:rPr>
                <w:rFonts w:ascii="Calibri" w:hAnsi="Calibri" w:cs="Calibri"/>
                <w:color w:val="000000"/>
              </w:rPr>
              <w:t xml:space="preserve"> Total Return Index (Bloomberg</w:t>
            </w:r>
            <w:r w:rsidR="00220A08">
              <w:rPr>
                <w:rFonts w:ascii="Calibri" w:hAnsi="Calibri" w:cs="Calibri"/>
                <w:color w:val="000000"/>
              </w:rPr>
              <w:t xml:space="preserve"> - GDDUEAFE Index</w:t>
            </w:r>
            <w:r w:rsidR="00900C63">
              <w:rPr>
                <w:rFonts w:ascii="Calibri" w:hAnsi="Calibri" w:cs="Calibri"/>
                <w:color w:val="000000"/>
              </w:rPr>
              <w:t>)</w:t>
            </w:r>
          </w:p>
        </w:tc>
      </w:tr>
      <w:tr w:rsidR="00900C63" w:rsidTr="00116903">
        <w:trPr>
          <w:trHeight w:val="285"/>
        </w:trPr>
        <w:tc>
          <w:tcPr>
            <w:tcW w:w="1007" w:type="pct"/>
            <w:noWrap/>
          </w:tcPr>
          <w:p w:rsidR="00900C63" w:rsidRDefault="00900C63" w:rsidP="00900C63">
            <w:pPr>
              <w:rPr>
                <w:rFonts w:ascii="Calibri" w:hAnsi="Calibri" w:cs="Calibri"/>
                <w:color w:val="000000"/>
              </w:rPr>
            </w:pPr>
            <w:r>
              <w:rPr>
                <w:rFonts w:ascii="Calibri" w:hAnsi="Calibri" w:cs="Calibri"/>
                <w:color w:val="000000"/>
              </w:rPr>
              <w:t>Fixed Income</w:t>
            </w:r>
          </w:p>
        </w:tc>
        <w:tc>
          <w:tcPr>
            <w:tcW w:w="3993" w:type="pct"/>
          </w:tcPr>
          <w:p w:rsidR="00220A08" w:rsidRDefault="000031A2" w:rsidP="00900C63">
            <w:pPr>
              <w:rPr>
                <w:rFonts w:ascii="Calibri" w:hAnsi="Calibri" w:cs="Calibri"/>
                <w:color w:val="000000"/>
              </w:rPr>
            </w:pPr>
            <w:r>
              <w:rPr>
                <w:rFonts w:ascii="Calibri" w:hAnsi="Calibri" w:cs="Calibri"/>
                <w:color w:val="000000"/>
              </w:rPr>
              <w:t>1972</w:t>
            </w:r>
            <w:r w:rsidR="00220A08" w:rsidRPr="00220A08">
              <w:rPr>
                <w:rFonts w:ascii="Calibri" w:hAnsi="Calibri" w:cs="Calibri"/>
                <w:color w:val="000000"/>
              </w:rPr>
              <w:t xml:space="preserve">-2016: </w:t>
            </w:r>
            <w:r w:rsidR="00220A08" w:rsidRPr="00900C63">
              <w:rPr>
                <w:rFonts w:ascii="Calibri" w:hAnsi="Calibri" w:cs="Calibri"/>
                <w:color w:val="000000"/>
              </w:rPr>
              <w:t>Total return index</w:t>
            </w:r>
            <w:r w:rsidR="00220A08" w:rsidRPr="00220A08">
              <w:rPr>
                <w:rFonts w:ascii="Calibri" w:hAnsi="Calibri" w:cs="Calibri"/>
                <w:color w:val="000000"/>
              </w:rPr>
              <w:t xml:space="preserve"> </w:t>
            </w:r>
            <w:r w:rsidR="00220A08">
              <w:rPr>
                <w:rFonts w:ascii="Calibri" w:hAnsi="Calibri" w:cs="Calibri"/>
                <w:color w:val="000000"/>
              </w:rPr>
              <w:t xml:space="preserve">created using 10-Year Treasury Constant Maturity Rates </w:t>
            </w:r>
            <w:r w:rsidR="00220A08" w:rsidRPr="00220A08">
              <w:rPr>
                <w:rFonts w:ascii="Calibri" w:hAnsi="Calibri" w:cs="Calibri"/>
                <w:color w:val="000000"/>
              </w:rPr>
              <w:t>(FRED</w:t>
            </w:r>
            <w:r w:rsidR="00220A08">
              <w:rPr>
                <w:rFonts w:ascii="Calibri" w:hAnsi="Calibri" w:cs="Calibri"/>
                <w:color w:val="000000"/>
              </w:rPr>
              <w:t xml:space="preserve"> – DGS10)</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Commodities</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-2016: S&amp;P GSCI Total Return Index (Bloomberg</w:t>
            </w:r>
            <w:r w:rsidR="00220A08">
              <w:rPr>
                <w:rFonts w:ascii="Calibri" w:hAnsi="Calibri" w:cs="Calibri"/>
                <w:color w:val="000000"/>
              </w:rPr>
              <w:t xml:space="preserve"> - SPGSCITR Index</w:t>
            </w:r>
            <w:r w:rsidR="00900C63">
              <w:rPr>
                <w:rFonts w:ascii="Calibri" w:hAnsi="Calibri" w:cs="Calibri"/>
                <w:color w:val="000000"/>
              </w:rPr>
              <w:t>)</w:t>
            </w:r>
          </w:p>
        </w:tc>
      </w:tr>
      <w:tr w:rsidR="00900C63" w:rsidTr="00116903">
        <w:trPr>
          <w:trHeight w:val="285"/>
        </w:trPr>
        <w:tc>
          <w:tcPr>
            <w:tcW w:w="1007" w:type="pct"/>
            <w:noWrap/>
          </w:tcPr>
          <w:p w:rsidR="00900C63" w:rsidRDefault="00900C63" w:rsidP="00900C63">
            <w:pPr>
              <w:rPr>
                <w:rFonts w:ascii="Calibri" w:hAnsi="Calibri" w:cs="Calibri"/>
                <w:color w:val="000000"/>
              </w:rPr>
            </w:pPr>
            <w:r>
              <w:rPr>
                <w:rFonts w:ascii="Calibri" w:hAnsi="Calibri" w:cs="Calibri"/>
                <w:color w:val="000000"/>
              </w:rPr>
              <w:t>Property</w:t>
            </w:r>
          </w:p>
        </w:tc>
        <w:tc>
          <w:tcPr>
            <w:tcW w:w="3993" w:type="pct"/>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 xml:space="preserve">-2016: FTSE NAREIT Composite </w:t>
            </w:r>
            <w:r w:rsidR="00220A08">
              <w:rPr>
                <w:rFonts w:ascii="Calibri" w:hAnsi="Calibri" w:cs="Calibri"/>
                <w:color w:val="000000"/>
              </w:rPr>
              <w:t xml:space="preserve">Real Estate </w:t>
            </w:r>
            <w:r w:rsidR="00900C63">
              <w:rPr>
                <w:rFonts w:ascii="Calibri" w:hAnsi="Calibri" w:cs="Calibri"/>
                <w:color w:val="000000"/>
              </w:rPr>
              <w:t>Total Return Index (Bloomberg</w:t>
            </w:r>
            <w:r w:rsidR="00220A08">
              <w:rPr>
                <w:rFonts w:ascii="Calibri" w:hAnsi="Calibri" w:cs="Calibri"/>
                <w:color w:val="000000"/>
              </w:rPr>
              <w:t xml:space="preserve"> - </w:t>
            </w:r>
            <w:r w:rsidR="00220A08" w:rsidRPr="00220A08">
              <w:rPr>
                <w:rFonts w:ascii="Calibri" w:hAnsi="Calibri" w:cs="Calibri"/>
                <w:color w:val="000000"/>
              </w:rPr>
              <w:t>FNCOTR Inde</w:t>
            </w:r>
            <w:r w:rsidR="00220A08">
              <w:rPr>
                <w:rFonts w:ascii="Calibri" w:hAnsi="Calibri" w:cs="Calibri"/>
                <w:color w:val="000000"/>
              </w:rPr>
              <w:t>x</w:t>
            </w:r>
            <w:r w:rsidR="00900C63">
              <w:rPr>
                <w:rFonts w:ascii="Calibri" w:hAnsi="Calibri" w:cs="Calibri"/>
                <w:color w:val="000000"/>
              </w:rPr>
              <w:t>)</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Inflation</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-2016:</w:t>
            </w:r>
            <w:r w:rsidR="00356F00">
              <w:rPr>
                <w:rFonts w:ascii="Calibri" w:hAnsi="Calibri" w:cs="Calibri"/>
                <w:color w:val="000000"/>
              </w:rPr>
              <w:t xml:space="preserve"> </w:t>
            </w:r>
            <w:r w:rsidR="00356F00" w:rsidRPr="00356F00">
              <w:rPr>
                <w:rFonts w:ascii="Calibri" w:hAnsi="Calibri" w:cs="Calibri"/>
                <w:color w:val="000000"/>
              </w:rPr>
              <w:t>U.S. Bureau of Labor Statistics</w:t>
            </w:r>
            <w:r w:rsidR="00900C63">
              <w:rPr>
                <w:rFonts w:ascii="Calibri" w:hAnsi="Calibri" w:cs="Calibri"/>
                <w:color w:val="000000"/>
              </w:rPr>
              <w:t xml:space="preserve"> </w:t>
            </w:r>
            <w:r w:rsidR="00220A08" w:rsidRPr="00220A08">
              <w:rPr>
                <w:rFonts w:ascii="Calibri" w:hAnsi="Calibri" w:cs="Calibri"/>
                <w:color w:val="000000"/>
              </w:rPr>
              <w:t xml:space="preserve">Consumer Price Index for All Urban Consumers: All Items </w:t>
            </w:r>
            <w:r w:rsidR="00900C63">
              <w:rPr>
                <w:rFonts w:ascii="Calibri" w:hAnsi="Calibri" w:cs="Calibri"/>
                <w:color w:val="000000"/>
              </w:rPr>
              <w:t>(</w:t>
            </w:r>
            <w:r w:rsidR="00356F00" w:rsidRPr="00356F00">
              <w:rPr>
                <w:rFonts w:ascii="Calibri" w:hAnsi="Calibri" w:cs="Calibri"/>
                <w:color w:val="000000"/>
              </w:rPr>
              <w:t>FRED</w:t>
            </w:r>
            <w:r w:rsidR="00356F00">
              <w:rPr>
                <w:rFonts w:ascii="Calibri" w:hAnsi="Calibri" w:cs="Calibri"/>
                <w:color w:val="000000"/>
              </w:rPr>
              <w:t xml:space="preserve"> – </w:t>
            </w:r>
            <w:r w:rsidR="00356F00" w:rsidRPr="00356F00">
              <w:rPr>
                <w:rFonts w:ascii="Calibri" w:hAnsi="Calibri" w:cs="Calibri"/>
                <w:color w:val="000000"/>
              </w:rPr>
              <w:t>CPIAUCSL</w:t>
            </w:r>
            <w:r w:rsidR="00356F00">
              <w:rPr>
                <w:rFonts w:ascii="Calibri" w:hAnsi="Calibri" w:cs="Calibri"/>
                <w:color w:val="000000"/>
              </w:rPr>
              <w:t xml:space="preserve">) </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Risk Free</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 xml:space="preserve">-2016: Risk free / Cash index created using </w:t>
            </w:r>
            <w:r w:rsidR="00220A08">
              <w:rPr>
                <w:rFonts w:ascii="Calibri" w:hAnsi="Calibri" w:cs="Calibri"/>
                <w:color w:val="000000"/>
              </w:rPr>
              <w:t>3-Month Treasury Bill: Secondary Market Rates (</w:t>
            </w:r>
            <w:r w:rsidR="00220A08" w:rsidRPr="00220A08">
              <w:rPr>
                <w:rFonts w:ascii="Calibri" w:hAnsi="Calibri" w:cs="Calibri"/>
                <w:color w:val="000000"/>
              </w:rPr>
              <w:t>FRED</w:t>
            </w:r>
            <w:r w:rsidR="00356F00">
              <w:rPr>
                <w:rFonts w:ascii="Calibri" w:hAnsi="Calibri" w:cs="Calibri"/>
                <w:color w:val="000000"/>
              </w:rPr>
              <w:t xml:space="preserve"> – DTB3</w:t>
            </w:r>
            <w:r w:rsidR="00220A08">
              <w:rPr>
                <w:rFonts w:ascii="Calibri" w:hAnsi="Calibri" w:cs="Calibri"/>
                <w:color w:val="000000"/>
              </w:rPr>
              <w:t>)</w:t>
            </w:r>
          </w:p>
        </w:tc>
      </w:tr>
    </w:tbl>
    <w:p w:rsidR="00152CC0" w:rsidRDefault="00152CC0" w:rsidP="00152CC0"/>
    <w:p w:rsidR="00152CC0" w:rsidRDefault="00152CC0" w:rsidP="00152CC0">
      <w:pPr>
        <w:pStyle w:val="Heading2"/>
      </w:pPr>
      <w:bookmarkStart w:id="9" w:name="_Toc478915378"/>
      <w:r>
        <w:t>Strategy Performance Metrics</w:t>
      </w:r>
      <w:bookmarkEnd w:id="9"/>
    </w:p>
    <w:p w:rsidR="0046328A" w:rsidRDefault="000031A2" w:rsidP="00DA7548">
      <w:r>
        <w:t>A trading strategy’s p</w:t>
      </w:r>
      <w:r w:rsidR="008B43C2">
        <w:t>erformance</w:t>
      </w:r>
      <w:r w:rsidR="005219A2">
        <w:t xml:space="preserve"> </w:t>
      </w:r>
      <w:r>
        <w:t xml:space="preserve">is commonly analysed and judged by inspecting its </w:t>
      </w:r>
      <w:r w:rsidR="008B43C2">
        <w:t xml:space="preserve">returns that </w:t>
      </w:r>
      <w:r w:rsidR="005219A2">
        <w:t>have been</w:t>
      </w:r>
      <w:r>
        <w:t xml:space="preserve"> somewhat</w:t>
      </w:r>
      <w:r w:rsidR="008B43C2">
        <w:t xml:space="preserve"> </w:t>
      </w:r>
      <w:r w:rsidR="005219A2">
        <w:t xml:space="preserve">adjusted </w:t>
      </w:r>
      <w:r w:rsidR="008B43C2">
        <w:t>for risk. S</w:t>
      </w:r>
      <w:r w:rsidR="00BC1BC6">
        <w:t xml:space="preserve">imply looking at the return </w:t>
      </w:r>
      <w:r w:rsidR="008B43C2">
        <w:t>would be unfair</w:t>
      </w:r>
      <w:r w:rsidR="00E14656">
        <w:t xml:space="preserve"> </w:t>
      </w:r>
      <w:sdt>
        <w:sdtPr>
          <w:id w:val="-784108869"/>
          <w:citation/>
        </w:sdtPr>
        <w:sdtContent>
          <w:r w:rsidR="00E14656">
            <w:fldChar w:fldCharType="begin"/>
          </w:r>
          <w:r w:rsidR="00E14656">
            <w:instrText xml:space="preserve"> CITATION Ilm11 \l 3081 </w:instrText>
          </w:r>
          <w:r w:rsidR="00E14656">
            <w:fldChar w:fldCharType="separate"/>
          </w:r>
          <w:r w:rsidR="0033092E">
            <w:rPr>
              <w:noProof/>
            </w:rPr>
            <w:t>(Ilmanen, 2011)</w:t>
          </w:r>
          <w:r w:rsidR="00E14656">
            <w:fldChar w:fldCharType="end"/>
          </w:r>
        </w:sdtContent>
      </w:sdt>
      <w:r w:rsidR="008B43C2">
        <w:t xml:space="preserve"> as it </w:t>
      </w:r>
      <w:r w:rsidR="00BC1BC6">
        <w:t>ignores the volatility of the strategy and whether it is something that can realistically be handled by the investor</w:t>
      </w:r>
      <w:sdt>
        <w:sdtPr>
          <w:id w:val="1065376825"/>
          <w:citation/>
        </w:sdtPr>
        <w:sdtContent>
          <w:r w:rsidR="00E14656">
            <w:fldChar w:fldCharType="begin"/>
          </w:r>
          <w:r w:rsidR="00E14656">
            <w:instrText xml:space="preserve"> CITATION Cle13 \l 3081 </w:instrText>
          </w:r>
          <w:r w:rsidR="00E14656">
            <w:fldChar w:fldCharType="separate"/>
          </w:r>
          <w:r w:rsidR="0033092E">
            <w:rPr>
              <w:noProof/>
            </w:rPr>
            <w:t xml:space="preserve"> (Clenow A. , 2013)</w:t>
          </w:r>
          <w:r w:rsidR="00E14656">
            <w:fldChar w:fldCharType="end"/>
          </w:r>
        </w:sdtContent>
      </w:sdt>
      <w:r w:rsidR="00E14656">
        <w:t>.</w:t>
      </w:r>
      <w:r w:rsidR="008B43C2">
        <w:t xml:space="preserve"> </w:t>
      </w:r>
      <w:r w:rsidR="00BC1BC6">
        <w:t xml:space="preserve">In Faber’s </w:t>
      </w:r>
      <w:r w:rsidR="00C47818">
        <w:t>p</w:t>
      </w:r>
      <w:r w:rsidR="00BC1BC6">
        <w:t xml:space="preserve">apers, he compares strategies by looking at the </w:t>
      </w:r>
      <w:r w:rsidR="00C47818">
        <w:t>C</w:t>
      </w:r>
      <w:r w:rsidR="00A01511">
        <w:t xml:space="preserve">ompounded </w:t>
      </w:r>
      <w:r w:rsidR="00C47818">
        <w:t>A</w:t>
      </w:r>
      <w:r w:rsidR="00A01511">
        <w:t xml:space="preserve">nnual </w:t>
      </w:r>
      <w:r w:rsidR="00C47818">
        <w:t>G</w:t>
      </w:r>
      <w:r w:rsidR="00A01511">
        <w:t xml:space="preserve">rowth </w:t>
      </w:r>
      <w:r w:rsidR="00C47818">
        <w:t>R</w:t>
      </w:r>
      <w:r w:rsidR="00A01511">
        <w:t>ate (C</w:t>
      </w:r>
      <w:r w:rsidR="00BC1BC6">
        <w:t>AGR</w:t>
      </w:r>
      <w:r w:rsidR="00A01511">
        <w:t>)</w:t>
      </w:r>
      <w:r w:rsidR="00BC1BC6">
        <w:t>, Volatility, Sharpe Ratio, Max Drawdown</w:t>
      </w:r>
      <w:r w:rsidR="00DA7548">
        <w:t xml:space="preserve"> and in</w:t>
      </w:r>
      <w:r w:rsidR="00BC1BC6">
        <w:t xml:space="preserve"> some </w:t>
      </w:r>
      <w:r w:rsidR="00A01511">
        <w:t>comparisons,</w:t>
      </w:r>
      <w:r w:rsidR="00BC1BC6">
        <w:t xml:space="preserve"> he also include</w:t>
      </w:r>
      <w:r w:rsidR="00752CFC">
        <w:t>s</w:t>
      </w:r>
      <w:r w:rsidR="00BC1BC6">
        <w:t xml:space="preserve"> the percentage of positive months </w:t>
      </w:r>
      <w:r w:rsidR="00752CFC">
        <w:t xml:space="preserve">as well as the </w:t>
      </w:r>
      <w:r w:rsidR="00BC1BC6">
        <w:t>growth of $100.</w:t>
      </w:r>
      <w:r w:rsidR="00752CFC">
        <w:t xml:space="preserve"> </w:t>
      </w:r>
      <w:r w:rsidR="00DA7548">
        <w:t>Although the basic structure of all composite risk measures are the same</w:t>
      </w:r>
      <w:r w:rsidR="00E14656">
        <w:t xml:space="preserve">, </w:t>
      </w:r>
      <w:r w:rsidR="00C47818">
        <w:t xml:space="preserve">it is recommended that several </w:t>
      </w:r>
      <w:r w:rsidR="00E14656">
        <w:t xml:space="preserve">better </w:t>
      </w:r>
      <w:r w:rsidR="00DA7548">
        <w:t xml:space="preserve">understood </w:t>
      </w:r>
      <w:r w:rsidR="00C47818">
        <w:t>metrics</w:t>
      </w:r>
      <w:r w:rsidR="00DA7548">
        <w:t xml:space="preserve"> are </w:t>
      </w:r>
      <w:r w:rsidR="00E14656">
        <w:t xml:space="preserve">selected </w:t>
      </w:r>
      <w:r w:rsidR="00DA7548">
        <w:t>to give a full</w:t>
      </w:r>
      <w:r w:rsidR="004D23D3">
        <w:t>er</w:t>
      </w:r>
      <w:r w:rsidR="00DA7548">
        <w:t xml:space="preserve"> understanding of each strategy’s performance</w:t>
      </w:r>
      <w:r w:rsidR="00E14656">
        <w:t xml:space="preserve"> and risk</w:t>
      </w:r>
      <w:sdt>
        <w:sdtPr>
          <w:id w:val="-884010931"/>
          <w:citation/>
        </w:sdtPr>
        <w:sdtContent>
          <w:r w:rsidR="00E14656">
            <w:fldChar w:fldCharType="begin"/>
          </w:r>
          <w:r w:rsidR="00E14656">
            <w:instrText xml:space="preserve"> CITATION Bac04 \l 3081 </w:instrText>
          </w:r>
          <w:r w:rsidR="00E14656">
            <w:fldChar w:fldCharType="separate"/>
          </w:r>
          <w:r w:rsidR="0033092E">
            <w:rPr>
              <w:noProof/>
            </w:rPr>
            <w:t xml:space="preserve"> (Bacon, 2004)</w:t>
          </w:r>
          <w:r w:rsidR="00E14656">
            <w:fldChar w:fldCharType="end"/>
          </w:r>
        </w:sdtContent>
      </w:sdt>
      <w:r w:rsidR="00DA7548">
        <w:t xml:space="preserve">. In this paper the following </w:t>
      </w:r>
      <w:r w:rsidR="00C47818">
        <w:t xml:space="preserve">metrics </w:t>
      </w:r>
      <w:r w:rsidR="00DA7548">
        <w:t>have been included to analyse performance:</w:t>
      </w:r>
    </w:p>
    <w:p w:rsidR="005C4639" w:rsidRDefault="005C4639" w:rsidP="005C4639">
      <w:pPr>
        <w:pStyle w:val="Caption"/>
        <w:jc w:val="center"/>
      </w:pPr>
      <w:bookmarkStart w:id="10" w:name="_Toc478915412"/>
      <w:r>
        <w:t xml:space="preserve">Table </w:t>
      </w:r>
      <w:r>
        <w:fldChar w:fldCharType="begin"/>
      </w:r>
      <w:r>
        <w:instrText xml:space="preserve"> SEQ Table \* ARABIC </w:instrText>
      </w:r>
      <w:r>
        <w:fldChar w:fldCharType="separate"/>
      </w:r>
      <w:r w:rsidR="00D02E57">
        <w:rPr>
          <w:noProof/>
        </w:rPr>
        <w:t>2</w:t>
      </w:r>
      <w:r>
        <w:fldChar w:fldCharType="end"/>
      </w:r>
      <w:r>
        <w:t xml:space="preserve"> - Performance Metrics</w:t>
      </w:r>
      <w:bookmarkEnd w:id="10"/>
    </w:p>
    <w:tbl>
      <w:tblPr>
        <w:tblW w:w="5000" w:type="pct"/>
        <w:tblCellMar>
          <w:left w:w="0" w:type="dxa"/>
          <w:right w:w="0" w:type="dxa"/>
        </w:tblCellMar>
        <w:tblLook w:val="04A0" w:firstRow="1" w:lastRow="0" w:firstColumn="1" w:lastColumn="0" w:noHBand="0" w:noVBand="1"/>
      </w:tblPr>
      <w:tblGrid>
        <w:gridCol w:w="3005"/>
        <w:gridCol w:w="3005"/>
        <w:gridCol w:w="3006"/>
      </w:tblGrid>
      <w:tr w:rsidR="0046328A" w:rsidRPr="0046328A" w:rsidTr="0046328A">
        <w:trPr>
          <w:trHeight w:hRule="exact" w:val="284"/>
        </w:trPr>
        <w:tc>
          <w:tcPr>
            <w:tcW w:w="1666"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CAGR</w:t>
            </w:r>
          </w:p>
        </w:tc>
        <w:tc>
          <w:tcPr>
            <w:tcW w:w="1666"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 in the Market</w:t>
            </w:r>
          </w:p>
        </w:tc>
        <w:tc>
          <w:tcPr>
            <w:tcW w:w="1667"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Max Drawdown / CAGR</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Volatility</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Pr>
                <w:rFonts w:ascii="Calibri" w:hAnsi="Calibri" w:cs="Calibri"/>
                <w:color w:val="000000"/>
                <w:sz w:val="20"/>
                <w:szCs w:val="20"/>
              </w:rPr>
              <w:t>% P</w:t>
            </w:r>
            <w:r w:rsidRPr="0046328A">
              <w:rPr>
                <w:rFonts w:ascii="Calibri" w:hAnsi="Calibri" w:cs="Calibri"/>
                <w:color w:val="000000"/>
                <w:sz w:val="20"/>
                <w:szCs w:val="20"/>
              </w:rPr>
              <w:t>ositive Months</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Sharpe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Skew</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Best Month</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Sortino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Kurtosis</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Worst Month</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MAR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Inflation CAGR</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Max Drawdown</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8731B2">
            <w:pPr>
              <w:keepNext/>
              <w:jc w:val="center"/>
              <w:rPr>
                <w:rFonts w:ascii="Calibri" w:hAnsi="Calibri" w:cs="Calibri"/>
                <w:color w:val="000000"/>
                <w:sz w:val="20"/>
                <w:szCs w:val="20"/>
              </w:rPr>
            </w:pPr>
            <w:r w:rsidRPr="0046328A">
              <w:rPr>
                <w:rFonts w:ascii="Calibri" w:hAnsi="Calibri" w:cs="Calibri"/>
                <w:color w:val="000000"/>
                <w:sz w:val="20"/>
                <w:szCs w:val="20"/>
              </w:rPr>
              <w:t>Ulcer Index</w:t>
            </w:r>
          </w:p>
        </w:tc>
      </w:tr>
    </w:tbl>
    <w:p w:rsidR="005C4639" w:rsidRDefault="005C4639" w:rsidP="00BC1BC6"/>
    <w:p w:rsidR="00152CC0" w:rsidRDefault="00C47818" w:rsidP="00BC1BC6">
      <w:r>
        <w:t xml:space="preserve">Different </w:t>
      </w:r>
      <w:r w:rsidR="00A01511">
        <w:t xml:space="preserve">performance </w:t>
      </w:r>
      <w:r>
        <w:t xml:space="preserve">metrics </w:t>
      </w:r>
      <w:r w:rsidR="00A01511">
        <w:t xml:space="preserve">provide </w:t>
      </w:r>
      <w:r>
        <w:t>alternative descriptive ways of viewing the performance of each strategy.</w:t>
      </w:r>
      <w:r w:rsidR="00A01511">
        <w:t xml:space="preserve"> </w:t>
      </w:r>
      <w:r w:rsidR="00BC1BC6">
        <w:t xml:space="preserve">The Sharpe </w:t>
      </w:r>
      <w:r w:rsidR="00330137">
        <w:t>R</w:t>
      </w:r>
      <w:r w:rsidR="00752CFC">
        <w:t>atio is one of the most common</w:t>
      </w:r>
      <w:r w:rsidR="008B43C2">
        <w:t>ly</w:t>
      </w:r>
      <w:r w:rsidR="00752CFC">
        <w:t xml:space="preserve"> used and cited</w:t>
      </w:r>
      <w:r w:rsidR="00752CFC" w:rsidRPr="00752CFC">
        <w:t xml:space="preserve"> </w:t>
      </w:r>
      <w:r w:rsidR="00752CFC">
        <w:t xml:space="preserve">measures </w:t>
      </w:r>
      <w:r w:rsidR="00BC1BC6">
        <w:t xml:space="preserve">to compare </w:t>
      </w:r>
      <w:r w:rsidR="00BC1BC6">
        <w:lastRenderedPageBreak/>
        <w:t>strategies</w:t>
      </w:r>
      <w:r w:rsidR="00752CFC">
        <w:t xml:space="preserve"> of different volatility</w:t>
      </w:r>
      <w:r w:rsidR="004D23D3">
        <w:t xml:space="preserve"> and was the only risk adjusted return metric included in Faber’s paper</w:t>
      </w:r>
      <w:r>
        <w:t>s</w:t>
      </w:r>
      <w:r w:rsidR="00BC1BC6">
        <w:t>.</w:t>
      </w:r>
      <w:r w:rsidR="00752CFC">
        <w:t xml:space="preserve"> </w:t>
      </w:r>
      <w:r w:rsidR="008B43C2">
        <w:t>Originally developed by William Sharpe</w:t>
      </w:r>
      <w:r w:rsidR="00330137">
        <w:t xml:space="preserve"> in 1966</w:t>
      </w:r>
      <w:r w:rsidR="008B43C2">
        <w:t>, t</w:t>
      </w:r>
      <w:r w:rsidR="00752CFC">
        <w:t xml:space="preserve">he formula is </w:t>
      </w:r>
      <w:r w:rsidR="00226442">
        <w:t xml:space="preserve">simply </w:t>
      </w:r>
      <w:r w:rsidR="00752CFC">
        <w:t>the annualised return</w:t>
      </w:r>
      <w:r w:rsidR="00226442">
        <w:t xml:space="preserve"> less </w:t>
      </w:r>
      <w:r w:rsidR="00752CFC">
        <w:t xml:space="preserve">the risk free return </w:t>
      </w:r>
      <w:r w:rsidR="00226442">
        <w:t>divided by the volatility of the return</w:t>
      </w:r>
      <w:r w:rsidR="00752CFC">
        <w:t>.</w:t>
      </w:r>
      <w:r w:rsidR="008B43C2">
        <w:t xml:space="preserve"> One of the problems with the Sharpe Ratio is that is penalises all </w:t>
      </w:r>
      <w:r w:rsidR="002822D0">
        <w:t>volatility</w:t>
      </w:r>
      <w:r w:rsidR="008B43C2">
        <w:t xml:space="preserve"> where</w:t>
      </w:r>
      <w:r w:rsidR="005219A2">
        <w:t>as</w:t>
      </w:r>
      <w:r w:rsidR="008B43C2">
        <w:t xml:space="preserve"> in some cases</w:t>
      </w:r>
      <w:r w:rsidR="002822D0">
        <w:t>,</w:t>
      </w:r>
      <w:r w:rsidR="008B43C2">
        <w:t xml:space="preserve"> such as when the strategy is making money on the upside, the investor may actually like </w:t>
      </w:r>
      <w:r w:rsidR="002822D0">
        <w:t xml:space="preserve">and </w:t>
      </w:r>
      <w:r>
        <w:t>desire</w:t>
      </w:r>
      <w:r w:rsidR="002822D0">
        <w:t xml:space="preserve"> </w:t>
      </w:r>
      <w:r w:rsidR="008B43C2">
        <w:t>volatility.</w:t>
      </w:r>
      <w:r w:rsidR="00CC60E5">
        <w:t xml:space="preserve"> </w:t>
      </w:r>
      <w:r>
        <w:t xml:space="preserve">With this in mind the </w:t>
      </w:r>
      <w:r w:rsidR="00DA7548">
        <w:t xml:space="preserve">Sortino Ratio has been included as it only </w:t>
      </w:r>
      <w:r>
        <w:t>adjusts using</w:t>
      </w:r>
      <w:r w:rsidR="00DA7548">
        <w:t xml:space="preserve"> the </w:t>
      </w:r>
      <w:r w:rsidR="00C96CE8">
        <w:t>volatility</w:t>
      </w:r>
      <w:r w:rsidR="00DA7548">
        <w:t xml:space="preserve"> of negative returns</w:t>
      </w:r>
      <w:r w:rsidR="005219A2">
        <w:t xml:space="preserve"> and does not punish returns for moves in the right direction</w:t>
      </w:r>
      <w:r w:rsidR="00DA7548">
        <w:t>.</w:t>
      </w:r>
      <w:r w:rsidR="00152CC0">
        <w:t xml:space="preserve"> </w:t>
      </w:r>
    </w:p>
    <w:p w:rsidR="005360F0" w:rsidRDefault="00152CC0" w:rsidP="00BC1BC6">
      <w:r>
        <w:t xml:space="preserve">Volatility is one measure used by investors who are risk adverse but it is well known that investors can also be loss adverse. As such measures that </w:t>
      </w:r>
      <w:r w:rsidR="005360F0">
        <w:t xml:space="preserve">risk </w:t>
      </w:r>
      <w:r>
        <w:t>adjust returns by the maximum drawdown have also been included such as t</w:t>
      </w:r>
      <w:r w:rsidR="00DA7548">
        <w:t>he MAR ratio (or Calmar</w:t>
      </w:r>
      <w:r>
        <w:t xml:space="preserve"> ratio</w:t>
      </w:r>
      <w:r w:rsidR="00DA7548">
        <w:t>)</w:t>
      </w:r>
      <w:r w:rsidR="00851F75">
        <w:t xml:space="preserve">. It is traditional to use 3 years for the Calmar ratio, however here the MAR ratio is used which looks at the whole </w:t>
      </w:r>
      <w:r>
        <w:t>time period</w:t>
      </w:r>
      <w:r w:rsidR="00DA7548">
        <w:t xml:space="preserve">. </w:t>
      </w:r>
      <w:r w:rsidR="00785B38">
        <w:t>Max Drawdown / CAGR is</w:t>
      </w:r>
      <w:r w:rsidR="00C47818">
        <w:t xml:space="preserve"> </w:t>
      </w:r>
      <w:r w:rsidR="005C1E2A">
        <w:t xml:space="preserve">a very </w:t>
      </w:r>
      <w:r w:rsidR="00785B38">
        <w:t xml:space="preserve">similar metric that has also been included purely for its simplicity to illustrate to investors </w:t>
      </w:r>
      <w:r w:rsidR="005C1E2A">
        <w:t xml:space="preserve">the magnitude of drawdowns as </w:t>
      </w:r>
      <w:r w:rsidR="00A01511">
        <w:t xml:space="preserve">the time period required to recover based on average annual returns. </w:t>
      </w:r>
      <w:r w:rsidR="00C96CE8">
        <w:t xml:space="preserve">Developed by </w:t>
      </w:r>
      <w:r w:rsidR="00330137">
        <w:t xml:space="preserve">Peter </w:t>
      </w:r>
      <w:r w:rsidR="00C96CE8" w:rsidRPr="00330137">
        <w:t xml:space="preserve">Martin </w:t>
      </w:r>
      <w:r w:rsidR="00330137" w:rsidRPr="00330137">
        <w:t xml:space="preserve">in </w:t>
      </w:r>
      <w:r w:rsidR="00C96CE8" w:rsidRPr="00330137">
        <w:t>1987 t</w:t>
      </w:r>
      <w:r w:rsidR="00DA7548" w:rsidRPr="00330137">
        <w:t>he</w:t>
      </w:r>
      <w:r w:rsidR="00DA7548">
        <w:t xml:space="preserve"> </w:t>
      </w:r>
      <w:r w:rsidR="00C96CE8">
        <w:t>U</w:t>
      </w:r>
      <w:r w:rsidR="00DA7548">
        <w:t xml:space="preserve">lcer Index has </w:t>
      </w:r>
      <w:r w:rsidR="005C1E2A">
        <w:t xml:space="preserve">also </w:t>
      </w:r>
      <w:r w:rsidR="00DA7548">
        <w:t xml:space="preserve">been included as </w:t>
      </w:r>
      <w:r w:rsidR="00330137">
        <w:t>another measure of</w:t>
      </w:r>
      <w:r w:rsidR="00DA7548">
        <w:t xml:space="preserve"> </w:t>
      </w:r>
      <w:r w:rsidR="00330137">
        <w:t xml:space="preserve">downside risk. Suited for long only strategies, the ulcer index focuses on the </w:t>
      </w:r>
      <w:r w:rsidR="00DA7548">
        <w:t xml:space="preserve">length and </w:t>
      </w:r>
      <w:r w:rsidR="00C96CE8">
        <w:t>severity</w:t>
      </w:r>
      <w:r w:rsidR="00DA7548">
        <w:t xml:space="preserve"> of drawdowns</w:t>
      </w:r>
      <w:r w:rsidR="00C96CE8">
        <w:t xml:space="preserve"> and the worry caused to the investor</w:t>
      </w:r>
      <w:r w:rsidR="005C1E2A">
        <w:t xml:space="preserve"> – the higher a strategy’s</w:t>
      </w:r>
      <w:r w:rsidR="00330137">
        <w:t xml:space="preserve"> </w:t>
      </w:r>
      <w:r w:rsidR="005C1E2A">
        <w:t>U</w:t>
      </w:r>
      <w:r w:rsidR="00330137">
        <w:t xml:space="preserve">lcer </w:t>
      </w:r>
      <w:r w:rsidR="005C1E2A">
        <w:t>I</w:t>
      </w:r>
      <w:r w:rsidR="00330137">
        <w:t>ndex, the more likely it will cause sleepless nights or ulcers for the investor</w:t>
      </w:r>
      <w:sdt>
        <w:sdtPr>
          <w:id w:val="-1251267084"/>
          <w:citation/>
        </w:sdtPr>
        <w:sdtContent>
          <w:r w:rsidR="00330137">
            <w:fldChar w:fldCharType="begin"/>
          </w:r>
          <w:r w:rsidR="00330137">
            <w:instrText xml:space="preserve"> CITATION Mar89 \l 3081 </w:instrText>
          </w:r>
          <w:r w:rsidR="00330137">
            <w:fldChar w:fldCharType="separate"/>
          </w:r>
          <w:r w:rsidR="0033092E">
            <w:rPr>
              <w:noProof/>
            </w:rPr>
            <w:t xml:space="preserve"> (Martin &amp; McCann, 1989)</w:t>
          </w:r>
          <w:r w:rsidR="00330137">
            <w:fldChar w:fldCharType="end"/>
          </w:r>
        </w:sdtContent>
      </w:sdt>
      <w:r w:rsidR="00330137">
        <w:t>.</w:t>
      </w:r>
      <w:r w:rsidR="00DA7548">
        <w:t xml:space="preserve"> </w:t>
      </w:r>
    </w:p>
    <w:p w:rsidR="00304BF9" w:rsidRDefault="00DA7548" w:rsidP="00BC1BC6">
      <w:r>
        <w:t xml:space="preserve">Lastly skew and kurtosis have been included to give a more complete understanding of the return distribution. </w:t>
      </w:r>
      <w:r w:rsidRPr="005C1E2A">
        <w:rPr>
          <w:highlight w:val="yellow"/>
        </w:rPr>
        <w:t>St</w:t>
      </w:r>
      <w:r w:rsidR="005219A2" w:rsidRPr="005C1E2A">
        <w:rPr>
          <w:highlight w:val="yellow"/>
        </w:rPr>
        <w:t xml:space="preserve">rategies, such as those that </w:t>
      </w:r>
      <w:r w:rsidRPr="005C1E2A">
        <w:rPr>
          <w:highlight w:val="yellow"/>
        </w:rPr>
        <w:t xml:space="preserve">sell </w:t>
      </w:r>
      <w:r w:rsidR="005219A2" w:rsidRPr="005C1E2A">
        <w:rPr>
          <w:highlight w:val="yellow"/>
        </w:rPr>
        <w:t xml:space="preserve">out of the money put </w:t>
      </w:r>
      <w:r w:rsidRPr="005C1E2A">
        <w:rPr>
          <w:highlight w:val="yellow"/>
        </w:rPr>
        <w:t>options</w:t>
      </w:r>
      <w:r w:rsidR="005219A2" w:rsidRPr="005C1E2A">
        <w:rPr>
          <w:highlight w:val="yellow"/>
        </w:rPr>
        <w:t>,</w:t>
      </w:r>
      <w:r w:rsidRPr="005C1E2A">
        <w:rPr>
          <w:highlight w:val="yellow"/>
        </w:rPr>
        <w:t xml:space="preserve"> can have </w:t>
      </w:r>
      <w:r w:rsidR="005219A2" w:rsidRPr="005C1E2A">
        <w:rPr>
          <w:highlight w:val="yellow"/>
        </w:rPr>
        <w:t xml:space="preserve">very consistent stable returns with </w:t>
      </w:r>
      <w:r w:rsidRPr="005C1E2A">
        <w:rPr>
          <w:highlight w:val="yellow"/>
        </w:rPr>
        <w:t xml:space="preserve">very respectable </w:t>
      </w:r>
      <w:r w:rsidR="005219A2" w:rsidRPr="005C1E2A">
        <w:rPr>
          <w:highlight w:val="yellow"/>
        </w:rPr>
        <w:t>S</w:t>
      </w:r>
      <w:r w:rsidRPr="005C1E2A">
        <w:rPr>
          <w:highlight w:val="yellow"/>
        </w:rPr>
        <w:t xml:space="preserve">harpe </w:t>
      </w:r>
      <w:r w:rsidR="005219A2" w:rsidRPr="005C1E2A">
        <w:rPr>
          <w:highlight w:val="yellow"/>
        </w:rPr>
        <w:t>R</w:t>
      </w:r>
      <w:r w:rsidRPr="005C1E2A">
        <w:rPr>
          <w:highlight w:val="yellow"/>
        </w:rPr>
        <w:t>atios</w:t>
      </w:r>
      <w:r w:rsidR="00A01511" w:rsidRPr="005C1E2A">
        <w:rPr>
          <w:highlight w:val="yellow"/>
        </w:rPr>
        <w:t xml:space="preserve"> resulting in overconfidence in the risk of the strategy</w:t>
      </w:r>
      <w:r w:rsidR="005219A2" w:rsidRPr="005C1E2A">
        <w:rPr>
          <w:highlight w:val="yellow"/>
        </w:rPr>
        <w:t xml:space="preserve">. However when markets move against them they are susceptible </w:t>
      </w:r>
      <w:r w:rsidRPr="005C1E2A">
        <w:rPr>
          <w:highlight w:val="yellow"/>
        </w:rPr>
        <w:t>t</w:t>
      </w:r>
      <w:r w:rsidR="005219A2" w:rsidRPr="005C1E2A">
        <w:rPr>
          <w:highlight w:val="yellow"/>
        </w:rPr>
        <w:t xml:space="preserve">o rare but very large losses </w:t>
      </w:r>
      <w:r w:rsidRPr="005C1E2A">
        <w:rPr>
          <w:highlight w:val="yellow"/>
        </w:rPr>
        <w:t>which can be identified with negative skewed fat kurtosis distributions.</w:t>
      </w:r>
      <w:r>
        <w:t xml:space="preserve"> </w:t>
      </w:r>
    </w:p>
    <w:p w:rsidR="005360F0" w:rsidRDefault="005360F0">
      <w:pPr>
        <w:rPr>
          <w:rFonts w:asciiTheme="majorHAnsi" w:eastAsiaTheme="majorEastAsia" w:hAnsiTheme="majorHAnsi" w:cstheme="majorBidi"/>
          <w:color w:val="2F5496" w:themeColor="accent1" w:themeShade="BF"/>
          <w:sz w:val="26"/>
          <w:szCs w:val="26"/>
        </w:rPr>
      </w:pPr>
      <w:r>
        <w:br w:type="page"/>
      </w:r>
    </w:p>
    <w:p w:rsidR="00DF6E5E" w:rsidRPr="00DF6E5E" w:rsidRDefault="001B08C3" w:rsidP="001B08C3">
      <w:pPr>
        <w:pStyle w:val="Heading2"/>
      </w:pPr>
      <w:bookmarkStart w:id="11" w:name="_Toc478915379"/>
      <w:r>
        <w:lastRenderedPageBreak/>
        <w:t>A</w:t>
      </w:r>
      <w:r w:rsidR="005C1E2A">
        <w:t>sset R</w:t>
      </w:r>
      <w:r w:rsidR="004A5810">
        <w:t xml:space="preserve">eturns </w:t>
      </w:r>
      <w:r w:rsidR="00A12E79">
        <w:t>197</w:t>
      </w:r>
      <w:r w:rsidR="004A5810">
        <w:t>3-2016</w:t>
      </w:r>
      <w:bookmarkEnd w:id="11"/>
    </w:p>
    <w:p w:rsidR="001D4B36" w:rsidRDefault="005C1E2A" w:rsidP="001D4B36">
      <w:r>
        <w:t xml:space="preserve">Reviewing the performance of each asset class between 1973-2016 shows multi decade positive absolute returns for all classes. Faber </w:t>
      </w:r>
      <w:sdt>
        <w:sdtPr>
          <w:id w:val="-892352311"/>
          <w:citation/>
        </w:sdtPr>
        <w:sdtContent>
          <w:r>
            <w:fldChar w:fldCharType="begin"/>
          </w:r>
          <w:r w:rsidR="005737C3">
            <w:instrText xml:space="preserve">CITATION Meb13 \n  \l 3081 </w:instrText>
          </w:r>
          <w:r>
            <w:fldChar w:fldCharType="separate"/>
          </w:r>
          <w:r w:rsidR="0033092E">
            <w:rPr>
              <w:noProof/>
            </w:rPr>
            <w:t>(A Quantitative Approach to Tactical Asset Allocation, 2013)</w:t>
          </w:r>
          <w:r>
            <w:fldChar w:fldCharType="end"/>
          </w:r>
        </w:sdtContent>
      </w:sdt>
      <w:r>
        <w:t xml:space="preserve"> charts asset class </w:t>
      </w:r>
      <w:r w:rsidR="004D04CE">
        <w:t>returns to see the routes they travelled from start to finish</w:t>
      </w:r>
      <w:r>
        <w:t xml:space="preserve"> and visually comparing </w:t>
      </w:r>
      <w:r w:rsidR="008B53FB">
        <w:t xml:space="preserve">these charts </w:t>
      </w:r>
      <w:r w:rsidR="00F63A04">
        <w:t>to the replication in F</w:t>
      </w:r>
      <w:r>
        <w:t xml:space="preserve">igure 1 </w:t>
      </w:r>
      <w:r w:rsidR="008B53FB">
        <w:t xml:space="preserve">supports </w:t>
      </w:r>
      <w:r>
        <w:t>earlier conclusion</w:t>
      </w:r>
      <w:r w:rsidR="008B53FB">
        <w:t>s</w:t>
      </w:r>
      <w:r>
        <w:t xml:space="preserve"> that the dat</w:t>
      </w:r>
      <w:r w:rsidR="00F63A04">
        <w:t>a</w:t>
      </w:r>
      <w:r>
        <w:t xml:space="preserve"> used in this paper closely matches the original data provided by Global Financial Data. </w:t>
      </w:r>
    </w:p>
    <w:p w:rsidR="00116903" w:rsidRDefault="00116903" w:rsidP="00116903">
      <w:pPr>
        <w:pStyle w:val="Caption"/>
        <w:jc w:val="center"/>
      </w:pPr>
      <w:bookmarkStart w:id="12" w:name="_Toc478915420"/>
      <w:r>
        <w:t xml:space="preserve">Figure </w:t>
      </w:r>
      <w:r w:rsidR="00A12E79">
        <w:fldChar w:fldCharType="begin"/>
      </w:r>
      <w:r w:rsidR="00A12E79">
        <w:instrText xml:space="preserve"> SEQ Figure \* ARABIC </w:instrText>
      </w:r>
      <w:r w:rsidR="00A12E79">
        <w:fldChar w:fldCharType="separate"/>
      </w:r>
      <w:r w:rsidR="00011F38">
        <w:rPr>
          <w:noProof/>
        </w:rPr>
        <w:t>1</w:t>
      </w:r>
      <w:r w:rsidR="00A12E79">
        <w:fldChar w:fldCharType="end"/>
      </w:r>
      <w:r>
        <w:t xml:space="preserve"> - Asset Class Returns 1973-201</w:t>
      </w:r>
      <w:r w:rsidR="00C20857">
        <w:t>6</w:t>
      </w:r>
      <w:r>
        <w:t>, Log Scale</w:t>
      </w:r>
      <w:bookmarkEnd w:id="12"/>
    </w:p>
    <w:p w:rsidR="00D900FE" w:rsidRDefault="00116903" w:rsidP="001D4B36">
      <w:r>
        <w:rPr>
          <w:noProof/>
          <w:lang w:eastAsia="en-AU"/>
        </w:rPr>
        <w:drawing>
          <wp:inline distT="0" distB="0" distL="0" distR="0" wp14:anchorId="4E24D8F7" wp14:editId="32C4F3B1">
            <wp:extent cx="5731510" cy="2777067"/>
            <wp:effectExtent l="0" t="0" r="2540" b="4445"/>
            <wp:docPr id="15" name="Chart 15">
              <a:extLst xmlns:a="http://schemas.openxmlformats.org/drawingml/2006/main">
                <a:ext uri="{FF2B5EF4-FFF2-40B4-BE49-F238E27FC236}">
                  <a16:creationId xmlns:a16="http://schemas.microsoft.com/office/drawing/2014/main" id="{E6562972-5FF8-49E6-A6B7-7C73FF5304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B53FB" w:rsidRDefault="008B53FB" w:rsidP="008B53FB"/>
    <w:p w:rsidR="004D04CE" w:rsidRDefault="008B53FB" w:rsidP="001D4B36">
      <w:r>
        <w:t>Charting the performance of the most recent years since Faber’s last update in 2013, we can see how assets have performed since 2012. M</w:t>
      </w:r>
      <w:r w:rsidR="008A6076">
        <w:t>ost assets have continued to deliver positive return</w:t>
      </w:r>
      <w:r w:rsidR="00785B38">
        <w:t xml:space="preserve">s </w:t>
      </w:r>
      <w:r>
        <w:t>over the period however c</w:t>
      </w:r>
      <w:r w:rsidR="00785B38">
        <w:t xml:space="preserve">ommodities </w:t>
      </w:r>
      <w:r>
        <w:t xml:space="preserve">have significantly </w:t>
      </w:r>
      <w:r w:rsidR="00AE1297">
        <w:t>underperform</w:t>
      </w:r>
      <w:r>
        <w:t xml:space="preserve">ed and continued to stay in drawdown </w:t>
      </w:r>
      <w:r w:rsidR="00AE1297">
        <w:t>since</w:t>
      </w:r>
      <w:r w:rsidR="004D04CE">
        <w:t xml:space="preserve"> </w:t>
      </w:r>
      <w:r>
        <w:t xml:space="preserve">it reached </w:t>
      </w:r>
      <w:r w:rsidR="008A6076">
        <w:t>all time high</w:t>
      </w:r>
      <w:r w:rsidR="00AE1297">
        <w:t>s</w:t>
      </w:r>
      <w:r w:rsidR="008A6076">
        <w:t xml:space="preserve"> </w:t>
      </w:r>
      <w:r w:rsidR="004D04CE">
        <w:t xml:space="preserve">in 2008. </w:t>
      </w:r>
    </w:p>
    <w:p w:rsidR="004D04CE" w:rsidRDefault="008731B2" w:rsidP="00C20857">
      <w:pPr>
        <w:pStyle w:val="Caption"/>
        <w:jc w:val="center"/>
      </w:pPr>
      <w:bookmarkStart w:id="13" w:name="_Toc478915421"/>
      <w:r>
        <w:t xml:space="preserve">Figure </w:t>
      </w:r>
      <w:r w:rsidR="00A12E79">
        <w:fldChar w:fldCharType="begin"/>
      </w:r>
      <w:r w:rsidR="00A12E79">
        <w:instrText xml:space="preserve"> SEQ Figure \* ARABIC </w:instrText>
      </w:r>
      <w:r w:rsidR="00A12E79">
        <w:fldChar w:fldCharType="separate"/>
      </w:r>
      <w:r w:rsidR="00011F38">
        <w:rPr>
          <w:noProof/>
        </w:rPr>
        <w:t>2</w:t>
      </w:r>
      <w:r w:rsidR="00A12E79">
        <w:fldChar w:fldCharType="end"/>
      </w:r>
      <w:r w:rsidR="00C20857">
        <w:t xml:space="preserve"> </w:t>
      </w:r>
      <w:r>
        <w:t>- Asset Class Returns 201</w:t>
      </w:r>
      <w:r w:rsidR="00C20857">
        <w:t>3-2016, Non-</w:t>
      </w:r>
      <w:r>
        <w:t>Log Scale</w:t>
      </w:r>
      <w:bookmarkEnd w:id="13"/>
    </w:p>
    <w:p w:rsidR="005C4639" w:rsidRDefault="005C4639" w:rsidP="00B43DEC">
      <w:r>
        <w:rPr>
          <w:noProof/>
          <w:lang w:eastAsia="en-AU"/>
        </w:rPr>
        <w:drawing>
          <wp:inline distT="0" distB="0" distL="0" distR="0" wp14:anchorId="45E1DC7F" wp14:editId="6254049E">
            <wp:extent cx="5731510" cy="2438400"/>
            <wp:effectExtent l="0" t="0" r="2540" b="0"/>
            <wp:docPr id="29" name="Chart 29">
              <a:extLst xmlns:a="http://schemas.openxmlformats.org/drawingml/2006/main">
                <a:ext uri="{FF2B5EF4-FFF2-40B4-BE49-F238E27FC236}">
                  <a16:creationId xmlns:a16="http://schemas.microsoft.com/office/drawing/2014/main" id="{F3FA33D2-6F93-45BE-9E78-B5E7E2C2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43DEC" w:rsidRDefault="00F63A04" w:rsidP="00B43DEC">
      <w:r>
        <w:lastRenderedPageBreak/>
        <w:t xml:space="preserve">Calculating the same </w:t>
      </w:r>
      <w:r w:rsidR="00265C86">
        <w:t xml:space="preserve">performance statistics over </w:t>
      </w:r>
      <w:r>
        <w:t xml:space="preserve">these asset classes results in very </w:t>
      </w:r>
      <w:r w:rsidR="00265C86">
        <w:t>similar results to Faber’s research</w:t>
      </w:r>
      <w:r>
        <w:t xml:space="preserve">, another confirmation </w:t>
      </w:r>
      <w:r w:rsidR="00265C86">
        <w:t xml:space="preserve">that the data </w:t>
      </w:r>
      <w:r w:rsidR="00785B38">
        <w:t xml:space="preserve">used in both pieces of research is close to identical and </w:t>
      </w:r>
      <w:r w:rsidR="00265C86">
        <w:t>accurate</w:t>
      </w:r>
      <w:r w:rsidR="00785B38">
        <w:t xml:space="preserve"> enough for </w:t>
      </w:r>
      <w:r>
        <w:t>further extensions</w:t>
      </w:r>
      <w:r w:rsidR="00265C86">
        <w:t>.</w:t>
      </w:r>
    </w:p>
    <w:p w:rsidR="008B53FB" w:rsidRDefault="00B919DA" w:rsidP="00B919DA">
      <w:pPr>
        <w:pStyle w:val="Caption"/>
        <w:jc w:val="center"/>
      </w:pPr>
      <w:bookmarkStart w:id="14" w:name="_Toc478915413"/>
      <w:r>
        <w:t xml:space="preserve">Table </w:t>
      </w:r>
      <w:r>
        <w:fldChar w:fldCharType="begin"/>
      </w:r>
      <w:r>
        <w:instrText xml:space="preserve"> SEQ Table \* ARABIC </w:instrText>
      </w:r>
      <w:r>
        <w:fldChar w:fldCharType="separate"/>
      </w:r>
      <w:r w:rsidR="00D02E57">
        <w:rPr>
          <w:noProof/>
        </w:rPr>
        <w:t>3</w:t>
      </w:r>
      <w:r>
        <w:fldChar w:fldCharType="end"/>
      </w:r>
      <w:r>
        <w:t xml:space="preserve"> - Asset Class Returns 1973-2012</w:t>
      </w:r>
      <w:bookmarkEnd w:id="14"/>
    </w:p>
    <w:tbl>
      <w:tblPr>
        <w:tblW w:w="5000" w:type="pct"/>
        <w:tblCellMar>
          <w:left w:w="0" w:type="dxa"/>
          <w:right w:w="0" w:type="dxa"/>
        </w:tblCellMar>
        <w:tblLook w:val="04A0" w:firstRow="1" w:lastRow="0" w:firstColumn="1" w:lastColumn="0" w:noHBand="0" w:noVBand="1"/>
      </w:tblPr>
      <w:tblGrid>
        <w:gridCol w:w="2142"/>
        <w:gridCol w:w="1144"/>
        <w:gridCol w:w="1144"/>
        <w:gridCol w:w="1144"/>
        <w:gridCol w:w="1144"/>
        <w:gridCol w:w="1144"/>
        <w:gridCol w:w="1144"/>
      </w:tblGrid>
      <w:tr w:rsidR="00BA1A52" w:rsidTr="00BA1A52">
        <w:trPr>
          <w:trHeight w:hRule="exact" w:val="284"/>
        </w:trPr>
        <w:tc>
          <w:tcPr>
            <w:tcW w:w="118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 </w:t>
            </w:r>
          </w:p>
        </w:tc>
        <w:tc>
          <w:tcPr>
            <w:tcW w:w="63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TBILLS</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SP500</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EAFE</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US10YR</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GSCI</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NAREIT</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Return</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5.42%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9.77%</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9.19%</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8.12%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8.34%</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9.64%</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Volatility</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15.71%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17.60%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8.47%</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20.55%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18.16%</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Sharpe (5.42%)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0.26</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0.30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0.13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0.22</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MaxDD</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-56.40%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-15.75%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-67.65%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-68.18%</w:t>
            </w:r>
          </w:p>
        </w:tc>
      </w:tr>
      <w:tr w:rsidR="00BA1A52" w:rsidTr="00BA1A52">
        <w:trPr>
          <w:trHeight w:hRule="exact" w:val="284"/>
        </w:trPr>
        <w:tc>
          <w:tcPr>
            <w:tcW w:w="118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Inflation CAGR</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8731B2">
            <w:pPr>
              <w:keepNext/>
              <w:jc w:val="center"/>
              <w:rPr>
                <w:rFonts w:ascii="Calibri" w:hAnsi="Calibri" w:cs="Calibri"/>
                <w:color w:val="000000"/>
                <w:sz w:val="20"/>
                <w:szCs w:val="20"/>
              </w:rPr>
            </w:pPr>
            <w:r>
              <w:rPr>
                <w:rFonts w:ascii="Calibri" w:hAnsi="Calibri" w:cs="Calibri"/>
                <w:color w:val="000000"/>
                <w:sz w:val="20"/>
                <w:szCs w:val="20"/>
              </w:rPr>
              <w:t>4.33%</w:t>
            </w:r>
          </w:p>
        </w:tc>
      </w:tr>
    </w:tbl>
    <w:p w:rsidR="00265C86" w:rsidRDefault="008B53FB" w:rsidP="001D4B36">
      <w:r>
        <w:br/>
      </w:r>
      <w:r w:rsidR="002E6D21">
        <w:t>E</w:t>
      </w:r>
      <w:r w:rsidR="00785B38">
        <w:t xml:space="preserve">xtending these </w:t>
      </w:r>
      <w:r w:rsidR="00F63A04">
        <w:t xml:space="preserve">performance </w:t>
      </w:r>
      <w:r w:rsidR="00785B38">
        <w:t xml:space="preserve">statistics to include </w:t>
      </w:r>
      <w:r w:rsidR="00D015BB">
        <w:t xml:space="preserve">2013-2016, the biggest change </w:t>
      </w:r>
      <w:r w:rsidR="00A12E79">
        <w:t xml:space="preserve">in </w:t>
      </w:r>
      <w:r w:rsidR="00785B38">
        <w:t xml:space="preserve">performance for any asset class is </w:t>
      </w:r>
      <w:r w:rsidR="00A12E79">
        <w:t xml:space="preserve">as expected </w:t>
      </w:r>
      <w:r w:rsidR="00785B38">
        <w:t xml:space="preserve">in </w:t>
      </w:r>
      <w:r>
        <w:t>commodities</w:t>
      </w:r>
      <w:r w:rsidR="00785B38">
        <w:t xml:space="preserve">. From extending 40 years </w:t>
      </w:r>
      <w:r w:rsidR="00A12E79">
        <w:t xml:space="preserve">of </w:t>
      </w:r>
      <w:r w:rsidR="00785B38">
        <w:t xml:space="preserve">data </w:t>
      </w:r>
      <w:r w:rsidR="00A12E79">
        <w:t xml:space="preserve">to include </w:t>
      </w:r>
      <w:r w:rsidR="00785B38">
        <w:t xml:space="preserve">another 4 years, </w:t>
      </w:r>
      <w:r w:rsidR="00A12E79">
        <w:t xml:space="preserve">the current drawdown in commodities has resulted in a 30% reduction of the CAGR </w:t>
      </w:r>
      <w:r w:rsidR="00785B38">
        <w:t xml:space="preserve">from 8.34% to 5.85%. The depth of the most recent drawdown was captured at 80.90% </w:t>
      </w:r>
      <w:r w:rsidR="00A12E79">
        <w:t xml:space="preserve">agreeing with Faber observation and </w:t>
      </w:r>
      <w:r>
        <w:t xml:space="preserve">warning that asset classes have </w:t>
      </w:r>
      <w:r w:rsidR="00A12E79">
        <w:t xml:space="preserve">in the past </w:t>
      </w:r>
      <w:r>
        <w:t xml:space="preserve">and are likely to </w:t>
      </w:r>
      <w:r w:rsidR="00A12E79">
        <w:t xml:space="preserve">have period where they </w:t>
      </w:r>
      <w:r>
        <w:t>decline 50-100%.</w:t>
      </w:r>
      <w:r w:rsidR="00785B38">
        <w:t xml:space="preserve"> Another interesting impact of the most recent data was its effect on SP500 performance. </w:t>
      </w:r>
      <w:r w:rsidR="00A12E79">
        <w:t>The current strong performance of the index to test all time highs has results in a</w:t>
      </w:r>
      <w:r w:rsidR="00785B38">
        <w:t xml:space="preserve"> 0.40% increase in </w:t>
      </w:r>
      <w:r w:rsidR="00A12E79">
        <w:t xml:space="preserve">CAGR </w:t>
      </w:r>
      <w:r w:rsidR="00785B38">
        <w:t>with a similar sized reduction in volatility, resulted in its Sharpe Ratio increasing 27% from 0.26 to 0.33.</w:t>
      </w:r>
    </w:p>
    <w:p w:rsidR="00A12E79" w:rsidRDefault="00A12E79" w:rsidP="00A12E79">
      <w:pPr>
        <w:pStyle w:val="Caption"/>
        <w:keepNext/>
        <w:jc w:val="center"/>
      </w:pPr>
      <w:bookmarkStart w:id="15" w:name="_Toc478915414"/>
      <w:r>
        <w:t xml:space="preserve">Table </w:t>
      </w:r>
      <w:r>
        <w:fldChar w:fldCharType="begin"/>
      </w:r>
      <w:r>
        <w:instrText xml:space="preserve"> SEQ Table \* ARABIC </w:instrText>
      </w:r>
      <w:r>
        <w:fldChar w:fldCharType="separate"/>
      </w:r>
      <w:r w:rsidR="00D02E57">
        <w:rPr>
          <w:noProof/>
        </w:rPr>
        <w:t>4</w:t>
      </w:r>
      <w:r>
        <w:fldChar w:fldCharType="end"/>
      </w:r>
      <w:r>
        <w:t xml:space="preserve"> - Asset Class Returns 1973-2016</w:t>
      </w:r>
      <w:bookmarkEnd w:id="15"/>
    </w:p>
    <w:tbl>
      <w:tblPr>
        <w:tblW w:w="5000" w:type="pct"/>
        <w:tblCellMar>
          <w:left w:w="0" w:type="dxa"/>
          <w:right w:w="0" w:type="dxa"/>
        </w:tblCellMar>
        <w:tblLook w:val="04A0" w:firstRow="1" w:lastRow="0" w:firstColumn="1" w:lastColumn="0" w:noHBand="0" w:noVBand="1"/>
      </w:tblPr>
      <w:tblGrid>
        <w:gridCol w:w="2142"/>
        <w:gridCol w:w="1144"/>
        <w:gridCol w:w="1144"/>
        <w:gridCol w:w="1144"/>
        <w:gridCol w:w="1144"/>
        <w:gridCol w:w="1144"/>
        <w:gridCol w:w="1144"/>
      </w:tblGrid>
      <w:tr w:rsidR="00BA1A52" w:rsidTr="00BA1A52">
        <w:trPr>
          <w:trHeight w:hRule="exact" w:val="284"/>
        </w:trPr>
        <w:tc>
          <w:tcPr>
            <w:tcW w:w="118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 </w:t>
            </w:r>
          </w:p>
        </w:tc>
        <w:tc>
          <w:tcPr>
            <w:tcW w:w="63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TBILLS</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SP500</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EAFE</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US10YR</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GSCI</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NAREIT</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Return</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4.93%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10.18%</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7.41%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5.85%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9.65%</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Volatility</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15.30%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17.21%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8.33%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20.52%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17.81%</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Sharpe (4.93%)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0.33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0.28</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0.04</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0.25</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MaxDD</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-56.40%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-15.75%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-80.90%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-68.18%</w:t>
            </w:r>
          </w:p>
        </w:tc>
      </w:tr>
      <w:tr w:rsidR="00BA1A52" w:rsidTr="00BA1A52">
        <w:trPr>
          <w:trHeight w:hRule="exact" w:val="284"/>
        </w:trPr>
        <w:tc>
          <w:tcPr>
            <w:tcW w:w="118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Inflation CAGR</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8731B2">
            <w:pPr>
              <w:keepNext/>
              <w:jc w:val="center"/>
              <w:rPr>
                <w:rFonts w:ascii="Calibri" w:hAnsi="Calibri" w:cs="Calibri"/>
                <w:color w:val="000000"/>
                <w:sz w:val="20"/>
                <w:szCs w:val="20"/>
              </w:rPr>
            </w:pPr>
            <w:r>
              <w:rPr>
                <w:rFonts w:ascii="Calibri" w:hAnsi="Calibri" w:cs="Calibri"/>
                <w:color w:val="000000"/>
                <w:sz w:val="20"/>
                <w:szCs w:val="20"/>
              </w:rPr>
              <w:t>4.04%</w:t>
            </w:r>
          </w:p>
        </w:tc>
      </w:tr>
    </w:tbl>
    <w:p w:rsidR="0024540D" w:rsidRDefault="008731B2" w:rsidP="008731B2">
      <w:pPr>
        <w:pStyle w:val="Caption"/>
        <w:rPr>
          <w:rFonts w:asciiTheme="majorHAnsi" w:eastAsiaTheme="majorEastAsia" w:hAnsiTheme="majorHAnsi" w:cstheme="majorBidi"/>
          <w:color w:val="2F5496" w:themeColor="accent1" w:themeShade="BF"/>
          <w:sz w:val="26"/>
          <w:szCs w:val="26"/>
        </w:rPr>
      </w:pPr>
      <w:bookmarkStart w:id="16" w:name="_Toc478915422"/>
      <w:r>
        <w:t xml:space="preserve">Figure </w:t>
      </w:r>
      <w:r w:rsidR="00A12E79">
        <w:fldChar w:fldCharType="begin"/>
      </w:r>
      <w:r w:rsidR="00A12E79">
        <w:instrText xml:space="preserve"> SEQ Figure \* ARABIC </w:instrText>
      </w:r>
      <w:r w:rsidR="00A12E79">
        <w:fldChar w:fldCharType="separate"/>
      </w:r>
      <w:r w:rsidR="00011F38">
        <w:rPr>
          <w:noProof/>
        </w:rPr>
        <w:t>3</w:t>
      </w:r>
      <w:r w:rsidR="00A12E79">
        <w:fldChar w:fldCharType="end"/>
      </w:r>
      <w:r>
        <w:t xml:space="preserve"> - Asset Class returns 1973-201</w:t>
      </w:r>
      <w:r w:rsidR="00C20857">
        <w:t>6</w:t>
      </w:r>
      <w:bookmarkEnd w:id="16"/>
    </w:p>
    <w:p w:rsidR="00534BA0" w:rsidRDefault="00A12E79" w:rsidP="004A5810">
      <w:pPr>
        <w:pStyle w:val="Heading2"/>
      </w:pPr>
      <w:bookmarkStart w:id="17" w:name="_Toc478915380"/>
      <w:r>
        <w:t xml:space="preserve">A </w:t>
      </w:r>
      <w:r w:rsidR="001B08C3">
        <w:t xml:space="preserve">Global Tactical Asset Allocation </w:t>
      </w:r>
      <w:r>
        <w:t>1973</w:t>
      </w:r>
      <w:r w:rsidR="004A5810">
        <w:t>-2016</w:t>
      </w:r>
      <w:bookmarkEnd w:id="17"/>
    </w:p>
    <w:p w:rsidR="004A5810" w:rsidRDefault="00785B38" w:rsidP="001D4B36">
      <w:r>
        <w:t xml:space="preserve">Replicating the timing strategy across all assets within the Global Tactical Asset Allocation model, we see that the </w:t>
      </w:r>
      <w:r w:rsidR="00D60F83">
        <w:t xml:space="preserve">percent of time invested </w:t>
      </w:r>
      <w:r w:rsidR="0034549A">
        <w:t>i</w:t>
      </w:r>
      <w:r w:rsidR="00D60F83">
        <w:t>ncluding the</w:t>
      </w:r>
      <w:r>
        <w:t xml:space="preserve"> most recent years has not changed significantly and remain</w:t>
      </w:r>
      <w:r w:rsidR="00857489">
        <w:t>ed at 70.81</w:t>
      </w:r>
      <w:r>
        <w:t>%.</w:t>
      </w:r>
    </w:p>
    <w:p w:rsidR="00A12E79" w:rsidRDefault="00A12E79" w:rsidP="00A12E79">
      <w:pPr>
        <w:pStyle w:val="Caption"/>
        <w:keepNext/>
        <w:jc w:val="center"/>
      </w:pPr>
      <w:bookmarkStart w:id="18" w:name="_Toc478915415"/>
      <w:r>
        <w:t xml:space="preserve">Table </w:t>
      </w:r>
      <w:r>
        <w:fldChar w:fldCharType="begin"/>
      </w:r>
      <w:r>
        <w:instrText xml:space="preserve"> SEQ Table \* ARABIC </w:instrText>
      </w:r>
      <w:r>
        <w:fldChar w:fldCharType="separate"/>
      </w:r>
      <w:r w:rsidR="00D02E57">
        <w:rPr>
          <w:noProof/>
        </w:rPr>
        <w:t>5</w:t>
      </w:r>
      <w:r>
        <w:fldChar w:fldCharType="end"/>
      </w:r>
      <w:r>
        <w:t xml:space="preserve"> - Percentage of Time Invested 1973-2016</w:t>
      </w:r>
      <w:bookmarkEnd w:id="18"/>
    </w:p>
    <w:tbl>
      <w:tblPr>
        <w:tblW w:w="5000" w:type="pct"/>
        <w:jc w:val="center"/>
        <w:tblCellMar>
          <w:left w:w="0" w:type="dxa"/>
          <w:right w:w="0" w:type="dxa"/>
        </w:tblCellMar>
        <w:tblLook w:val="04A0" w:firstRow="1" w:lastRow="0" w:firstColumn="1" w:lastColumn="0" w:noHBand="0" w:noVBand="1"/>
      </w:tblPr>
      <w:tblGrid>
        <w:gridCol w:w="3259"/>
        <w:gridCol w:w="1760"/>
        <w:gridCol w:w="1964"/>
        <w:gridCol w:w="2043"/>
      </w:tblGrid>
      <w:tr w:rsidR="0034549A" w:rsidRPr="00857489" w:rsidTr="008731B2">
        <w:trPr>
          <w:trHeight w:hRule="exact" w:val="301"/>
          <w:jc w:val="center"/>
        </w:trPr>
        <w:tc>
          <w:tcPr>
            <w:tcW w:w="180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Number of Positions</w:t>
            </w:r>
          </w:p>
        </w:tc>
        <w:tc>
          <w:tcPr>
            <w:tcW w:w="97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Invested</w:t>
            </w:r>
          </w:p>
        </w:tc>
        <w:tc>
          <w:tcPr>
            <w:tcW w:w="1088"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of Months</w:t>
            </w:r>
          </w:p>
        </w:tc>
        <w:tc>
          <w:tcPr>
            <w:tcW w:w="1132"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of Months</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0 (all cash)</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1.13%</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1</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32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6.05%</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2</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40%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11.72%</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3</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118</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22.31%</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4</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80%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192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36.29%</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5</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100%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119</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22.50%</w:t>
            </w:r>
          </w:p>
        </w:tc>
      </w:tr>
      <w:tr w:rsidR="0034549A" w:rsidRPr="00857489" w:rsidTr="008731B2">
        <w:trPr>
          <w:trHeight w:hRule="exact" w:val="301"/>
          <w:jc w:val="center"/>
        </w:trPr>
        <w:tc>
          <w:tcPr>
            <w:tcW w:w="180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TOTAL</w:t>
            </w:r>
          </w:p>
        </w:tc>
        <w:tc>
          <w:tcPr>
            <w:tcW w:w="97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w:t>
            </w:r>
          </w:p>
        </w:tc>
        <w:tc>
          <w:tcPr>
            <w:tcW w:w="1088"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529</w:t>
            </w:r>
          </w:p>
        </w:tc>
        <w:tc>
          <w:tcPr>
            <w:tcW w:w="1132"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rsidP="008731B2">
            <w:pPr>
              <w:keepNext/>
              <w:jc w:val="center"/>
              <w:rPr>
                <w:rFonts w:ascii="Calibri" w:hAnsi="Calibri" w:cs="Calibri"/>
                <w:color w:val="000000"/>
                <w:sz w:val="20"/>
                <w:szCs w:val="20"/>
              </w:rPr>
            </w:pPr>
            <w:r w:rsidRPr="00857489">
              <w:rPr>
                <w:rFonts w:ascii="Calibri" w:hAnsi="Calibri" w:cs="Calibri"/>
                <w:color w:val="000000"/>
                <w:sz w:val="20"/>
                <w:szCs w:val="20"/>
              </w:rPr>
              <w:t>100.00%</w:t>
            </w:r>
          </w:p>
        </w:tc>
      </w:tr>
    </w:tbl>
    <w:p w:rsidR="00D54E13" w:rsidRDefault="00D54E13" w:rsidP="00D54E13">
      <w:pPr>
        <w:pStyle w:val="Caption"/>
        <w:keepNext/>
        <w:jc w:val="center"/>
      </w:pPr>
    </w:p>
    <w:p w:rsidR="00D54E13" w:rsidRDefault="00D54E13" w:rsidP="00D54E13">
      <w:pPr>
        <w:pStyle w:val="Caption"/>
        <w:keepNext/>
        <w:jc w:val="center"/>
      </w:pPr>
      <w:bookmarkStart w:id="19" w:name="_Toc478915423"/>
      <w:r>
        <w:t xml:space="preserve">Figure </w:t>
      </w:r>
      <w:r w:rsidR="00A12E79">
        <w:fldChar w:fldCharType="begin"/>
      </w:r>
      <w:r w:rsidR="00A12E79">
        <w:instrText xml:space="preserve"> SEQ Figure \* ARABIC </w:instrText>
      </w:r>
      <w:r w:rsidR="00A12E79">
        <w:fldChar w:fldCharType="separate"/>
      </w:r>
      <w:r w:rsidR="00011F38">
        <w:rPr>
          <w:noProof/>
        </w:rPr>
        <w:t>4</w:t>
      </w:r>
      <w:r w:rsidR="00A12E79">
        <w:fldChar w:fldCharType="end"/>
      </w:r>
      <w:r w:rsidR="00A12E79">
        <w:rPr>
          <w:noProof/>
        </w:rPr>
        <w:t xml:space="preserve"> - Buy and</w:t>
      </w:r>
      <w:r>
        <w:rPr>
          <w:noProof/>
        </w:rPr>
        <w:t xml:space="preserve"> Hold v</w:t>
      </w:r>
      <w:r w:rsidR="00A12E79">
        <w:rPr>
          <w:noProof/>
        </w:rPr>
        <w:t>s. Timing Model 1973-2016, Log s</w:t>
      </w:r>
      <w:r>
        <w:rPr>
          <w:noProof/>
        </w:rPr>
        <w:t>cale</w:t>
      </w:r>
      <w:bookmarkEnd w:id="19"/>
    </w:p>
    <w:p w:rsidR="00785B38" w:rsidRDefault="00A87B81" w:rsidP="002F18C8">
      <w:r>
        <w:rPr>
          <w:noProof/>
          <w:lang w:eastAsia="en-AU"/>
        </w:rPr>
        <w:drawing>
          <wp:inline distT="0" distB="0" distL="0" distR="0" wp14:anchorId="79E0A332" wp14:editId="647A594B">
            <wp:extent cx="5731510" cy="2935224"/>
            <wp:effectExtent l="0" t="0" r="2540" b="17780"/>
            <wp:docPr id="36" name="Chart 36">
              <a:extLst xmlns:a="http://schemas.openxmlformats.org/drawingml/2006/main">
                <a:ext uri="{FF2B5EF4-FFF2-40B4-BE49-F238E27FC236}">
                  <a16:creationId xmlns:a16="http://schemas.microsoft.com/office/drawing/2014/main" id="{13CA7B9B-6F9A-4B8B-AE30-930A9157F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99421D">
        <w:t xml:space="preserve"> </w:t>
      </w:r>
    </w:p>
    <w:p w:rsidR="00D54E13" w:rsidRDefault="00D54E13" w:rsidP="002F18C8"/>
    <w:p w:rsidR="00A12E79" w:rsidRDefault="00A12E79" w:rsidP="00A12E79">
      <w:pPr>
        <w:pStyle w:val="Caption"/>
        <w:keepNext/>
        <w:jc w:val="center"/>
      </w:pPr>
      <w:bookmarkStart w:id="20" w:name="_Toc478915424"/>
      <w:r>
        <w:t xml:space="preserve">Figure </w:t>
      </w:r>
      <w:r>
        <w:fldChar w:fldCharType="begin"/>
      </w:r>
      <w:r>
        <w:instrText xml:space="preserve"> SEQ Figure \* ARABIC </w:instrText>
      </w:r>
      <w:r>
        <w:fldChar w:fldCharType="separate"/>
      </w:r>
      <w:r w:rsidR="00011F38">
        <w:rPr>
          <w:noProof/>
        </w:rPr>
        <w:t>5</w:t>
      </w:r>
      <w:r>
        <w:fldChar w:fldCharType="end"/>
      </w:r>
      <w:r>
        <w:t xml:space="preserve"> - Buy and Hold vs. Timing Model 1973-2016, Non-log scale</w:t>
      </w:r>
      <w:bookmarkEnd w:id="20"/>
    </w:p>
    <w:p w:rsidR="00D54E13" w:rsidRDefault="00D54E13" w:rsidP="002F18C8">
      <w:r>
        <w:rPr>
          <w:noProof/>
          <w:lang w:eastAsia="en-AU"/>
        </w:rPr>
        <w:drawing>
          <wp:inline distT="0" distB="0" distL="0" distR="0" wp14:anchorId="0ED7DD5A" wp14:editId="5298C336">
            <wp:extent cx="5731510" cy="2926080"/>
            <wp:effectExtent l="0" t="0" r="2540" b="7620"/>
            <wp:docPr id="44" name="Chart 44">
              <a:extLst xmlns:a="http://schemas.openxmlformats.org/drawingml/2006/main">
                <a:ext uri="{FF2B5EF4-FFF2-40B4-BE49-F238E27FC236}">
                  <a16:creationId xmlns:a16="http://schemas.microsoft.com/office/drawing/2014/main" id="{B0D422D1-0F8E-4CBF-843A-60CAFC91FB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360F0" w:rsidRDefault="005360F0">
      <w:r>
        <w:br w:type="page"/>
      </w:r>
    </w:p>
    <w:p w:rsidR="00A12E79" w:rsidRDefault="00A12E79" w:rsidP="00A12E79">
      <w:pPr>
        <w:pStyle w:val="Caption"/>
        <w:keepNext/>
        <w:jc w:val="center"/>
      </w:pPr>
      <w:bookmarkStart w:id="21" w:name="_Toc478915416"/>
      <w:r>
        <w:lastRenderedPageBreak/>
        <w:t xml:space="preserve">Table </w:t>
      </w:r>
      <w:r>
        <w:fldChar w:fldCharType="begin"/>
      </w:r>
      <w:r>
        <w:instrText xml:space="preserve"> SEQ Table \* ARABIC </w:instrText>
      </w:r>
      <w:r>
        <w:fldChar w:fldCharType="separate"/>
      </w:r>
      <w:r w:rsidR="00D02E57">
        <w:rPr>
          <w:noProof/>
        </w:rPr>
        <w:t>6</w:t>
      </w:r>
      <w:r>
        <w:fldChar w:fldCharType="end"/>
      </w:r>
      <w:r>
        <w:t xml:space="preserve"> - Summary of Returns for Buy and Hold vs Timing Model</w:t>
      </w:r>
      <w:bookmarkEnd w:id="21"/>
    </w:p>
    <w:tbl>
      <w:tblPr>
        <w:tblW w:w="5000" w:type="pct"/>
        <w:tblCellMar>
          <w:left w:w="0" w:type="dxa"/>
          <w:right w:w="0" w:type="dxa"/>
        </w:tblCellMar>
        <w:tblLook w:val="04A0" w:firstRow="1" w:lastRow="0" w:firstColumn="1" w:lastColumn="0" w:noHBand="0" w:noVBand="1"/>
      </w:tblPr>
      <w:tblGrid>
        <w:gridCol w:w="2920"/>
        <w:gridCol w:w="1015"/>
        <w:gridCol w:w="1017"/>
        <w:gridCol w:w="1015"/>
        <w:gridCol w:w="1017"/>
        <w:gridCol w:w="1015"/>
        <w:gridCol w:w="1017"/>
      </w:tblGrid>
      <w:tr w:rsidR="0029464D" w:rsidRPr="0029464D" w:rsidTr="0029464D">
        <w:trPr>
          <w:trHeight w:hRule="exact" w:val="284"/>
        </w:trPr>
        <w:tc>
          <w:tcPr>
            <w:tcW w:w="1619" w:type="pct"/>
            <w:tcBorders>
              <w:top w:val="nil"/>
              <w:left w:val="nil"/>
              <w:bottom w:val="nil"/>
              <w:right w:val="nil"/>
            </w:tcBorders>
            <w:shd w:val="clear" w:color="auto" w:fill="auto"/>
            <w:noWrap/>
            <w:tcMar>
              <w:top w:w="15" w:type="dxa"/>
              <w:left w:w="15" w:type="dxa"/>
              <w:bottom w:w="0" w:type="dxa"/>
              <w:right w:w="15" w:type="dxa"/>
            </w:tcMar>
            <w:vAlign w:val="bottom"/>
            <w:hideMark/>
          </w:tcPr>
          <w:p w:rsidR="0029464D" w:rsidRDefault="0029464D">
            <w:pPr>
              <w:rPr>
                <w:sz w:val="20"/>
                <w:szCs w:val="20"/>
              </w:rPr>
            </w:pPr>
          </w:p>
          <w:p w:rsidR="00D54E13" w:rsidRDefault="00D54E13">
            <w:pPr>
              <w:rPr>
                <w:sz w:val="20"/>
                <w:szCs w:val="20"/>
              </w:rPr>
            </w:pPr>
          </w:p>
          <w:p w:rsidR="00D54E13" w:rsidRDefault="00D54E13">
            <w:pPr>
              <w:rPr>
                <w:sz w:val="20"/>
                <w:szCs w:val="20"/>
              </w:rPr>
            </w:pPr>
          </w:p>
          <w:p w:rsidR="00D54E13" w:rsidRPr="0029464D" w:rsidRDefault="00D54E13">
            <w:pPr>
              <w:rPr>
                <w:sz w:val="20"/>
                <w:szCs w:val="20"/>
              </w:rPr>
            </w:pPr>
          </w:p>
        </w:tc>
        <w:tc>
          <w:tcPr>
            <w:tcW w:w="1127" w:type="pct"/>
            <w:gridSpan w:val="2"/>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w:t>
            </w:r>
            <w:r w:rsidR="009453F3">
              <w:rPr>
                <w:rFonts w:ascii="Calibri" w:hAnsi="Calibri" w:cs="Calibri"/>
                <w:color w:val="000000"/>
                <w:sz w:val="20"/>
                <w:szCs w:val="20"/>
              </w:rPr>
              <w:t>3</w:t>
            </w:r>
            <w:r w:rsidRPr="0029464D">
              <w:rPr>
                <w:rFonts w:ascii="Calibri" w:hAnsi="Calibri" w:cs="Calibri"/>
                <w:color w:val="000000"/>
                <w:sz w:val="20"/>
                <w:szCs w:val="20"/>
              </w:rPr>
              <w:t>-200</w:t>
            </w:r>
            <w:r w:rsidR="00857489">
              <w:rPr>
                <w:rFonts w:ascii="Calibri" w:hAnsi="Calibri" w:cs="Calibri"/>
                <w:color w:val="000000"/>
                <w:sz w:val="20"/>
                <w:szCs w:val="20"/>
              </w:rPr>
              <w:t>5</w:t>
            </w:r>
          </w:p>
        </w:tc>
        <w:tc>
          <w:tcPr>
            <w:tcW w:w="1127" w:type="pct"/>
            <w:gridSpan w:val="2"/>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w:t>
            </w:r>
            <w:r w:rsidR="009453F3">
              <w:rPr>
                <w:rFonts w:ascii="Calibri" w:hAnsi="Calibri" w:cs="Calibri"/>
                <w:color w:val="000000"/>
                <w:sz w:val="20"/>
                <w:szCs w:val="20"/>
              </w:rPr>
              <w:t>3</w:t>
            </w:r>
            <w:r w:rsidRPr="0029464D">
              <w:rPr>
                <w:rFonts w:ascii="Calibri" w:hAnsi="Calibri" w:cs="Calibri"/>
                <w:color w:val="000000"/>
                <w:sz w:val="20"/>
                <w:szCs w:val="20"/>
              </w:rPr>
              <w:t>-2012</w:t>
            </w:r>
          </w:p>
        </w:tc>
        <w:tc>
          <w:tcPr>
            <w:tcW w:w="1127" w:type="pct"/>
            <w:gridSpan w:val="2"/>
            <w:tcBorders>
              <w:top w:val="single" w:sz="8" w:space="0" w:color="auto"/>
              <w:left w:val="single" w:sz="8" w:space="0" w:color="auto"/>
              <w:bottom w:val="single" w:sz="8" w:space="0" w:color="auto"/>
              <w:right w:val="single" w:sz="8" w:space="0" w:color="000000"/>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w:t>
            </w:r>
            <w:r w:rsidR="009453F3">
              <w:rPr>
                <w:rFonts w:ascii="Calibri" w:hAnsi="Calibri" w:cs="Calibri"/>
                <w:color w:val="000000"/>
                <w:sz w:val="20"/>
                <w:szCs w:val="20"/>
              </w:rPr>
              <w:t>3</w:t>
            </w:r>
            <w:r w:rsidRPr="0029464D">
              <w:rPr>
                <w:rFonts w:ascii="Calibri" w:hAnsi="Calibri" w:cs="Calibri"/>
                <w:color w:val="000000"/>
                <w:sz w:val="20"/>
                <w:szCs w:val="20"/>
              </w:rPr>
              <w:t>-2016</w:t>
            </w:r>
          </w:p>
        </w:tc>
      </w:tr>
      <w:tr w:rsidR="0029464D" w:rsidRPr="0029464D" w:rsidTr="00A12E79">
        <w:trPr>
          <w:trHeight w:hRule="exact" w:val="284"/>
        </w:trPr>
        <w:tc>
          <w:tcPr>
            <w:tcW w:w="1619" w:type="pct"/>
            <w:tcBorders>
              <w:top w:val="nil"/>
              <w:left w:val="nil"/>
              <w:bottom w:val="nil"/>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p>
        </w:tc>
        <w:tc>
          <w:tcPr>
            <w:tcW w:w="563"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4"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4"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4"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r>
      <w:tr w:rsidR="0029464D" w:rsidRPr="0029464D" w:rsidTr="00A12E79">
        <w:trPr>
          <w:trHeight w:hRule="exact" w:val="284"/>
        </w:trPr>
        <w:tc>
          <w:tcPr>
            <w:tcW w:w="1619" w:type="pct"/>
            <w:tcBorders>
              <w:top w:val="single" w:sz="8" w:space="0" w:color="auto"/>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11.30%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9.98%</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10.61%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9.84%</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Volatility</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8.98%</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6.93%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10.27%</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6.87%</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Skew</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-0.45</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-0.48</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Kurtosis</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1.48</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2.57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5.23</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2.41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5.06</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2.35</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Inflation 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4.77%</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4.77%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4.33%</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4.33%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4.04%</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 in the Market</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72.29%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71.23%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70.81%</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 positive Months</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67.76%</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73.55%</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66.94%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72.14%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65.60%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70.51%</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Best Month</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9.10%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Worst Month</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-9.23%</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-19.34%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-19.34%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Max Drawdown</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-19.61%</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-46.10%</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-46.10%</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Max Drawdown / 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1.74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0.83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0.90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4.96</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0.97</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Sharpe Ratio (4.93%)</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0.72</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0.70</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0.41</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0.68</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Sortino Ratio</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0.62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0.88</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0.44</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0.77</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0.73</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MAR Ratio</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0.58</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1.21</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0.22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1.11</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0.20</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1.03</w:t>
            </w:r>
          </w:p>
        </w:tc>
      </w:tr>
      <w:tr w:rsidR="0029464D" w:rsidRPr="0029464D" w:rsidTr="00A12E79">
        <w:trPr>
          <w:trHeight w:hRule="exact" w:val="284"/>
        </w:trPr>
        <w:tc>
          <w:tcPr>
            <w:tcW w:w="161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Ulcer Index</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4.05</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1.73</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8.09</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2.29</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7.95</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2.36</w:t>
            </w:r>
          </w:p>
        </w:tc>
      </w:tr>
    </w:tbl>
    <w:p w:rsidR="00386F37" w:rsidRDefault="00386F37" w:rsidP="002F18C8"/>
    <w:p w:rsidR="005360F0" w:rsidRDefault="00857489" w:rsidP="008D4D00">
      <w:r>
        <w:t>R</w:t>
      </w:r>
      <w:r w:rsidR="0029464D">
        <w:t xml:space="preserve">eviewing the performance of the </w:t>
      </w:r>
      <w:r w:rsidR="0094073D">
        <w:t>asset allocation strategies</w:t>
      </w:r>
      <w:r w:rsidR="0029464D">
        <w:t xml:space="preserve"> since Faber first pub</w:t>
      </w:r>
      <w:r w:rsidR="008D4D00">
        <w:t>lished his research in 2006, it</w:t>
      </w:r>
      <w:r w:rsidR="0029464D">
        <w:t xml:space="preserve"> appears the absolute performance and risk adjusted performance </w:t>
      </w:r>
      <w:r w:rsidR="008D4D00">
        <w:t>has decreased and may be slightly below any expectations set by the original research paper.</w:t>
      </w:r>
      <w:r w:rsidR="0029464D">
        <w:t xml:space="preserve"> The CAGR for both the buy and hold strategy and the timing strategy has decreased by approximately 2% whilst volatility has remained fairly constant, or in the buy and hold strategy’s case increased. </w:t>
      </w:r>
    </w:p>
    <w:p w:rsidR="009453F3" w:rsidRDefault="009453F3" w:rsidP="009453F3">
      <w:pPr>
        <w:pStyle w:val="Caption"/>
        <w:keepNext/>
        <w:jc w:val="center"/>
      </w:pPr>
      <w:bookmarkStart w:id="22" w:name="_Toc478915425"/>
      <w:r>
        <w:t xml:space="preserve">Figure </w:t>
      </w:r>
      <w:r w:rsidR="00A12E79">
        <w:fldChar w:fldCharType="begin"/>
      </w:r>
      <w:r w:rsidR="00A12E79">
        <w:instrText xml:space="preserve"> SEQ Figure \* ARABIC </w:instrText>
      </w:r>
      <w:r w:rsidR="00A12E79">
        <w:fldChar w:fldCharType="separate"/>
      </w:r>
      <w:r w:rsidR="00011F38">
        <w:rPr>
          <w:noProof/>
        </w:rPr>
        <w:t>6</w:t>
      </w:r>
      <w:r w:rsidR="00A12E79">
        <w:fldChar w:fldCharType="end"/>
      </w:r>
      <w:r>
        <w:t xml:space="preserve"> - Buy and Hold vs</w:t>
      </w:r>
      <w:r w:rsidR="00A12E79">
        <w:t>.</w:t>
      </w:r>
      <w:r>
        <w:t xml:space="preserve"> Timing Model 2006-201</w:t>
      </w:r>
      <w:r w:rsidR="00A12E79">
        <w:t>6</w:t>
      </w:r>
      <w:r>
        <w:t>, non-log scale</w:t>
      </w:r>
      <w:bookmarkEnd w:id="22"/>
    </w:p>
    <w:p w:rsidR="009453F3" w:rsidRDefault="0094073D" w:rsidP="008D4D00">
      <w:r>
        <w:rPr>
          <w:noProof/>
          <w:lang w:eastAsia="en-AU"/>
        </w:rPr>
        <w:drawing>
          <wp:inline distT="0" distB="0" distL="0" distR="0" wp14:anchorId="70FE5D41" wp14:editId="44BD842E">
            <wp:extent cx="5731510" cy="3421380"/>
            <wp:effectExtent l="0" t="0" r="2540" b="7620"/>
            <wp:docPr id="54" name="Chart 54">
              <a:extLst xmlns:a="http://schemas.openxmlformats.org/drawingml/2006/main">
                <a:ext uri="{FF2B5EF4-FFF2-40B4-BE49-F238E27FC236}">
                  <a16:creationId xmlns:a16="http://schemas.microsoft.com/office/drawing/2014/main" id="{C99259AC-F06E-47EF-94C6-71442BB3C7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A0A59" w:rsidRDefault="008A0A59" w:rsidP="008A0A59">
      <w:pPr>
        <w:pStyle w:val="Caption"/>
        <w:keepNext/>
        <w:jc w:val="center"/>
      </w:pPr>
    </w:p>
    <w:p w:rsidR="00A12E79" w:rsidRDefault="00A12E79" w:rsidP="00A12E79">
      <w:pPr>
        <w:pStyle w:val="Caption"/>
        <w:keepNext/>
        <w:jc w:val="center"/>
      </w:pPr>
      <w:bookmarkStart w:id="23" w:name="_Toc478915426"/>
      <w:r>
        <w:t xml:space="preserve">Figure </w:t>
      </w:r>
      <w:r>
        <w:fldChar w:fldCharType="begin"/>
      </w:r>
      <w:r>
        <w:instrText xml:space="preserve"> SEQ Figure \* ARABIC </w:instrText>
      </w:r>
      <w:r>
        <w:fldChar w:fldCharType="separate"/>
      </w:r>
      <w:r w:rsidR="00011F38">
        <w:rPr>
          <w:noProof/>
        </w:rPr>
        <w:t>7</w:t>
      </w:r>
      <w:r>
        <w:fldChar w:fldCharType="end"/>
      </w:r>
      <w:r>
        <w:t xml:space="preserve"> - Buy and Hold vs. Timing Model Drawdowns, 2006-2016</w:t>
      </w:r>
      <w:bookmarkEnd w:id="23"/>
    </w:p>
    <w:p w:rsidR="008A0A59" w:rsidRDefault="0094073D" w:rsidP="008D4D00">
      <w:pPr>
        <w:rPr>
          <w:noProof/>
          <w:lang w:eastAsia="en-AU"/>
        </w:rPr>
      </w:pPr>
      <w:r>
        <w:rPr>
          <w:noProof/>
          <w:lang w:eastAsia="en-AU"/>
        </w:rPr>
        <w:drawing>
          <wp:inline distT="0" distB="0" distL="0" distR="0" wp14:anchorId="5E32350B" wp14:editId="02297180">
            <wp:extent cx="5731510" cy="3421380"/>
            <wp:effectExtent l="0" t="0" r="2540" b="7620"/>
            <wp:docPr id="53" name="Chart 53">
              <a:extLst xmlns:a="http://schemas.openxmlformats.org/drawingml/2006/main">
                <a:ext uri="{FF2B5EF4-FFF2-40B4-BE49-F238E27FC236}">
                  <a16:creationId xmlns:a16="http://schemas.microsoft.com/office/drawing/2014/main" id="{ACAF1DAB-B227-4E0E-96A4-D8F10F9C2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A0A59" w:rsidRDefault="008A0A59" w:rsidP="008D4D00"/>
    <w:p w:rsidR="00A12E79" w:rsidRDefault="00A12E79" w:rsidP="005A2F47">
      <w:pPr>
        <w:pStyle w:val="Caption"/>
        <w:keepNext/>
        <w:jc w:val="center"/>
      </w:pPr>
      <w:bookmarkStart w:id="24" w:name="_Toc478915427"/>
      <w:r>
        <w:t xml:space="preserve">Figure </w:t>
      </w:r>
      <w:r>
        <w:fldChar w:fldCharType="begin"/>
      </w:r>
      <w:r>
        <w:instrText xml:space="preserve"> SEQ Figure \* ARABIC </w:instrText>
      </w:r>
      <w:r>
        <w:fldChar w:fldCharType="separate"/>
      </w:r>
      <w:r w:rsidR="00011F38">
        <w:rPr>
          <w:noProof/>
        </w:rPr>
        <w:t>8</w:t>
      </w:r>
      <w:r>
        <w:fldChar w:fldCharType="end"/>
      </w:r>
      <w:r>
        <w:t xml:space="preserve"> - Rolling 12-month Annualised Returns 2006-2016</w:t>
      </w:r>
      <w:bookmarkEnd w:id="24"/>
    </w:p>
    <w:p w:rsidR="00A12E79" w:rsidRDefault="005A2F47" w:rsidP="008D4D00">
      <w:r>
        <w:rPr>
          <w:noProof/>
          <w:lang w:eastAsia="en-AU"/>
        </w:rPr>
        <w:drawing>
          <wp:inline distT="0" distB="0" distL="0" distR="0" wp14:anchorId="641C804F" wp14:editId="07452067">
            <wp:extent cx="5731510" cy="3420745"/>
            <wp:effectExtent l="0" t="0" r="2540" b="8255"/>
            <wp:docPr id="4" name="Chart 4">
              <a:extLst xmlns:a="http://schemas.openxmlformats.org/drawingml/2006/main">
                <a:ext uri="{FF2B5EF4-FFF2-40B4-BE49-F238E27FC236}">
                  <a16:creationId xmlns:a16="http://schemas.microsoft.com/office/drawing/2014/main" id="{1400EA1C-9D82-4013-8DE2-FD4E2E6F5D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F18C8" w:rsidRDefault="0029464D" w:rsidP="008D4D00">
      <w:r>
        <w:t xml:space="preserve">Investors who </w:t>
      </w:r>
      <w:r w:rsidR="00A02853">
        <w:t xml:space="preserve">initiated the timing model in 2006/2007 after the research was first published would likely have been pleased with the initial performance. The </w:t>
      </w:r>
      <w:r w:rsidR="008D4D00">
        <w:t xml:space="preserve">timing </w:t>
      </w:r>
      <w:r w:rsidR="00A02853">
        <w:t xml:space="preserve">system </w:t>
      </w:r>
      <w:r>
        <w:t xml:space="preserve">removed exposure </w:t>
      </w:r>
      <w:r w:rsidR="008D4D00">
        <w:t xml:space="preserve">to </w:t>
      </w:r>
      <w:r>
        <w:t xml:space="preserve">the market during the financial crisis </w:t>
      </w:r>
      <w:r w:rsidR="00A02853">
        <w:t xml:space="preserve">of 2007-2008 reducing drawdowns to </w:t>
      </w:r>
      <w:r>
        <w:t xml:space="preserve">single figures </w:t>
      </w:r>
      <w:r w:rsidR="008D4D00">
        <w:t xml:space="preserve">despite the </w:t>
      </w:r>
      <w:r w:rsidR="008D4D00">
        <w:lastRenderedPageBreak/>
        <w:t xml:space="preserve">comparison buy and hold </w:t>
      </w:r>
      <w:r w:rsidR="00A02853">
        <w:t xml:space="preserve">portfolio </w:t>
      </w:r>
      <w:r w:rsidR="008D4D00">
        <w:t>suffering</w:t>
      </w:r>
      <w:r>
        <w:t xml:space="preserve"> </w:t>
      </w:r>
      <w:r w:rsidR="008D4D00">
        <w:t>its greatest drawdown since 1972 of 46.1%</w:t>
      </w:r>
      <w:r>
        <w:t xml:space="preserve">. However since then, most </w:t>
      </w:r>
      <w:r w:rsidR="00B45270">
        <w:t>asset classes</w:t>
      </w:r>
      <w:r>
        <w:t xml:space="preserve"> have recovered and </w:t>
      </w:r>
      <w:r w:rsidR="008D4D00">
        <w:t xml:space="preserve">between 2010-2016, </w:t>
      </w:r>
      <w:r>
        <w:t xml:space="preserve">investors </w:t>
      </w:r>
      <w:r w:rsidR="00AA787B">
        <w:t xml:space="preserve">in the timing strategy </w:t>
      </w:r>
      <w:r w:rsidR="008D4D00">
        <w:t xml:space="preserve">expecting double figure absolute returns have experienced a CAGR of </w:t>
      </w:r>
      <w:r w:rsidR="00AA787B">
        <w:t>2.63%</w:t>
      </w:r>
      <w:r w:rsidR="008D4D00">
        <w:t>. A</w:t>
      </w:r>
      <w:r>
        <w:t xml:space="preserve">s major benchmarks such as the S&amp;P and Dow Jones Indices </w:t>
      </w:r>
      <w:r w:rsidR="008D4D00">
        <w:t xml:space="preserve">make </w:t>
      </w:r>
      <w:r>
        <w:t xml:space="preserve">regular </w:t>
      </w:r>
      <w:r w:rsidR="00A02853">
        <w:t xml:space="preserve">news </w:t>
      </w:r>
      <w:r>
        <w:t>headlines for reaching new all time highs</w:t>
      </w:r>
      <w:r w:rsidR="00AA787B">
        <w:t xml:space="preserve">, </w:t>
      </w:r>
      <w:r w:rsidR="008D4D00">
        <w:t>it</w:t>
      </w:r>
      <w:r w:rsidR="00AA787B">
        <w:t>’</w:t>
      </w:r>
      <w:r w:rsidR="008D4D00">
        <w:t xml:space="preserve">s easy to imagine investors questioning their choice of strategy </w:t>
      </w:r>
      <w:r w:rsidR="00A02853">
        <w:t>over this period.</w:t>
      </w:r>
      <w:r w:rsidR="008D4D00">
        <w:t xml:space="preserve"> </w:t>
      </w:r>
    </w:p>
    <w:p w:rsidR="005360F0" w:rsidRDefault="005360F0">
      <w:pPr>
        <w:rPr>
          <w:rFonts w:asciiTheme="majorHAnsi" w:eastAsiaTheme="majorEastAsia" w:hAnsiTheme="majorHAnsi" w:cstheme="majorBidi"/>
          <w:color w:val="2F5496" w:themeColor="accent1" w:themeShade="BF"/>
          <w:sz w:val="32"/>
          <w:szCs w:val="32"/>
        </w:rPr>
      </w:pPr>
      <w:r>
        <w:br w:type="page"/>
      </w:r>
    </w:p>
    <w:p w:rsidR="00864C76" w:rsidRDefault="00864C76" w:rsidP="00864C76">
      <w:pPr>
        <w:pStyle w:val="Heading1"/>
      </w:pPr>
      <w:bookmarkStart w:id="25" w:name="_Toc478915381"/>
      <w:r>
        <w:lastRenderedPageBreak/>
        <w:t>Analysis of performance</w:t>
      </w:r>
      <w:bookmarkEnd w:id="25"/>
    </w:p>
    <w:p w:rsidR="00864C76" w:rsidRDefault="00864C76" w:rsidP="00864C76">
      <w:pPr>
        <w:pStyle w:val="Heading2"/>
      </w:pPr>
      <w:bookmarkStart w:id="26" w:name="_Toc478915382"/>
      <w:r>
        <w:t>Diversification and Modern Portfolio Theory</w:t>
      </w:r>
      <w:bookmarkEnd w:id="26"/>
    </w:p>
    <w:p w:rsidR="00C36B14" w:rsidRDefault="00864C76" w:rsidP="00864C76">
      <w:r>
        <w:t>One of the core drivers of the absolute returns of the strategies within Faber’s paper is diversification. “Diversification is often spoken of as the only free lunch in investi</w:t>
      </w:r>
      <w:r w:rsidR="008731B2">
        <w:t>ng”</w:t>
      </w:r>
      <w:sdt>
        <w:sdtPr>
          <w:id w:val="-1677719557"/>
          <w:citation/>
        </w:sdtPr>
        <w:sdtContent>
          <w:r w:rsidR="008731B2">
            <w:fldChar w:fldCharType="begin"/>
          </w:r>
          <w:r w:rsidR="008731B2">
            <w:instrText xml:space="preserve">CITATION Jen16 \l 3081 </w:instrText>
          </w:r>
          <w:r w:rsidR="008731B2">
            <w:fldChar w:fldCharType="separate"/>
          </w:r>
          <w:r w:rsidR="0033092E">
            <w:rPr>
              <w:noProof/>
            </w:rPr>
            <w:t xml:space="preserve"> (Jennings &amp; Payne, 2016)</w:t>
          </w:r>
          <w:r w:rsidR="008731B2">
            <w:fldChar w:fldCharType="end"/>
          </w:r>
        </w:sdtContent>
      </w:sdt>
      <w:r w:rsidR="008731B2">
        <w:t xml:space="preserve"> and h</w:t>
      </w:r>
      <w:r>
        <w:t xml:space="preserve">as the ability to enhance returns without necessarily increasing risk. The proverb “don’t put all your eggs in one basket” explains it </w:t>
      </w:r>
      <w:r w:rsidR="002F18C8">
        <w:t>succinctly</w:t>
      </w:r>
      <w:r>
        <w:t xml:space="preserve">; </w:t>
      </w:r>
      <w:r w:rsidR="002F18C8">
        <w:t>i</w:t>
      </w:r>
      <w:r>
        <w:t>nvest in a portfolio of different assets and you’ll always have less (or at most equa</w:t>
      </w:r>
      <w:r w:rsidR="002F18C8">
        <w:t>l) risk to the risk</w:t>
      </w:r>
      <w:r>
        <w:t>iest asset on its own. The be</w:t>
      </w:r>
      <w:r w:rsidR="00A02853">
        <w:t xml:space="preserve">nefits of diversification are well known </w:t>
      </w:r>
      <w:r>
        <w:t xml:space="preserve">and have been acknowledged for thousands of years. </w:t>
      </w:r>
      <w:r w:rsidR="00A02853">
        <w:t>T</w:t>
      </w:r>
      <w:r>
        <w:t>he bible</w:t>
      </w:r>
      <w:r w:rsidR="00A02853">
        <w:t xml:space="preserve"> book of Ecclesiastes</w:t>
      </w:r>
      <w:r>
        <w:t>, thought to have been written around 900BC</w:t>
      </w:r>
      <w:r w:rsidR="00A02853">
        <w:t>,</w:t>
      </w:r>
      <w:r>
        <w:t xml:space="preserve"> tells the reader to “divide your investments among many places, for you do not know what risks might lie ahead” (Ecclesiastes 11:2). Today some successful hedge fund managers see diversification as “the single most important factor to influence the overall long term result</w:t>
      </w:r>
      <w:r w:rsidR="00C36B14">
        <w:t xml:space="preserve">s” </w:t>
      </w:r>
      <w:sdt>
        <w:sdtPr>
          <w:id w:val="-50069287"/>
          <w:citation/>
        </w:sdtPr>
        <w:sdtContent>
          <w:r w:rsidR="00A02853">
            <w:fldChar w:fldCharType="begin"/>
          </w:r>
          <w:r w:rsidR="00A02853">
            <w:instrText xml:space="preserve"> CITATION Cle13 \l 3081 </w:instrText>
          </w:r>
          <w:r w:rsidR="00A02853">
            <w:fldChar w:fldCharType="separate"/>
          </w:r>
          <w:r w:rsidR="0033092E">
            <w:rPr>
              <w:noProof/>
            </w:rPr>
            <w:t>(Clenow A. , 2013)</w:t>
          </w:r>
          <w:r w:rsidR="00A02853">
            <w:fldChar w:fldCharType="end"/>
          </w:r>
        </w:sdtContent>
      </w:sdt>
      <w:r w:rsidR="00C36B14">
        <w:t>.</w:t>
      </w:r>
    </w:p>
    <w:p w:rsidR="00864C76" w:rsidRDefault="00864C76" w:rsidP="00864C76">
      <w:r>
        <w:t>In 1952 Dr Harry Markowitz published his seminal paper Portfolio Selection</w:t>
      </w:r>
      <w:sdt>
        <w:sdtPr>
          <w:id w:val="-1325192792"/>
          <w:citation/>
        </w:sdtPr>
        <w:sdtContent>
          <w:r w:rsidR="00C36B14">
            <w:fldChar w:fldCharType="begin"/>
          </w:r>
          <w:r w:rsidR="00330137">
            <w:instrText xml:space="preserve">CITATION Mar52 \n  \l 3081 </w:instrText>
          </w:r>
          <w:r w:rsidR="00C36B14">
            <w:fldChar w:fldCharType="separate"/>
          </w:r>
          <w:r w:rsidR="0033092E">
            <w:rPr>
              <w:noProof/>
            </w:rPr>
            <w:t xml:space="preserve"> (Portfolio Selection, 1952)</w:t>
          </w:r>
          <w:r w:rsidR="00C36B14">
            <w:fldChar w:fldCharType="end"/>
          </w:r>
        </w:sdtContent>
      </w:sdt>
      <w:r>
        <w:t xml:space="preserve"> </w:t>
      </w:r>
      <w:r w:rsidR="00C36B14">
        <w:t>i</w:t>
      </w:r>
      <w:r>
        <w:t xml:space="preserve">ntroducing practitioners to a mathematical framework that explained the benefits of portfolio diversification. Stating rational investors desired returns and disliked variance, he hypothesised the E-V rule used to create efficient portfolios of diversified securities. Although admitting that diversification could not completely eliminate all variance, </w:t>
      </w:r>
      <w:r w:rsidR="00A02853">
        <w:t xml:space="preserve">he showed investors were able to use </w:t>
      </w:r>
      <w:r>
        <w:t xml:space="preserve">the E-V rule to derive an optimal portfolio of assets with either the lowest risk for a given level of expected return or the highest expected return for a given level of risk. Markowitz’s paper notes that although the E-V rule identifies diversification as a driver for more efficient portfolios, it requires the right kind of diversification </w:t>
      </w:r>
      <w:r w:rsidR="00A02853">
        <w:t>of</w:t>
      </w:r>
      <w:r>
        <w:t xml:space="preserve"> a selection of securities with low covariance among themselves. Markowitz’s work contributed to what is known today as Modern Portfolio Theory and eventually won him a Nobel prize in 1990.</w:t>
      </w:r>
    </w:p>
    <w:p w:rsidR="00B73A51" w:rsidRDefault="00864C76" w:rsidP="001C3F6A">
      <w:r>
        <w:t>Modern Portfolio Theory has several criticisms</w:t>
      </w:r>
      <w:r w:rsidR="002F18C8">
        <w:t xml:space="preserve"> however</w:t>
      </w:r>
      <w:r>
        <w:t xml:space="preserve">. The risk, return and correlation inputs into the model are based on expected values assumed to stay constant over time and returns are assumed to follow a </w:t>
      </w:r>
      <w:r w:rsidR="00AD2AB3">
        <w:t xml:space="preserve">Gaussian/normal distribution. </w:t>
      </w:r>
      <w:r w:rsidR="002A4269">
        <w:t xml:space="preserve">Risk in modern portfolio theory is represented by variance, however </w:t>
      </w:r>
      <w:r w:rsidR="002F18C8">
        <w:t xml:space="preserve">its questionable whether rational </w:t>
      </w:r>
      <w:r w:rsidR="002A4269">
        <w:t xml:space="preserve">investors </w:t>
      </w:r>
      <w:r w:rsidR="002F18C8">
        <w:t xml:space="preserve">will still dislike variance when </w:t>
      </w:r>
      <w:r w:rsidR="002A4269">
        <w:t>an asset is moving in the</w:t>
      </w:r>
      <w:r w:rsidR="00B73A51">
        <w:t>ir</w:t>
      </w:r>
      <w:r w:rsidR="002A4269">
        <w:t xml:space="preserve"> desired direction. </w:t>
      </w:r>
      <w:r w:rsidR="00AD2AB3">
        <w:t xml:space="preserve">Modern portfolio theory manages risk through diversification however it ignores that during extreme market panic, correlations tend towards one. </w:t>
      </w:r>
    </w:p>
    <w:p w:rsidR="00584185" w:rsidRDefault="00584185" w:rsidP="001C3F6A">
      <w:pPr>
        <w:rPr>
          <w:color w:val="FF0000"/>
        </w:rPr>
      </w:pPr>
      <w:r>
        <w:rPr>
          <w:noProof/>
          <w:lang w:eastAsia="en-AU"/>
        </w:rPr>
        <w:lastRenderedPageBreak/>
        <w:drawing>
          <wp:inline distT="0" distB="0" distL="0" distR="0" wp14:anchorId="6C7E69BA" wp14:editId="5F6B0F15">
            <wp:extent cx="5731510" cy="35375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37585"/>
                    </a:xfrm>
                    <a:prstGeom prst="rect">
                      <a:avLst/>
                    </a:prstGeom>
                  </pic:spPr>
                </pic:pic>
              </a:graphicData>
            </a:graphic>
          </wp:inline>
        </w:drawing>
      </w:r>
    </w:p>
    <w:p w:rsidR="00B73A51" w:rsidRDefault="002A4269" w:rsidP="001C3F6A">
      <w:pPr>
        <w:rPr>
          <w:color w:val="FF0000"/>
        </w:rPr>
      </w:pPr>
      <w:r w:rsidRPr="00014CEE">
        <w:rPr>
          <w:color w:val="FF0000"/>
        </w:rPr>
        <w:t>[insert chart of correlations between 5 asset classes]</w:t>
      </w:r>
      <w:r>
        <w:rPr>
          <w:color w:val="FF0000"/>
        </w:rPr>
        <w:t xml:space="preserve">. </w:t>
      </w:r>
    </w:p>
    <w:p w:rsidR="002A4269" w:rsidRDefault="00AD2AB3" w:rsidP="001C3F6A">
      <w:r>
        <w:t>G</w:t>
      </w:r>
      <w:r w:rsidR="00864C76">
        <w:t xml:space="preserve">lobal financial market </w:t>
      </w:r>
      <w:r w:rsidR="002A4269">
        <w:t xml:space="preserve">crises </w:t>
      </w:r>
      <w:r w:rsidR="00864C76">
        <w:t>in</w:t>
      </w:r>
      <w:r>
        <w:t xml:space="preserve"> </w:t>
      </w:r>
      <w:r w:rsidR="009D6DA3">
        <w:t>the 1987</w:t>
      </w:r>
      <w:r w:rsidR="00BE12CE">
        <w:t>,</w:t>
      </w:r>
      <w:r w:rsidR="00B73A51">
        <w:t xml:space="preserve"> </w:t>
      </w:r>
      <w:r w:rsidR="00BE12CE">
        <w:t>1998</w:t>
      </w:r>
      <w:r w:rsidR="009D6DA3">
        <w:t>, 2001 and 2008</w:t>
      </w:r>
      <w:r w:rsidR="00B83C2D">
        <w:t xml:space="preserve"> </w:t>
      </w:r>
      <w:r>
        <w:t>have shown</w:t>
      </w:r>
      <w:r w:rsidR="002A4269">
        <w:t xml:space="preserve"> that in these times </w:t>
      </w:r>
      <w:r w:rsidR="00EE015E">
        <w:t>markets tend to behave as on</w:t>
      </w:r>
      <w:r w:rsidR="004C2995">
        <w:t xml:space="preserve">e </w:t>
      </w:r>
      <w:sdt>
        <w:sdtPr>
          <w:id w:val="-951857457"/>
          <w:citation/>
        </w:sdtPr>
        <w:sdtContent>
          <w:r w:rsidR="004C2995">
            <w:fldChar w:fldCharType="begin"/>
          </w:r>
          <w:r w:rsidR="004C2995">
            <w:instrText xml:space="preserve">CITATION San10 \l 3081 </w:instrText>
          </w:r>
          <w:r w:rsidR="004C2995">
            <w:fldChar w:fldCharType="separate"/>
          </w:r>
          <w:r w:rsidR="0033092E">
            <w:rPr>
              <w:noProof/>
            </w:rPr>
            <w:t>(Sandoval Jr &amp; Franca, 2010)</w:t>
          </w:r>
          <w:r w:rsidR="004C2995">
            <w:fldChar w:fldCharType="end"/>
          </w:r>
        </w:sdtContent>
      </w:sdt>
      <w:r w:rsidR="009D6DA3">
        <w:t>. It</w:t>
      </w:r>
      <w:r w:rsidR="00EB2AEF">
        <w:t>’s</w:t>
      </w:r>
      <w:r w:rsidR="009D6DA3">
        <w:t xml:space="preserve"> </w:t>
      </w:r>
      <w:r w:rsidR="00EE015E">
        <w:t>i</w:t>
      </w:r>
      <w:r w:rsidR="009D6DA3">
        <w:t>n</w:t>
      </w:r>
      <w:r w:rsidR="00EE015E">
        <w:t xml:space="preserve"> these periods that </w:t>
      </w:r>
      <w:r w:rsidR="002A4269">
        <w:t xml:space="preserve">diversification does little to reduce </w:t>
      </w:r>
      <w:r w:rsidR="009D6DA3">
        <w:t>drawdowns</w:t>
      </w:r>
      <w:r w:rsidR="00EE015E">
        <w:t xml:space="preserve"> and </w:t>
      </w:r>
      <w:r w:rsidR="002A4269">
        <w:t xml:space="preserve">where </w:t>
      </w:r>
      <w:r w:rsidR="009D201F">
        <w:t>trend following</w:t>
      </w:r>
      <w:r w:rsidR="002A4269">
        <w:t xml:space="preserve"> </w:t>
      </w:r>
      <w:r w:rsidR="00EE015E">
        <w:t xml:space="preserve">market timing </w:t>
      </w:r>
      <w:r w:rsidR="002A4269">
        <w:t xml:space="preserve">strategies </w:t>
      </w:r>
      <w:r w:rsidR="009D6DA3">
        <w:t xml:space="preserve">have demonstrated value protecting the returns of </w:t>
      </w:r>
      <w:r w:rsidR="002A4269">
        <w:t>a diversified portfolio.</w:t>
      </w:r>
    </w:p>
    <w:p w:rsidR="00A67362" w:rsidRDefault="009D6DA3" w:rsidP="001C3F6A">
      <w:r>
        <w:t xml:space="preserve">Trend following is conceptually a very basic strategy </w:t>
      </w:r>
      <w:r w:rsidR="009D201F">
        <w:t xml:space="preserve">– </w:t>
      </w:r>
      <w:r>
        <w:t>when prices start moving in a direction, jump on the</w:t>
      </w:r>
      <w:r w:rsidR="009D201F">
        <w:t xml:space="preserve"> trend and follow it. When </w:t>
      </w:r>
      <w:r>
        <w:t xml:space="preserve">prices stop trending and begin to </w:t>
      </w:r>
      <w:r w:rsidR="009D201F">
        <w:t>move ag</w:t>
      </w:r>
      <w:r w:rsidR="00F22E2E">
        <w:t>ainst you</w:t>
      </w:r>
      <w:r w:rsidR="009D201F">
        <w:t xml:space="preserve">, </w:t>
      </w:r>
      <w:r w:rsidR="002F18C8">
        <w:t>take your profits o</w:t>
      </w:r>
      <w:r w:rsidR="00F00DEB">
        <w:t xml:space="preserve">r </w:t>
      </w:r>
      <w:r w:rsidR="009D201F">
        <w:t>cut your losses.</w:t>
      </w:r>
      <w:r>
        <w:t xml:space="preserve"> The strategy never buys at the very bottom nor sells at the very top but rather focuses on </w:t>
      </w:r>
      <w:r w:rsidR="002355CF">
        <w:t xml:space="preserve">catching the majority of a </w:t>
      </w:r>
      <w:r w:rsidR="00A67362">
        <w:t xml:space="preserve">long extended </w:t>
      </w:r>
      <w:r w:rsidR="002355CF">
        <w:t>price move in the middle</w:t>
      </w:r>
      <w:r>
        <w:t xml:space="preserve">. </w:t>
      </w:r>
    </w:p>
    <w:p w:rsidR="00A67362" w:rsidRDefault="009F313E" w:rsidP="00A67362">
      <w:r>
        <w:t>On the surface trend following appears to be similar to momentum strategies and is even used regularly used by professional asset managers when marketing momentum based strategies. However unlike momentum strategies, a</w:t>
      </w:r>
      <w:r w:rsidR="00A67362">
        <w:t>pplying trend following to a single asset class is</w:t>
      </w:r>
      <w:r>
        <w:t xml:space="preserve"> un</w:t>
      </w:r>
      <w:r w:rsidR="00A67362">
        <w:t xml:space="preserve">likely to </w:t>
      </w:r>
      <w:r>
        <w:t xml:space="preserve">be successful and have poor performance. Trend following requires a diversified set of markets to perform successfully and the fundamental premise of trend following </w:t>
      </w:r>
      <w:r w:rsidR="00A67362">
        <w:t>is based on diversification</w:t>
      </w:r>
      <w:sdt>
        <w:sdtPr>
          <w:id w:val="302503880"/>
          <w:citation/>
        </w:sdtPr>
        <w:sdtContent>
          <w:r w:rsidR="00A67362">
            <w:fldChar w:fldCharType="begin"/>
          </w:r>
          <w:r w:rsidR="00A67362">
            <w:instrText xml:space="preserve"> CITATION Cle15 \l 3081 </w:instrText>
          </w:r>
          <w:r w:rsidR="00A67362">
            <w:fldChar w:fldCharType="separate"/>
          </w:r>
          <w:r w:rsidR="0033092E">
            <w:rPr>
              <w:noProof/>
            </w:rPr>
            <w:t xml:space="preserve"> (Clenow A. F., 2015)</w:t>
          </w:r>
          <w:r w:rsidR="00A67362">
            <w:fldChar w:fldCharType="end"/>
          </w:r>
        </w:sdtContent>
      </w:sdt>
      <w:r w:rsidR="00A67362">
        <w:t>. Individual asset classes will have extended periods of time where the market is range bound and trend following</w:t>
      </w:r>
      <w:r>
        <w:t xml:space="preserve"> strategies</w:t>
      </w:r>
      <w:r w:rsidR="00A67362">
        <w:t xml:space="preserve"> will be unsuccessful. By trading multiple asset classes, it’s likely at least one asset class is trending and the strategy participates in these moves compensating for losses </w:t>
      </w:r>
      <w:r>
        <w:t xml:space="preserve">in the range bound markets </w:t>
      </w:r>
      <w:r w:rsidR="00A67362">
        <w:t>elsewhere.</w:t>
      </w:r>
    </w:p>
    <w:p w:rsidR="001C3F6A" w:rsidRDefault="009F313E" w:rsidP="001C3F6A">
      <w:r>
        <w:t xml:space="preserve">Trend following </w:t>
      </w:r>
      <w:r w:rsidR="001C3F6A">
        <w:t>has had plent</w:t>
      </w:r>
      <w:r w:rsidR="002A1F38">
        <w:t xml:space="preserve">y of criticism over the years </w:t>
      </w:r>
      <w:r w:rsidR="001C3F6A">
        <w:t xml:space="preserve">especially from classical economists </w:t>
      </w:r>
      <w:r w:rsidR="008E16F8">
        <w:t>supporting</w:t>
      </w:r>
      <w:r w:rsidR="002A1F38">
        <w:t xml:space="preserve"> efficient markets. </w:t>
      </w:r>
      <w:r w:rsidR="00E12B2F">
        <w:t>However,</w:t>
      </w:r>
      <w:r w:rsidR="00A67362">
        <w:t xml:space="preserve"> there is plenty of</w:t>
      </w:r>
      <w:r w:rsidR="001C3F6A">
        <w:t xml:space="preserve"> </w:t>
      </w:r>
      <w:r w:rsidR="00A67362">
        <w:t xml:space="preserve">empirical evidence </w:t>
      </w:r>
      <w:r w:rsidR="00E12B2F">
        <w:t xml:space="preserve">the combined with </w:t>
      </w:r>
      <w:r w:rsidR="002A1F38">
        <w:t xml:space="preserve">strong </w:t>
      </w:r>
      <w:r w:rsidR="001C3F6A">
        <w:t>performance numbers, especially during periods of extrem</w:t>
      </w:r>
      <w:r w:rsidR="002A1F38">
        <w:t>e equity markets drawdowns, has</w:t>
      </w:r>
      <w:r w:rsidR="001C3F6A">
        <w:t xml:space="preserve"> </w:t>
      </w:r>
      <w:r w:rsidR="002A1F38">
        <w:t xml:space="preserve">seen the use of trend following </w:t>
      </w:r>
      <w:r w:rsidR="00F00DEB">
        <w:t xml:space="preserve">rapidly grow </w:t>
      </w:r>
      <w:r w:rsidR="002A1F38">
        <w:t>as an investment strategy over the last 40 years.</w:t>
      </w:r>
    </w:p>
    <w:p w:rsidR="00F00DEB" w:rsidRDefault="00330137" w:rsidP="002A1F38">
      <w:r>
        <w:rPr>
          <w:noProof/>
        </w:rPr>
        <w:t>Greyserman &amp; Kaminski</w:t>
      </w:r>
      <w:r w:rsidRPr="00330137">
        <w:rPr>
          <w:noProof/>
        </w:rPr>
        <w:t xml:space="preserve"> </w:t>
      </w:r>
      <w:r>
        <w:rPr>
          <w:noProof/>
        </w:rPr>
        <w:t>(</w:t>
      </w:r>
      <w:r w:rsidRPr="00330137">
        <w:rPr>
          <w:noProof/>
        </w:rPr>
        <w:t>2014)</w:t>
      </w:r>
      <w:r w:rsidR="00A67362">
        <w:rPr>
          <w:noProof/>
        </w:rPr>
        <w:t xml:space="preserve"> </w:t>
      </w:r>
      <w:r w:rsidR="002A1F38" w:rsidRPr="004C2995">
        <w:t>analyse the</w:t>
      </w:r>
      <w:r w:rsidR="002A1F38">
        <w:t xml:space="preserve"> performance of trend following from 1223 to 2013 using a simple trend following strategy over a unique dataset for 84 markets in equity, fixed income, foreign exchange and commodity markets. They find trends</w:t>
      </w:r>
      <w:r w:rsidR="008659D9">
        <w:t xml:space="preserve"> exist</w:t>
      </w:r>
      <w:r w:rsidR="002A1F38">
        <w:t xml:space="preserve"> in market prices due to </w:t>
      </w:r>
      <w:r w:rsidR="002A1F38">
        <w:lastRenderedPageBreak/>
        <w:t>fundamental, technical and behaviour reasons</w:t>
      </w:r>
      <w:r w:rsidR="00F00DEB">
        <w:t xml:space="preserve"> but u</w:t>
      </w:r>
      <w:r w:rsidR="002A1F38">
        <w:t>ltimate</w:t>
      </w:r>
      <w:r w:rsidR="008659D9">
        <w:t>ly conclude that trend followers</w:t>
      </w:r>
      <w:r w:rsidR="002A1F38">
        <w:t xml:space="preserve"> don’t care about the underlying reason and just want to ride the trend when</w:t>
      </w:r>
      <w:r w:rsidR="008659D9">
        <w:t>ever</w:t>
      </w:r>
      <w:r w:rsidR="002A1F38">
        <w:t xml:space="preserve"> the opportunity arrives. They find the driver of performance in a trend following </w:t>
      </w:r>
      <w:r w:rsidR="00F00DEB">
        <w:t xml:space="preserve">strategy </w:t>
      </w:r>
      <w:r w:rsidR="002A1F38">
        <w:t xml:space="preserve">to be the ability to cut losses and </w:t>
      </w:r>
      <w:r w:rsidR="008659D9">
        <w:t>take profits rather than the entry signal to get into the trend.</w:t>
      </w:r>
      <w:r>
        <w:t xml:space="preserve"> Michael Covel</w:t>
      </w:r>
      <w:r w:rsidR="00F00DEB">
        <w:t xml:space="preserve"> </w:t>
      </w:r>
      <w:sdt>
        <w:sdtPr>
          <w:id w:val="1073942360"/>
          <w:citation/>
        </w:sdtPr>
        <w:sdtContent>
          <w:r>
            <w:fldChar w:fldCharType="begin"/>
          </w:r>
          <w:r w:rsidR="00E12B2F">
            <w:instrText xml:space="preserve">CITATION Cov13 \n  \l 3081 </w:instrText>
          </w:r>
          <w:r>
            <w:fldChar w:fldCharType="separate"/>
          </w:r>
          <w:r w:rsidR="0033092E">
            <w:rPr>
              <w:noProof/>
            </w:rPr>
            <w:t>(Trend Following, 2013)</w:t>
          </w:r>
          <w:r>
            <w:fldChar w:fldCharType="end"/>
          </w:r>
        </w:sdtContent>
      </w:sdt>
      <w:r>
        <w:t xml:space="preserve"> </w:t>
      </w:r>
      <w:r w:rsidR="00F00DEB">
        <w:t>identifies that trend following traders use mechanical trading systems to gain this ability to cut losses and take profits. Mechanical trading systems are based on an objective set of rules and remove discretionary decisions subject to emotion and behavioural biases.</w:t>
      </w:r>
      <w:r w:rsidR="00F91C92">
        <w:t xml:space="preserve"> </w:t>
      </w:r>
    </w:p>
    <w:p w:rsidR="005A3F0E" w:rsidRDefault="00F91C92" w:rsidP="005A3F0E">
      <w:r>
        <w:t xml:space="preserve">Ultimately trend following </w:t>
      </w:r>
      <w:r w:rsidR="00E12B2F">
        <w:t xml:space="preserve">timing </w:t>
      </w:r>
      <w:r>
        <w:t xml:space="preserve">strategies </w:t>
      </w:r>
      <w:r w:rsidR="005D1142">
        <w:t xml:space="preserve">are </w:t>
      </w:r>
      <w:r>
        <w:t>risk</w:t>
      </w:r>
      <w:r w:rsidR="0012261A">
        <w:t xml:space="preserve"> reduction techniques</w:t>
      </w:r>
      <w:r>
        <w:t xml:space="preserve">. They remove </w:t>
      </w:r>
      <w:r w:rsidR="002A4269">
        <w:t xml:space="preserve">exposure to a position during long periods of drawdown without </w:t>
      </w:r>
      <w:r w:rsidR="00A14593">
        <w:t>necessarily</w:t>
      </w:r>
      <w:r w:rsidR="002A4269">
        <w:t xml:space="preserve"> penalising </w:t>
      </w:r>
      <w:r w:rsidR="00A14593">
        <w:t xml:space="preserve">overall </w:t>
      </w:r>
      <w:r w:rsidR="002A4269">
        <w:t xml:space="preserve">long term returns. </w:t>
      </w:r>
      <w:r w:rsidR="00864C76">
        <w:t xml:space="preserve">A simple mechanical trend following strategy helps </w:t>
      </w:r>
      <w:r w:rsidR="002A4269">
        <w:t xml:space="preserve">to </w:t>
      </w:r>
      <w:r w:rsidR="00864C76">
        <w:t xml:space="preserve">avoid </w:t>
      </w:r>
      <w:r w:rsidR="00624A1A">
        <w:t>cognitive</w:t>
      </w:r>
      <w:r w:rsidR="00864C76">
        <w:t xml:space="preserve"> biases humans exhibit when making trading decisions</w:t>
      </w:r>
      <w:r w:rsidR="002A4269">
        <w:t xml:space="preserve"> such as </w:t>
      </w:r>
      <w:r w:rsidR="00CF49CD">
        <w:t>anchoring bias, loss aversion, illusion of control. B</w:t>
      </w:r>
      <w:r w:rsidR="002A4269">
        <w:t>y managing the downside</w:t>
      </w:r>
      <w:r w:rsidR="009F313E">
        <w:t xml:space="preserve"> and overlaying a trend following strategy</w:t>
      </w:r>
      <w:r w:rsidR="002A4269">
        <w:t>, returns that are usually negative</w:t>
      </w:r>
      <w:r w:rsidR="00857489">
        <w:t xml:space="preserve"> skewed </w:t>
      </w:r>
      <w:r w:rsidR="009F313E">
        <w:t>are converted</w:t>
      </w:r>
      <w:r w:rsidR="00E12B2F">
        <w:t xml:space="preserve"> in positive skewed distributions</w:t>
      </w:r>
      <w:r w:rsidR="002A4269">
        <w:t xml:space="preserve"> </w:t>
      </w:r>
      <w:r w:rsidR="00014CEE">
        <w:t xml:space="preserve"> </w:t>
      </w:r>
      <w:r w:rsidR="002A4269">
        <w:rPr>
          <w:color w:val="FF0000"/>
        </w:rPr>
        <w:t xml:space="preserve">[insert </w:t>
      </w:r>
      <w:r w:rsidR="00D9255D">
        <w:rPr>
          <w:color w:val="FF0000"/>
        </w:rPr>
        <w:t xml:space="preserve">SA </w:t>
      </w:r>
      <w:r w:rsidR="002A4269">
        <w:rPr>
          <w:color w:val="FF0000"/>
        </w:rPr>
        <w:t>charts comparing buy and hold vs timing returns to show mean/skew/kurtosis</w:t>
      </w:r>
      <w:r w:rsidR="005A3F0E">
        <w:rPr>
          <w:color w:val="FF0000"/>
        </w:rPr>
        <w:t>]</w:t>
      </w:r>
      <w:r w:rsidR="00014CEE" w:rsidRPr="00014CEE">
        <w:rPr>
          <w:color w:val="FF0000"/>
        </w:rPr>
        <w:t>.</w:t>
      </w:r>
      <w:r w:rsidR="00CF49CD">
        <w:t xml:space="preserve"> </w:t>
      </w:r>
      <w:r w:rsidR="00330137">
        <w:t xml:space="preserve">Faber </w:t>
      </w:r>
      <w:sdt>
        <w:sdtPr>
          <w:id w:val="-1460493381"/>
          <w:citation/>
        </w:sdtPr>
        <w:sdtContent>
          <w:r w:rsidR="00330137">
            <w:fldChar w:fldCharType="begin"/>
          </w:r>
          <w:r w:rsidR="005737C3">
            <w:instrText xml:space="preserve">CITATION Fab07 \n  \l 3081 </w:instrText>
          </w:r>
          <w:r w:rsidR="00330137">
            <w:fldChar w:fldCharType="separate"/>
          </w:r>
          <w:r w:rsidR="0033092E">
            <w:rPr>
              <w:noProof/>
            </w:rPr>
            <w:t>(A Quantitative Approach to Tactical Asset Allocation, 2007)</w:t>
          </w:r>
          <w:r w:rsidR="00330137">
            <w:fldChar w:fldCharType="end"/>
          </w:r>
        </w:sdtContent>
      </w:sdt>
      <w:r w:rsidR="005A3F0E" w:rsidRPr="00390B14">
        <w:t xml:space="preserve"> identifies that most common asset classes experience painful drawdowns</w:t>
      </w:r>
      <w:r w:rsidR="005A3F0E">
        <w:t xml:space="preserve"> with multiple examples of 40-100% drawdowns</w:t>
      </w:r>
      <w:r w:rsidR="005A3F0E" w:rsidRPr="00390B14">
        <w:t>.</w:t>
      </w:r>
      <w:r w:rsidR="005A3F0E" w:rsidRPr="005A3F0E">
        <w:t xml:space="preserve"> </w:t>
      </w:r>
      <w:r w:rsidR="005A3F0E">
        <w:t xml:space="preserve">Trend following reduces volatility and by being out of markets during </w:t>
      </w:r>
      <w:r w:rsidR="009F313E">
        <w:t xml:space="preserve">these </w:t>
      </w:r>
      <w:r w:rsidR="005A3F0E">
        <w:t>substantial periods of decline</w:t>
      </w:r>
      <w:r w:rsidR="009F313E">
        <w:t>,</w:t>
      </w:r>
      <w:r w:rsidR="005A3F0E">
        <w:t xml:space="preserve"> avoids long painful drawdowns for the investor.</w:t>
      </w:r>
    </w:p>
    <w:p w:rsidR="00014CEE" w:rsidRDefault="00864C76" w:rsidP="00014CEE">
      <w:r>
        <w:t xml:space="preserve">Faber’s simple </w:t>
      </w:r>
      <w:r w:rsidR="002A4269">
        <w:t xml:space="preserve">five asset class </w:t>
      </w:r>
      <w:r>
        <w:t>equal weighted allocation, even on a buy and hold basis, presents evidence of the benefits of diversification.</w:t>
      </w:r>
      <w:r w:rsidR="00390B14" w:rsidRPr="00390B14">
        <w:t xml:space="preserve"> </w:t>
      </w:r>
      <w:r w:rsidR="00390B14">
        <w:t>The trend following timing overlay manages risk and res</w:t>
      </w:r>
      <w:r w:rsidR="00134F59">
        <w:t>ults in a reduction of volatility at no expense to returns</w:t>
      </w:r>
      <w:r w:rsidR="00390B14">
        <w:t xml:space="preserve">. </w:t>
      </w:r>
      <w:r>
        <w:t xml:space="preserve">Crucially </w:t>
      </w:r>
      <w:r w:rsidR="00390B14">
        <w:t>the timing signal</w:t>
      </w:r>
      <w:r>
        <w:t xml:space="preserve"> reduces </w:t>
      </w:r>
      <w:r w:rsidR="00390B14">
        <w:t xml:space="preserve">portfolio </w:t>
      </w:r>
      <w:r>
        <w:t xml:space="preserve">drawdowns to the point that the investor only experience one down year since 1973, with that being </w:t>
      </w:r>
      <w:r w:rsidR="00A40D59">
        <w:t xml:space="preserve">a very palatable </w:t>
      </w:r>
      <w:r>
        <w:t>-1%</w:t>
      </w:r>
      <w:r w:rsidR="00014CEE">
        <w:t>.</w:t>
      </w:r>
      <w:r w:rsidR="00014CEE" w:rsidRPr="00014CEE">
        <w:t xml:space="preserve"> </w:t>
      </w:r>
      <w:r w:rsidR="00014CEE">
        <w:t>Trend following isn’t about achieving superior absolute returns – it</w:t>
      </w:r>
      <w:r w:rsidR="00A14593">
        <w:t>’</w:t>
      </w:r>
      <w:r w:rsidR="00014CEE">
        <w:t xml:space="preserve">s about avoiding the painful drawdowns which </w:t>
      </w:r>
      <w:r w:rsidR="002A4269">
        <w:t>can destroy</w:t>
      </w:r>
      <w:r w:rsidR="00014CEE">
        <w:t xml:space="preserve"> m</w:t>
      </w:r>
      <w:r w:rsidR="00134F59">
        <w:t xml:space="preserve">ultiple </w:t>
      </w:r>
      <w:r w:rsidR="00014CEE">
        <w:t>previous years of gains. This combined w</w:t>
      </w:r>
      <w:r w:rsidR="002A4269">
        <w:t>ith the power of compounding may</w:t>
      </w:r>
      <w:r w:rsidR="00014CEE">
        <w:t xml:space="preserve"> result in equal or even better absolute returns</w:t>
      </w:r>
      <w:r w:rsidR="00A40D59">
        <w:t xml:space="preserve"> over the long run</w:t>
      </w:r>
      <w:r w:rsidR="00014CEE">
        <w:t>,</w:t>
      </w:r>
      <w:r w:rsidR="002A4269">
        <w:t xml:space="preserve"> however</w:t>
      </w:r>
      <w:r w:rsidR="00014CEE">
        <w:t xml:space="preserve"> more importantly consistently provides improved risk adjusted </w:t>
      </w:r>
      <w:r w:rsidR="002A4269">
        <w:t>returns</w:t>
      </w:r>
      <w:r w:rsidR="00014CEE">
        <w:t>.</w:t>
      </w:r>
    </w:p>
    <w:p w:rsidR="00864C76" w:rsidRDefault="00864C76" w:rsidP="000E22BF">
      <w:pPr>
        <w:pStyle w:val="Heading2"/>
      </w:pPr>
      <w:bookmarkStart w:id="27" w:name="_Toc478915383"/>
      <w:r>
        <w:t>Recent Performance and the Financialisation of Commodities</w:t>
      </w:r>
      <w:bookmarkEnd w:id="27"/>
    </w:p>
    <w:p w:rsidR="00864C76" w:rsidRDefault="00864C76" w:rsidP="00864C76">
      <w:r>
        <w:t xml:space="preserve">It’s apparent since Faber originally published his first working paper in 2006, performance of the equal weighted 5 asset </w:t>
      </w:r>
      <w:r w:rsidR="00134F59">
        <w:t>class buy and hold portfolio has</w:t>
      </w:r>
      <w:r>
        <w:t>n’t been as impressive</w:t>
      </w:r>
      <w:r w:rsidR="00134F59">
        <w:t xml:space="preserve"> as historical performance</w:t>
      </w:r>
      <w:r>
        <w:t>. With th</w:t>
      </w:r>
      <w:r w:rsidR="00134F59">
        <w:t>e global financial crash in 2007-2008</w:t>
      </w:r>
      <w:r>
        <w:t xml:space="preserve">, CAGR between 2006-2016 </w:t>
      </w:r>
      <w:r w:rsidR="00134F59">
        <w:t xml:space="preserve">deteriorated </w:t>
      </w:r>
      <w:r>
        <w:t xml:space="preserve">to </w:t>
      </w:r>
      <w:r w:rsidR="00B4551F">
        <w:t>3.61</w:t>
      </w:r>
      <w:r>
        <w:t>% compared to the 11.</w:t>
      </w:r>
      <w:r w:rsidR="00B4551F">
        <w:t>30</w:t>
      </w:r>
      <w:r>
        <w:t>% seen between 1973-200</w:t>
      </w:r>
      <w:r w:rsidR="00134F59">
        <w:t>6</w:t>
      </w:r>
      <w:r>
        <w:t>. Volatility also increased from 8.9</w:t>
      </w:r>
      <w:r w:rsidR="00B4551F">
        <w:t>8</w:t>
      </w:r>
      <w:r>
        <w:t>% to 1</w:t>
      </w:r>
      <w:r w:rsidR="00B4551F">
        <w:t>2.74</w:t>
      </w:r>
      <w:r>
        <w:t xml:space="preserve">% and perhaps most painfully felt by investors, the </w:t>
      </w:r>
      <w:r w:rsidR="00134F59">
        <w:t xml:space="preserve">buy and hold portfolio </w:t>
      </w:r>
      <w:r>
        <w:t xml:space="preserve">had its </w:t>
      </w:r>
      <w:r w:rsidR="00134F59">
        <w:t xml:space="preserve">largest maximum </w:t>
      </w:r>
      <w:r>
        <w:t>drawdown ever</w:t>
      </w:r>
      <w:r w:rsidR="00134F59">
        <w:t>,</w:t>
      </w:r>
      <w:r>
        <w:t xml:space="preserve"> experiencing a </w:t>
      </w:r>
      <w:r w:rsidR="00134F59">
        <w:t xml:space="preserve">maximum drawdown of -46.1% or </w:t>
      </w:r>
      <w:r>
        <w:t>more than double compared to the previous periods max</w:t>
      </w:r>
      <w:r w:rsidR="00134F59">
        <w:t>imum</w:t>
      </w:r>
      <w:r>
        <w:t xml:space="preserve"> drawdown of </w:t>
      </w:r>
      <w:r w:rsidR="00134F59">
        <w:t>-</w:t>
      </w:r>
      <w:r>
        <w:t xml:space="preserve">19.61%. The </w:t>
      </w:r>
      <w:r w:rsidR="002A4269">
        <w:t>S</w:t>
      </w:r>
      <w:r w:rsidR="00B4551F">
        <w:t>harpe ratio from 1973-2005</w:t>
      </w:r>
      <w:r>
        <w:t xml:space="preserve"> of 0.5</w:t>
      </w:r>
      <w:r w:rsidR="00B4551F">
        <w:t>2 dropped to 0.20</w:t>
      </w:r>
      <w:r>
        <w:t xml:space="preserve"> in the following 10 years.</w:t>
      </w:r>
      <w:r w:rsidR="00B4551F">
        <w:t xml:space="preserve"> Did </w:t>
      </w:r>
      <w:r w:rsidR="00330137">
        <w:t>Faber suffer from hindsight</w:t>
      </w:r>
      <w:r w:rsidR="00B4551F">
        <w:t xml:space="preserve"> bias </w:t>
      </w:r>
      <w:r w:rsidR="00A40D59">
        <w:t xml:space="preserve">when he selected the assets for his </w:t>
      </w:r>
      <w:r w:rsidR="00B4551F">
        <w:t xml:space="preserve">equal weighted buy and hold portfolio </w:t>
      </w:r>
      <w:r>
        <w:t xml:space="preserve">or </w:t>
      </w:r>
      <w:r w:rsidR="00134F59">
        <w:t>can</w:t>
      </w:r>
      <w:r>
        <w:t xml:space="preserve"> this </w:t>
      </w:r>
      <w:r w:rsidR="00A40D59">
        <w:t>performance deterioration over</w:t>
      </w:r>
      <w:r w:rsidR="008659D9">
        <w:t xml:space="preserve"> the last </w:t>
      </w:r>
      <w:r w:rsidR="00B4551F">
        <w:t>10 years be explain</w:t>
      </w:r>
      <w:r w:rsidR="00134F59">
        <w:t>ed elsewhere.</w:t>
      </w:r>
    </w:p>
    <w:p w:rsidR="00864C76" w:rsidRDefault="00864C76" w:rsidP="00864C76">
      <w:r>
        <w:t>Reviewing the individual returns of each asset clas</w:t>
      </w:r>
      <w:r w:rsidR="002A4269">
        <w:t>s</w:t>
      </w:r>
      <w:r w:rsidR="00B4551F">
        <w:t xml:space="preserve"> between 2006-2016</w:t>
      </w:r>
      <w:r w:rsidR="002A4269">
        <w:t xml:space="preserve">, it’s clear that commodities </w:t>
      </w:r>
      <w:r>
        <w:t xml:space="preserve">were the worst performing asset class and </w:t>
      </w:r>
      <w:r w:rsidR="00B4551F">
        <w:t>were largely responsible for dragging</w:t>
      </w:r>
      <w:r>
        <w:t xml:space="preserve"> the overall performance of the </w:t>
      </w:r>
      <w:r w:rsidR="00B4551F">
        <w:t xml:space="preserve">diversified buy and hold </w:t>
      </w:r>
      <w:r>
        <w:t>portfolio down. Since 2006,</w:t>
      </w:r>
      <w:r w:rsidR="004B4317">
        <w:t xml:space="preserve"> commodities have a CA</w:t>
      </w:r>
      <w:r w:rsidR="00A077DA">
        <w:t>G</w:t>
      </w:r>
      <w:r w:rsidR="004B4317">
        <w:t>R</w:t>
      </w:r>
      <w:r w:rsidR="00A077DA">
        <w:t xml:space="preserve"> of -8.47</w:t>
      </w:r>
      <w:r>
        <w:t>%, volatility higher than all other asset classes</w:t>
      </w:r>
      <w:r w:rsidR="002A4269">
        <w:t xml:space="preserve"> of 23.</w:t>
      </w:r>
      <w:r w:rsidR="00A077DA">
        <w:t>33</w:t>
      </w:r>
      <w:r w:rsidR="002A4269">
        <w:t>%</w:t>
      </w:r>
      <w:r>
        <w:t>, as well as a max drawdown of 80.9% in a period where equity and bond returns have continued to show a positive CAGR despite also suffering</w:t>
      </w:r>
      <w:r w:rsidR="00A077DA">
        <w:t xml:space="preserve"> significant</w:t>
      </w:r>
      <w:r>
        <w:t xml:space="preserve"> drawdowns in </w:t>
      </w:r>
      <w:r w:rsidR="00A077DA">
        <w:t xml:space="preserve">the global crisis of </w:t>
      </w:r>
      <w:r>
        <w:t>2008 where they lost over half their value.</w:t>
      </w:r>
    </w:p>
    <w:p w:rsidR="004B4317" w:rsidRDefault="004B4317" w:rsidP="004B4317">
      <w:pPr>
        <w:pStyle w:val="Caption"/>
        <w:keepNext/>
        <w:jc w:val="center"/>
      </w:pPr>
      <w:bookmarkStart w:id="28" w:name="_Toc478915428"/>
      <w:r>
        <w:lastRenderedPageBreak/>
        <w:t xml:space="preserve">Figure </w:t>
      </w:r>
      <w:r>
        <w:fldChar w:fldCharType="begin"/>
      </w:r>
      <w:r>
        <w:instrText xml:space="preserve"> SEQ Figure \* ARABIC </w:instrText>
      </w:r>
      <w:r>
        <w:fldChar w:fldCharType="separate"/>
      </w:r>
      <w:r w:rsidR="00011F38">
        <w:rPr>
          <w:noProof/>
        </w:rPr>
        <w:t>9</w:t>
      </w:r>
      <w:r>
        <w:fldChar w:fldCharType="end"/>
      </w:r>
      <w:r>
        <w:t xml:space="preserve"> - Asset Class Returns 2006-2016</w:t>
      </w:r>
      <w:bookmarkEnd w:id="28"/>
    </w:p>
    <w:p w:rsidR="00A14593" w:rsidRDefault="004B4317" w:rsidP="00864C76">
      <w:r>
        <w:rPr>
          <w:noProof/>
          <w:lang w:eastAsia="en-AU"/>
        </w:rPr>
        <w:drawing>
          <wp:inline distT="0" distB="0" distL="0" distR="0" wp14:anchorId="69729499" wp14:editId="01CF1C20">
            <wp:extent cx="5731510" cy="3439160"/>
            <wp:effectExtent l="0" t="0" r="2540" b="8890"/>
            <wp:docPr id="34" name="Chart 34">
              <a:extLst xmlns:a="http://schemas.openxmlformats.org/drawingml/2006/main">
                <a:ext uri="{FF2B5EF4-FFF2-40B4-BE49-F238E27FC236}">
                  <a16:creationId xmlns:a16="http://schemas.microsoft.com/office/drawing/2014/main" id="{1CD4E3ED-70E5-469F-A491-17676AB85B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F7561" w:rsidRDefault="00864C76" w:rsidP="00864C76">
      <w:r>
        <w:t xml:space="preserve">With hindsight if commodities were excluded from the </w:t>
      </w:r>
      <w:r w:rsidR="001319D7">
        <w:t xml:space="preserve">buy and hold </w:t>
      </w:r>
      <w:r>
        <w:t>portfolio</w:t>
      </w:r>
      <w:r w:rsidR="001319D7">
        <w:t xml:space="preserve"> over the last 10 years</w:t>
      </w:r>
      <w:r>
        <w:t xml:space="preserve">, </w:t>
      </w:r>
      <w:r w:rsidR="004B4317">
        <w:t>absolute</w:t>
      </w:r>
      <w:r w:rsidR="001319D7">
        <w:t xml:space="preserve"> </w:t>
      </w:r>
      <w:r>
        <w:t xml:space="preserve">returns </w:t>
      </w:r>
      <w:r w:rsidR="004B4317">
        <w:t xml:space="preserve">and risk adjusted metrics </w:t>
      </w:r>
      <w:r>
        <w:t>would have been considerably better</w:t>
      </w:r>
      <w:r w:rsidR="001319D7">
        <w:t xml:space="preserve"> for both the buy and hold strategy and the timing </w:t>
      </w:r>
      <w:r w:rsidR="004B4317">
        <w:t>model</w:t>
      </w:r>
      <w:r w:rsidR="000F7561">
        <w:t>.</w:t>
      </w:r>
      <w:r w:rsidR="00841901">
        <w:t xml:space="preserve"> </w:t>
      </w:r>
    </w:p>
    <w:p w:rsidR="00A40D59" w:rsidRDefault="00A40D59" w:rsidP="00A40D59">
      <w:pPr>
        <w:pStyle w:val="Caption"/>
        <w:keepNext/>
        <w:jc w:val="center"/>
      </w:pPr>
      <w:bookmarkStart w:id="29" w:name="_Toc478915417"/>
      <w:r>
        <w:t xml:space="preserve">Table </w:t>
      </w:r>
      <w:r>
        <w:fldChar w:fldCharType="begin"/>
      </w:r>
      <w:r>
        <w:instrText xml:space="preserve"> SEQ Table \* ARABIC </w:instrText>
      </w:r>
      <w:r>
        <w:fldChar w:fldCharType="separate"/>
      </w:r>
      <w:r w:rsidR="00D02E57">
        <w:rPr>
          <w:noProof/>
        </w:rPr>
        <w:t>7</w:t>
      </w:r>
      <w:r>
        <w:fldChar w:fldCharType="end"/>
      </w:r>
      <w:r>
        <w:t xml:space="preserve"> - Portfolio returns with and without commodities 2006-2016</w:t>
      </w:r>
      <w:bookmarkEnd w:id="29"/>
    </w:p>
    <w:tbl>
      <w:tblPr>
        <w:tblW w:w="5000" w:type="pct"/>
        <w:tblCellMar>
          <w:left w:w="0" w:type="dxa"/>
          <w:right w:w="0" w:type="dxa"/>
        </w:tblCellMar>
        <w:tblLook w:val="04A0" w:firstRow="1" w:lastRow="0" w:firstColumn="1" w:lastColumn="0" w:noHBand="0" w:noVBand="1"/>
      </w:tblPr>
      <w:tblGrid>
        <w:gridCol w:w="3083"/>
        <w:gridCol w:w="1480"/>
        <w:gridCol w:w="1481"/>
        <w:gridCol w:w="1481"/>
        <w:gridCol w:w="1481"/>
      </w:tblGrid>
      <w:tr w:rsidR="001319D7" w:rsidTr="001319D7">
        <w:trPr>
          <w:trHeight w:hRule="exact" w:val="284"/>
        </w:trPr>
        <w:tc>
          <w:tcPr>
            <w:tcW w:w="1712"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 </w:t>
            </w:r>
            <w:r>
              <w:rPr>
                <w:rFonts w:cstheme="minorHAnsi"/>
                <w:color w:val="000000"/>
                <w:sz w:val="20"/>
                <w:szCs w:val="20"/>
              </w:rPr>
              <w:t>2006-2016</w:t>
            </w:r>
          </w:p>
        </w:tc>
        <w:tc>
          <w:tcPr>
            <w:tcW w:w="822"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B&amp;H</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Timing</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B&amp;H ex GSCI</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Timing ex GSCI</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4.84%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Volatility</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12.74%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6.49%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6.65%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Skew</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-1.39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-1.03</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-0.21</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Kurtosis</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5.76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4.29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0.20</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Inflation 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 in the Market</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100.00%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66.32%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100.00%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71.05%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 positive Months</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59.40%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61.65%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61.65%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63.16%</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Best Month</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9.22%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11.75%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5.40%</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Worst Month</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-19.34%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-6.87%</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-17.12%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-5.28%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Max Drawdown</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-46.10%</w:t>
            </w:r>
          </w:p>
        </w:tc>
        <w:tc>
          <w:tcPr>
            <w:tcW w:w="822" w:type="pct"/>
            <w:tcBorders>
              <w:top w:val="nil"/>
              <w:left w:val="single" w:sz="8" w:space="0" w:color="auto"/>
              <w:bottom w:val="nil"/>
              <w:right w:val="single" w:sz="8" w:space="0" w:color="auto"/>
            </w:tcBorders>
            <w:shd w:val="clear" w:color="000000" w:fill="76C68C"/>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-9.22%</w:t>
            </w:r>
          </w:p>
        </w:tc>
        <w:tc>
          <w:tcPr>
            <w:tcW w:w="822" w:type="pct"/>
            <w:tcBorders>
              <w:top w:val="nil"/>
              <w:left w:val="single" w:sz="8" w:space="0" w:color="auto"/>
              <w:bottom w:val="nil"/>
              <w:right w:val="single" w:sz="8" w:space="0" w:color="auto"/>
            </w:tcBorders>
            <w:shd w:val="clear" w:color="000000" w:fill="F87D7F"/>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-43.39%</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-6.84%</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Max Drawdown / 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12.76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1.91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6.83</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Sharpe Ratio (4.93%)</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0.20</w:t>
            </w:r>
          </w:p>
        </w:tc>
        <w:tc>
          <w:tcPr>
            <w:tcW w:w="822" w:type="pct"/>
            <w:tcBorders>
              <w:top w:val="nil"/>
              <w:left w:val="single" w:sz="8" w:space="0" w:color="auto"/>
              <w:bottom w:val="nil"/>
              <w:right w:val="single" w:sz="8" w:space="0" w:color="auto"/>
            </w:tcBorders>
            <w:shd w:val="clear" w:color="000000" w:fill="D3EBD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0.57</w:t>
            </w:r>
          </w:p>
        </w:tc>
        <w:tc>
          <w:tcPr>
            <w:tcW w:w="822" w:type="pct"/>
            <w:tcBorders>
              <w:top w:val="nil"/>
              <w:left w:val="single" w:sz="8" w:space="0" w:color="auto"/>
              <w:bottom w:val="nil"/>
              <w:right w:val="single" w:sz="8" w:space="0" w:color="auto"/>
            </w:tcBorders>
            <w:shd w:val="clear" w:color="000000" w:fill="FAD4D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0.41</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0.79</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Sortino Ratio</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0.13</w:t>
            </w:r>
          </w:p>
        </w:tc>
        <w:tc>
          <w:tcPr>
            <w:tcW w:w="822" w:type="pct"/>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0.34</w:t>
            </w:r>
          </w:p>
        </w:tc>
        <w:tc>
          <w:tcPr>
            <w:tcW w:w="822" w:type="pct"/>
            <w:tcBorders>
              <w:top w:val="nil"/>
              <w:left w:val="single" w:sz="8" w:space="0" w:color="auto"/>
              <w:bottom w:val="nil"/>
              <w:right w:val="single" w:sz="8" w:space="0" w:color="auto"/>
            </w:tcBorders>
            <w:shd w:val="clear" w:color="000000" w:fill="FAC4C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0.23</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0.48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MAR Ratio</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0.08</w:t>
            </w:r>
          </w:p>
        </w:tc>
        <w:tc>
          <w:tcPr>
            <w:tcW w:w="822" w:type="pct"/>
            <w:tcBorders>
              <w:top w:val="nil"/>
              <w:left w:val="single" w:sz="8" w:space="0" w:color="auto"/>
              <w:bottom w:val="nil"/>
              <w:right w:val="single" w:sz="8" w:space="0" w:color="auto"/>
            </w:tcBorders>
            <w:shd w:val="clear" w:color="000000" w:fill="CCE9D5"/>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0.52</w:t>
            </w:r>
          </w:p>
        </w:tc>
        <w:tc>
          <w:tcPr>
            <w:tcW w:w="822" w:type="pct"/>
            <w:tcBorders>
              <w:top w:val="nil"/>
              <w:left w:val="single" w:sz="8" w:space="0" w:color="auto"/>
              <w:bottom w:val="nil"/>
              <w:right w:val="single" w:sz="8" w:space="0" w:color="auto"/>
            </w:tcBorders>
            <w:shd w:val="clear" w:color="000000" w:fill="F98F92"/>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0.15</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0.93</w:t>
            </w:r>
          </w:p>
        </w:tc>
      </w:tr>
      <w:tr w:rsidR="001319D7" w:rsidTr="001319D7">
        <w:trPr>
          <w:trHeight w:hRule="exact" w:val="284"/>
        </w:trPr>
        <w:tc>
          <w:tcPr>
            <w:tcW w:w="1712"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Ulcer Index</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14.23</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3.65</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11.75</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3.00</w:t>
            </w:r>
          </w:p>
        </w:tc>
      </w:tr>
    </w:tbl>
    <w:p w:rsidR="001319D7" w:rsidRDefault="001319D7" w:rsidP="00864C76"/>
    <w:p w:rsidR="001319D7" w:rsidRDefault="00A40D59" w:rsidP="00864C76">
      <w:r>
        <w:t>In the 40 year period before 2006, t</w:t>
      </w:r>
      <w:r w:rsidR="00841901">
        <w:t xml:space="preserve">here have multiple </w:t>
      </w:r>
      <w:r>
        <w:t xml:space="preserve">other commodity </w:t>
      </w:r>
      <w:r w:rsidR="00841901">
        <w:t xml:space="preserve">drawdowns </w:t>
      </w:r>
      <w:r>
        <w:t xml:space="preserve">and financial crises. Taking the same approach and removing commodities from the portfolio during this time would have resulted in worse performance for an investor in either the buy and hold or timing strategy. The results show the diversifying value of commodities when combined with the other asset classes. </w:t>
      </w:r>
    </w:p>
    <w:p w:rsidR="00A40D59" w:rsidRDefault="00A40D59" w:rsidP="00A40D59">
      <w:pPr>
        <w:pStyle w:val="Caption"/>
        <w:keepNext/>
        <w:jc w:val="center"/>
      </w:pPr>
      <w:bookmarkStart w:id="30" w:name="_Toc478915418"/>
      <w:r>
        <w:lastRenderedPageBreak/>
        <w:t xml:space="preserve">Table </w:t>
      </w:r>
      <w:r>
        <w:fldChar w:fldCharType="begin"/>
      </w:r>
      <w:r>
        <w:instrText xml:space="preserve"> SEQ Table \* ARABIC </w:instrText>
      </w:r>
      <w:r>
        <w:fldChar w:fldCharType="separate"/>
      </w:r>
      <w:r w:rsidR="00D02E57">
        <w:rPr>
          <w:noProof/>
        </w:rPr>
        <w:t>8</w:t>
      </w:r>
      <w:r>
        <w:fldChar w:fldCharType="end"/>
      </w:r>
      <w:r>
        <w:t xml:space="preserve"> - Portfolio returns with and without commodities 1973-2006</w:t>
      </w:r>
      <w:bookmarkEnd w:id="30"/>
    </w:p>
    <w:tbl>
      <w:tblPr>
        <w:tblW w:w="5000" w:type="pct"/>
        <w:tblCellMar>
          <w:left w:w="0" w:type="dxa"/>
          <w:right w:w="0" w:type="dxa"/>
        </w:tblCellMar>
        <w:tblLook w:val="04A0" w:firstRow="1" w:lastRow="0" w:firstColumn="1" w:lastColumn="0" w:noHBand="0" w:noVBand="1"/>
      </w:tblPr>
      <w:tblGrid>
        <w:gridCol w:w="3083"/>
        <w:gridCol w:w="1110"/>
        <w:gridCol w:w="1110"/>
        <w:gridCol w:w="2028"/>
        <w:gridCol w:w="1675"/>
      </w:tblGrid>
      <w:tr w:rsidR="001319D7" w:rsidRPr="001319D7" w:rsidTr="00A40D59">
        <w:trPr>
          <w:trHeight w:hRule="exact" w:val="284"/>
        </w:trPr>
        <w:tc>
          <w:tcPr>
            <w:tcW w:w="1712"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 </w:t>
            </w:r>
          </w:p>
        </w:tc>
        <w:tc>
          <w:tcPr>
            <w:tcW w:w="616"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B&amp;H</w:t>
            </w:r>
          </w:p>
        </w:tc>
        <w:tc>
          <w:tcPr>
            <w:tcW w:w="61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Timing</w:t>
            </w:r>
          </w:p>
        </w:tc>
        <w:tc>
          <w:tcPr>
            <w:tcW w:w="112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B&amp;H ex GSCI</w:t>
            </w:r>
          </w:p>
        </w:tc>
        <w:tc>
          <w:tcPr>
            <w:tcW w:w="93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Timing ex GSCI</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11.30%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11.58%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10.73%</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11.15%</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Volatility</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8.98%</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6.93%</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10.33%</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7.43%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Skew</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-0.45</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-0.25</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Kurtosis</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1.48</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2.57</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2.39</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3.08</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Inflation 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 in the Market</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100.00%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22.22%</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100.00%</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23.80%</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 positive Months</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67.76%</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73.55%</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68.01%</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75.06%</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Best Month</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9.10%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6.58%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15.28%</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8.10%</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Worst Month</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-9.23%</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-9.29%</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-11.03%</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-8.61%</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Max Drawdown</w:t>
            </w:r>
          </w:p>
        </w:tc>
        <w:tc>
          <w:tcPr>
            <w:tcW w:w="616" w:type="pct"/>
            <w:tcBorders>
              <w:top w:val="nil"/>
              <w:left w:val="single" w:sz="8" w:space="0" w:color="auto"/>
              <w:bottom w:val="nil"/>
              <w:right w:val="single" w:sz="8" w:space="0" w:color="auto"/>
            </w:tcBorders>
            <w:shd w:val="clear" w:color="000000" w:fill="FAD6D8"/>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-19.61%</w:t>
            </w:r>
          </w:p>
        </w:tc>
        <w:tc>
          <w:tcPr>
            <w:tcW w:w="616" w:type="pct"/>
            <w:tcBorders>
              <w:top w:val="nil"/>
              <w:left w:val="single" w:sz="8" w:space="0" w:color="auto"/>
              <w:bottom w:val="nil"/>
              <w:right w:val="single" w:sz="8" w:space="0" w:color="auto"/>
            </w:tcBorders>
            <w:shd w:val="clear" w:color="000000" w:fill="6DC284"/>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-9.56%</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-34.09%</w:t>
            </w:r>
          </w:p>
        </w:tc>
        <w:tc>
          <w:tcPr>
            <w:tcW w:w="93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Max Drawdown / 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1.74</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0.83</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3.18</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Sharpe Ratio (4.93%)</w:t>
            </w:r>
          </w:p>
        </w:tc>
        <w:tc>
          <w:tcPr>
            <w:tcW w:w="616" w:type="pct"/>
            <w:tcBorders>
              <w:top w:val="nil"/>
              <w:left w:val="single" w:sz="8" w:space="0" w:color="auto"/>
              <w:bottom w:val="nil"/>
              <w:right w:val="single" w:sz="8" w:space="0" w:color="auto"/>
            </w:tcBorders>
            <w:shd w:val="clear" w:color="000000" w:fill="FAD1D3"/>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0.52</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0.72</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0.41</w:t>
            </w:r>
          </w:p>
        </w:tc>
        <w:tc>
          <w:tcPr>
            <w:tcW w:w="930" w:type="pct"/>
            <w:tcBorders>
              <w:top w:val="nil"/>
              <w:left w:val="single" w:sz="8" w:space="0" w:color="auto"/>
              <w:bottom w:val="nil"/>
              <w:right w:val="single" w:sz="8" w:space="0" w:color="auto"/>
            </w:tcBorders>
            <w:shd w:val="clear" w:color="000000" w:fill="CAE8D4"/>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0.62</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Sortino Ratio</w:t>
            </w:r>
          </w:p>
        </w:tc>
        <w:tc>
          <w:tcPr>
            <w:tcW w:w="616" w:type="pct"/>
            <w:tcBorders>
              <w:top w:val="nil"/>
              <w:left w:val="single" w:sz="8" w:space="0" w:color="auto"/>
              <w:bottom w:val="nil"/>
              <w:right w:val="single" w:sz="8" w:space="0" w:color="auto"/>
            </w:tcBorders>
            <w:shd w:val="clear" w:color="000000" w:fill="FACACC"/>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0.62</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0.88</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0.51</w:t>
            </w:r>
          </w:p>
        </w:tc>
        <w:tc>
          <w:tcPr>
            <w:tcW w:w="930" w:type="pct"/>
            <w:tcBorders>
              <w:top w:val="nil"/>
              <w:left w:val="single" w:sz="8" w:space="0" w:color="auto"/>
              <w:bottom w:val="nil"/>
              <w:right w:val="single" w:sz="8" w:space="0" w:color="auto"/>
            </w:tcBorders>
            <w:shd w:val="clear" w:color="000000" w:fill="CEEAD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0.74</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MAR Ratio</w:t>
            </w:r>
          </w:p>
        </w:tc>
        <w:tc>
          <w:tcPr>
            <w:tcW w:w="616" w:type="pct"/>
            <w:tcBorders>
              <w:top w:val="nil"/>
              <w:left w:val="single" w:sz="8" w:space="0" w:color="auto"/>
              <w:bottom w:val="nil"/>
              <w:right w:val="single" w:sz="8" w:space="0" w:color="auto"/>
            </w:tcBorders>
            <w:shd w:val="clear" w:color="000000" w:fill="F9ABAD"/>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0.58</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1.21</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0.31</w:t>
            </w:r>
          </w:p>
        </w:tc>
        <w:tc>
          <w:tcPr>
            <w:tcW w:w="930"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1.21</w:t>
            </w:r>
          </w:p>
        </w:tc>
      </w:tr>
      <w:tr w:rsidR="001319D7" w:rsidRPr="001319D7" w:rsidTr="00A40D59">
        <w:trPr>
          <w:trHeight w:hRule="exact" w:val="284"/>
        </w:trPr>
        <w:tc>
          <w:tcPr>
            <w:tcW w:w="1712"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Ulcer Index</w:t>
            </w:r>
          </w:p>
        </w:tc>
        <w:tc>
          <w:tcPr>
            <w:tcW w:w="61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4.05</w:t>
            </w:r>
          </w:p>
        </w:tc>
        <w:tc>
          <w:tcPr>
            <w:tcW w:w="61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1.73</w:t>
            </w:r>
          </w:p>
        </w:tc>
        <w:tc>
          <w:tcPr>
            <w:tcW w:w="112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6.55</w:t>
            </w:r>
          </w:p>
        </w:tc>
        <w:tc>
          <w:tcPr>
            <w:tcW w:w="93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2.25</w:t>
            </w:r>
          </w:p>
        </w:tc>
      </w:tr>
    </w:tbl>
    <w:p w:rsidR="001319D7" w:rsidRDefault="001319D7" w:rsidP="00864C76"/>
    <w:p w:rsidR="000F3414" w:rsidRDefault="00E3027E" w:rsidP="00864C76">
      <w:pPr>
        <w:rPr>
          <w:color w:val="FF0000"/>
        </w:rPr>
      </w:pPr>
      <w:r>
        <w:t>Comparing the two periods it appears that something significant has happened in the most recent period that has resulted in the decline of the diversifying value of commodities to the other asset classes. Reviewing correlation</w:t>
      </w:r>
      <w:r w:rsidR="004C3FE6">
        <w:t xml:space="preserve">s between commodities and </w:t>
      </w:r>
      <w:r w:rsidR="000F7561">
        <w:t xml:space="preserve">SP500, EAFE and NAREIT </w:t>
      </w:r>
      <w:r>
        <w:t xml:space="preserve">shows that correlations </w:t>
      </w:r>
      <w:r w:rsidR="004C3FE6">
        <w:t xml:space="preserve">in 2008 all </w:t>
      </w:r>
      <w:r w:rsidR="000F7561">
        <w:t xml:space="preserve">increased </w:t>
      </w:r>
      <w:r w:rsidR="004C3FE6">
        <w:t xml:space="preserve">to some of the </w:t>
      </w:r>
      <w:r w:rsidR="000F7561">
        <w:t xml:space="preserve">highest levels they have been </w:t>
      </w:r>
      <w:r w:rsidR="004C3FE6">
        <w:t xml:space="preserve">historically </w:t>
      </w:r>
      <w:r w:rsidR="000F7561">
        <w:t>since 1972</w:t>
      </w:r>
      <w:r w:rsidR="004C3FE6">
        <w:t xml:space="preserve"> and that they remained at these elevated levels for a much longer period than in the past</w:t>
      </w:r>
      <w:r w:rsidR="000F7561">
        <w:t>.</w:t>
      </w:r>
    </w:p>
    <w:p w:rsidR="00841901" w:rsidRDefault="00841901" w:rsidP="00841901">
      <w:pPr>
        <w:pStyle w:val="Caption"/>
        <w:keepNext/>
        <w:jc w:val="center"/>
      </w:pPr>
      <w:bookmarkStart w:id="31" w:name="_Toc478915429"/>
      <w:r>
        <w:t xml:space="preserve">Figure </w:t>
      </w:r>
      <w:r>
        <w:fldChar w:fldCharType="begin"/>
      </w:r>
      <w:r>
        <w:instrText xml:space="preserve"> SEQ Figure \* ARABIC </w:instrText>
      </w:r>
      <w:r>
        <w:fldChar w:fldCharType="separate"/>
      </w:r>
      <w:r w:rsidR="00011F38">
        <w:rPr>
          <w:noProof/>
        </w:rPr>
        <w:t>10</w:t>
      </w:r>
      <w:r>
        <w:fldChar w:fldCharType="end"/>
      </w:r>
      <w:r>
        <w:t xml:space="preserve"> </w:t>
      </w:r>
      <w:r w:rsidR="004C3FE6">
        <w:t>–</w:t>
      </w:r>
      <w:r>
        <w:t xml:space="preserve"> </w:t>
      </w:r>
      <w:r w:rsidR="004C3FE6">
        <w:t xml:space="preserve">36 month Rolling </w:t>
      </w:r>
      <w:r>
        <w:t xml:space="preserve">Correlations </w:t>
      </w:r>
      <w:r w:rsidR="004C3FE6">
        <w:t>with GSCI, 1973</w:t>
      </w:r>
      <w:r>
        <w:t>-2016</w:t>
      </w:r>
      <w:bookmarkEnd w:id="31"/>
    </w:p>
    <w:p w:rsidR="000F3414" w:rsidRDefault="004C3FE6" w:rsidP="00864C76">
      <w:r>
        <w:rPr>
          <w:noProof/>
          <w:lang w:eastAsia="en-AU"/>
        </w:rPr>
        <w:drawing>
          <wp:inline distT="0" distB="0" distL="0" distR="0" wp14:anchorId="44623589" wp14:editId="69535CDE">
            <wp:extent cx="5731510" cy="35375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7585"/>
                    </a:xfrm>
                    <a:prstGeom prst="rect">
                      <a:avLst/>
                    </a:prstGeom>
                  </pic:spPr>
                </pic:pic>
              </a:graphicData>
            </a:graphic>
          </wp:inline>
        </w:drawing>
      </w:r>
    </w:p>
    <w:p w:rsidR="00864C76" w:rsidRDefault="00864C76" w:rsidP="00864C76">
      <w:r>
        <w:t xml:space="preserve">A popular topic </w:t>
      </w:r>
      <w:r w:rsidR="000F3414">
        <w:t xml:space="preserve">in research </w:t>
      </w:r>
      <w:r>
        <w:t xml:space="preserve">around the time of </w:t>
      </w:r>
      <w:r w:rsidR="00841901">
        <w:t xml:space="preserve">the release of </w:t>
      </w:r>
      <w:r>
        <w:t>Faber</w:t>
      </w:r>
      <w:r w:rsidR="00A22D0F">
        <w:t>’</w:t>
      </w:r>
      <w:r>
        <w:t xml:space="preserve">s first white paper was the </w:t>
      </w:r>
      <w:r w:rsidR="008659D9">
        <w:t xml:space="preserve">strong diversifying </w:t>
      </w:r>
      <w:r>
        <w:t xml:space="preserve">performance of </w:t>
      </w:r>
      <w:r w:rsidR="008659D9">
        <w:t>commodities</w:t>
      </w:r>
      <w:r w:rsidR="00A22D0F">
        <w:t xml:space="preserve">. </w:t>
      </w:r>
      <w:r>
        <w:t>Two years before Faber released his working version,</w:t>
      </w:r>
      <w:r w:rsidR="00330137">
        <w:t xml:space="preserve"> </w:t>
      </w:r>
      <w:sdt>
        <w:sdtPr>
          <w:id w:val="1496532509"/>
          <w:citation/>
        </w:sdtPr>
        <w:sdtContent>
          <w:r w:rsidR="00330137">
            <w:fldChar w:fldCharType="begin"/>
          </w:r>
          <w:r w:rsidR="00330137">
            <w:instrText xml:space="preserve"> CITATION Gor04 \l 3081 </w:instrText>
          </w:r>
          <w:r w:rsidR="00330137">
            <w:fldChar w:fldCharType="separate"/>
          </w:r>
          <w:r w:rsidR="0033092E">
            <w:rPr>
              <w:noProof/>
            </w:rPr>
            <w:t>(Gorton &amp; Rouwenhorst, 2004)</w:t>
          </w:r>
          <w:r w:rsidR="00330137">
            <w:fldChar w:fldCharType="end"/>
          </w:r>
        </w:sdtContent>
      </w:sdt>
      <w:r>
        <w:t xml:space="preserve"> released a working paper </w:t>
      </w:r>
      <w:r w:rsidR="00841901">
        <w:t>titled</w:t>
      </w:r>
      <w:r>
        <w:t xml:space="preserve"> Facts and Fantasies </w:t>
      </w:r>
      <w:r w:rsidR="00330137">
        <w:t xml:space="preserve">About Commodity Futures </w:t>
      </w:r>
      <w:r>
        <w:t xml:space="preserve">highlighting commodities as an ideal diversifier for equity and bond portfolios. They showed that an equal weighted index of commodity futures between 1959 and 2004 produced equity-like returns, slightly lower risk than stocks as measured by standard deviation and less downside risk due to positively skewed returns with relatively high kurtosis. With a negative correlation with both stocks and bonds over most horizons, they concluded commodities as being an especially effective in providing diversification over both stock and bond portfolios. </w:t>
      </w:r>
    </w:p>
    <w:p w:rsidR="00864C76" w:rsidRDefault="00864C76" w:rsidP="00864C76">
      <w:r>
        <w:t xml:space="preserve">Following this, in </w:t>
      </w:r>
      <w:r w:rsidRPr="00330137">
        <w:t>2006 Ibbotson Associates</w:t>
      </w:r>
      <w:r>
        <w:t xml:space="preserve"> released a report for PIMCO titled Strategic Asset Allocation and Commodities </w:t>
      </w:r>
      <w:sdt>
        <w:sdtPr>
          <w:id w:val="379602390"/>
          <w:citation/>
        </w:sdtPr>
        <w:sdtContent>
          <w:r w:rsidR="00330137">
            <w:fldChar w:fldCharType="begin"/>
          </w:r>
          <w:r w:rsidR="00330137">
            <w:instrText xml:space="preserve"> CITATION Ibb06 \l 3081 </w:instrText>
          </w:r>
          <w:r w:rsidR="00330137">
            <w:fldChar w:fldCharType="separate"/>
          </w:r>
          <w:r w:rsidR="0033092E">
            <w:rPr>
              <w:noProof/>
            </w:rPr>
            <w:t>(Ibbotson Associates, 2006)</w:t>
          </w:r>
          <w:r w:rsidR="00330137">
            <w:fldChar w:fldCharType="end"/>
          </w:r>
        </w:sdtContent>
      </w:sdt>
      <w:r>
        <w:t xml:space="preserve"> that analysed the role of commodities within a strategic asset allocation setting. Comparing the returns from 1970 to 2005 of a composite commodity index against US and International stocks, US and International Bonds, Treasury Bills and Inflation, they found that commodities were the top performing asset. During periods of high inflation commodities had the highest arithmetic and compounded returns by a wide margin and in periods of low margin </w:t>
      </w:r>
      <w:r w:rsidR="008659D9">
        <w:t xml:space="preserve">they </w:t>
      </w:r>
      <w:r>
        <w:t>still returned double digit returns. Ibbotson Associates also identified that commodities had the lowest average correlation to the other asset classes, concluding that including commodities in an asset allocation improved the risk return characteristics of the efficient frontier.</w:t>
      </w:r>
    </w:p>
    <w:p w:rsidR="00864C76" w:rsidRDefault="00864C76" w:rsidP="00864C76">
      <w:r>
        <w:t>These papers combined with other literature</w:t>
      </w:r>
      <w:r w:rsidR="00330137">
        <w:t xml:space="preserve"> </w:t>
      </w:r>
      <w:sdt>
        <w:sdtPr>
          <w:id w:val="-1326816248"/>
          <w:citation/>
        </w:sdtPr>
        <w:sdtContent>
          <w:r w:rsidR="00330137">
            <w:fldChar w:fldCharType="begin"/>
          </w:r>
          <w:r w:rsidR="00330137">
            <w:instrText xml:space="preserve"> CITATION Erb06 \l 3081 </w:instrText>
          </w:r>
          <w:r w:rsidR="00330137">
            <w:fldChar w:fldCharType="separate"/>
          </w:r>
          <w:r w:rsidR="0033092E">
            <w:rPr>
              <w:noProof/>
            </w:rPr>
            <w:t>(Erb &amp; Harvey, 2006)</w:t>
          </w:r>
          <w:r w:rsidR="00330137">
            <w:fldChar w:fldCharType="end"/>
          </w:r>
        </w:sdtContent>
      </w:sdt>
      <w:r>
        <w:t xml:space="preserve"> drove increased long only investment into commodities financial instruments by </w:t>
      </w:r>
      <w:r w:rsidR="004C3FE6">
        <w:t xml:space="preserve">investment </w:t>
      </w:r>
      <w:r>
        <w:t>managers looking to improve risk adj</w:t>
      </w:r>
      <w:r w:rsidR="008659D9">
        <w:t xml:space="preserve">usted portfolio performance. </w:t>
      </w:r>
      <w:r w:rsidR="008C2707">
        <w:t xml:space="preserve">It was reported that there was a significant increase in inflows with hundreds of billions of </w:t>
      </w:r>
      <w:r w:rsidR="004C3FE6">
        <w:t xml:space="preserve">U.S. </w:t>
      </w:r>
      <w:r w:rsidR="008C2707">
        <w:t xml:space="preserve">dollars flowing into long only commodity investments between 2003-2008 </w:t>
      </w:r>
      <w:sdt>
        <w:sdtPr>
          <w:id w:val="1416900170"/>
          <w:citation/>
        </w:sdtPr>
        <w:sdtContent>
          <w:r w:rsidR="00A87071">
            <w:fldChar w:fldCharType="begin"/>
          </w:r>
          <w:r w:rsidR="00A87071">
            <w:instrText xml:space="preserve"> CITATION Bha15 \l 3081 </w:instrText>
          </w:r>
          <w:r w:rsidR="008C2707">
            <w:instrText xml:space="preserve"> \m Irw10</w:instrText>
          </w:r>
          <w:r w:rsidR="00A87071">
            <w:fldChar w:fldCharType="separate"/>
          </w:r>
          <w:r w:rsidR="0033092E">
            <w:rPr>
              <w:noProof/>
            </w:rPr>
            <w:t>(Bhardwaj, Gorton, &amp; Rouwenhorst, 2015; Irwin &amp; Sanders, 2010)</w:t>
          </w:r>
          <w:r w:rsidR="00A87071">
            <w:fldChar w:fldCharType="end"/>
          </w:r>
        </w:sdtContent>
      </w:sdt>
      <w:r w:rsidR="008C2707">
        <w:t xml:space="preserve">. This is thought to have resulted in </w:t>
      </w:r>
      <w:r w:rsidR="00A00F10">
        <w:t xml:space="preserve">structural changes </w:t>
      </w:r>
      <w:r w:rsidR="008C2707">
        <w:t xml:space="preserve">in the commodities market </w:t>
      </w:r>
      <w:r w:rsidR="00A00F10">
        <w:t xml:space="preserve">later </w:t>
      </w:r>
      <w:r w:rsidR="00A14593">
        <w:t>termed</w:t>
      </w:r>
      <w:r w:rsidR="00A00F10">
        <w:t xml:space="preserve"> financialisation </w:t>
      </w:r>
      <w:r w:rsidR="009F1C53">
        <w:t xml:space="preserve">by </w:t>
      </w:r>
      <w:r w:rsidR="009F1C53" w:rsidRPr="009F1C53">
        <w:rPr>
          <w:noProof/>
        </w:rPr>
        <w:t xml:space="preserve">Domanski </w:t>
      </w:r>
      <w:r w:rsidR="009F1C53">
        <w:rPr>
          <w:noProof/>
        </w:rPr>
        <w:t>and</w:t>
      </w:r>
      <w:r w:rsidR="009F1C53" w:rsidRPr="009F1C53">
        <w:rPr>
          <w:noProof/>
        </w:rPr>
        <w:t xml:space="preserve"> Heath</w:t>
      </w:r>
      <w:r w:rsidR="005737C3">
        <w:t xml:space="preserve"> </w:t>
      </w:r>
      <w:sdt>
        <w:sdtPr>
          <w:id w:val="502174653"/>
          <w:citation/>
        </w:sdtPr>
        <w:sdtContent>
          <w:r w:rsidR="005737C3">
            <w:fldChar w:fldCharType="begin"/>
          </w:r>
          <w:r w:rsidR="009F1C53">
            <w:instrText xml:space="preserve">CITATION Dom \n  \l 3081 </w:instrText>
          </w:r>
          <w:r w:rsidR="005737C3">
            <w:fldChar w:fldCharType="separate"/>
          </w:r>
          <w:r w:rsidR="0033092E">
            <w:rPr>
              <w:noProof/>
            </w:rPr>
            <w:t>(Financial Investors and Commodity Markets, 2007)</w:t>
          </w:r>
          <w:r w:rsidR="005737C3">
            <w:fldChar w:fldCharType="end"/>
          </w:r>
        </w:sdtContent>
      </w:sdt>
      <w:r w:rsidR="009F1C53">
        <w:t>.</w:t>
      </w:r>
    </w:p>
    <w:p w:rsidR="00A22D0F" w:rsidRDefault="00A14593" w:rsidP="00A22D0F">
      <w:r>
        <w:t>As a result of f</w:t>
      </w:r>
      <w:r w:rsidR="00864C76">
        <w:t xml:space="preserve">inancialisation, it was thought commodities were no longer driven purely by commodity fundamentals and rather by </w:t>
      </w:r>
      <w:r>
        <w:t>macroeconomic</w:t>
      </w:r>
      <w:r w:rsidR="00864C76">
        <w:t xml:space="preserve"> views of investment managers</w:t>
      </w:r>
      <w:r w:rsidR="004C3FE6">
        <w:t>. Expectations were for increased</w:t>
      </w:r>
      <w:r w:rsidR="00864C76">
        <w:t xml:space="preserve"> correlations among commodities and other asset classes</w:t>
      </w:r>
      <w:r w:rsidR="009F1C53">
        <w:t xml:space="preserve">. Zaremba </w:t>
      </w:r>
      <w:sdt>
        <w:sdtPr>
          <w:id w:val="837970641"/>
          <w:citation/>
        </w:sdtPr>
        <w:sdtContent>
          <w:r w:rsidR="009F1C53">
            <w:fldChar w:fldCharType="begin"/>
          </w:r>
          <w:r w:rsidR="009F1C53">
            <w:instrText xml:space="preserve">CITATION Ada15 \n  \l 3081 </w:instrText>
          </w:r>
          <w:r w:rsidR="009F1C53">
            <w:fldChar w:fldCharType="separate"/>
          </w:r>
          <w:r w:rsidR="0033092E">
            <w:rPr>
              <w:noProof/>
            </w:rPr>
            <w:t>(Portfolio Diversification with Commodities in Times of Financialization, 2015)</w:t>
          </w:r>
          <w:r w:rsidR="009F1C53">
            <w:fldChar w:fldCharType="end"/>
          </w:r>
        </w:sdtContent>
      </w:sdt>
      <w:r w:rsidR="009F1C53">
        <w:t xml:space="preserve"> </w:t>
      </w:r>
      <w:r w:rsidR="00864C76">
        <w:t xml:space="preserve">provides one of the more intuitive explanations for this </w:t>
      </w:r>
      <w:r w:rsidR="004C3FE6">
        <w:t>expectation</w:t>
      </w:r>
      <w:r w:rsidR="00864C76">
        <w:t xml:space="preserve">. With an increased number of financial investors holding on to a similar asset allocation of stocks, bonds and commodities, any external shock causing </w:t>
      </w:r>
      <w:r>
        <w:t xml:space="preserve">severe </w:t>
      </w:r>
      <w:r w:rsidR="00864C76">
        <w:t xml:space="preserve">capital outflows will </w:t>
      </w:r>
      <w:r w:rsidR="004C3FE6">
        <w:t>necessitate</w:t>
      </w:r>
      <w:r w:rsidR="00864C76">
        <w:t xml:space="preserve"> selling of all asset classes in the portfolio at the same time to free up capital, causing correlation to rise.</w:t>
      </w:r>
      <w:r>
        <w:t xml:space="preserve"> </w:t>
      </w:r>
      <w:r w:rsidR="00A22D0F">
        <w:t>A resulting theme in recent research</w:t>
      </w:r>
      <w:r w:rsidR="00F21B8A">
        <w:t xml:space="preserve"> </w:t>
      </w:r>
      <w:sdt>
        <w:sdtPr>
          <w:id w:val="-981618862"/>
          <w:citation/>
        </w:sdtPr>
        <w:sdtContent>
          <w:r w:rsidR="008C2707">
            <w:fldChar w:fldCharType="begin"/>
          </w:r>
          <w:r w:rsidR="008C2707">
            <w:instrText xml:space="preserve"> CITATION Bha15 \l 3081  \m Sil09 \m Che10</w:instrText>
          </w:r>
          <w:r w:rsidR="008C2707">
            <w:fldChar w:fldCharType="separate"/>
          </w:r>
          <w:r w:rsidR="0033092E">
            <w:rPr>
              <w:noProof/>
            </w:rPr>
            <w:t>(Bhardwaj, Gorton, &amp; Rouwenhorst, 2015; Silvennoinen &amp; Thorp, 2009; Cheung &amp; Miu, 2010)</w:t>
          </w:r>
          <w:r w:rsidR="008C2707">
            <w:fldChar w:fldCharType="end"/>
          </w:r>
        </w:sdtContent>
      </w:sdt>
      <w:r w:rsidR="008C2707">
        <w:t xml:space="preserve"> </w:t>
      </w:r>
      <w:r w:rsidR="00F21B8A">
        <w:t xml:space="preserve">reviews financialisation and </w:t>
      </w:r>
      <w:r w:rsidR="00A22D0F">
        <w:t xml:space="preserve">the </w:t>
      </w:r>
      <w:r>
        <w:t xml:space="preserve">recent </w:t>
      </w:r>
      <w:r w:rsidR="00A22D0F">
        <w:t xml:space="preserve">performance of the commodities sector since financialisation and </w:t>
      </w:r>
      <w:r w:rsidR="004330F9">
        <w:t>debate</w:t>
      </w:r>
      <w:r w:rsidR="00A22D0F">
        <w:t xml:space="preserve"> the idea that commodities should no longer be included </w:t>
      </w:r>
      <w:r w:rsidR="00F21B8A">
        <w:t xml:space="preserve">in </w:t>
      </w:r>
      <w:r w:rsidR="00A22D0F">
        <w:t xml:space="preserve">a diversified investment portfolio. </w:t>
      </w:r>
      <w:r w:rsidR="00F21B8A">
        <w:t>They conclude that commodities may no longer provide diversifying protection in future times of financial distress similar to the financial crisis of 2008.</w:t>
      </w:r>
    </w:p>
    <w:p w:rsidR="00A22D0F" w:rsidRDefault="00864C76" w:rsidP="00864C76">
      <w:r>
        <w:t>Today there are arguments for both including and excluding commodities in an asset allocation. On one hand c</w:t>
      </w:r>
      <w:r w:rsidR="00A00F10">
        <w:t>ommodity c</w:t>
      </w:r>
      <w:r>
        <w:t>orrelations have returned to</w:t>
      </w:r>
      <w:r w:rsidR="00A00F10">
        <w:t>wards</w:t>
      </w:r>
      <w:r>
        <w:t xml:space="preserve"> pre 2008 financial crisis levels</w:t>
      </w:r>
      <w:r w:rsidR="004C3FE6">
        <w:t>. T</w:t>
      </w:r>
      <w:r>
        <w:t xml:space="preserve">here is </w:t>
      </w:r>
      <w:r w:rsidR="00F21B8A">
        <w:t xml:space="preserve">a wealth </w:t>
      </w:r>
      <w:r>
        <w:t xml:space="preserve">of </w:t>
      </w:r>
      <w:r w:rsidR="000F3414">
        <w:t xml:space="preserve">recent </w:t>
      </w:r>
      <w:r>
        <w:t>research</w:t>
      </w:r>
      <w:r w:rsidR="00E73A46">
        <w:t xml:space="preserve"> </w:t>
      </w:r>
      <w:sdt>
        <w:sdtPr>
          <w:id w:val="-1044291524"/>
          <w:citation/>
        </w:sdtPr>
        <w:sdtContent>
          <w:r w:rsidR="00E73A46">
            <w:fldChar w:fldCharType="begin"/>
          </w:r>
          <w:r w:rsidR="00E73A46">
            <w:instrText xml:space="preserve"> CITATION Bha15 \l 3081  \m Lev16</w:instrText>
          </w:r>
          <w:r w:rsidR="00E73A46">
            <w:fldChar w:fldCharType="separate"/>
          </w:r>
          <w:r w:rsidR="0033092E">
            <w:rPr>
              <w:noProof/>
            </w:rPr>
            <w:t>(Bhardwaj, Gorton, &amp; Rouwenhorst, 2015; Levine, Ooi, &amp; Richardson, 2016)</w:t>
          </w:r>
          <w:r w:rsidR="00E73A46">
            <w:fldChar w:fldCharType="end"/>
          </w:r>
        </w:sdtContent>
      </w:sdt>
      <w:r>
        <w:t xml:space="preserve"> </w:t>
      </w:r>
      <w:r w:rsidR="004C3FE6">
        <w:t xml:space="preserve">showing </w:t>
      </w:r>
      <w:r>
        <w:t>commodities to have strong returns during periods of growth and high inflation as well as low correlation with stoc</w:t>
      </w:r>
      <w:r w:rsidR="004C3FE6">
        <w:t>ks and bonds over long horizons,</w:t>
      </w:r>
      <w:r>
        <w:t xml:space="preserve"> concluding that despite the most recent years </w:t>
      </w:r>
      <w:r w:rsidR="004330F9">
        <w:t xml:space="preserve">of </w:t>
      </w:r>
      <w:r>
        <w:t>performance</w:t>
      </w:r>
      <w:r w:rsidR="00556E09">
        <w:t xml:space="preserve"> and high correlation</w:t>
      </w:r>
      <w:r w:rsidR="004330F9">
        <w:t>,</w:t>
      </w:r>
      <w:r>
        <w:t xml:space="preserve"> commodity futures </w:t>
      </w:r>
      <w:r w:rsidR="00A22D0F">
        <w:t xml:space="preserve">are </w:t>
      </w:r>
      <w:r>
        <w:t xml:space="preserve">still </w:t>
      </w:r>
      <w:r w:rsidR="00A22D0F">
        <w:t xml:space="preserve">likely to </w:t>
      </w:r>
      <w:r>
        <w:t>add diversification protection to a portfolio of assets</w:t>
      </w:r>
      <w:r w:rsidR="00A22D0F">
        <w:t xml:space="preserve"> under these regimes</w:t>
      </w:r>
      <w:r w:rsidR="00556E09">
        <w:t xml:space="preserve"> in the future</w:t>
      </w:r>
      <w:r>
        <w:t xml:space="preserve">. </w:t>
      </w:r>
    </w:p>
    <w:p w:rsidR="00864C76" w:rsidRDefault="009352E6" w:rsidP="00864C76">
      <w:r>
        <w:lastRenderedPageBreak/>
        <w:t xml:space="preserve">On the other hand, many </w:t>
      </w:r>
      <w:sdt>
        <w:sdtPr>
          <w:id w:val="-477693643"/>
          <w:citation/>
        </w:sdtPr>
        <w:sdtContent>
          <w:r w:rsidR="00A87071">
            <w:fldChar w:fldCharType="begin"/>
          </w:r>
          <w:r w:rsidR="00A87071">
            <w:instrText xml:space="preserve"> CITATION Lom13 \l 3081  \m Ada15</w:instrText>
          </w:r>
          <w:r w:rsidR="00A87071">
            <w:fldChar w:fldCharType="separate"/>
          </w:r>
          <w:r w:rsidR="0033092E">
            <w:rPr>
              <w:noProof/>
            </w:rPr>
            <w:t>(Lombardi &amp; Ravazzolo, 2013; Zaremba, 2015)</w:t>
          </w:r>
          <w:r w:rsidR="00A87071">
            <w:fldChar w:fldCharType="end"/>
          </w:r>
        </w:sdtContent>
      </w:sdt>
      <w:r w:rsidR="00A87071">
        <w:t xml:space="preserve"> h</w:t>
      </w:r>
      <w:r w:rsidR="00864C76">
        <w:t xml:space="preserve">ave argued that the diversification benefits of commodity may not be valid anymore. Due to the structural changes from financialisation </w:t>
      </w:r>
      <w:r w:rsidR="004330F9">
        <w:t>resulting in</w:t>
      </w:r>
      <w:r w:rsidR="00864C76">
        <w:t xml:space="preserve"> increased correlations during macro market shocks, it has been argued that commodities no longer offer diversification protection for a portfolio with stocks and bonds during financial crisis.</w:t>
      </w:r>
      <w:r w:rsidR="00B919DA">
        <w:t xml:space="preserve"> Antonacci </w:t>
      </w:r>
      <w:sdt>
        <w:sdtPr>
          <w:id w:val="-945145141"/>
          <w:citation/>
        </w:sdtPr>
        <w:sdtContent>
          <w:r w:rsidR="00B919DA">
            <w:fldChar w:fldCharType="begin"/>
          </w:r>
          <w:r w:rsidR="00B919DA">
            <w:instrText xml:space="preserve">CITATION Gar17 \n  \l 3081 </w:instrText>
          </w:r>
          <w:r w:rsidR="00B919DA">
            <w:fldChar w:fldCharType="separate"/>
          </w:r>
          <w:r w:rsidR="0033092E">
            <w:rPr>
              <w:noProof/>
            </w:rPr>
            <w:t>(Are Commodities Still a Good Portfolio Diversifier?, 2017)</w:t>
          </w:r>
          <w:r w:rsidR="00B919DA">
            <w:fldChar w:fldCharType="end"/>
          </w:r>
        </w:sdtContent>
      </w:sdt>
      <w:r w:rsidR="00864C76">
        <w:t xml:space="preserve"> also argues that due to the nature of commodity markets changing from financialisation, the papers using data before this period succumb to aggregation bias and will have less forecasting power for the period </w:t>
      </w:r>
      <w:r w:rsidR="00556E09">
        <w:t xml:space="preserve">post </w:t>
      </w:r>
      <w:r w:rsidR="00864C76">
        <w:t xml:space="preserve">financialisation. </w:t>
      </w:r>
    </w:p>
    <w:p w:rsidR="00A22D0F" w:rsidRDefault="00864C76" w:rsidP="000F3414">
      <w:r>
        <w:t xml:space="preserve">Without being able to predict the future and prove which argument is correct, it’s perhaps now a good time to review the performance of the timing model between 2006-2016. Like the buy and hold portfolio, returns were less </w:t>
      </w:r>
      <w:r w:rsidR="008506C3">
        <w:t>than expected (4.84% vs 11.58</w:t>
      </w:r>
      <w:r>
        <w:t xml:space="preserve">%) however </w:t>
      </w:r>
      <w:r w:rsidR="00556E09">
        <w:t xml:space="preserve">lower </w:t>
      </w:r>
      <w:r>
        <w:t xml:space="preserve">volatility </w:t>
      </w:r>
      <w:r w:rsidR="004330F9">
        <w:t>resulted</w:t>
      </w:r>
      <w:r w:rsidR="00A22D0F">
        <w:t xml:space="preserve"> in less </w:t>
      </w:r>
      <w:r w:rsidR="00556E09">
        <w:t xml:space="preserve">deterioration </w:t>
      </w:r>
      <w:r w:rsidR="00A22D0F">
        <w:t xml:space="preserve">of </w:t>
      </w:r>
      <w:r w:rsidR="00556E09">
        <w:t xml:space="preserve">risk adjusted measures such as </w:t>
      </w:r>
      <w:r w:rsidR="00A22D0F">
        <w:t>the S</w:t>
      </w:r>
      <w:r>
        <w:t xml:space="preserve">harpe ratio. </w:t>
      </w:r>
      <w:r w:rsidR="00556E09">
        <w:t>I</w:t>
      </w:r>
      <w:r>
        <w:t>mp</w:t>
      </w:r>
      <w:r w:rsidR="00A14593">
        <w:t>ortantly for investors, the max drawdown</w:t>
      </w:r>
      <w:r>
        <w:t xml:space="preserve"> stayed in line</w:t>
      </w:r>
      <w:r w:rsidR="00A14593">
        <w:t xml:space="preserve"> with expectations and </w:t>
      </w:r>
      <w:r>
        <w:t xml:space="preserve">was only </w:t>
      </w:r>
      <w:r w:rsidR="00A14593">
        <w:t>-</w:t>
      </w:r>
      <w:r>
        <w:t>9.2</w:t>
      </w:r>
      <w:r w:rsidR="00B3422B">
        <w:t>2</w:t>
      </w:r>
      <w:r>
        <w:t xml:space="preserve">% </w:t>
      </w:r>
      <w:r w:rsidR="00B3422B">
        <w:t xml:space="preserve">in a period with another </w:t>
      </w:r>
      <w:r>
        <w:t>financial crisis</w:t>
      </w:r>
      <w:r w:rsidR="00B3422B">
        <w:t xml:space="preserve"> </w:t>
      </w:r>
      <w:r w:rsidR="00556E09">
        <w:t>resulting in the buy and hold experiencing</w:t>
      </w:r>
      <w:r w:rsidR="00B3422B">
        <w:t xml:space="preserve"> a </w:t>
      </w:r>
      <w:r w:rsidR="00556E09">
        <w:t>-</w:t>
      </w:r>
      <w:r w:rsidR="00B3422B">
        <w:t>46.10% drawdown</w:t>
      </w:r>
      <w:r>
        <w:t>.</w:t>
      </w:r>
      <w:r w:rsidR="00A00F10">
        <w:t xml:space="preserve"> </w:t>
      </w:r>
      <w:r>
        <w:t xml:space="preserve">Its apparent that the </w:t>
      </w:r>
      <w:r w:rsidR="00A00F10">
        <w:t xml:space="preserve">trend following </w:t>
      </w:r>
      <w:r w:rsidR="00A14593">
        <w:t xml:space="preserve">timing </w:t>
      </w:r>
      <w:r w:rsidR="000F3414">
        <w:t>strategy</w:t>
      </w:r>
      <w:r w:rsidR="00A14593">
        <w:t xml:space="preserve"> </w:t>
      </w:r>
      <w:r w:rsidR="00556E09">
        <w:t xml:space="preserve">can </w:t>
      </w:r>
      <w:r w:rsidR="000F3414">
        <w:t>mitigate</w:t>
      </w:r>
      <w:r>
        <w:t xml:space="preserve"> </w:t>
      </w:r>
      <w:r w:rsidR="009352E6">
        <w:t xml:space="preserve">some of </w:t>
      </w:r>
      <w:r>
        <w:t>the negat</w:t>
      </w:r>
      <w:r w:rsidR="00A00F10">
        <w:t>ive impact of financialisation</w:t>
      </w:r>
      <w:r w:rsidR="00A14593">
        <w:t xml:space="preserve"> during crises</w:t>
      </w:r>
      <w:r w:rsidR="00A00F10">
        <w:t xml:space="preserve">, removing the investor from </w:t>
      </w:r>
      <w:r w:rsidR="00A22D0F">
        <w:t xml:space="preserve">commodities during sharp </w:t>
      </w:r>
      <w:r w:rsidR="00A00F10">
        <w:t>drawdowns.</w:t>
      </w:r>
      <w:r w:rsidR="00A22D0F">
        <w:t xml:space="preserve"> </w:t>
      </w:r>
      <w:r w:rsidR="00A14593">
        <w:t>Potentially entering a</w:t>
      </w:r>
      <w:r w:rsidR="00556E09">
        <w:t>n</w:t>
      </w:r>
      <w:r w:rsidR="00A14593">
        <w:t xml:space="preserve"> </w:t>
      </w:r>
      <w:r w:rsidR="00556E09">
        <w:t xml:space="preserve">expected </w:t>
      </w:r>
      <w:r w:rsidR="00A14593">
        <w:t xml:space="preserve">period </w:t>
      </w:r>
      <w:r w:rsidR="004330F9">
        <w:t>of rising</w:t>
      </w:r>
      <w:r w:rsidR="00A14593">
        <w:t xml:space="preserve"> inflation and growth supports including commodities in the diversified </w:t>
      </w:r>
      <w:r w:rsidR="00556E09">
        <w:t>asset allocation</w:t>
      </w:r>
      <w:r w:rsidR="00A14593">
        <w:t xml:space="preserve">. The timing strategy allows the investor to </w:t>
      </w:r>
      <w:r w:rsidR="004330F9">
        <w:t xml:space="preserve">participate in </w:t>
      </w:r>
      <w:r w:rsidR="00A14593">
        <w:t xml:space="preserve">any potential upside under these regimes, whilst </w:t>
      </w:r>
      <w:r w:rsidR="004330F9">
        <w:t xml:space="preserve">likely </w:t>
      </w:r>
      <w:r w:rsidR="00A14593">
        <w:t xml:space="preserve">protecting the investor </w:t>
      </w:r>
      <w:r w:rsidR="00556E09">
        <w:t xml:space="preserve">somewhat </w:t>
      </w:r>
      <w:r w:rsidR="00A14593">
        <w:t>in a</w:t>
      </w:r>
      <w:r w:rsidR="000F3414">
        <w:t xml:space="preserve"> future</w:t>
      </w:r>
      <w:r w:rsidR="00A14593">
        <w:t xml:space="preserve"> financial crisis</w:t>
      </w:r>
      <w:r w:rsidR="004330F9">
        <w:t xml:space="preserve"> from deep drawdowns</w:t>
      </w:r>
      <w:r w:rsidR="00A14593">
        <w:t xml:space="preserve">, where it’s not unreasonable to expect correlations to again increase towards one </w:t>
      </w:r>
      <w:r w:rsidR="009352E6">
        <w:t>for all asset classes.</w:t>
      </w:r>
    </w:p>
    <w:p w:rsidR="00864C76" w:rsidRDefault="00B3422B" w:rsidP="00CF49CD">
      <w:pPr>
        <w:jc w:val="center"/>
      </w:pPr>
      <w:r>
        <w:rPr>
          <w:noProof/>
          <w:lang w:eastAsia="en-AU"/>
        </w:rPr>
        <w:drawing>
          <wp:inline distT="0" distB="0" distL="0" distR="0" wp14:anchorId="02C446DC" wp14:editId="39C0ACA4">
            <wp:extent cx="5731510" cy="35375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37585"/>
                    </a:xfrm>
                    <a:prstGeom prst="rect">
                      <a:avLst/>
                    </a:prstGeom>
                  </pic:spPr>
                </pic:pic>
              </a:graphicData>
            </a:graphic>
          </wp:inline>
        </w:drawing>
      </w:r>
    </w:p>
    <w:p w:rsidR="00B3422B" w:rsidRDefault="00B3422B" w:rsidP="00CF49CD">
      <w:pPr>
        <w:jc w:val="center"/>
      </w:pPr>
      <w:r>
        <w:rPr>
          <w:noProof/>
          <w:lang w:eastAsia="en-AU"/>
        </w:rPr>
        <w:lastRenderedPageBreak/>
        <w:drawing>
          <wp:inline distT="0" distB="0" distL="0" distR="0" wp14:anchorId="737CC25B" wp14:editId="75A0A9A2">
            <wp:extent cx="5731510" cy="35375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37585"/>
                    </a:xfrm>
                    <a:prstGeom prst="rect">
                      <a:avLst/>
                    </a:prstGeom>
                  </pic:spPr>
                </pic:pic>
              </a:graphicData>
            </a:graphic>
          </wp:inline>
        </w:drawing>
      </w:r>
    </w:p>
    <w:p w:rsidR="00CF49CD" w:rsidRDefault="00CF49CD" w:rsidP="00CF49CD">
      <w:pPr>
        <w:pStyle w:val="HTMLPreformatted"/>
        <w:shd w:val="clear" w:color="auto" w:fill="FFFFFF"/>
        <w:spacing w:line="225" w:lineRule="atLeast"/>
        <w:jc w:val="center"/>
        <w:rPr>
          <w:rFonts w:ascii="Lucida Console" w:hAnsi="Lucida Console"/>
          <w:color w:val="000000"/>
        </w:rPr>
      </w:pPr>
    </w:p>
    <w:p w:rsidR="00CF49CD" w:rsidRDefault="00CF49CD" w:rsidP="00CF49CD">
      <w:pPr>
        <w:pStyle w:val="HTMLPreformatted"/>
        <w:shd w:val="clear" w:color="auto" w:fill="FFFFFF"/>
        <w:spacing w:line="225" w:lineRule="atLeast"/>
        <w:rPr>
          <w:rFonts w:ascii="Lucida Console" w:hAnsi="Lucida Console"/>
          <w:color w:val="000000"/>
        </w:rPr>
      </w:pPr>
    </w:p>
    <w:p w:rsidR="00556E09" w:rsidRDefault="00556E09">
      <w:pPr>
        <w:rPr>
          <w:rFonts w:asciiTheme="majorHAnsi" w:eastAsiaTheme="majorEastAsia" w:hAnsiTheme="majorHAnsi" w:cstheme="majorBidi"/>
          <w:color w:val="2F5496" w:themeColor="accent1" w:themeShade="BF"/>
          <w:sz w:val="26"/>
          <w:szCs w:val="26"/>
        </w:rPr>
      </w:pPr>
      <w:r>
        <w:br w:type="page"/>
      </w:r>
    </w:p>
    <w:p w:rsidR="00864C76" w:rsidRDefault="000E22BF" w:rsidP="000E22BF">
      <w:pPr>
        <w:pStyle w:val="Heading2"/>
      </w:pPr>
      <w:bookmarkStart w:id="32" w:name="_Toc478915384"/>
      <w:r>
        <w:lastRenderedPageBreak/>
        <w:t>Performance under r</w:t>
      </w:r>
      <w:r w:rsidR="00864C76">
        <w:t>ising interest rates</w:t>
      </w:r>
      <w:bookmarkEnd w:id="32"/>
    </w:p>
    <w:p w:rsidR="005A3F0E" w:rsidRDefault="000E22BF" w:rsidP="00864C76">
      <w:r>
        <w:t>It</w:t>
      </w:r>
      <w:r w:rsidR="009352E6">
        <w:t>’</w:t>
      </w:r>
      <w:r w:rsidR="000F3414">
        <w:t xml:space="preserve">s well acknowledged </w:t>
      </w:r>
      <w:r w:rsidR="00CF49CD">
        <w:t>that the world has</w:t>
      </w:r>
      <w:r>
        <w:t xml:space="preserve"> just experienced one of the longest bull markets for fixed income. </w:t>
      </w:r>
      <w:r w:rsidR="009352E6">
        <w:t xml:space="preserve">US Government </w:t>
      </w:r>
      <w:r w:rsidR="002D4721">
        <w:t xml:space="preserve">10 </w:t>
      </w:r>
      <w:r w:rsidR="004330F9">
        <w:t>Y</w:t>
      </w:r>
      <w:r w:rsidR="002D4721">
        <w:t xml:space="preserve">ear </w:t>
      </w:r>
      <w:r w:rsidR="004330F9">
        <w:t>B</w:t>
      </w:r>
      <w:r w:rsidR="009352E6">
        <w:t xml:space="preserve">ond </w:t>
      </w:r>
      <w:r w:rsidR="004330F9">
        <w:t>Y</w:t>
      </w:r>
      <w:r>
        <w:t xml:space="preserve">ields have </w:t>
      </w:r>
      <w:r w:rsidR="002D4721">
        <w:t xml:space="preserve">steadily fallen </w:t>
      </w:r>
      <w:r>
        <w:t xml:space="preserve">from </w:t>
      </w:r>
      <w:r w:rsidR="002D4721">
        <w:t xml:space="preserve">highs of </w:t>
      </w:r>
      <w:r w:rsidR="00E2382F">
        <w:t>15.84</w:t>
      </w:r>
      <w:r w:rsidR="009352E6">
        <w:t>% in 1981</w:t>
      </w:r>
      <w:r>
        <w:t xml:space="preserve"> to</w:t>
      </w:r>
      <w:r w:rsidR="004330F9">
        <w:t xml:space="preserve"> </w:t>
      </w:r>
      <w:r w:rsidR="00E2382F">
        <w:t>recent lows of 1.64</w:t>
      </w:r>
      <w:r w:rsidR="009352E6">
        <w:t>%. This has resulted in a 3</w:t>
      </w:r>
      <w:r w:rsidR="00E2382F">
        <w:t>5</w:t>
      </w:r>
      <w:r w:rsidR="009352E6">
        <w:t>+ year bull market for bond returns.</w:t>
      </w:r>
    </w:p>
    <w:p w:rsidR="00E2382F" w:rsidRDefault="00E2382F" w:rsidP="00E2382F">
      <w:pPr>
        <w:pStyle w:val="Caption"/>
        <w:keepNext/>
        <w:jc w:val="center"/>
      </w:pPr>
      <w:bookmarkStart w:id="33" w:name="_Toc478915430"/>
      <w:r>
        <w:t xml:space="preserve">Figure </w:t>
      </w:r>
      <w:r>
        <w:fldChar w:fldCharType="begin"/>
      </w:r>
      <w:r>
        <w:instrText xml:space="preserve"> SEQ Figure \* ARABIC </w:instrText>
      </w:r>
      <w:r>
        <w:fldChar w:fldCharType="separate"/>
      </w:r>
      <w:r w:rsidR="00011F38">
        <w:rPr>
          <w:noProof/>
        </w:rPr>
        <w:t>11</w:t>
      </w:r>
      <w:r>
        <w:fldChar w:fldCharType="end"/>
      </w:r>
      <w:r>
        <w:t xml:space="preserve"> - US 10 Year Constant Maturity Yields</w:t>
      </w:r>
      <w:bookmarkEnd w:id="33"/>
    </w:p>
    <w:p w:rsidR="009352E6" w:rsidRDefault="00E2382F" w:rsidP="00864C76">
      <w:r>
        <w:rPr>
          <w:noProof/>
          <w:lang w:eastAsia="en-AU"/>
        </w:rPr>
        <w:drawing>
          <wp:inline distT="0" distB="0" distL="0" distR="0" wp14:anchorId="00761047" wp14:editId="705F79C3">
            <wp:extent cx="5731510" cy="2305210"/>
            <wp:effectExtent l="0" t="0" r="2540" b="0"/>
            <wp:docPr id="46" name="Chart 46">
              <a:extLst xmlns:a="http://schemas.openxmlformats.org/drawingml/2006/main">
                <a:ext uri="{FF2B5EF4-FFF2-40B4-BE49-F238E27FC236}">
                  <a16:creationId xmlns:a16="http://schemas.microsoft.com/office/drawing/2014/main" id="{EC79C632-78C4-49AD-816A-6827C33A53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56E09" w:rsidRDefault="00556E09" w:rsidP="00E2382F">
      <w:pPr>
        <w:pStyle w:val="Caption"/>
        <w:keepNext/>
        <w:jc w:val="center"/>
      </w:pPr>
    </w:p>
    <w:p w:rsidR="00E2382F" w:rsidRDefault="00E2382F" w:rsidP="00E2382F">
      <w:pPr>
        <w:pStyle w:val="Caption"/>
        <w:keepNext/>
        <w:jc w:val="center"/>
      </w:pPr>
      <w:bookmarkStart w:id="34" w:name="_Toc478915431"/>
      <w:r>
        <w:t xml:space="preserve">Figure </w:t>
      </w:r>
      <w:r>
        <w:fldChar w:fldCharType="begin"/>
      </w:r>
      <w:r>
        <w:instrText xml:space="preserve"> SEQ Figure \* ARABIC </w:instrText>
      </w:r>
      <w:r>
        <w:fldChar w:fldCharType="separate"/>
      </w:r>
      <w:r w:rsidR="00011F38">
        <w:rPr>
          <w:noProof/>
        </w:rPr>
        <w:t>12</w:t>
      </w:r>
      <w:r>
        <w:fldChar w:fldCharType="end"/>
      </w:r>
      <w:r>
        <w:t xml:space="preserve"> - US10YR Total Returns</w:t>
      </w:r>
      <w:r w:rsidR="00556E09">
        <w:t>, Log Scale</w:t>
      </w:r>
      <w:bookmarkEnd w:id="34"/>
    </w:p>
    <w:p w:rsidR="00E2382F" w:rsidRDefault="00E2382F" w:rsidP="00D86CD8">
      <w:r>
        <w:rPr>
          <w:noProof/>
          <w:lang w:eastAsia="en-AU"/>
        </w:rPr>
        <w:drawing>
          <wp:inline distT="0" distB="0" distL="0" distR="0" wp14:anchorId="43E53CEA" wp14:editId="2C1E4D72">
            <wp:extent cx="5731510" cy="2289842"/>
            <wp:effectExtent l="0" t="0" r="2540" b="15240"/>
            <wp:docPr id="35" name="Chart 35">
              <a:extLst xmlns:a="http://schemas.openxmlformats.org/drawingml/2006/main">
                <a:ext uri="{FF2B5EF4-FFF2-40B4-BE49-F238E27FC236}">
                  <a16:creationId xmlns:a16="http://schemas.microsoft.com/office/drawing/2014/main" id="{BD3D42E1-4E42-4D82-ACA7-E2B8C4C909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F3414" w:rsidRPr="004C2995" w:rsidRDefault="00E2382F" w:rsidP="00D86CD8">
      <w:r>
        <w:t>Recently i</w:t>
      </w:r>
      <w:r w:rsidR="002D4721">
        <w:t>nfl</w:t>
      </w:r>
      <w:r w:rsidR="00720FA9">
        <w:t>ammatory</w:t>
      </w:r>
      <w:r>
        <w:t xml:space="preserve"> news</w:t>
      </w:r>
      <w:r w:rsidR="00720FA9">
        <w:t xml:space="preserve"> headlines </w:t>
      </w:r>
      <w:r>
        <w:t xml:space="preserve">have been common questioning whether </w:t>
      </w:r>
      <w:r w:rsidR="00720FA9">
        <w:t xml:space="preserve">trend following </w:t>
      </w:r>
      <w:r>
        <w:t xml:space="preserve">strategies can deliver the same </w:t>
      </w:r>
      <w:r w:rsidR="00720FA9">
        <w:t xml:space="preserve">performance in a rising rates cycle. </w:t>
      </w:r>
      <w:r>
        <w:t>S</w:t>
      </w:r>
      <w:r w:rsidR="00720FA9">
        <w:t xml:space="preserve">ome </w:t>
      </w:r>
      <w:r>
        <w:t xml:space="preserve">critics </w:t>
      </w:r>
      <w:r w:rsidR="00556E09">
        <w:t xml:space="preserve">have questioned whether </w:t>
      </w:r>
      <w:r w:rsidR="00720FA9">
        <w:t>trend following strategies only generate positive risk adjusted returns during periods of falling rates.</w:t>
      </w:r>
      <w:r w:rsidR="000C2681">
        <w:t xml:space="preserve"> </w:t>
      </w:r>
      <w:r w:rsidR="00556E09">
        <w:t>To analyse</w:t>
      </w:r>
      <w:r w:rsidR="00720FA9">
        <w:t xml:space="preserve"> potential performance under a rising rates regime, let</w:t>
      </w:r>
      <w:r w:rsidR="00AE00C3">
        <w:t>’</w:t>
      </w:r>
      <w:r w:rsidR="00720FA9">
        <w:t>s review the period 1973-1981 where it was a clear rising rates environment.</w:t>
      </w:r>
    </w:p>
    <w:p w:rsidR="00556E09" w:rsidRDefault="00556E09" w:rsidP="00556E09">
      <w:pPr>
        <w:pStyle w:val="Caption"/>
        <w:keepNext/>
        <w:jc w:val="center"/>
      </w:pPr>
      <w:bookmarkStart w:id="35" w:name="_Toc478915432"/>
      <w:r>
        <w:lastRenderedPageBreak/>
        <w:t xml:space="preserve">Figure </w:t>
      </w:r>
      <w:r>
        <w:fldChar w:fldCharType="begin"/>
      </w:r>
      <w:r>
        <w:instrText xml:space="preserve"> SEQ Figure \* ARABIC </w:instrText>
      </w:r>
      <w:r>
        <w:fldChar w:fldCharType="separate"/>
      </w:r>
      <w:r w:rsidR="00011F38">
        <w:rPr>
          <w:noProof/>
        </w:rPr>
        <w:t>13</w:t>
      </w:r>
      <w:r>
        <w:fldChar w:fldCharType="end"/>
      </w:r>
      <w:r>
        <w:t xml:space="preserve"> - Asset Class Returns 1973-1981, Non log scale</w:t>
      </w:r>
      <w:bookmarkEnd w:id="35"/>
    </w:p>
    <w:p w:rsidR="006548D9" w:rsidRDefault="00556E09">
      <w:pPr>
        <w:rPr>
          <w:rFonts w:asciiTheme="majorHAnsi" w:eastAsiaTheme="majorEastAsia" w:hAnsiTheme="majorHAnsi" w:cstheme="majorBidi"/>
          <w:color w:val="2F5496" w:themeColor="accent1" w:themeShade="BF"/>
          <w:sz w:val="32"/>
          <w:szCs w:val="32"/>
        </w:rPr>
      </w:pPr>
      <w:r>
        <w:rPr>
          <w:noProof/>
          <w:lang w:eastAsia="en-AU"/>
        </w:rPr>
        <w:drawing>
          <wp:inline distT="0" distB="0" distL="0" distR="0" wp14:anchorId="427C83A9" wp14:editId="3EACBB5B">
            <wp:extent cx="5731510" cy="3439160"/>
            <wp:effectExtent l="0" t="0" r="2540" b="8890"/>
            <wp:docPr id="1" name="Chart 1">
              <a:extLst xmlns:a="http://schemas.openxmlformats.org/drawingml/2006/main">
                <a:ext uri="{FF2B5EF4-FFF2-40B4-BE49-F238E27FC236}">
                  <a16:creationId xmlns:a16="http://schemas.microsoft.com/office/drawing/2014/main" id="{39A09C1A-B853-4C8D-BDC6-F4B6CDB84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20FA9" w:rsidRDefault="00720FA9"/>
    <w:tbl>
      <w:tblPr>
        <w:tblW w:w="5000" w:type="pct"/>
        <w:tblCellMar>
          <w:left w:w="0" w:type="dxa"/>
          <w:right w:w="0" w:type="dxa"/>
        </w:tblCellMar>
        <w:tblLook w:val="04A0" w:firstRow="1" w:lastRow="0" w:firstColumn="1" w:lastColumn="0" w:noHBand="0" w:noVBand="1"/>
      </w:tblPr>
      <w:tblGrid>
        <w:gridCol w:w="1692"/>
        <w:gridCol w:w="1220"/>
        <w:gridCol w:w="1219"/>
        <w:gridCol w:w="1219"/>
        <w:gridCol w:w="1219"/>
        <w:gridCol w:w="1219"/>
        <w:gridCol w:w="1218"/>
      </w:tblGrid>
      <w:tr w:rsidR="00713FD5" w:rsidTr="00713FD5">
        <w:trPr>
          <w:trHeight w:hRule="exact" w:val="284"/>
        </w:trPr>
        <w:tc>
          <w:tcPr>
            <w:tcW w:w="93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GSCI</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NAREIT</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8.41%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5.19%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7.97%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3.65%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12.81%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6.85%</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0.89%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16.56%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16.96%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23.53%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22.15%</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Sharpe (8.41%)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-0.18</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-0.48</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0.17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-0.07</w:t>
            </w:r>
          </w:p>
        </w:tc>
      </w:tr>
      <w:tr w:rsidR="00713FD5" w:rsidTr="00713FD5">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MaxDD</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-42.65%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-41.53%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-15.75%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-37.45%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-58.10%</w:t>
            </w:r>
          </w:p>
        </w:tc>
      </w:tr>
      <w:tr w:rsidR="00713FD5" w:rsidTr="00713FD5">
        <w:trPr>
          <w:trHeight w:hRule="exact" w:val="284"/>
        </w:trPr>
        <w:tc>
          <w:tcPr>
            <w:tcW w:w="93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r>
    </w:tbl>
    <w:p w:rsidR="00713FD5" w:rsidRDefault="00713FD5"/>
    <w:p w:rsidR="0094073D" w:rsidRDefault="00713B3D">
      <w:r>
        <w:t>R</w:t>
      </w:r>
      <w:r w:rsidR="0094073D">
        <w:t>eviewing the</w:t>
      </w:r>
      <w:r w:rsidR="006750DB">
        <w:t xml:space="preserve"> asset class</w:t>
      </w:r>
      <w:r w:rsidR="0094073D">
        <w:t xml:space="preserve"> performance </w:t>
      </w:r>
      <w:r w:rsidR="006750DB">
        <w:t xml:space="preserve">over this period </w:t>
      </w:r>
      <w:r w:rsidR="0094073D">
        <w:t xml:space="preserve">its </w:t>
      </w:r>
      <w:r>
        <w:t xml:space="preserve">immediately </w:t>
      </w:r>
      <w:r w:rsidR="00A61517">
        <w:t xml:space="preserve">apparent </w:t>
      </w:r>
      <w:r w:rsidR="0094073D">
        <w:t>that commodities were the strongest performing asset class</w:t>
      </w:r>
      <w:r>
        <w:t xml:space="preserve">. This supports research </w:t>
      </w:r>
      <w:sdt>
        <w:sdtPr>
          <w:id w:val="1740210942"/>
          <w:citation/>
        </w:sdtPr>
        <w:sdtContent>
          <w:r w:rsidR="006750DB">
            <w:fldChar w:fldCharType="begin"/>
          </w:r>
          <w:r w:rsidR="006750DB">
            <w:instrText xml:space="preserve"> CITATION Bha15 \l 3081  \m Lev16</w:instrText>
          </w:r>
          <w:r w:rsidR="006750DB">
            <w:fldChar w:fldCharType="separate"/>
          </w:r>
          <w:r w:rsidR="0033092E">
            <w:rPr>
              <w:noProof/>
            </w:rPr>
            <w:t>(Bhardwaj, Gorton, &amp; Rouwenhorst, 2015; Levine, Ooi, &amp; Richardson, 2016)</w:t>
          </w:r>
          <w:r w:rsidR="006750DB">
            <w:fldChar w:fldCharType="end"/>
          </w:r>
        </w:sdtContent>
      </w:sdt>
      <w:r w:rsidR="006750DB">
        <w:t xml:space="preserve"> identifying rising inflation as a regime where commodities deliver strong performance.</w:t>
      </w:r>
      <w:r w:rsidR="0094073D">
        <w:t xml:space="preserve"> Commodities were the only asset class to beat inflation with all other asset classes </w:t>
      </w:r>
      <w:r w:rsidR="006750DB">
        <w:t xml:space="preserve">underperforming both </w:t>
      </w:r>
      <w:r w:rsidR="0094073D">
        <w:t xml:space="preserve">inflation and risk free returns. </w:t>
      </w:r>
    </w:p>
    <w:p w:rsidR="00DF4FCD" w:rsidRDefault="002355CF" w:rsidP="002355CF">
      <w:pPr>
        <w:rPr>
          <w:rFonts w:asciiTheme="majorHAnsi" w:eastAsiaTheme="majorEastAsia" w:hAnsiTheme="majorHAnsi" w:cstheme="majorBidi"/>
          <w:color w:val="2F5496" w:themeColor="accent1" w:themeShade="BF"/>
          <w:sz w:val="32"/>
          <w:szCs w:val="32"/>
        </w:rPr>
      </w:pPr>
      <w:r>
        <w:t>During this rising interest rate period, t</w:t>
      </w:r>
      <w:r w:rsidR="00713FD5">
        <w:t xml:space="preserve">he </w:t>
      </w:r>
      <w:r>
        <w:t xml:space="preserve">buy and hold equal asset allocation and timing model both deliver absolute returns slightly better than risk free rates however with much higher volatility. Reviewing the risk adjusted metrics, the timing model outperforms the buy and hold strategy demonstrating value in using a trend following strategy in a rising rates environment. The absolute returns may not be as attractive as other regimes, however the ability of the </w:t>
      </w:r>
      <w:r w:rsidR="003E219F">
        <w:t xml:space="preserve">timing </w:t>
      </w:r>
      <w:r>
        <w:t>model to avoid drawdowns is responsible for helping to deliver the</w:t>
      </w:r>
      <w:r w:rsidR="003E219F">
        <w:t xml:space="preserve"> strong</w:t>
      </w:r>
      <w:r>
        <w:t xml:space="preserve"> long term compounded returns</w:t>
      </w:r>
      <w:r w:rsidR="003E219F">
        <w:t xml:space="preserve"> seen over </w:t>
      </w:r>
      <w:r>
        <w:t>longer periods.</w:t>
      </w:r>
      <w:r w:rsidR="003E219F">
        <w:t xml:space="preserve"> Faber &amp; Richardson </w:t>
      </w:r>
      <w:sdt>
        <w:sdtPr>
          <w:id w:val="791876564"/>
          <w:citation/>
        </w:sdtPr>
        <w:sdtContent>
          <w:r w:rsidR="003E219F">
            <w:fldChar w:fldCharType="begin"/>
          </w:r>
          <w:r w:rsidR="003E219F">
            <w:instrText xml:space="preserve">CITATION Fab09 \n  \l 3081 </w:instrText>
          </w:r>
          <w:r w:rsidR="003E219F">
            <w:fldChar w:fldCharType="separate"/>
          </w:r>
          <w:r w:rsidR="0033092E">
            <w:rPr>
              <w:noProof/>
            </w:rPr>
            <w:t>(The Ivy Portfolio: How to Invest Like the Top Endowments and Avoid Bear Markets, 2009)</w:t>
          </w:r>
          <w:r w:rsidR="003E219F">
            <w:fldChar w:fldCharType="end"/>
          </w:r>
        </w:sdtContent>
      </w:sdt>
      <w:r w:rsidR="003E219F">
        <w:t xml:space="preserve"> identify that the value of a trend following timing model to add value needs to be recognised over the course of an entire business cycle. </w:t>
      </w:r>
    </w:p>
    <w:p w:rsidR="00DF4FCD" w:rsidRDefault="00DF4FCD"/>
    <w:p w:rsidR="00DF4FCD" w:rsidRDefault="00DF4FCD" w:rsidP="00DF4FCD">
      <w:pPr>
        <w:pStyle w:val="Caption"/>
        <w:keepNext/>
        <w:jc w:val="center"/>
      </w:pPr>
      <w:bookmarkStart w:id="36" w:name="_Toc478915433"/>
      <w:r>
        <w:lastRenderedPageBreak/>
        <w:t xml:space="preserve">Figure </w:t>
      </w:r>
      <w:r>
        <w:fldChar w:fldCharType="begin"/>
      </w:r>
      <w:r>
        <w:instrText xml:space="preserve"> SEQ Figure \* ARABIC </w:instrText>
      </w:r>
      <w:r>
        <w:fldChar w:fldCharType="separate"/>
      </w:r>
      <w:r w:rsidR="00011F38">
        <w:rPr>
          <w:noProof/>
        </w:rPr>
        <w:t>14</w:t>
      </w:r>
      <w:r>
        <w:fldChar w:fldCharType="end"/>
      </w:r>
      <w:r>
        <w:t xml:space="preserve"> - Performance under rising rates</w:t>
      </w:r>
      <w:bookmarkEnd w:id="36"/>
    </w:p>
    <w:p w:rsidR="0035168C" w:rsidRDefault="00DF4FCD">
      <w:pPr>
        <w:rPr>
          <w:rFonts w:asciiTheme="majorHAnsi" w:eastAsiaTheme="majorEastAsia" w:hAnsiTheme="majorHAnsi" w:cstheme="majorBidi"/>
          <w:color w:val="2F5496" w:themeColor="accent1" w:themeShade="BF"/>
          <w:sz w:val="32"/>
          <w:szCs w:val="32"/>
        </w:rPr>
      </w:pPr>
      <w:r>
        <w:rPr>
          <w:noProof/>
          <w:lang w:eastAsia="en-AU"/>
        </w:rPr>
        <w:drawing>
          <wp:inline distT="0" distB="0" distL="0" distR="0" wp14:anchorId="7B513894" wp14:editId="06161D04">
            <wp:extent cx="5731510" cy="2923823"/>
            <wp:effectExtent l="0" t="0" r="2540" b="10160"/>
            <wp:docPr id="57" name="Chart 57">
              <a:extLst xmlns:a="http://schemas.openxmlformats.org/drawingml/2006/main">
                <a:ext uri="{FF2B5EF4-FFF2-40B4-BE49-F238E27FC236}">
                  <a16:creationId xmlns:a16="http://schemas.microsoft.com/office/drawing/2014/main" id="{63C453FA-2786-4290-93B7-2F36BF4FEE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F4FCD" w:rsidRDefault="00DF4FCD" w:rsidP="00DF4FCD">
      <w:pPr>
        <w:pStyle w:val="Caption"/>
        <w:keepNext/>
        <w:jc w:val="center"/>
      </w:pPr>
      <w:r>
        <w:br/>
      </w:r>
      <w:bookmarkStart w:id="37" w:name="_Toc478915434"/>
      <w:r>
        <w:t xml:space="preserve">Figure </w:t>
      </w:r>
      <w:r>
        <w:fldChar w:fldCharType="begin"/>
      </w:r>
      <w:r>
        <w:instrText xml:space="preserve"> SEQ Figure \* ARABIC </w:instrText>
      </w:r>
      <w:r>
        <w:fldChar w:fldCharType="separate"/>
      </w:r>
      <w:r w:rsidR="00011F38">
        <w:rPr>
          <w:noProof/>
        </w:rPr>
        <w:t>15</w:t>
      </w:r>
      <w:r>
        <w:fldChar w:fldCharType="end"/>
      </w:r>
      <w:r>
        <w:t xml:space="preserve"> - XYZ drawdowns 1973-1981</w:t>
      </w:r>
      <w:bookmarkEnd w:id="37"/>
    </w:p>
    <w:p w:rsidR="00D83BDE" w:rsidRPr="00912DF1" w:rsidRDefault="00DF4FCD" w:rsidP="00D83BDE">
      <w:pPr>
        <w:rPr>
          <w:rFonts w:asciiTheme="majorHAnsi" w:eastAsiaTheme="majorEastAsia" w:hAnsiTheme="majorHAnsi" w:cstheme="majorBidi"/>
          <w:color w:val="2F5496" w:themeColor="accent1" w:themeShade="BF"/>
          <w:sz w:val="32"/>
          <w:szCs w:val="32"/>
        </w:rPr>
      </w:pPr>
      <w:r>
        <w:rPr>
          <w:noProof/>
          <w:lang w:eastAsia="en-AU"/>
        </w:rPr>
        <w:drawing>
          <wp:inline distT="0" distB="0" distL="0" distR="0" wp14:anchorId="43A6C0EB" wp14:editId="23D1DCE6">
            <wp:extent cx="5731510" cy="1699895"/>
            <wp:effectExtent l="0" t="0" r="2540" b="14605"/>
            <wp:docPr id="58" name="Chart 58">
              <a:extLst xmlns:a="http://schemas.openxmlformats.org/drawingml/2006/main">
                <a:ext uri="{FF2B5EF4-FFF2-40B4-BE49-F238E27FC236}">
                  <a16:creationId xmlns:a16="http://schemas.microsoft.com/office/drawing/2014/main" id="{74B1D36F-5769-468B-AE7B-23EAEE5A3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F4FCD" w:rsidRDefault="00DF4FCD" w:rsidP="00DF4FCD">
      <w:pPr>
        <w:pStyle w:val="Caption"/>
        <w:keepNext/>
        <w:jc w:val="center"/>
      </w:pPr>
      <w:r>
        <w:br/>
      </w:r>
      <w:bookmarkStart w:id="38" w:name="_Toc478915419"/>
      <w:r>
        <w:t xml:space="preserve">Table </w:t>
      </w:r>
      <w:r>
        <w:fldChar w:fldCharType="begin"/>
      </w:r>
      <w:r>
        <w:instrText xml:space="preserve"> SEQ Table \* ARABIC </w:instrText>
      </w:r>
      <w:r>
        <w:fldChar w:fldCharType="separate"/>
      </w:r>
      <w:r w:rsidR="00D02E57">
        <w:rPr>
          <w:noProof/>
        </w:rPr>
        <w:t>9</w:t>
      </w:r>
      <w:r>
        <w:fldChar w:fldCharType="end"/>
      </w:r>
      <w:r>
        <w:t xml:space="preserve"> - Performance Metrics</w:t>
      </w:r>
      <w:bookmarkEnd w:id="38"/>
    </w:p>
    <w:tbl>
      <w:tblPr>
        <w:tblW w:w="5000" w:type="pct"/>
        <w:tblCellMar>
          <w:left w:w="0" w:type="dxa"/>
          <w:right w:w="0" w:type="dxa"/>
        </w:tblCellMar>
        <w:tblLook w:val="04A0" w:firstRow="1" w:lastRow="0" w:firstColumn="1" w:lastColumn="0" w:noHBand="0" w:noVBand="1"/>
      </w:tblPr>
      <w:tblGrid>
        <w:gridCol w:w="3002"/>
        <w:gridCol w:w="3003"/>
        <w:gridCol w:w="3001"/>
      </w:tblGrid>
      <w:tr w:rsidR="00912DF1" w:rsidRPr="00912DF1" w:rsidTr="00912DF1">
        <w:trPr>
          <w:trHeight w:hRule="exact" w:val="284"/>
        </w:trPr>
        <w:tc>
          <w:tcPr>
            <w:tcW w:w="166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 </w:t>
            </w:r>
          </w:p>
        </w:tc>
        <w:tc>
          <w:tcPr>
            <w:tcW w:w="166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Buy and Hold</w:t>
            </w:r>
          </w:p>
        </w:tc>
        <w:tc>
          <w:tcPr>
            <w:tcW w:w="166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Timing</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8.61%</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9.86%</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Volatility</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10.79%</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8.14%</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Skew</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-0.33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-0.80</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Kurtosis</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1.20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3.08</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Inflation 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 in the Market</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100.00%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7D285F">
            <w:pPr>
              <w:jc w:val="center"/>
              <w:rPr>
                <w:rFonts w:ascii="Calibri" w:hAnsi="Calibri"/>
                <w:color w:val="000000"/>
                <w:sz w:val="20"/>
                <w:szCs w:val="20"/>
              </w:rPr>
            </w:pPr>
            <w:r>
              <w:rPr>
                <w:rFonts w:ascii="Calibri" w:hAnsi="Calibri"/>
                <w:color w:val="000000"/>
                <w:sz w:val="20"/>
                <w:szCs w:val="20"/>
              </w:rPr>
              <w:t>68</w:t>
            </w:r>
            <w:r w:rsidR="00912DF1" w:rsidRPr="00912DF1">
              <w:rPr>
                <w:rFonts w:ascii="Calibri" w:hAnsi="Calibri"/>
                <w:color w:val="000000"/>
                <w:sz w:val="20"/>
                <w:szCs w:val="20"/>
              </w:rPr>
              <w:t>.</w:t>
            </w:r>
            <w:r>
              <w:rPr>
                <w:rFonts w:ascii="Calibri" w:hAnsi="Calibri"/>
                <w:color w:val="000000"/>
                <w:sz w:val="20"/>
                <w:szCs w:val="20"/>
              </w:rPr>
              <w:t>07</w:t>
            </w:r>
            <w:r w:rsidR="00912DF1" w:rsidRPr="00912DF1">
              <w:rPr>
                <w:rFonts w:ascii="Calibri" w:hAnsi="Calibri"/>
                <w:color w:val="000000"/>
                <w:sz w:val="20"/>
                <w:szCs w:val="20"/>
              </w:rPr>
              <w:t>%</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 positive Months</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60.55%</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69.72%</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Best Month</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9.10%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6.57%</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Worst Month</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-9.29%</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Max Drawdown</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-19.61%</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-9.56%</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Max Drawdown / 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2.28</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0.97</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6750DB">
            <w:pPr>
              <w:rPr>
                <w:rFonts w:ascii="Calibri" w:hAnsi="Calibri"/>
                <w:color w:val="000000"/>
                <w:sz w:val="20"/>
                <w:szCs w:val="20"/>
              </w:rPr>
            </w:pPr>
            <w:r>
              <w:rPr>
                <w:rFonts w:ascii="Calibri" w:hAnsi="Calibri"/>
                <w:color w:val="000000"/>
                <w:sz w:val="20"/>
                <w:szCs w:val="20"/>
              </w:rPr>
              <w:t>Sharpe Ratio (8.37</w:t>
            </w:r>
            <w:r w:rsidR="00912DF1" w:rsidRPr="00912DF1">
              <w:rPr>
                <w:rFonts w:ascii="Calibri" w:hAnsi="Calibri"/>
                <w:color w:val="000000"/>
                <w:sz w:val="20"/>
                <w:szCs w:val="20"/>
              </w:rPr>
              <w:t>%)</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0.00</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0.14</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Sortino Ratio</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0.39</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0.58</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MAR Ratio</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0.44</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1.03</w:t>
            </w:r>
          </w:p>
        </w:tc>
      </w:tr>
      <w:tr w:rsidR="00912DF1" w:rsidRPr="00912DF1" w:rsidTr="00912DF1">
        <w:trPr>
          <w:trHeight w:hRule="exact" w:val="284"/>
        </w:trPr>
        <w:tc>
          <w:tcPr>
            <w:tcW w:w="166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Ulcer Index</w:t>
            </w:r>
          </w:p>
        </w:tc>
        <w:tc>
          <w:tcPr>
            <w:tcW w:w="166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5.49</w:t>
            </w:r>
          </w:p>
        </w:tc>
        <w:tc>
          <w:tcPr>
            <w:tcW w:w="166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2.20</w:t>
            </w:r>
          </w:p>
        </w:tc>
      </w:tr>
    </w:tbl>
    <w:p w:rsidR="00490943" w:rsidRDefault="003E219F" w:rsidP="00490943">
      <w:pPr>
        <w:pStyle w:val="Heading1"/>
      </w:pPr>
      <w:bookmarkStart w:id="39" w:name="_Hlk478099166"/>
      <w:bookmarkStart w:id="40" w:name="_Toc478915385"/>
      <w:r>
        <w:lastRenderedPageBreak/>
        <w:t>B</w:t>
      </w:r>
      <w:r w:rsidR="00B46168">
        <w:t>ehavioural</w:t>
      </w:r>
      <w:r w:rsidR="00490943">
        <w:t xml:space="preserve"> implications for </w:t>
      </w:r>
      <w:r w:rsidR="00B46168">
        <w:t xml:space="preserve">Trend Following </w:t>
      </w:r>
      <w:r w:rsidR="00490943">
        <w:t>Investors</w:t>
      </w:r>
      <w:bookmarkEnd w:id="40"/>
    </w:p>
    <w:p w:rsidR="003E219F" w:rsidRDefault="003E219F" w:rsidP="005D004D">
      <w:r>
        <w:t>Despite delivering attractive returns, there are several behavioural implications for investors trading the trend following that make it difficult to trade.</w:t>
      </w:r>
    </w:p>
    <w:p w:rsidR="003E219F" w:rsidRDefault="003E219F" w:rsidP="005D004D"/>
    <w:p w:rsidR="00800B92" w:rsidRDefault="00800B92" w:rsidP="005D004D"/>
    <w:p w:rsidR="00800B92" w:rsidRDefault="007E0698" w:rsidP="005D004D">
      <w:r>
        <w:t xml:space="preserve">Humans are subject to numerous behavioural biases. There are xyz behavioural biases. </w:t>
      </w:r>
    </w:p>
    <w:p w:rsidR="00800B92" w:rsidRDefault="007E0698" w:rsidP="005D004D">
      <w:r>
        <w:t xml:space="preserve">They </w:t>
      </w:r>
      <w:r w:rsidR="00800B92">
        <w:t xml:space="preserve">behavioural biases </w:t>
      </w:r>
      <w:r>
        <w:t xml:space="preserve">are known to interfere with the investment process and result in sub optimal investment decisions and sub optimal </w:t>
      </w:r>
      <w:r w:rsidR="00800B92">
        <w:t>returns.</w:t>
      </w:r>
      <w:r>
        <w:t xml:space="preserve"> Some of these are:</w:t>
      </w:r>
    </w:p>
    <w:p w:rsidR="00800B92" w:rsidRDefault="00800B92" w:rsidP="00800B92">
      <w:pPr>
        <w:pStyle w:val="ListParagraph"/>
        <w:numPr>
          <w:ilvl w:val="0"/>
          <w:numId w:val="24"/>
        </w:numPr>
      </w:pPr>
      <w:r>
        <w:t>Loss aversion / prospect theory: people feel pain of loss twice as much as they derive pleasure from an equal gain</w:t>
      </w:r>
      <w:r w:rsidR="007E0698">
        <w:t xml:space="preserve"> which leads to risk seeking in choices involving sure loses</w:t>
      </w:r>
      <w:r>
        <w:t>. We all have egos and its hard to admit we are wrong which is confirmed when exiting a trade, rather we hold onto losers.</w:t>
      </w:r>
    </w:p>
    <w:p w:rsidR="00800B92" w:rsidRDefault="00800B92" w:rsidP="00800B92">
      <w:pPr>
        <w:pStyle w:val="ListParagraph"/>
        <w:numPr>
          <w:ilvl w:val="0"/>
          <w:numId w:val="24"/>
        </w:numPr>
      </w:pPr>
    </w:p>
    <w:p w:rsidR="00800B92" w:rsidRDefault="007E0698" w:rsidP="005D004D">
      <w:r>
        <w:t>A quantitative approach can help investors avoid all the behavioural biases humans make in their investment decision process</w:t>
      </w:r>
      <w:sdt>
        <w:sdtPr>
          <w:id w:val="649714777"/>
          <w:citation/>
        </w:sdtPr>
        <w:sdtContent>
          <w:r>
            <w:fldChar w:fldCharType="begin"/>
          </w:r>
          <w:r>
            <w:instrText xml:space="preserve"> CITATION Fab09 \l 3081 </w:instrText>
          </w:r>
          <w:r>
            <w:fldChar w:fldCharType="separate"/>
          </w:r>
          <w:r w:rsidR="0033092E">
            <w:rPr>
              <w:noProof/>
            </w:rPr>
            <w:t xml:space="preserve"> (Faber &amp; Richardson, The Ivy Portfolio: How to Invest Like the Top Endowments and Avoid Bear Markets, 2009)</w:t>
          </w:r>
          <w:r>
            <w:fldChar w:fldCharType="end"/>
          </w:r>
        </w:sdtContent>
      </w:sdt>
      <w:r>
        <w:t>.</w:t>
      </w:r>
    </w:p>
    <w:p w:rsidR="007E0698" w:rsidRDefault="007E0698" w:rsidP="005D004D">
      <w:r>
        <w:t>Using a trend following strategy</w:t>
      </w:r>
    </w:p>
    <w:p w:rsidR="007E0698" w:rsidRDefault="007E0698" w:rsidP="005D004D"/>
    <w:p w:rsidR="00800B92" w:rsidRDefault="00800B92" w:rsidP="005D004D">
      <w:r>
        <w:t>Trend following strategies are difficult to trade:</w:t>
      </w:r>
    </w:p>
    <w:p w:rsidR="00800B92" w:rsidRDefault="007E0698" w:rsidP="00800B92">
      <w:pPr>
        <w:pStyle w:val="ListParagraph"/>
        <w:numPr>
          <w:ilvl w:val="0"/>
          <w:numId w:val="24"/>
        </w:numPr>
      </w:pPr>
      <w:r>
        <w:t xml:space="preserve">Despite delivering superior overall risk adjusted returns, trend following strategies underperform </w:t>
      </w:r>
      <w:r w:rsidR="00800B92">
        <w:t>buy and hold strategies</w:t>
      </w:r>
      <w:r>
        <w:t xml:space="preserve"> for long periods</w:t>
      </w:r>
      <w:r w:rsidR="00800B92">
        <w:t xml:space="preserve">, especially </w:t>
      </w:r>
      <w:r>
        <w:t>during</w:t>
      </w:r>
      <w:r w:rsidR="00800B92">
        <w:t xml:space="preserve"> bull markets. </w:t>
      </w:r>
    </w:p>
    <w:p w:rsidR="00800B92" w:rsidRDefault="00800B92" w:rsidP="00800B92">
      <w:pPr>
        <w:pStyle w:val="ListParagraph"/>
        <w:numPr>
          <w:ilvl w:val="0"/>
          <w:numId w:val="24"/>
        </w:numPr>
      </w:pPr>
      <w:r>
        <w:t>They generally have a 30%-40% win ratio and can suffer multiple losing trades in a row (difficult for ego)</w:t>
      </w:r>
    </w:p>
    <w:p w:rsidR="00E22968" w:rsidRDefault="00E22968" w:rsidP="00513E66">
      <w:r>
        <w:t xml:space="preserve">Market timing can underperform buy and hold </w:t>
      </w:r>
      <w:r w:rsidR="006C6BDD">
        <w:t>strategies</w:t>
      </w:r>
      <w:r>
        <w:t xml:space="preserve">, especially in bull markets. </w:t>
      </w:r>
      <w:r w:rsidR="006C6BDD">
        <w:t xml:space="preserve">Gray </w:t>
      </w:r>
      <w:sdt>
        <w:sdtPr>
          <w:id w:val="-1805461219"/>
          <w:citation/>
        </w:sdtPr>
        <w:sdtContent>
          <w:r w:rsidR="006C6BDD">
            <w:fldChar w:fldCharType="begin"/>
          </w:r>
          <w:r w:rsidR="006C6BDD">
            <w:instrText xml:space="preserve">CITATION Wes16 \n  \l 3081 </w:instrText>
          </w:r>
          <w:r w:rsidR="006C6BDD">
            <w:fldChar w:fldCharType="separate"/>
          </w:r>
          <w:r w:rsidR="0033092E">
            <w:rPr>
              <w:noProof/>
            </w:rPr>
            <w:t>(Alpha Architect - Even God Would Get Fired As An Active Investor, 2016)</w:t>
          </w:r>
          <w:r w:rsidR="006C6BDD">
            <w:fldChar w:fldCharType="end"/>
          </w:r>
        </w:sdtContent>
      </w:sdt>
      <w:r w:rsidR="006C6BDD">
        <w:t>, researching the performance of optimal market timing strategies with hindsight, concludes that market timing strategies chosen with perfect foresight may have optimal returns but still show investor significant pain and drawdowns along the way. He concludes that investors must have a long horizon to stick to a market timing strategy and suggests few investors actually have that.</w:t>
      </w:r>
    </w:p>
    <w:p w:rsidR="00800B92" w:rsidRDefault="00800B92" w:rsidP="005D004D"/>
    <w:p w:rsidR="00800B92" w:rsidRDefault="00800B92" w:rsidP="005D004D"/>
    <w:p w:rsidR="00800B92" w:rsidRDefault="00513E66" w:rsidP="00513E66">
      <w:pPr>
        <w:pStyle w:val="ListParagraph"/>
        <w:numPr>
          <w:ilvl w:val="0"/>
          <w:numId w:val="25"/>
        </w:numPr>
      </w:pPr>
      <w:r>
        <w:t>Has to be comfortable with the concept of diversification</w:t>
      </w:r>
    </w:p>
    <w:p w:rsidR="000C71FF" w:rsidRDefault="000C71FF" w:rsidP="000C71FF">
      <w:pPr>
        <w:pStyle w:val="ListParagraph"/>
        <w:numPr>
          <w:ilvl w:val="0"/>
          <w:numId w:val="24"/>
        </w:numPr>
      </w:pPr>
      <w:r>
        <w:t>Diversification benefits well acknowledged however with the benefit of perfect hindsight, the performance results of a diversified portfolio are unlikely to be optimal. There will always be an asset class that underperforms and drags down the returns and if excluded in hindsight would have delivered better portfolio returns.</w:t>
      </w:r>
    </w:p>
    <w:p w:rsidR="000C71FF" w:rsidRDefault="000C71FF" w:rsidP="000C71FF">
      <w:pPr>
        <w:pStyle w:val="ListParagraph"/>
        <w:numPr>
          <w:ilvl w:val="0"/>
          <w:numId w:val="24"/>
        </w:numPr>
      </w:pPr>
      <w:r>
        <w:t>Diversification is valuable because it deals with uncertainty. We don’t have perfect foresight and aren’t able to predict which asset classes to include or exclude.</w:t>
      </w:r>
    </w:p>
    <w:p w:rsidR="007D367F" w:rsidRDefault="00DF2B1B" w:rsidP="000C71FF">
      <w:pPr>
        <w:pStyle w:val="ListParagraph"/>
        <w:numPr>
          <w:ilvl w:val="0"/>
          <w:numId w:val="24"/>
        </w:numPr>
      </w:pPr>
      <w:r>
        <w:t>Diversification requires the investor to hold a long-term horizon. If the holding period is too short, the investor will not fully achieve the benefits of complementarity.</w:t>
      </w:r>
    </w:p>
    <w:p w:rsidR="000C71FF" w:rsidRDefault="000C71FF" w:rsidP="000C71FF">
      <w:pPr>
        <w:pStyle w:val="ListParagraph"/>
      </w:pPr>
    </w:p>
    <w:p w:rsidR="007D367F" w:rsidRDefault="00513E66" w:rsidP="007D367F">
      <w:pPr>
        <w:pStyle w:val="ListParagraph"/>
        <w:numPr>
          <w:ilvl w:val="0"/>
          <w:numId w:val="25"/>
        </w:numPr>
      </w:pPr>
      <w:r>
        <w:t xml:space="preserve">Has to be comfortable with the quantitative trend following approach </w:t>
      </w:r>
    </w:p>
    <w:p w:rsidR="007D367F" w:rsidRDefault="007D367F" w:rsidP="007D367F">
      <w:pPr>
        <w:pStyle w:val="ListParagraph"/>
        <w:numPr>
          <w:ilvl w:val="0"/>
          <w:numId w:val="24"/>
        </w:numPr>
      </w:pPr>
      <w:r>
        <w:t xml:space="preserve">TF strategy designed to manage risk – we don’t know what asset class will underperform so lets minimise its impact on the portfolio. </w:t>
      </w:r>
    </w:p>
    <w:p w:rsidR="007D367F" w:rsidRDefault="007D367F" w:rsidP="007D367F">
      <w:pPr>
        <w:pStyle w:val="ListParagraph"/>
        <w:numPr>
          <w:ilvl w:val="0"/>
          <w:numId w:val="24"/>
        </w:numPr>
      </w:pPr>
      <w:r>
        <w:t xml:space="preserve">TF designed to managed behavioural biases. Force us to cut losses. </w:t>
      </w:r>
    </w:p>
    <w:p w:rsidR="00DF2B1B" w:rsidRDefault="00DF2B1B" w:rsidP="007D367F">
      <w:pPr>
        <w:pStyle w:val="ListParagraph"/>
        <w:numPr>
          <w:ilvl w:val="0"/>
          <w:numId w:val="24"/>
        </w:numPr>
      </w:pPr>
      <w:r>
        <w:t>A simple rules based trend following system mitigates the potentially damaging behavioural biases that often lead to poor investment decisions.</w:t>
      </w:r>
    </w:p>
    <w:p w:rsidR="007D367F" w:rsidRDefault="007D367F" w:rsidP="007D367F">
      <w:pPr>
        <w:pStyle w:val="ListParagraph"/>
      </w:pPr>
    </w:p>
    <w:p w:rsidR="000C71FF" w:rsidRDefault="000C71FF" w:rsidP="00513E66">
      <w:pPr>
        <w:pStyle w:val="ListParagraph"/>
        <w:numPr>
          <w:ilvl w:val="0"/>
          <w:numId w:val="25"/>
        </w:numPr>
      </w:pPr>
      <w:r>
        <w:t xml:space="preserve">Have to </w:t>
      </w:r>
      <w:r w:rsidR="007D367F">
        <w:t xml:space="preserve">understand their emotions and </w:t>
      </w:r>
      <w:r>
        <w:t>have the discipline to stick to it</w:t>
      </w:r>
    </w:p>
    <w:p w:rsidR="007D367F" w:rsidRDefault="007D367F" w:rsidP="007D367F">
      <w:pPr>
        <w:pStyle w:val="ListParagraph"/>
        <w:numPr>
          <w:ilvl w:val="0"/>
          <w:numId w:val="24"/>
        </w:numPr>
      </w:pPr>
      <w:r>
        <w:t>Depite using a trend following strategy to manage biases, investors are likely to still have biases influence their decisions to trade the strategy</w:t>
      </w:r>
    </w:p>
    <w:p w:rsidR="007D367F" w:rsidRDefault="007D367F" w:rsidP="007D367F">
      <w:pPr>
        <w:pStyle w:val="ListParagraph"/>
        <w:numPr>
          <w:ilvl w:val="1"/>
          <w:numId w:val="24"/>
        </w:numPr>
      </w:pPr>
      <w:r>
        <w:t>Neighbour bias / tracking error bias</w:t>
      </w:r>
    </w:p>
    <w:p w:rsidR="007D367F" w:rsidRDefault="007D367F" w:rsidP="007D367F">
      <w:pPr>
        <w:pStyle w:val="ListParagraph"/>
        <w:numPr>
          <w:ilvl w:val="0"/>
          <w:numId w:val="24"/>
        </w:numPr>
      </w:pPr>
      <w:r>
        <w:t xml:space="preserve">Investor needs to take account of their own behavioural biases </w:t>
      </w:r>
    </w:p>
    <w:p w:rsidR="00DF2B1B" w:rsidRDefault="00DF2B1B" w:rsidP="007D367F">
      <w:pPr>
        <w:pStyle w:val="ListParagraph"/>
        <w:numPr>
          <w:ilvl w:val="0"/>
          <w:numId w:val="24"/>
        </w:numPr>
      </w:pPr>
      <w:r>
        <w:t>Need to take a long term view and understand the strategy will exhibit tracking error to relative benchmarks in the short term.</w:t>
      </w:r>
    </w:p>
    <w:p w:rsidR="00DF2B1B" w:rsidRDefault="00DF2B1B" w:rsidP="007D367F">
      <w:pPr>
        <w:pStyle w:val="ListParagraph"/>
        <w:numPr>
          <w:ilvl w:val="0"/>
          <w:numId w:val="24"/>
        </w:numPr>
      </w:pPr>
      <w:r>
        <w:t>Disciplined to follow the rules, despite our emotions saying otherwise</w:t>
      </w:r>
    </w:p>
    <w:p w:rsidR="00800B92" w:rsidRDefault="00800B92" w:rsidP="005D004D"/>
    <w:p w:rsidR="00800B92" w:rsidRDefault="007D367F" w:rsidP="005D004D">
      <w:r>
        <w:t>Behavioural baeses lead to sub-optimal investment decisions.</w:t>
      </w:r>
    </w:p>
    <w:p w:rsidR="007D367F" w:rsidRDefault="007D367F" w:rsidP="005D004D">
      <w:r>
        <w:t>A score of cognitive biases have been identified and used to explain investory behaviour including anchoring, confirmation bias, herding, overconfirdence…</w:t>
      </w:r>
    </w:p>
    <w:p w:rsidR="00800B92" w:rsidRDefault="00800B92" w:rsidP="005D004D"/>
    <w:p w:rsidR="00800B92" w:rsidRDefault="00800B92" w:rsidP="005D004D"/>
    <w:p w:rsidR="00800B92" w:rsidRDefault="00800B92" w:rsidP="005D004D"/>
    <w:p w:rsidR="00800B92" w:rsidRDefault="00800B92" w:rsidP="005D004D"/>
    <w:p w:rsidR="00800B92" w:rsidRDefault="00800B92" w:rsidP="005D004D"/>
    <w:p w:rsidR="00800B92" w:rsidRDefault="00800B92" w:rsidP="005D004D"/>
    <w:p w:rsidR="007E4A78" w:rsidRDefault="007E4A78" w:rsidP="005D004D">
      <w:r>
        <w:t xml:space="preserve">Risk is measured in multiple ways and covered by several performance metrics such as those used in this paper. However there is another side of risk rarely acknowledged by traditional strategy performance analysis. Even following a </w:t>
      </w:r>
      <w:r w:rsidR="00800B92">
        <w:t>quantitative</w:t>
      </w:r>
      <w:r>
        <w:t xml:space="preserve"> approach</w:t>
      </w:r>
      <w:r w:rsidR="00800B92">
        <w:t xml:space="preserve"> designed to subdue bias</w:t>
      </w:r>
      <w:r>
        <w:t>, investors are likely to succumb to behavioural biases such as loss aversion and tracking error aversion. Trend following is known to have periods of underperformance and periods like now where equity markets are making news headlines for setting all time highs, are likely to result in some investors questioning their choice of strategy. Compounding the pressure will be when the investor chats to their neighbour who despite its popularilty is unlikely to be invested in a trend following strategy. Any underperformance will cause anxiety.</w:t>
      </w:r>
    </w:p>
    <w:p w:rsidR="007E4A78" w:rsidRDefault="007E4A78" w:rsidP="005D004D"/>
    <w:p w:rsidR="00112336" w:rsidRDefault="00112336" w:rsidP="005D004D"/>
    <w:p w:rsidR="00112336" w:rsidRDefault="00112336" w:rsidP="005D004D"/>
    <w:p w:rsidR="002753A6" w:rsidRDefault="002753A6" w:rsidP="005D004D">
      <w:r>
        <w:t xml:space="preserve">The </w:t>
      </w:r>
      <w:r w:rsidR="00112336">
        <w:t>quantitative</w:t>
      </w:r>
      <w:r>
        <w:t xml:space="preserve"> approach is </w:t>
      </w:r>
      <w:r w:rsidR="00112336">
        <w:t>designed</w:t>
      </w:r>
      <w:r>
        <w:t xml:space="preserve"> to help the investor avoid these behavioural </w:t>
      </w:r>
      <w:r w:rsidR="00112336">
        <w:t xml:space="preserve">biases taking control. </w:t>
      </w:r>
      <w:r w:rsidR="00800B92">
        <w:t xml:space="preserve">Even if the approach is optimal, its of no use unless an investor can stick with it. </w:t>
      </w:r>
      <w:r w:rsidR="00112336">
        <w:t xml:space="preserve">An </w:t>
      </w:r>
      <w:r w:rsidR="00112336">
        <w:lastRenderedPageBreak/>
        <w:t xml:space="preserve">implication of the quantitative approach is that its boring. Black and Scholes </w:t>
      </w:r>
      <w:sdt>
        <w:sdtPr>
          <w:id w:val="-1288736978"/>
          <w:citation/>
        </w:sdtPr>
        <w:sdtContent>
          <w:r w:rsidR="009B48F6">
            <w:fldChar w:fldCharType="begin"/>
          </w:r>
          <w:r w:rsidR="00800B92">
            <w:instrText xml:space="preserve">CITATION Bla73 \n  \l 3081 </w:instrText>
          </w:r>
          <w:r w:rsidR="009B48F6">
            <w:fldChar w:fldCharType="separate"/>
          </w:r>
          <w:r w:rsidR="0033092E">
            <w:rPr>
              <w:noProof/>
            </w:rPr>
            <w:t>(From Theory to a New Financial Product, 1973)</w:t>
          </w:r>
          <w:r w:rsidR="009B48F6">
            <w:fldChar w:fldCharType="end"/>
          </w:r>
        </w:sdtContent>
      </w:sdt>
      <w:r w:rsidR="00112336">
        <w:t xml:space="preserve"> report empirical evidence where investors rarely follow this rational approach. These investors, nicknamed gamblers, either enjoy the action of investing and derive a measure of utility from talking to their brokers, gathering information and trading buys and sells. Others, nicknamed the fools, wrongly believe they can make money by trading on information because they have been lucky in the past. Both investors are better off following a specific model but empirical evidence shows that they rarely are able to follow. </w:t>
      </w:r>
    </w:p>
    <w:p w:rsidR="00112336" w:rsidRDefault="00112336" w:rsidP="005D004D">
      <w:r>
        <w:t xml:space="preserve">It seems for an investor to follow the trend following timing model a few unfront acknowledgements must be made upfront. </w:t>
      </w:r>
    </w:p>
    <w:p w:rsidR="003E219F" w:rsidRDefault="003E219F" w:rsidP="005D004D"/>
    <w:p w:rsidR="003E219F" w:rsidRDefault="003E219F" w:rsidP="005D004D">
      <w:r>
        <w:t xml:space="preserve">There are a variety of behavioural implication </w:t>
      </w:r>
    </w:p>
    <w:p w:rsidR="00D9024A" w:rsidRDefault="00D9024A" w:rsidP="005D004D">
      <w:r>
        <w:t>Lets look behavioural etc.</w:t>
      </w:r>
      <w:r w:rsidR="00DD6BAD">
        <w:t xml:space="preserve"> grass is always greener, herding, fear of missing out… advantages of systematic…</w:t>
      </w:r>
    </w:p>
    <w:p w:rsidR="00DD6BAD" w:rsidRDefault="00164BA5" w:rsidP="005D004D">
      <w:hyperlink r:id="rId25" w:history="1">
        <w:r w:rsidR="00F2400D" w:rsidRPr="00EB2F7E">
          <w:rPr>
            <w:rStyle w:val="Hyperlink"/>
          </w:rPr>
          <w:t>http://rkaniel.simon.rochester.edu/papers/bubblesfin.pdf</w:t>
        </w:r>
      </w:hyperlink>
      <w:r w:rsidR="00F2400D">
        <w:br/>
      </w:r>
      <w:hyperlink r:id="rId26" w:history="1">
        <w:r w:rsidR="00F2400D" w:rsidRPr="00EB2F7E">
          <w:rPr>
            <w:rStyle w:val="Hyperlink"/>
          </w:rPr>
          <w:t>https://www.gsb.stanford.edu/insights/research-how-fear-missing-out-makes-investors-risk-blind</w:t>
        </w:r>
      </w:hyperlink>
      <w:r w:rsidR="00DD6BAD">
        <w:br/>
      </w:r>
      <w:hyperlink r:id="rId27" w:history="1">
        <w:r w:rsidR="00DD6BAD" w:rsidRPr="00EB2F7E">
          <w:rPr>
            <w:rStyle w:val="Hyperlink"/>
          </w:rPr>
          <w:t>http://macro-ops.com/avoiding-cognitive-biases-in-trading/</w:t>
        </w:r>
      </w:hyperlink>
      <w:r w:rsidR="00DD6BAD">
        <w:br/>
      </w:r>
      <w:hyperlink r:id="rId28" w:history="1">
        <w:r w:rsidR="00DD6BAD" w:rsidRPr="00EB2F7E">
          <w:rPr>
            <w:rStyle w:val="Hyperlink"/>
          </w:rPr>
          <w:t>http://macro-ops.com/plan-your-trades-and-trade-your-plan/</w:t>
        </w:r>
      </w:hyperlink>
      <w:r w:rsidR="00DD6BAD">
        <w:br/>
      </w:r>
      <w:hyperlink r:id="rId29" w:history="1">
        <w:r w:rsidR="00DD6BAD" w:rsidRPr="00EB2F7E">
          <w:rPr>
            <w:rStyle w:val="Hyperlink"/>
          </w:rPr>
          <w:t>https://www.tradingsetupsreview.com/10-cognitive-biases-plague-trader/</w:t>
        </w:r>
      </w:hyperlink>
    </w:p>
    <w:p w:rsidR="00D9024A" w:rsidRDefault="00D9024A" w:rsidP="005D004D">
      <w:r>
        <w:t xml:space="preserve">Tracking error / loss </w:t>
      </w:r>
      <w:r w:rsidR="00E53F9B">
        <w:t>/ herding</w:t>
      </w:r>
    </w:p>
    <w:p w:rsidR="00E53F9B" w:rsidRDefault="00E53F9B" w:rsidP="005D004D">
      <w:r>
        <w:t>One of the well known behaviours of investors is that they fear tracking error, losing out</w:t>
      </w:r>
    </w:p>
    <w:p w:rsidR="00E53F9B" w:rsidRDefault="00E53F9B" w:rsidP="005D004D">
      <w:r>
        <w:t>Model generally underperforms in bull markets but outperforms in volatility.</w:t>
      </w:r>
      <w:r w:rsidR="00E64638">
        <w:t xml:space="preserve"> The concept here is robust however there is no guarantee that past perofmance will continue. We can build confidence from the research, particularly from karminsky, that trends exist and the underlying concept is strong. Over time the strategy is likely to produce years of strong absolute returns but there is no guarantee that something signifcatn will prevent this in the future;</w:t>
      </w:r>
    </w:p>
    <w:p w:rsidR="009F3B38" w:rsidRDefault="009F3B38" w:rsidP="005D004D"/>
    <w:p w:rsidR="009F3B38" w:rsidRDefault="009F3B38" w:rsidP="005D004D"/>
    <w:p w:rsidR="00583369" w:rsidRPr="00583369" w:rsidRDefault="00583369" w:rsidP="005D004D">
      <w:pPr>
        <w:rPr>
          <w:b/>
        </w:rPr>
      </w:pPr>
      <w:r>
        <w:rPr>
          <w:b/>
        </w:rPr>
        <w:t>A very simple quantitative strategy can avoid all the behavioural biases humans make in their investement making decision process (faber ivy book)</w:t>
      </w:r>
    </w:p>
    <w:p w:rsidR="00583369" w:rsidRDefault="00583369" w:rsidP="005D004D"/>
    <w:p w:rsidR="00E00A0D" w:rsidRDefault="00E00A0D" w:rsidP="005D004D">
      <w:r>
        <w:t>Different between trend followin</w:t>
      </w:r>
      <w:r w:rsidR="00453DA1">
        <w:t>g/absolute momentum and relative moment (stocks on the move</w:t>
      </w:r>
    </w:p>
    <w:p w:rsidR="00E00A0D" w:rsidRPr="005D004D" w:rsidRDefault="00E00A0D" w:rsidP="005D004D"/>
    <w:bookmarkEnd w:id="39"/>
    <w:p w:rsidR="00330137" w:rsidRDefault="00330137" w:rsidP="00330137">
      <w:pPr>
        <w:rPr>
          <w:color w:val="FF0000"/>
        </w:rPr>
      </w:pPr>
      <w:r w:rsidRPr="00330137">
        <w:rPr>
          <w:color w:val="FF0000"/>
        </w:rPr>
        <w:t>[taxes/fees/etc/biases]</w:t>
      </w:r>
    </w:p>
    <w:p w:rsidR="00EE52F1" w:rsidRDefault="001409EE" w:rsidP="00330137">
      <w:pPr>
        <w:rPr>
          <w:color w:val="FF0000"/>
        </w:rPr>
      </w:pPr>
      <w:r>
        <w:rPr>
          <w:noProof/>
          <w:lang w:eastAsia="en-AU"/>
        </w:rPr>
        <w:lastRenderedPageBreak/>
        <w:drawing>
          <wp:inline distT="0" distB="0" distL="0" distR="0" wp14:anchorId="00C371E4" wp14:editId="09BB3CE5">
            <wp:extent cx="5731510" cy="35375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37585"/>
                    </a:xfrm>
                    <a:prstGeom prst="rect">
                      <a:avLst/>
                    </a:prstGeom>
                  </pic:spPr>
                </pic:pic>
              </a:graphicData>
            </a:graphic>
          </wp:inline>
        </w:drawing>
      </w:r>
    </w:p>
    <w:p w:rsidR="00EE52F1" w:rsidRDefault="001409EE" w:rsidP="00330137">
      <w:pPr>
        <w:rPr>
          <w:color w:val="FF0000"/>
        </w:rPr>
      </w:pPr>
      <w:r>
        <w:rPr>
          <w:noProof/>
          <w:lang w:eastAsia="en-AU"/>
        </w:rPr>
        <w:drawing>
          <wp:inline distT="0" distB="0" distL="0" distR="0" wp14:anchorId="55839C91" wp14:editId="195BBC22">
            <wp:extent cx="5731510" cy="35375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7585"/>
                    </a:xfrm>
                    <a:prstGeom prst="rect">
                      <a:avLst/>
                    </a:prstGeom>
                  </pic:spPr>
                </pic:pic>
              </a:graphicData>
            </a:graphic>
          </wp:inline>
        </w:drawing>
      </w:r>
    </w:p>
    <w:p w:rsidR="001409EE" w:rsidRDefault="001409EE" w:rsidP="00330137">
      <w:r w:rsidRPr="001409EE">
        <w:t>Difference to SP500</w:t>
      </w:r>
      <w:r>
        <w:t>:</w:t>
      </w:r>
    </w:p>
    <w:p w:rsidR="001409EE" w:rsidRPr="001409EE" w:rsidRDefault="001409EE" w:rsidP="00330137">
      <w:r>
        <w:rPr>
          <w:noProof/>
          <w:lang w:eastAsia="en-AU"/>
        </w:rPr>
        <w:lastRenderedPageBreak/>
        <w:drawing>
          <wp:inline distT="0" distB="0" distL="0" distR="0" wp14:anchorId="6717200B" wp14:editId="5E42A780">
            <wp:extent cx="5731510" cy="35375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7585"/>
                    </a:xfrm>
                    <a:prstGeom prst="rect">
                      <a:avLst/>
                    </a:prstGeom>
                  </pic:spPr>
                </pic:pic>
              </a:graphicData>
            </a:graphic>
          </wp:inline>
        </w:drawing>
      </w:r>
    </w:p>
    <w:p w:rsidR="001409EE" w:rsidRDefault="001409EE" w:rsidP="00330137">
      <w:pPr>
        <w:rPr>
          <w:color w:val="FF0000"/>
        </w:rPr>
      </w:pPr>
      <w:r>
        <w:rPr>
          <w:noProof/>
          <w:lang w:eastAsia="en-AU"/>
        </w:rPr>
        <w:drawing>
          <wp:inline distT="0" distB="0" distL="0" distR="0" wp14:anchorId="1C8FF5F4" wp14:editId="62291D73">
            <wp:extent cx="5731510" cy="35375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37585"/>
                    </a:xfrm>
                    <a:prstGeom prst="rect">
                      <a:avLst/>
                    </a:prstGeom>
                  </pic:spPr>
                </pic:pic>
              </a:graphicData>
            </a:graphic>
          </wp:inline>
        </w:drawing>
      </w:r>
    </w:p>
    <w:p w:rsidR="001409EE" w:rsidRDefault="001409EE" w:rsidP="00330137">
      <w:pPr>
        <w:rPr>
          <w:color w:val="FF0000"/>
        </w:rPr>
      </w:pPr>
      <w:r>
        <w:rPr>
          <w:noProof/>
          <w:lang w:eastAsia="en-AU"/>
        </w:rPr>
        <w:lastRenderedPageBreak/>
        <w:drawing>
          <wp:inline distT="0" distB="0" distL="0" distR="0" wp14:anchorId="39A5D10F" wp14:editId="20248F79">
            <wp:extent cx="5731510" cy="35375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37585"/>
                    </a:xfrm>
                    <a:prstGeom prst="rect">
                      <a:avLst/>
                    </a:prstGeom>
                  </pic:spPr>
                </pic:pic>
              </a:graphicData>
            </a:graphic>
          </wp:inline>
        </w:drawing>
      </w:r>
    </w:p>
    <w:p w:rsidR="00EE52F1" w:rsidRPr="00330137" w:rsidRDefault="00EE52F1" w:rsidP="00330137">
      <w:pPr>
        <w:rPr>
          <w:color w:val="FF0000"/>
        </w:rPr>
      </w:pPr>
    </w:p>
    <w:p w:rsidR="00054E8C" w:rsidRDefault="00054E8C">
      <w:pPr>
        <w:rPr>
          <w:rFonts w:asciiTheme="majorHAnsi" w:eastAsiaTheme="majorEastAsia" w:hAnsiTheme="majorHAnsi" w:cstheme="majorBidi"/>
          <w:color w:val="2F5496" w:themeColor="accent1" w:themeShade="BF"/>
          <w:sz w:val="32"/>
          <w:szCs w:val="32"/>
        </w:rPr>
      </w:pPr>
      <w:r>
        <w:br w:type="page"/>
      </w:r>
    </w:p>
    <w:p w:rsidR="00C77929" w:rsidRDefault="00C77929" w:rsidP="00915B84">
      <w:pPr>
        <w:pStyle w:val="Heading1"/>
      </w:pPr>
      <w:bookmarkStart w:id="41" w:name="_Toc478915386"/>
      <w:r>
        <w:lastRenderedPageBreak/>
        <w:t>Improving returns</w:t>
      </w:r>
      <w:bookmarkEnd w:id="41"/>
    </w:p>
    <w:p w:rsidR="002703FA" w:rsidRDefault="001257DD" w:rsidP="00C77929">
      <w:r>
        <w:t>O</w:t>
      </w:r>
      <w:r w:rsidR="008B1D59">
        <w:t xml:space="preserve">ver a long </w:t>
      </w:r>
      <w:r>
        <w:t>horizon,</w:t>
      </w:r>
      <w:r w:rsidR="008B1D59">
        <w:t xml:space="preserve"> </w:t>
      </w:r>
      <w:r w:rsidR="00C9508F">
        <w:t xml:space="preserve">the </w:t>
      </w:r>
      <w:r w:rsidR="00054E8C">
        <w:t xml:space="preserve">market </w:t>
      </w:r>
      <w:r w:rsidR="00C9508F">
        <w:t xml:space="preserve">timing </w:t>
      </w:r>
      <w:r w:rsidR="00054E8C">
        <w:t xml:space="preserve">trend following </w:t>
      </w:r>
      <w:r>
        <w:t>quantitative approach</w:t>
      </w:r>
      <w:r w:rsidR="00C9508F">
        <w:t xml:space="preserve"> provides </w:t>
      </w:r>
      <w:r>
        <w:t xml:space="preserve">superior </w:t>
      </w:r>
      <w:r w:rsidR="00C9508F">
        <w:t xml:space="preserve">risk adjusted returns </w:t>
      </w:r>
      <w:r>
        <w:t>compared to</w:t>
      </w:r>
      <w:r w:rsidR="00C9508F">
        <w:t xml:space="preserve"> the buy and hold strategy</w:t>
      </w:r>
      <w:r>
        <w:t xml:space="preserve">. However no market timing strategy is profitable in all market conditions and Faber &amp; Richardson </w:t>
      </w:r>
      <w:sdt>
        <w:sdtPr>
          <w:id w:val="-864826682"/>
          <w:citation/>
        </w:sdtPr>
        <w:sdtContent>
          <w:r>
            <w:fldChar w:fldCharType="begin"/>
          </w:r>
          <w:r w:rsidR="006D7FEE">
            <w:instrText xml:space="preserve">CITATION Fab09 \n  \t  \l 3081 </w:instrText>
          </w:r>
          <w:r>
            <w:fldChar w:fldCharType="separate"/>
          </w:r>
          <w:r w:rsidR="006D7FEE">
            <w:rPr>
              <w:noProof/>
            </w:rPr>
            <w:t>(2009)</w:t>
          </w:r>
          <w:r>
            <w:fldChar w:fldCharType="end"/>
          </w:r>
        </w:sdtContent>
      </w:sdt>
      <w:r>
        <w:t xml:space="preserve"> identify that trend following timing strategies can underperform the buy and hold strategy </w:t>
      </w:r>
      <w:r w:rsidR="006D7FEE">
        <w:t xml:space="preserve">around </w:t>
      </w:r>
      <w:r w:rsidR="00054E8C">
        <w:t>40% of</w:t>
      </w:r>
      <w:r>
        <w:t xml:space="preserve"> the time. </w:t>
      </w:r>
    </w:p>
    <w:p w:rsidR="006D7FEE" w:rsidRDefault="006D7FEE" w:rsidP="006D7FEE">
      <w:r>
        <w:t>[insert rolling performance chart underperformance]</w:t>
      </w:r>
    </w:p>
    <w:p w:rsidR="001257DD" w:rsidRDefault="0080108A" w:rsidP="00C77929">
      <w:r>
        <w:t>In this section I explore</w:t>
      </w:r>
      <w:r w:rsidR="006D7FEE">
        <w:t xml:space="preserve"> three </w:t>
      </w:r>
      <w:r w:rsidR="00F960F5">
        <w:t xml:space="preserve">areas </w:t>
      </w:r>
      <w:r w:rsidR="006D7FEE">
        <w:t xml:space="preserve">to limit underperformance and achieve improved risk adjusted performance </w:t>
      </w:r>
      <w:r>
        <w:t xml:space="preserve">which </w:t>
      </w:r>
      <w:r w:rsidR="00F960F5">
        <w:t xml:space="preserve">overall </w:t>
      </w:r>
      <w:r>
        <w:t xml:space="preserve">may prove beneficial to </w:t>
      </w:r>
      <w:r w:rsidR="006D7FEE">
        <w:t>the core timing model</w:t>
      </w:r>
      <w:r w:rsidR="002703FA">
        <w:t>:</w:t>
      </w:r>
    </w:p>
    <w:p w:rsidR="002703FA" w:rsidRDefault="00170C09" w:rsidP="002703FA">
      <w:pPr>
        <w:pStyle w:val="ListParagraph"/>
        <w:numPr>
          <w:ilvl w:val="0"/>
          <w:numId w:val="24"/>
        </w:numPr>
      </w:pPr>
      <w:r>
        <w:t>Further asset allocation d</w:t>
      </w:r>
      <w:r w:rsidR="006D7FEE">
        <w:t>iversification</w:t>
      </w:r>
      <w:r>
        <w:t xml:space="preserve"> </w:t>
      </w:r>
    </w:p>
    <w:p w:rsidR="002703FA" w:rsidRDefault="006D7FEE" w:rsidP="002703FA">
      <w:pPr>
        <w:pStyle w:val="ListParagraph"/>
        <w:numPr>
          <w:ilvl w:val="0"/>
          <w:numId w:val="24"/>
        </w:numPr>
      </w:pPr>
      <w:r>
        <w:t xml:space="preserve">Alternative trend following market timing strategies </w:t>
      </w:r>
    </w:p>
    <w:p w:rsidR="006D7FEE" w:rsidRDefault="006D7FEE" w:rsidP="002703FA">
      <w:pPr>
        <w:pStyle w:val="ListParagraph"/>
        <w:numPr>
          <w:ilvl w:val="0"/>
          <w:numId w:val="24"/>
        </w:numPr>
      </w:pPr>
      <w:r>
        <w:t>Diversification of trading strategies and parameters</w:t>
      </w:r>
    </w:p>
    <w:p w:rsidR="00915B84" w:rsidRDefault="00170C09" w:rsidP="00915B84">
      <w:pPr>
        <w:pStyle w:val="Heading2"/>
      </w:pPr>
      <w:bookmarkStart w:id="42" w:name="_Toc478915387"/>
      <w:r>
        <w:t xml:space="preserve">Asset Allocation </w:t>
      </w:r>
      <w:r w:rsidR="00915B84">
        <w:t>Diversification</w:t>
      </w:r>
      <w:bookmarkEnd w:id="42"/>
    </w:p>
    <w:p w:rsidR="0002778A" w:rsidRDefault="001257DD" w:rsidP="00915B84">
      <w:r>
        <w:t>When investors hear the term diversification they generally think of the</w:t>
      </w:r>
      <w:r w:rsidR="0033092E">
        <w:t xml:space="preserve"> diversification of the</w:t>
      </w:r>
      <w:r>
        <w:t xml:space="preserve"> underlying assets </w:t>
      </w:r>
      <w:r w:rsidR="0033092E">
        <w:t>with</w:t>
      </w:r>
      <w:r>
        <w:t xml:space="preserve">in their portfolio. </w:t>
      </w:r>
      <w:r w:rsidR="005737C3" w:rsidRPr="005737C3">
        <w:t>Faber</w:t>
      </w:r>
      <w:r w:rsidR="00043B6B">
        <w:t xml:space="preserve"> </w:t>
      </w:r>
      <w:sdt>
        <w:sdtPr>
          <w:id w:val="976798872"/>
          <w:citation/>
        </w:sdtPr>
        <w:sdtContent>
          <w:r w:rsidR="005737C3">
            <w:fldChar w:fldCharType="begin"/>
          </w:r>
          <w:r w:rsidR="00170C09">
            <w:instrText xml:space="preserve">CITATION Meb13 \n  \t  \l 3081 </w:instrText>
          </w:r>
          <w:r w:rsidR="005737C3">
            <w:fldChar w:fldCharType="separate"/>
          </w:r>
          <w:r w:rsidR="00170C09">
            <w:rPr>
              <w:noProof/>
            </w:rPr>
            <w:t>(2013)</w:t>
          </w:r>
          <w:r w:rsidR="005737C3">
            <w:fldChar w:fldCharType="end"/>
          </w:r>
        </w:sdtContent>
      </w:sdt>
      <w:r w:rsidR="009F1C53">
        <w:t xml:space="preserve"> </w:t>
      </w:r>
      <w:r w:rsidR="00043B6B">
        <w:t>comments that his five asset class equal weighted asset allocation was chosen</w:t>
      </w:r>
      <w:r w:rsidR="00170C09">
        <w:t xml:space="preserve"> purely</w:t>
      </w:r>
      <w:r w:rsidR="00043B6B">
        <w:t xml:space="preserve"> for simplicity</w:t>
      </w:r>
      <w:r w:rsidR="0098181D">
        <w:t>. In the 2013 update he</w:t>
      </w:r>
      <w:r w:rsidR="00043B6B">
        <w:t xml:space="preserve"> tests expanding the </w:t>
      </w:r>
      <w:r w:rsidR="00170C09">
        <w:t xml:space="preserve">portfolio </w:t>
      </w:r>
      <w:r w:rsidR="00043B6B">
        <w:t xml:space="preserve">to a 13 asset portfolio of different </w:t>
      </w:r>
      <w:r w:rsidR="00170C09">
        <w:t>allocations</w:t>
      </w:r>
      <w:r w:rsidR="00043B6B">
        <w:t xml:space="preserve">. </w:t>
      </w:r>
      <w:r w:rsidR="00170C09">
        <w:t>As expected t</w:t>
      </w:r>
      <w:r w:rsidR="00043B6B">
        <w:t>he addition</w:t>
      </w:r>
      <w:r w:rsidR="0033092E">
        <w:t xml:space="preserve">al assets improve </w:t>
      </w:r>
      <w:r w:rsidR="00043B6B">
        <w:t xml:space="preserve">the </w:t>
      </w:r>
      <w:r w:rsidR="00170C09">
        <w:t xml:space="preserve">risk adjusted </w:t>
      </w:r>
      <w:r w:rsidR="0033092E">
        <w:t>performance of both the buy and hold and timing strategy.</w:t>
      </w:r>
      <w:r w:rsidR="00043B6B">
        <w:t xml:space="preserve"> </w:t>
      </w:r>
      <w:r w:rsidR="00ED7E11">
        <w:t>Historically exposure to many asset classes were only available to institutions</w:t>
      </w:r>
      <w:r w:rsidR="0033092E">
        <w:t>.</w:t>
      </w:r>
      <w:r w:rsidR="00ED7E11">
        <w:t xml:space="preserve"> </w:t>
      </w:r>
      <w:r w:rsidR="0033092E">
        <w:t>H</w:t>
      </w:r>
      <w:r w:rsidR="00ED7E11">
        <w:t xml:space="preserve">owever today there are hundreds of </w:t>
      </w:r>
      <w:r w:rsidR="0033092E">
        <w:t xml:space="preserve">asset class investment products accessible to </w:t>
      </w:r>
      <w:r w:rsidR="00ED7E11">
        <w:t xml:space="preserve">retail investors </w:t>
      </w:r>
      <w:r w:rsidR="0033092E">
        <w:t xml:space="preserve">such as </w:t>
      </w:r>
      <w:r w:rsidR="00ED7E11">
        <w:t xml:space="preserve">ETFs and mutual funds. </w:t>
      </w:r>
      <w:r w:rsidR="00043B6B">
        <w:t xml:space="preserve">It makes sense then to look at adding </w:t>
      </w:r>
      <w:r w:rsidR="00ED7E11">
        <w:t xml:space="preserve">further </w:t>
      </w:r>
      <w:r w:rsidR="00043B6B">
        <w:t>asset classes that are low correlated to the existing strategy.</w:t>
      </w:r>
      <w:r w:rsidR="0002778A">
        <w:t xml:space="preserve"> </w:t>
      </w:r>
    </w:p>
    <w:p w:rsidR="005F731A" w:rsidRDefault="0002778A" w:rsidP="00915B84">
      <w:r>
        <w:t>One such asset class worth investigating is Bitcoin, a cryptocurrency introduced in 2008.</w:t>
      </w:r>
      <w:r w:rsidR="005F731A">
        <w:t xml:space="preserve"> Bitcoin falls within the third superclass of assets known as store of value assets which generally serve as a refuge during uncertainty</w:t>
      </w:r>
      <w:r w:rsidR="009F1C53">
        <w:t xml:space="preserve"> </w:t>
      </w:r>
      <w:sdt>
        <w:sdtPr>
          <w:id w:val="1944801448"/>
          <w:citation/>
        </w:sdtPr>
        <w:sdtContent>
          <w:r w:rsidR="009F1C53">
            <w:fldChar w:fldCharType="begin"/>
          </w:r>
          <w:r w:rsidR="009F1C53">
            <w:instrText xml:space="preserve"> CITATION Gre97 \l 3081 </w:instrText>
          </w:r>
          <w:r w:rsidR="009F1C53">
            <w:fldChar w:fldCharType="separate"/>
          </w:r>
          <w:r w:rsidR="0033092E">
            <w:rPr>
              <w:noProof/>
            </w:rPr>
            <w:t>(Greer, 1997)</w:t>
          </w:r>
          <w:r w:rsidR="009F1C53">
            <w:fldChar w:fldCharType="end"/>
          </w:r>
        </w:sdtContent>
      </w:sdt>
      <w:r w:rsidR="005F731A">
        <w:t xml:space="preserve">. Despite only having a short period of </w:t>
      </w:r>
      <w:r w:rsidR="00967E0A">
        <w:t>pricing history from late 2010</w:t>
      </w:r>
      <w:r w:rsidR="005F731A">
        <w:t xml:space="preserve">, Bitcoin has so far demonstrated extremely low correlation to all other asset classes. </w:t>
      </w:r>
    </w:p>
    <w:p w:rsidR="006105D4" w:rsidRDefault="00D45882" w:rsidP="00915B84">
      <w:r>
        <w:rPr>
          <w:noProof/>
          <w:lang w:eastAsia="en-AU"/>
        </w:rPr>
        <w:drawing>
          <wp:inline distT="0" distB="0" distL="0" distR="0" wp14:anchorId="08B06000" wp14:editId="08F8AD5B">
            <wp:extent cx="5731510" cy="2149984"/>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1936" cy="2153895"/>
                    </a:xfrm>
                    <a:prstGeom prst="rect">
                      <a:avLst/>
                    </a:prstGeom>
                  </pic:spPr>
                </pic:pic>
              </a:graphicData>
            </a:graphic>
          </wp:inline>
        </w:drawing>
      </w:r>
    </w:p>
    <w:p w:rsidR="005F731A" w:rsidRDefault="009829AB" w:rsidP="009829AB">
      <w:r>
        <w:t>Bitcoin trades on multiple unregulated exchanges</w:t>
      </w:r>
      <w:r w:rsidR="00ED7E11">
        <w:t>, has high volatility and only a relatively short history</w:t>
      </w:r>
      <w:r>
        <w:t xml:space="preserve">. </w:t>
      </w:r>
      <w:r w:rsidR="00ED7E11">
        <w:t xml:space="preserve">Due to liquidity constraints, </w:t>
      </w:r>
      <w:r w:rsidR="0033092E">
        <w:t xml:space="preserve">many large investment managers </w:t>
      </w:r>
      <w:r w:rsidR="00ED7E11">
        <w:t xml:space="preserve">have little if any exposure making the asset class </w:t>
      </w:r>
      <w:r w:rsidR="00170C09">
        <w:t xml:space="preserve">far </w:t>
      </w:r>
      <w:r w:rsidR="00ED7E11">
        <w:t xml:space="preserve">less likely to suffer the effects of financialisation in market crises. </w:t>
      </w:r>
      <w:r w:rsidR="0033092E">
        <w:t xml:space="preserve">For retail investors it appears an attractive asset to add </w:t>
      </w:r>
      <w:r w:rsidR="00170C09">
        <w:t>in</w:t>
      </w:r>
      <w:r w:rsidR="0033092E">
        <w:t xml:space="preserve">to the asset allocation. </w:t>
      </w:r>
      <w:r w:rsidR="005F731A">
        <w:t>U</w:t>
      </w:r>
      <w:r w:rsidR="0033092E">
        <w:t xml:space="preserve">ltimately the </w:t>
      </w:r>
      <w:r w:rsidR="005F731A">
        <w:t xml:space="preserve">length of </w:t>
      </w:r>
      <w:r w:rsidR="008E16F8">
        <w:t>pricing</w:t>
      </w:r>
      <w:r w:rsidR="005F731A">
        <w:t xml:space="preserve"> history is short</w:t>
      </w:r>
      <w:r w:rsidR="008E16F8">
        <w:t xml:space="preserve"> and the asset has yet to experience a market crisis. Without falling subject to </w:t>
      </w:r>
      <w:r>
        <w:t xml:space="preserve">the </w:t>
      </w:r>
      <w:r w:rsidR="008E16F8">
        <w:t>l</w:t>
      </w:r>
      <w:r>
        <w:t>aw of small numbers and gambler’s fallacy</w:t>
      </w:r>
      <w:r w:rsidR="00B919DA">
        <w:t xml:space="preserve"> </w:t>
      </w:r>
      <w:sdt>
        <w:sdtPr>
          <w:id w:val="1709990650"/>
          <w:citation/>
        </w:sdtPr>
        <w:sdtContent>
          <w:r w:rsidR="00B919DA">
            <w:fldChar w:fldCharType="begin"/>
          </w:r>
          <w:r w:rsidR="00B919DA">
            <w:instrText xml:space="preserve"> CITATION Tve71 \l 3081 </w:instrText>
          </w:r>
          <w:r w:rsidR="00B919DA">
            <w:fldChar w:fldCharType="separate"/>
          </w:r>
          <w:r w:rsidR="0033092E">
            <w:rPr>
              <w:noProof/>
            </w:rPr>
            <w:t>(Tversky &amp; Kahneman, 1971)</w:t>
          </w:r>
          <w:r w:rsidR="00B919DA">
            <w:fldChar w:fldCharType="end"/>
          </w:r>
        </w:sdtContent>
      </w:sdt>
      <w:r w:rsidR="00B919DA">
        <w:t xml:space="preserve">, </w:t>
      </w:r>
      <w:r>
        <w:t xml:space="preserve">its unwise to make </w:t>
      </w:r>
      <w:r>
        <w:lastRenderedPageBreak/>
        <w:t>predictions of the diversifying value of adding Bitcoin to the asset allocation just yet</w:t>
      </w:r>
      <w:r w:rsidR="0033092E">
        <w:t xml:space="preserve">. However </w:t>
      </w:r>
      <w:r>
        <w:t xml:space="preserve">for investors who can handle its volatility it’s </w:t>
      </w:r>
      <w:r w:rsidR="005F731A">
        <w:t>definitely one asset class worth keeping an eye on in the future</w:t>
      </w:r>
      <w:r>
        <w:t xml:space="preserve"> to improve returns</w:t>
      </w:r>
      <w:r w:rsidR="005F731A">
        <w:t>.</w:t>
      </w:r>
    </w:p>
    <w:p w:rsidR="000C2681" w:rsidRPr="00915B84" w:rsidRDefault="0077510B" w:rsidP="0080108A">
      <w:r>
        <w:t xml:space="preserve">There are hundreds of possible </w:t>
      </w:r>
      <w:r w:rsidR="00C47139">
        <w:t>combinations</w:t>
      </w:r>
      <w:r>
        <w:t xml:space="preserve"> of asset classes and weightings that can be </w:t>
      </w:r>
      <w:r w:rsidR="00C47139">
        <w:t xml:space="preserve">practically traded by all investors. Cilella </w:t>
      </w:r>
      <w:sdt>
        <w:sdtPr>
          <w:id w:val="-1145815394"/>
          <w:citation/>
        </w:sdtPr>
        <w:sdtContent>
          <w:r w:rsidR="00C47139">
            <w:fldChar w:fldCharType="begin"/>
          </w:r>
          <w:r w:rsidR="00C47139">
            <w:instrText xml:space="preserve">CITATION Cil15 \n  \t  \l 3081 </w:instrText>
          </w:r>
          <w:r w:rsidR="00C47139">
            <w:fldChar w:fldCharType="separate"/>
          </w:r>
          <w:r w:rsidR="00C47139">
            <w:rPr>
              <w:noProof/>
            </w:rPr>
            <w:t>(2015)</w:t>
          </w:r>
          <w:r w:rsidR="00C47139">
            <w:fldChar w:fldCharType="end"/>
          </w:r>
        </w:sdtContent>
      </w:sdt>
      <w:r w:rsidR="00C47139">
        <w:t xml:space="preserve"> tested the effects of diversification at asset level </w:t>
      </w:r>
      <w:r w:rsidR="00FC5B91">
        <w:t xml:space="preserve">on performance </w:t>
      </w:r>
      <w:r w:rsidR="00C47139">
        <w:t xml:space="preserve">by using a Monte Carlo approach to create 1000 different portfolios of 15, 25 and 40 instruments before then comparing strategy performance over 20 years. His results found two main observations. Firstly </w:t>
      </w:r>
      <w:r w:rsidR="00FC5B91">
        <w:t xml:space="preserve">portfolios with a greater number of instruments generally resulted in better risk adjusted performance with higher CAGR and lower maximum drawdowns. Secondly he found that with a more diversified portfolio, there was less deviation in the results of the random portfolios. Although performance </w:t>
      </w:r>
      <w:r w:rsidR="00F960F5">
        <w:t xml:space="preserve">of </w:t>
      </w:r>
      <w:r w:rsidR="00FC5B91">
        <w:t xml:space="preserve">portfolios of the same number of instruments was spread across a </w:t>
      </w:r>
      <w:r w:rsidR="004B6A9F">
        <w:t xml:space="preserve">wide </w:t>
      </w:r>
      <w:r w:rsidR="00FC5B91">
        <w:t xml:space="preserve">range, portfolios with greater diversification showed </w:t>
      </w:r>
      <w:r w:rsidR="00F960F5">
        <w:t xml:space="preserve">lower variability and </w:t>
      </w:r>
      <w:r w:rsidR="00FC5B91">
        <w:t xml:space="preserve">more consistent results. </w:t>
      </w:r>
      <w:r w:rsidR="0080108A">
        <w:t xml:space="preserve">Disregarding costs and other constraints, there is extensive research identifying the value of greater levels of portfolio level diversification. Apart from better risk adjusted performance, greater levels of diversification will result in less variability in the strategy and less periods of significant underperformance. </w:t>
      </w:r>
    </w:p>
    <w:p w:rsidR="001257DD" w:rsidRDefault="001257DD">
      <w:pPr>
        <w:rPr>
          <w:rFonts w:asciiTheme="majorHAnsi" w:eastAsiaTheme="majorEastAsia" w:hAnsiTheme="majorHAnsi" w:cstheme="majorBidi"/>
          <w:color w:val="2F5496" w:themeColor="accent1" w:themeShade="BF"/>
          <w:sz w:val="26"/>
          <w:szCs w:val="26"/>
        </w:rPr>
      </w:pPr>
      <w:bookmarkStart w:id="43" w:name="_Toc478915388"/>
      <w:r>
        <w:br w:type="page"/>
      </w:r>
    </w:p>
    <w:p w:rsidR="00E62DB9" w:rsidRDefault="0080108A" w:rsidP="00F422B9">
      <w:pPr>
        <w:pStyle w:val="Heading2"/>
      </w:pPr>
      <w:r>
        <w:lastRenderedPageBreak/>
        <w:t xml:space="preserve">Alternative Trend Following Strategies - </w:t>
      </w:r>
      <w:r w:rsidR="00A83EE7">
        <w:t>Avoiding Whipsaws</w:t>
      </w:r>
      <w:bookmarkEnd w:id="43"/>
    </w:p>
    <w:p w:rsidR="001257DD" w:rsidRDefault="001257DD" w:rsidP="001257DD">
      <w:r>
        <w:t xml:space="preserve">The underlying system in </w:t>
      </w:r>
      <w:r w:rsidR="0080108A">
        <w:t xml:space="preserve">Faber’s </w:t>
      </w:r>
      <w:r>
        <w:t xml:space="preserve">timing </w:t>
      </w:r>
      <w:r w:rsidR="0080108A">
        <w:t xml:space="preserve">model </w:t>
      </w:r>
      <w:r>
        <w:t>is a trend following system based on a simple moving average. Trend following systems are designed to capture trends, however they are subject to periods of whipsaws. Whipsaws are… This results in trend following strategies having multiple losing trades in a row, increasing behavioural bias pressure to cut the strategy – humans don’t like being wrong.</w:t>
      </w:r>
    </w:p>
    <w:p w:rsidR="001257DD" w:rsidRPr="001257DD" w:rsidRDefault="001257DD" w:rsidP="001257DD"/>
    <w:p w:rsidR="00F422B9" w:rsidRDefault="00794CD1" w:rsidP="00017E0A">
      <w:r>
        <w:t xml:space="preserve">Trend following strategies are designed to identify trends and react by entering trades that will stay with the trend for as long as it lasts. The trading philosophy doesn’t attempt to predict the bottom or top of a market but rather react to a </w:t>
      </w:r>
      <w:r w:rsidR="00E25A17">
        <w:t xml:space="preserve">price </w:t>
      </w:r>
      <w:r>
        <w:t xml:space="preserve">move and </w:t>
      </w:r>
      <w:r w:rsidR="00F422B9">
        <w:t xml:space="preserve">capture as much </w:t>
      </w:r>
      <w:r>
        <w:t>of the remainder</w:t>
      </w:r>
      <w:r w:rsidR="00F422B9">
        <w:t xml:space="preserve"> while it lasts</w:t>
      </w:r>
      <w:r>
        <w:t xml:space="preserve">. A </w:t>
      </w:r>
      <w:r w:rsidR="00F422B9">
        <w:t xml:space="preserve">drawback with trend following strategies is that performance generally suffers in consolidating, non trending or range bound markets. These sideways moving markets generate several false entry signals as the price </w:t>
      </w:r>
      <w:r w:rsidR="00E25A17">
        <w:t>whipsaws and quickly moves</w:t>
      </w:r>
      <w:r w:rsidR="00F422B9">
        <w:t xml:space="preserve"> through the moving average in both directions, resulting in </w:t>
      </w:r>
      <w:r w:rsidR="006C60AE">
        <w:t xml:space="preserve">multiple </w:t>
      </w:r>
      <w:r w:rsidR="00F422B9">
        <w:t xml:space="preserve">buy and sell </w:t>
      </w:r>
      <w:r w:rsidR="006C60AE">
        <w:t xml:space="preserve">signals and </w:t>
      </w:r>
      <w:r w:rsidR="00F422B9">
        <w:t xml:space="preserve">trades </w:t>
      </w:r>
      <w:r w:rsidR="006C60AE">
        <w:t>for</w:t>
      </w:r>
      <w:r w:rsidR="00F422B9">
        <w:t xml:space="preserve"> a small loss each time. Ultimately these periods are responsible for the low overall 30-40% win rate of trend following strategies </w:t>
      </w:r>
    </w:p>
    <w:p w:rsidR="00F422B9" w:rsidRDefault="00F422B9" w:rsidP="00017E0A">
      <w:r w:rsidRPr="006C60AE">
        <w:rPr>
          <w:color w:val="FF0000"/>
        </w:rPr>
        <w:t xml:space="preserve"> [insert chart of one asset</w:t>
      </w:r>
      <w:r w:rsidR="006C60AE" w:rsidRPr="006C60AE">
        <w:rPr>
          <w:color w:val="FF0000"/>
        </w:rPr>
        <w:t xml:space="preserve"> when whipsawing</w:t>
      </w:r>
      <w:r w:rsidR="006C60AE">
        <w:rPr>
          <w:color w:val="FF0000"/>
        </w:rPr>
        <w:t xml:space="preserve"> with performance/P&amp;L</w:t>
      </w:r>
      <w:r w:rsidRPr="006C60AE">
        <w:rPr>
          <w:color w:val="FF0000"/>
        </w:rPr>
        <w:t>]</w:t>
      </w:r>
    </w:p>
    <w:p w:rsidR="00017E0A" w:rsidRDefault="006C60AE" w:rsidP="00017E0A">
      <w:r>
        <w:t xml:space="preserve">On average the size of the winners when the market is trending is much greater than the several small losses, resulting in the positive expectancy of these types of strategies. </w:t>
      </w:r>
      <w:r w:rsidR="00017E0A">
        <w:t xml:space="preserve">To avoid whipsaws, there are a couple of methods </w:t>
      </w:r>
      <w:r w:rsidR="009C35AD">
        <w:t xml:space="preserve">that can be </w:t>
      </w:r>
      <w:r w:rsidR="00017E0A">
        <w:t>used</w:t>
      </w:r>
      <w:r w:rsidR="009C35AD">
        <w:t xml:space="preserve"> which will be applied to the GTAA</w:t>
      </w:r>
      <w:r w:rsidR="00017E0A">
        <w:t>:</w:t>
      </w:r>
    </w:p>
    <w:p w:rsidR="00017E0A" w:rsidRDefault="00017E0A" w:rsidP="00017E0A">
      <w:pPr>
        <w:pStyle w:val="ListParagraph"/>
        <w:numPr>
          <w:ilvl w:val="0"/>
          <w:numId w:val="2"/>
        </w:numPr>
      </w:pPr>
      <w:r>
        <w:t>Delayed entry</w:t>
      </w:r>
    </w:p>
    <w:p w:rsidR="00017E0A" w:rsidRDefault="00017E0A" w:rsidP="00017E0A">
      <w:pPr>
        <w:pStyle w:val="ListParagraph"/>
        <w:numPr>
          <w:ilvl w:val="0"/>
          <w:numId w:val="2"/>
        </w:numPr>
      </w:pPr>
      <w:r>
        <w:t>Bands</w:t>
      </w:r>
    </w:p>
    <w:p w:rsidR="00E25A17" w:rsidRDefault="00E25A17" w:rsidP="00017E0A">
      <w:pPr>
        <w:pStyle w:val="ListParagraph"/>
        <w:numPr>
          <w:ilvl w:val="0"/>
          <w:numId w:val="2"/>
        </w:numPr>
      </w:pPr>
      <w:r>
        <w:t>Slope of moving average</w:t>
      </w:r>
    </w:p>
    <w:p w:rsidR="00017E0A" w:rsidRDefault="00017E0A" w:rsidP="00017E0A">
      <w:r>
        <w:t xml:space="preserve">Ultimately these delay entry into </w:t>
      </w:r>
      <w:r w:rsidR="00794CD1">
        <w:t>a</w:t>
      </w:r>
      <w:r>
        <w:t xml:space="preserve"> trade</w:t>
      </w:r>
      <w:r w:rsidR="00794CD1">
        <w:t xml:space="preserve"> </w:t>
      </w:r>
      <w:r w:rsidR="00BE7ECF">
        <w:t xml:space="preserve">or require greater certainty that a trend is present. As a result they are generally in the market less, </w:t>
      </w:r>
      <w:r w:rsidR="00794CD1">
        <w:t>can miss short term whipsaws but</w:t>
      </w:r>
      <w:r>
        <w:t xml:space="preserve"> at the expense of missing out of the first part of the move. However </w:t>
      </w:r>
      <w:r w:rsidR="00BE7ECF">
        <w:t xml:space="preserve">the </w:t>
      </w:r>
      <w:r>
        <w:t>avoid</w:t>
      </w:r>
      <w:r w:rsidR="00BE7ECF">
        <w:t>ance of costly whipsaw periods</w:t>
      </w:r>
      <w:r w:rsidR="006C60AE">
        <w:t xml:space="preserve"> in prolonged sideways moving markets</w:t>
      </w:r>
      <w:r w:rsidR="00BE7ECF">
        <w:t xml:space="preserve"> can justify their use</w:t>
      </w:r>
      <w:r>
        <w:t>.</w:t>
      </w:r>
    </w:p>
    <w:p w:rsidR="00C77929" w:rsidRDefault="006C60AE" w:rsidP="00616246">
      <w:pPr>
        <w:pStyle w:val="Heading3"/>
      </w:pPr>
      <w:bookmarkStart w:id="44" w:name="_Toc478915389"/>
      <w:r>
        <w:t>Delayed entry</w:t>
      </w:r>
      <w:bookmarkEnd w:id="44"/>
    </w:p>
    <w:p w:rsidR="005E2533" w:rsidRDefault="006C60AE" w:rsidP="006C60AE">
      <w:r>
        <w:t>This method delays long entry for a set period after a long signal to confirm that the price is still above the moving average and has not fallen back below.</w:t>
      </w:r>
      <w:r w:rsidR="005B7D98">
        <w:t xml:space="preserve"> It eliminates whipsaws at the expense of missing out of the first part of the move. The delay only applies to the entry of a long position, and if the price falls below the moving average, the position is closed out instantaneously.</w:t>
      </w:r>
      <w:r w:rsidR="00E14656">
        <w:t xml:space="preserve"> Looking at the SP500 for the entire period, the value of the strategy does not look significantly different to the timing strategy. Absolute and Risk Adjusted Return metrics are all in line, perhaps the biggest difference is that the strategy is in the market only 69.19% of the time vs the 74.67% of the timing strategy.</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BE7ECF" w:rsidRPr="00BE7ECF" w:rsidTr="00BE7ECF">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Timing Delayed</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10.03%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15.28%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11.61%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11.22%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-0.71</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74.67%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69.19%</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lastRenderedPageBreak/>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73.35%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75.24%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16.81%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13.47%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13.47%</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-50.95%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-23.26%</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0.33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0.44</w:t>
            </w:r>
          </w:p>
        </w:tc>
        <w:tc>
          <w:tcPr>
            <w:tcW w:w="1250" w:type="pct"/>
            <w:tcBorders>
              <w:top w:val="nil"/>
              <w:left w:val="single" w:sz="8" w:space="0" w:color="auto"/>
              <w:bottom w:val="nil"/>
              <w:right w:val="single" w:sz="8" w:space="0" w:color="auto"/>
            </w:tcBorders>
            <w:shd w:val="clear" w:color="000000" w:fill="73C589"/>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0.32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0.42</w:t>
            </w:r>
          </w:p>
        </w:tc>
        <w:tc>
          <w:tcPr>
            <w:tcW w:w="1250" w:type="pct"/>
            <w:tcBorders>
              <w:top w:val="nil"/>
              <w:left w:val="single" w:sz="8" w:space="0" w:color="auto"/>
              <w:bottom w:val="nil"/>
              <w:right w:val="single" w:sz="8" w:space="0" w:color="auto"/>
            </w:tcBorders>
            <w:shd w:val="clear" w:color="000000" w:fill="64BF7C"/>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MAR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0.20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0.44</w:t>
            </w:r>
          </w:p>
        </w:tc>
        <w:tc>
          <w:tcPr>
            <w:tcW w:w="1250"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r>
      <w:tr w:rsidR="00BE7ECF" w:rsidRPr="00BE7ECF" w:rsidTr="00BE7ECF">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14.45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5.93</w:t>
            </w:r>
          </w:p>
        </w:tc>
      </w:tr>
    </w:tbl>
    <w:p w:rsidR="00017E0A" w:rsidRDefault="00017E0A" w:rsidP="006C60AE">
      <w:pPr>
        <w:rPr>
          <w:rFonts w:asciiTheme="majorHAnsi" w:eastAsiaTheme="majorEastAsia" w:hAnsiTheme="majorHAnsi" w:cstheme="majorBidi"/>
          <w:color w:val="1F3763" w:themeColor="accent1" w:themeShade="7F"/>
          <w:sz w:val="24"/>
          <w:szCs w:val="24"/>
        </w:rPr>
      </w:pPr>
    </w:p>
    <w:p w:rsidR="00E14656" w:rsidRDefault="00E14656" w:rsidP="00E14656">
      <w:r>
        <w:t xml:space="preserve">Focusing on a specific period that the SP500 was subject to whipsaws in 1977-1978, the delayed timing strategy is much more hesitant to enter a long position when the price moves above the moving average. It is only in the market 32% of the time compared to 48% of the time for the Timing strategy. Absolute performance is positive as it ignores two opportunities to enter the market that the tradional timing model took and immediately got whipsawed out of the trade. </w:t>
      </w:r>
      <w:r w:rsidRPr="00E14656">
        <w:rPr>
          <w:color w:val="FF0000"/>
        </w:rPr>
        <w:t>[add buy and sell signals with quantstrat]</w:t>
      </w:r>
    </w:p>
    <w:p w:rsidR="00E14656" w:rsidRDefault="00E14656" w:rsidP="00E14656">
      <w:r>
        <w:rPr>
          <w:noProof/>
          <w:lang w:eastAsia="en-AU"/>
        </w:rPr>
        <w:drawing>
          <wp:inline distT="0" distB="0" distL="0" distR="0" wp14:anchorId="793A1F6D" wp14:editId="16B02F82">
            <wp:extent cx="5731510" cy="2191109"/>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702" cy="2192329"/>
                    </a:xfrm>
                    <a:prstGeom prst="rect">
                      <a:avLst/>
                    </a:prstGeom>
                  </pic:spPr>
                </pic:pic>
              </a:graphicData>
            </a:graphic>
          </wp:inline>
        </w:drawing>
      </w:r>
    </w:p>
    <w:p w:rsidR="00E14656" w:rsidRDefault="00E14656" w:rsidP="00E14656">
      <w:r>
        <w:rPr>
          <w:noProof/>
          <w:lang w:eastAsia="en-AU"/>
        </w:rPr>
        <w:drawing>
          <wp:inline distT="0" distB="0" distL="0" distR="0" wp14:anchorId="0DE5E7F6" wp14:editId="2CE58405">
            <wp:extent cx="5731510" cy="1802921"/>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0612" cy="1805784"/>
                    </a:xfrm>
                    <a:prstGeom prst="rect">
                      <a:avLst/>
                    </a:prstGeom>
                  </pic:spPr>
                </pic:pic>
              </a:graphicData>
            </a:graphic>
          </wp:inline>
        </w:drawing>
      </w:r>
    </w:p>
    <w:p w:rsidR="00E14656" w:rsidRDefault="00E14656" w:rsidP="00E14656"/>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E14656" w:rsidRPr="00E14656" w:rsidTr="00E14656">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Timing Delayed</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2.13%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2.48%</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13.66%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9.52%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-1.03</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1.93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3.81</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lastRenderedPageBreak/>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48.00%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32.00%</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80.00%</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5.84%</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-14.26%</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-9.39%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-9.01%</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6.69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-14.06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3.63</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-0.29</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-0.62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-0.38</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Sortino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MAR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0.28</w:t>
            </w:r>
          </w:p>
        </w:tc>
      </w:tr>
      <w:tr w:rsidR="00E14656" w:rsidRPr="00E14656" w:rsidTr="00E14656">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7.29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6.23</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4.37</w:t>
            </w:r>
          </w:p>
        </w:tc>
      </w:tr>
    </w:tbl>
    <w:p w:rsidR="00E14656" w:rsidRDefault="00E14656" w:rsidP="006C60AE">
      <w:pPr>
        <w:rPr>
          <w:rFonts w:asciiTheme="majorHAnsi" w:eastAsiaTheme="majorEastAsia" w:hAnsiTheme="majorHAnsi" w:cstheme="majorBidi"/>
          <w:color w:val="1F3763" w:themeColor="accent1" w:themeShade="7F"/>
          <w:sz w:val="24"/>
          <w:szCs w:val="24"/>
        </w:rPr>
      </w:pPr>
    </w:p>
    <w:p w:rsidR="008830FA" w:rsidRDefault="008830FA">
      <w:pPr>
        <w:rPr>
          <w:rFonts w:asciiTheme="majorHAnsi" w:eastAsiaTheme="majorEastAsia" w:hAnsiTheme="majorHAnsi" w:cstheme="majorBidi"/>
          <w:color w:val="2F5496" w:themeColor="accent1" w:themeShade="BF"/>
          <w:sz w:val="26"/>
          <w:szCs w:val="26"/>
        </w:rPr>
      </w:pPr>
      <w:r>
        <w:br w:type="page"/>
      </w:r>
    </w:p>
    <w:p w:rsidR="00E14656" w:rsidRDefault="00306F0F" w:rsidP="00616246">
      <w:pPr>
        <w:pStyle w:val="Heading3"/>
      </w:pPr>
      <w:bookmarkStart w:id="45" w:name="_Toc478915390"/>
      <w:r>
        <w:lastRenderedPageBreak/>
        <w:t xml:space="preserve">Timing </w:t>
      </w:r>
      <w:r w:rsidR="00E14656">
        <w:t>Band</w:t>
      </w:r>
      <w:bookmarkEnd w:id="45"/>
    </w:p>
    <w:p w:rsidR="00306F0F" w:rsidRDefault="008B1D59" w:rsidP="00306F0F">
      <w:r>
        <w:t xml:space="preserve">Introduced in 1960 by Chester Keltner, this strategy is commonly known as the Keltner Channel Trading strategy. Similar to the delayed timing strategy, this strategy requires the price to </w:t>
      </w:r>
      <w:r w:rsidR="00F9427B">
        <w:t xml:space="preserve">demonstrate a stronger trend than just simply </w:t>
      </w:r>
      <w:r>
        <w:t>cross</w:t>
      </w:r>
      <w:r w:rsidR="00F9427B">
        <w:t>ing</w:t>
      </w:r>
      <w:r>
        <w:t xml:space="preserve"> above the movin</w:t>
      </w:r>
      <w:r w:rsidR="00F9427B">
        <w:t>g average. I</w:t>
      </w:r>
      <w:r>
        <w:t xml:space="preserve">nstead </w:t>
      </w:r>
      <w:r w:rsidR="00F9427B">
        <w:t xml:space="preserve">the price has to </w:t>
      </w:r>
      <w:r>
        <w:t>close a specific range above the simple m</w:t>
      </w:r>
      <w:r w:rsidR="00F9427B">
        <w:t xml:space="preserve">oving average, in this example 102.5% of the moving average. Commonly the range is based on the ATR indicator however for simplicity in this research 102.5% was chosen – parameter stability was evident. In this example the </w:t>
      </w:r>
      <w:r w:rsidR="00306F0F">
        <w:t xml:space="preserve">exit is immediately when the price falls below the moving average. </w:t>
      </w:r>
      <w:r w:rsidR="00F9427B">
        <w:t xml:space="preserve">Overall the strategy aims to </w:t>
      </w:r>
      <w:r w:rsidR="00306F0F">
        <w:t>eliminate whips at the expense of missing out the first part of a</w:t>
      </w:r>
      <w:r w:rsidR="00F9427B">
        <w:t>ny trend</w:t>
      </w:r>
      <w:r w:rsidR="00306F0F">
        <w:t xml:space="preserve">. Looking at the SP500 for the entire period, the value of the strategy is slightly better than the original timing strategy with slightly higher CAGR and slightly lower volatility, resulting in improved risk adjusted return metrics. </w:t>
      </w:r>
      <w:r w:rsidR="00F9427B">
        <w:t>Again,</w:t>
      </w:r>
      <w:r w:rsidR="00306F0F">
        <w:t xml:space="preserve"> the strategy is in the market for a less time – 70.89% of the time vs the 74.67% of the original timing strategy.</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306F0F" w:rsidRPr="00BE7ECF" w:rsidTr="004423BE">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 Band</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10.96%</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15.28%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11.61%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11.14%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-0.66</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6.13</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74.67%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70.89%</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73.35%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75.24%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16.81%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13.47%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13.47%</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-50.95%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-23.29%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-23.29%</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2.13</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0.44</w:t>
            </w:r>
          </w:p>
        </w:tc>
        <w:tc>
          <w:tcPr>
            <w:tcW w:w="1250" w:type="pct"/>
            <w:tcBorders>
              <w:top w:val="nil"/>
              <w:left w:val="single" w:sz="8" w:space="0" w:color="auto"/>
              <w:bottom w:val="nil"/>
              <w:right w:val="single" w:sz="8" w:space="0" w:color="auto"/>
            </w:tcBorders>
            <w:shd w:val="clear" w:color="000000" w:fill="73C589"/>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0.52</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0.42</w:t>
            </w:r>
          </w:p>
        </w:tc>
        <w:tc>
          <w:tcPr>
            <w:tcW w:w="1250" w:type="pct"/>
            <w:tcBorders>
              <w:top w:val="nil"/>
              <w:left w:val="single" w:sz="8" w:space="0" w:color="auto"/>
              <w:bottom w:val="nil"/>
              <w:right w:val="single" w:sz="8" w:space="0" w:color="auto"/>
            </w:tcBorders>
            <w:shd w:val="clear" w:color="000000" w:fill="64BF7C"/>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0.47</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0.20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0.44</w:t>
            </w:r>
          </w:p>
        </w:tc>
        <w:tc>
          <w:tcPr>
            <w:tcW w:w="1250"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0.47</w:t>
            </w:r>
          </w:p>
        </w:tc>
      </w:tr>
      <w:tr w:rsidR="00306F0F" w:rsidRPr="00BE7ECF" w:rsidTr="004423BE">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14.45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5.36</w:t>
            </w:r>
          </w:p>
        </w:tc>
      </w:tr>
    </w:tbl>
    <w:p w:rsidR="00306F0F" w:rsidRDefault="00306F0F" w:rsidP="00306F0F">
      <w:pPr>
        <w:rPr>
          <w:rFonts w:asciiTheme="majorHAnsi" w:eastAsiaTheme="majorEastAsia" w:hAnsiTheme="majorHAnsi" w:cstheme="majorBidi"/>
          <w:color w:val="1F3763" w:themeColor="accent1" w:themeShade="7F"/>
          <w:sz w:val="24"/>
          <w:szCs w:val="24"/>
        </w:rPr>
      </w:pPr>
    </w:p>
    <w:p w:rsidR="00306F0F" w:rsidRDefault="00306F0F" w:rsidP="00306F0F">
      <w:r>
        <w:t xml:space="preserve">Focusing on a specific period that the SP500 was subject to whipsaws in 1977-1978, the timing band </w:t>
      </w:r>
      <w:r w:rsidR="00F9427B">
        <w:t xml:space="preserve">makes it harder to enter a long position as the price closing just above the moving average is not strong enough to signal entry. </w:t>
      </w:r>
      <w:r>
        <w:t xml:space="preserve">It is in the market 36% of the time compared to 48% of the time for the </w:t>
      </w:r>
      <w:r w:rsidR="00F9427B">
        <w:t>original t</w:t>
      </w:r>
      <w:r>
        <w:t xml:space="preserve">iming strategy. Absolute performance is positive as it ignores two opportunities to enter the market that the traditional timing model took and immediately got whipsawed out of the trade. </w:t>
      </w:r>
      <w:r w:rsidRPr="00E14656">
        <w:rPr>
          <w:color w:val="FF0000"/>
        </w:rPr>
        <w:t>[</w:t>
      </w:r>
      <w:r>
        <w:rPr>
          <w:color w:val="FF0000"/>
        </w:rPr>
        <w:t>add 102.5% dotted line…</w:t>
      </w:r>
      <w:r w:rsidRPr="00E14656">
        <w:rPr>
          <w:color w:val="FF0000"/>
        </w:rPr>
        <w:t>]</w:t>
      </w:r>
    </w:p>
    <w:p w:rsidR="00306F0F" w:rsidRDefault="00306F0F" w:rsidP="00306F0F">
      <w:r>
        <w:rPr>
          <w:noProof/>
          <w:lang w:eastAsia="en-AU"/>
        </w:rPr>
        <w:lastRenderedPageBreak/>
        <w:drawing>
          <wp:inline distT="0" distB="0" distL="0" distR="0" wp14:anchorId="791F94E2" wp14:editId="4B9F975D">
            <wp:extent cx="5731510" cy="219110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702" cy="2192329"/>
                    </a:xfrm>
                    <a:prstGeom prst="rect">
                      <a:avLst/>
                    </a:prstGeom>
                  </pic:spPr>
                </pic:pic>
              </a:graphicData>
            </a:graphic>
          </wp:inline>
        </w:drawing>
      </w:r>
    </w:p>
    <w:p w:rsidR="00306F0F" w:rsidRDefault="008B1D59" w:rsidP="00306F0F">
      <w:r>
        <w:rPr>
          <w:noProof/>
          <w:lang w:eastAsia="en-AU"/>
        </w:rPr>
        <w:drawing>
          <wp:inline distT="0" distB="0" distL="0" distR="0" wp14:anchorId="47314BD4" wp14:editId="31364FC6">
            <wp:extent cx="5731510" cy="21307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595" cy="2136333"/>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306F0F" w:rsidRPr="00E14656" w:rsidTr="004423BE">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 Band</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2.67%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13.66%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9.53%</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-1.05</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1.93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3.80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48.00%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36.00%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80.00%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5.84%</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-14.26%</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-9.39%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-9.01%</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6.69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3.37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-0.29</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-0.36</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0.13</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0.30</w:t>
            </w:r>
          </w:p>
        </w:tc>
      </w:tr>
      <w:tr w:rsidR="00306F0F" w:rsidRPr="00E14656" w:rsidTr="004423BE">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7.29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6.23</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4.37</w:t>
            </w:r>
          </w:p>
        </w:tc>
      </w:tr>
    </w:tbl>
    <w:p w:rsidR="00306F0F" w:rsidRDefault="00306F0F" w:rsidP="00306F0F">
      <w:pPr>
        <w:rPr>
          <w:rFonts w:asciiTheme="majorHAnsi" w:eastAsiaTheme="majorEastAsia" w:hAnsiTheme="majorHAnsi" w:cstheme="majorBidi"/>
          <w:color w:val="1F3763" w:themeColor="accent1" w:themeShade="7F"/>
          <w:sz w:val="24"/>
          <w:szCs w:val="24"/>
        </w:rPr>
      </w:pPr>
    </w:p>
    <w:p w:rsidR="00306F0F" w:rsidRDefault="00306F0F" w:rsidP="00306F0F">
      <w:pPr>
        <w:rPr>
          <w:rFonts w:asciiTheme="majorHAnsi" w:eastAsiaTheme="majorEastAsia" w:hAnsiTheme="majorHAnsi" w:cstheme="majorBidi"/>
          <w:color w:val="2F5496" w:themeColor="accent1" w:themeShade="BF"/>
          <w:sz w:val="26"/>
          <w:szCs w:val="26"/>
        </w:rPr>
      </w:pPr>
      <w:r>
        <w:br w:type="page"/>
      </w:r>
    </w:p>
    <w:p w:rsidR="002F38DA" w:rsidRDefault="00F960F5" w:rsidP="00915B84">
      <w:pPr>
        <w:pStyle w:val="Heading2"/>
      </w:pPr>
      <w:r w:rsidRPr="00F960F5">
        <w:lastRenderedPageBreak/>
        <w:t>Diversification of trading strategies and parameters</w:t>
      </w:r>
    </w:p>
    <w:p w:rsidR="00EB5A30" w:rsidRDefault="00F960F5" w:rsidP="00EB5A30">
      <w:r>
        <w:t>After exploring d</w:t>
      </w:r>
      <w:r w:rsidR="002F38DA">
        <w:t>iversif</w:t>
      </w:r>
      <w:r w:rsidR="00915B84">
        <w:t>ic</w:t>
      </w:r>
      <w:r w:rsidR="002F38DA">
        <w:t xml:space="preserve">ation </w:t>
      </w:r>
      <w:r>
        <w:t xml:space="preserve">of the underlying assets included within the portfolio, the next logical step is to explore diversification at a strategy level. </w:t>
      </w:r>
      <w:r w:rsidR="002F38DA">
        <w:t xml:space="preserve">For a buy and hold investment strategy, </w:t>
      </w:r>
      <w:r w:rsidR="00AB34EF">
        <w:t>diversification is limited to</w:t>
      </w:r>
      <w:r w:rsidR="003C1378">
        <w:t xml:space="preserve"> the choice of assets </w:t>
      </w:r>
      <w:r>
        <w:t>included in the portfolio</w:t>
      </w:r>
      <w:r w:rsidR="003C1378">
        <w:t xml:space="preserve">. </w:t>
      </w:r>
      <w:r w:rsidR="00AB34EF">
        <w:t xml:space="preserve">In an active approach to investing, diversification can be applied to all </w:t>
      </w:r>
      <w:r w:rsidR="003C1378">
        <w:t xml:space="preserve">variables </w:t>
      </w:r>
      <w:r w:rsidR="00AB34EF">
        <w:t>within a trading strategy</w:t>
      </w:r>
      <w:r w:rsidR="003C1378">
        <w:t xml:space="preserve"> </w:t>
      </w:r>
      <w:r w:rsidR="00EB5A30">
        <w:t xml:space="preserve">as well as by combining low correlated trading strategies themselves. </w:t>
      </w:r>
    </w:p>
    <w:p w:rsidR="00EB5A30" w:rsidRDefault="00EB5A30" w:rsidP="00EB5A30">
      <w:r w:rsidRPr="00185A31">
        <w:rPr>
          <w:highlight w:val="yellow"/>
        </w:rPr>
        <w:t>Peter Garnby (2016)</w:t>
      </w:r>
      <w:r>
        <w:t xml:space="preserve"> demonstrates that combining weak individual trading strategies, which individually offer low risk adjusted returns, into a portfolio results in superior performance with much stronger risk adjusted returns. Over 500 trials he simulates blending 20 individual strategies each with individual Sharpe Ratios of 0.6 into portfolios that run for 10 years. Although absolute returns are not necessarily enhanced, he finds that portfolios of low correlated strategies return significantly improved risk adjusted performance with portfolio Sharpe Ratios of 3, a 370% improvement. The portfolio’s risk adjusted returns quickly decline as correlation increases, however the research shows the benefits of diversification can also be achieved by combining low correlated timing strategies.</w:t>
      </w:r>
    </w:p>
    <w:p w:rsidR="00F960F5" w:rsidRDefault="00185A31" w:rsidP="00C77929">
      <w:r>
        <w:t>O</w:t>
      </w:r>
      <w:r w:rsidR="005E2533">
        <w:t xml:space="preserve">ne of the </w:t>
      </w:r>
      <w:r w:rsidR="003C1378">
        <w:t xml:space="preserve">simplest </w:t>
      </w:r>
      <w:r w:rsidR="00F960F5">
        <w:t xml:space="preserve">and most common ways to diversify </w:t>
      </w:r>
      <w:r w:rsidR="00EB5A30">
        <w:t xml:space="preserve">Faber’s timing model would </w:t>
      </w:r>
      <w:r>
        <w:t xml:space="preserve">be by diversifying the </w:t>
      </w:r>
      <w:r w:rsidR="007E0ED7">
        <w:t xml:space="preserve">moving average period used in the trend filter </w:t>
      </w:r>
      <w:r>
        <w:t xml:space="preserve">timing signal </w:t>
      </w:r>
      <w:r w:rsidR="00EB5A30">
        <w:t>and effectively trade</w:t>
      </w:r>
      <w:r w:rsidR="007E0ED7">
        <w:t xml:space="preserve"> multiple time frames</w:t>
      </w:r>
      <w:r>
        <w:t xml:space="preserve">. </w:t>
      </w:r>
      <w:r w:rsidR="00EB5A30">
        <w:t xml:space="preserve">Once created, these different time frame strategies can be combined into a superior portfolio. </w:t>
      </w:r>
      <w:r>
        <w:t>Faber</w:t>
      </w:r>
      <w:r w:rsidR="00EB5A30">
        <w:t xml:space="preserve"> </w:t>
      </w:r>
      <w:sdt>
        <w:sdtPr>
          <w:id w:val="2048948456"/>
          <w:citation/>
        </w:sdtPr>
        <w:sdtContent>
          <w:r w:rsidR="00EB5A30">
            <w:fldChar w:fldCharType="begin"/>
          </w:r>
          <w:r w:rsidR="00EB5A30">
            <w:instrText xml:space="preserve">CITATION Meb13 \n  \t  \l 3081 </w:instrText>
          </w:r>
          <w:r w:rsidR="00EB5A30">
            <w:fldChar w:fldCharType="separate"/>
          </w:r>
          <w:r w:rsidR="00EB5A30">
            <w:rPr>
              <w:noProof/>
            </w:rPr>
            <w:t>(2013)</w:t>
          </w:r>
          <w:r w:rsidR="00EB5A30">
            <w:fldChar w:fldCharType="end"/>
          </w:r>
        </w:sdtContent>
      </w:sdt>
      <w:r>
        <w:t xml:space="preserve"> acknowledges that stability of using various parameters for the moving average period</w:t>
      </w:r>
      <w:r w:rsidR="00EB5A30">
        <w:t xml:space="preserve">. Faber uses the 10 month </w:t>
      </w:r>
      <w:r w:rsidR="00F01CF4">
        <w:t xml:space="preserve">moving average </w:t>
      </w:r>
      <w:r w:rsidR="003C1378">
        <w:t>and compares the re</w:t>
      </w:r>
      <w:r w:rsidR="001B693D">
        <w:t xml:space="preserve">turns to 3, </w:t>
      </w:r>
      <w:r w:rsidR="003C1378">
        <w:t>6,</w:t>
      </w:r>
      <w:r w:rsidR="001B693D">
        <w:t xml:space="preserve"> 9</w:t>
      </w:r>
      <w:r w:rsidR="003C1378">
        <w:t xml:space="preserve"> and 12 month moving averages to find </w:t>
      </w:r>
      <w:r w:rsidR="00EB5A30">
        <w:t xml:space="preserve">report </w:t>
      </w:r>
      <w:r w:rsidR="003C1378">
        <w:t xml:space="preserve">similar </w:t>
      </w:r>
      <w:r w:rsidR="00EB5A30">
        <w:t xml:space="preserve">risk adjusted </w:t>
      </w:r>
      <w:r w:rsidR="003C1378">
        <w:t xml:space="preserve">returns. Another two popular </w:t>
      </w:r>
      <w:r w:rsidR="00EB5A30">
        <w:t xml:space="preserve">time frames used </w:t>
      </w:r>
      <w:r w:rsidR="003C1378">
        <w:t>in the trend following community are the 50</w:t>
      </w:r>
      <w:r w:rsidR="00EB5A30">
        <w:t xml:space="preserve"> </w:t>
      </w:r>
      <w:r w:rsidR="003C1378">
        <w:t>day and 100 day moving averages. Converted to monthly 2m and 5m</w:t>
      </w:r>
      <w:r w:rsidR="00EB5A30">
        <w:t xml:space="preserve"> time periods we see similar robustness in the strategy’s performance.</w:t>
      </w:r>
    </w:p>
    <w:tbl>
      <w:tblPr>
        <w:tblW w:w="5000" w:type="pct"/>
        <w:tblCellMar>
          <w:left w:w="0" w:type="dxa"/>
          <w:right w:w="0" w:type="dxa"/>
        </w:tblCellMar>
        <w:tblLook w:val="04A0" w:firstRow="1" w:lastRow="0" w:firstColumn="1" w:lastColumn="0" w:noHBand="0" w:noVBand="1"/>
      </w:tblPr>
      <w:tblGrid>
        <w:gridCol w:w="2660"/>
        <w:gridCol w:w="1270"/>
        <w:gridCol w:w="1270"/>
        <w:gridCol w:w="1270"/>
        <w:gridCol w:w="1270"/>
        <w:gridCol w:w="1266"/>
      </w:tblGrid>
      <w:tr w:rsidR="007E5DD2" w:rsidTr="007E5DD2">
        <w:trPr>
          <w:trHeight w:hRule="exact" w:val="284"/>
        </w:trPr>
        <w:tc>
          <w:tcPr>
            <w:tcW w:w="147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 </w:t>
            </w:r>
          </w:p>
        </w:tc>
        <w:tc>
          <w:tcPr>
            <w:tcW w:w="70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B&amp;H</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2M Timing</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5M Timing</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10M Timing</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Multi Timing</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9.49%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9.27%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9.84%</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9.57%</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Volatility</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10.09%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6.62%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6.87%</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6.14%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Skew</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-0.07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-0.51</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-0.48</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-0.25</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Kurtosis</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5.06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2.55</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2.61</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2.35</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1.30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Inflation 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hideMark/>
          </w:tcPr>
          <w:p w:rsidR="007E5DD2" w:rsidRPr="007E5DD2" w:rsidRDefault="007E5DD2" w:rsidP="007E5DD2">
            <w:pPr>
              <w:rPr>
                <w:sz w:val="20"/>
                <w:szCs w:val="20"/>
              </w:rPr>
            </w:pPr>
            <w:r w:rsidRPr="007E5DD2">
              <w:rPr>
                <w:sz w:val="20"/>
                <w:szCs w:val="20"/>
              </w:rPr>
              <w:t>% in the Market</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100.00%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59.89%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65.48%</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70.81%</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0.00%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tcPr>
          <w:p w:rsidR="007E5DD2" w:rsidRPr="007E5DD2" w:rsidRDefault="007E5DD2" w:rsidP="007E5DD2">
            <w:pPr>
              <w:rPr>
                <w:sz w:val="20"/>
                <w:szCs w:val="20"/>
              </w:rPr>
            </w:pPr>
            <w:r w:rsidRPr="007E5DD2">
              <w:rPr>
                <w:sz w:val="20"/>
                <w:szCs w:val="20"/>
              </w:rPr>
              <w:t xml:space="preserve">% </w:t>
            </w:r>
            <w:r>
              <w:rPr>
                <w:sz w:val="20"/>
                <w:szCs w:val="20"/>
              </w:rPr>
              <w:t>P</w:t>
            </w:r>
            <w:r w:rsidRPr="007E5DD2">
              <w:rPr>
                <w:sz w:val="20"/>
                <w:szCs w:val="20"/>
              </w:rPr>
              <w:t>ositive Months</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65.60%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71.27%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70.13%</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70.51%</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70.13%</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tcPr>
          <w:p w:rsidR="007E5DD2" w:rsidRPr="007E5DD2" w:rsidRDefault="007E5DD2" w:rsidP="007E5DD2">
            <w:pPr>
              <w:rPr>
                <w:sz w:val="20"/>
                <w:szCs w:val="20"/>
              </w:rPr>
            </w:pPr>
            <w:r w:rsidRPr="007E5DD2">
              <w:rPr>
                <w:sz w:val="20"/>
                <w:szCs w:val="20"/>
              </w:rPr>
              <w:t>Best Month</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9.22%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9.22%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6.58%</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6.18%</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Worst Month</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-19.34%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-7.96%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-9.29%</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-6.11%</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Max Drawdown</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-46.10%</w:t>
            </w:r>
          </w:p>
        </w:tc>
        <w:tc>
          <w:tcPr>
            <w:tcW w:w="705" w:type="pct"/>
            <w:tcBorders>
              <w:top w:val="nil"/>
              <w:left w:val="single" w:sz="8" w:space="0" w:color="auto"/>
              <w:bottom w:val="nil"/>
              <w:right w:val="single" w:sz="8" w:space="0" w:color="auto"/>
            </w:tcBorders>
            <w:shd w:val="clear" w:color="000000" w:fill="FBF1F4"/>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-13.29%</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-10.71%</w:t>
            </w:r>
          </w:p>
        </w:tc>
        <w:tc>
          <w:tcPr>
            <w:tcW w:w="705" w:type="pct"/>
            <w:tcBorders>
              <w:top w:val="nil"/>
              <w:left w:val="single" w:sz="8" w:space="0" w:color="auto"/>
              <w:bottom w:val="nil"/>
              <w:right w:val="single" w:sz="8" w:space="0" w:color="auto"/>
            </w:tcBorders>
            <w:shd w:val="clear" w:color="000000" w:fill="A7DAB6"/>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-9.56%</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-8.65%</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Max Drawdown / 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4.96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1.40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1.16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0.97</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0.90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Sharpe Ratio (4.93%)</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0.41</w:t>
            </w:r>
          </w:p>
        </w:tc>
        <w:tc>
          <w:tcPr>
            <w:tcW w:w="705" w:type="pct"/>
            <w:tcBorders>
              <w:top w:val="nil"/>
              <w:left w:val="single" w:sz="8" w:space="0" w:color="auto"/>
              <w:bottom w:val="nil"/>
              <w:right w:val="single" w:sz="8" w:space="0" w:color="auto"/>
            </w:tcBorders>
            <w:shd w:val="clear" w:color="000000" w:fill="D4ECDD"/>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0.69</w:t>
            </w:r>
          </w:p>
        </w:tc>
        <w:tc>
          <w:tcPr>
            <w:tcW w:w="705" w:type="pct"/>
            <w:tcBorders>
              <w:top w:val="nil"/>
              <w:left w:val="single" w:sz="8" w:space="0" w:color="auto"/>
              <w:bottom w:val="nil"/>
              <w:right w:val="single" w:sz="8" w:space="0" w:color="auto"/>
            </w:tcBorders>
            <w:shd w:val="clear" w:color="000000" w:fill="FBDCD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0.62</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0.68</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0.72</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Sortino Ratio</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0.42</w:t>
            </w:r>
          </w:p>
        </w:tc>
        <w:tc>
          <w:tcPr>
            <w:tcW w:w="705"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0.83</w:t>
            </w:r>
          </w:p>
        </w:tc>
        <w:tc>
          <w:tcPr>
            <w:tcW w:w="705" w:type="pct"/>
            <w:tcBorders>
              <w:top w:val="nil"/>
              <w:left w:val="single" w:sz="8" w:space="0" w:color="auto"/>
              <w:bottom w:val="nil"/>
              <w:right w:val="single" w:sz="8" w:space="0" w:color="auto"/>
            </w:tcBorders>
            <w:shd w:val="clear" w:color="000000" w:fill="FBF1F4"/>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0.71</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0.73</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MAR Ratio</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0.20</w:t>
            </w:r>
          </w:p>
        </w:tc>
        <w:tc>
          <w:tcPr>
            <w:tcW w:w="705" w:type="pct"/>
            <w:tcBorders>
              <w:top w:val="nil"/>
              <w:left w:val="single" w:sz="8" w:space="0" w:color="auto"/>
              <w:bottom w:val="nil"/>
              <w:right w:val="single" w:sz="8" w:space="0" w:color="auto"/>
            </w:tcBorders>
            <w:shd w:val="clear" w:color="000000" w:fill="FBDADD"/>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0.71</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0.87</w:t>
            </w:r>
          </w:p>
        </w:tc>
        <w:tc>
          <w:tcPr>
            <w:tcW w:w="705" w:type="pct"/>
            <w:tcBorders>
              <w:top w:val="nil"/>
              <w:left w:val="single" w:sz="8" w:space="0" w:color="auto"/>
              <w:bottom w:val="nil"/>
              <w:right w:val="single" w:sz="8" w:space="0" w:color="auto"/>
            </w:tcBorders>
            <w:shd w:val="clear" w:color="000000" w:fill="94D2A6"/>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1.03</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1.11</w:t>
            </w:r>
          </w:p>
        </w:tc>
      </w:tr>
      <w:tr w:rsidR="007E5DD2" w:rsidTr="007E5DD2">
        <w:trPr>
          <w:trHeight w:hRule="exact" w:val="284"/>
        </w:trPr>
        <w:tc>
          <w:tcPr>
            <w:tcW w:w="147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Ulcer Index</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7.95</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2.39</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2.66</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2.36</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2.11</w:t>
            </w:r>
          </w:p>
        </w:tc>
      </w:tr>
    </w:tbl>
    <w:p w:rsidR="00FF23E2" w:rsidRDefault="00FF23E2" w:rsidP="00C77929">
      <w:pPr>
        <w:rPr>
          <w:noProof/>
          <w:lang w:eastAsia="en-AU"/>
        </w:rPr>
      </w:pPr>
    </w:p>
    <w:p w:rsidR="00F01CF4" w:rsidRDefault="00F01CF4" w:rsidP="00C77929">
      <w:r>
        <w:t>Similar to Faber’s findings, each timing signal returns individual performance with similar absolute returns, volatility and risk adjusted measures such as Sharpe Ratio.</w:t>
      </w:r>
      <w:r w:rsidR="007E0ED7">
        <w:t xml:space="preserve"> Similar to multiple time </w:t>
      </w:r>
      <w:r w:rsidR="00EB5A30">
        <w:t>frame analysis</w:t>
      </w:r>
      <w:r w:rsidR="007E0ED7">
        <w:t xml:space="preserve"> by</w:t>
      </w:r>
      <w:r w:rsidR="00EB5A30">
        <w:t xml:space="preserve"> Clenow </w:t>
      </w:r>
      <w:sdt>
        <w:sdtPr>
          <w:id w:val="-913081167"/>
          <w:citation/>
        </w:sdtPr>
        <w:sdtContent>
          <w:r w:rsidR="007E0ED7">
            <w:fldChar w:fldCharType="begin"/>
          </w:r>
          <w:r w:rsidR="00EB5A30">
            <w:instrText xml:space="preserve">CITATION Cle13 \n  \t  \l 3081 </w:instrText>
          </w:r>
          <w:r w:rsidR="007E0ED7">
            <w:fldChar w:fldCharType="separate"/>
          </w:r>
          <w:r w:rsidR="00EB5A30">
            <w:rPr>
              <w:noProof/>
            </w:rPr>
            <w:t>(2013)</w:t>
          </w:r>
          <w:r w:rsidR="007E0ED7">
            <w:fldChar w:fldCharType="end"/>
          </w:r>
        </w:sdtContent>
      </w:sdt>
      <w:r w:rsidR="007E0ED7">
        <w:t xml:space="preserve">, the longer term strategies </w:t>
      </w:r>
      <w:r w:rsidR="00EB5A30">
        <w:t xml:space="preserve">applied to multiple assets generally return stronger total returns </w:t>
      </w:r>
      <w:r w:rsidR="007E0ED7">
        <w:t xml:space="preserve">however at the expense of </w:t>
      </w:r>
      <w:r w:rsidR="00B75F8D">
        <w:t xml:space="preserve">having slightly higher volatility </w:t>
      </w:r>
      <w:r w:rsidR="00EB5A30">
        <w:t xml:space="preserve">and </w:t>
      </w:r>
      <w:r w:rsidR="007E0ED7">
        <w:t xml:space="preserve">more negative skew returns. </w:t>
      </w:r>
      <w:r w:rsidR="007E0ED7">
        <w:br/>
      </w:r>
      <w:r w:rsidR="00EB5A30">
        <w:lastRenderedPageBreak/>
        <w:t xml:space="preserve">Combining the three different time frames into an equal weighted portfolio, </w:t>
      </w:r>
      <w:r w:rsidR="00B75F8D">
        <w:t>we see a slight improvement from the diversification effect</w:t>
      </w:r>
      <w:r w:rsidR="00EB5A30">
        <w:t xml:space="preserve"> as expected from </w:t>
      </w:r>
      <w:r w:rsidR="00EB5A30">
        <w:rPr>
          <w:highlight w:val="yellow"/>
        </w:rPr>
        <w:t>Ga</w:t>
      </w:r>
      <w:r w:rsidR="00EB5A30" w:rsidRPr="00185A31">
        <w:rPr>
          <w:highlight w:val="yellow"/>
        </w:rPr>
        <w:t>rnb</w:t>
      </w:r>
      <w:r w:rsidR="00EB5A30">
        <w:t>y’s research</w:t>
      </w:r>
      <w:r w:rsidR="00B75F8D">
        <w:t xml:space="preserve">.  The </w:t>
      </w:r>
      <w:r w:rsidR="0030298D">
        <w:t xml:space="preserve">portfolio of multiple time frame strategies </w:t>
      </w:r>
      <w:r>
        <w:t>show</w:t>
      </w:r>
      <w:r w:rsidR="007E5DD2">
        <w:t>s</w:t>
      </w:r>
      <w:r w:rsidR="0030298D">
        <w:t xml:space="preserve"> similar absolute returns of 9.57%. </w:t>
      </w:r>
      <w:r>
        <w:t xml:space="preserve">However volatility and </w:t>
      </w:r>
      <w:r w:rsidR="0030298D">
        <w:t xml:space="preserve">maximum drawdown </w:t>
      </w:r>
      <w:r>
        <w:t xml:space="preserve">are </w:t>
      </w:r>
      <w:r w:rsidR="003C1378">
        <w:t xml:space="preserve">the lowest </w:t>
      </w:r>
      <w:r w:rsidR="0030298D">
        <w:t xml:space="preserve">of all time frames </w:t>
      </w:r>
      <w:r>
        <w:t>and as a result</w:t>
      </w:r>
      <w:r w:rsidR="0030298D">
        <w:t>,</w:t>
      </w:r>
      <w:r>
        <w:t xml:space="preserve"> risk adjusted measures such as Sharpe ratio, Sortino ratio, Calmar ratio and Ulcer index </w:t>
      </w:r>
      <w:r w:rsidR="007E5DD2">
        <w:t xml:space="preserve">are all </w:t>
      </w:r>
      <w:r w:rsidR="0030298D">
        <w:t>improved.</w:t>
      </w:r>
    </w:p>
    <w:p w:rsidR="00F01CF4" w:rsidRDefault="0030298D" w:rsidP="00C77929">
      <w:r>
        <w:t xml:space="preserve">The idea of strategy diversification can be extended to include the other strategy ideas in this paper. </w:t>
      </w:r>
      <w:r w:rsidR="00F01CF4">
        <w:t>A</w:t>
      </w:r>
      <w:r>
        <w:t xml:space="preserve"> multi strategy</w:t>
      </w:r>
      <w:r w:rsidR="00912DF1">
        <w:t xml:space="preserve"> portfolio consisting of equal weight exposure to the following strategies: </w:t>
      </w:r>
    </w:p>
    <w:p w:rsidR="00FF16F6" w:rsidRDefault="00F01CF4" w:rsidP="00FF16F6">
      <w:pPr>
        <w:pStyle w:val="ListParagraph"/>
        <w:numPr>
          <w:ilvl w:val="0"/>
          <w:numId w:val="21"/>
        </w:numPr>
      </w:pPr>
      <w:r>
        <w:t xml:space="preserve">2m, 5m, 10m timing </w:t>
      </w:r>
      <w:r w:rsidR="00FF16F6">
        <w:t>strategies</w:t>
      </w:r>
    </w:p>
    <w:p w:rsidR="00FF16F6" w:rsidRDefault="00F01CF4" w:rsidP="00FF16F6">
      <w:pPr>
        <w:pStyle w:val="ListParagraph"/>
        <w:numPr>
          <w:ilvl w:val="0"/>
          <w:numId w:val="21"/>
        </w:numPr>
      </w:pPr>
      <w:r>
        <w:t>2m,</w:t>
      </w:r>
      <w:r w:rsidR="0030298D">
        <w:t xml:space="preserve"> 5m, 10m</w:t>
      </w:r>
      <w:r w:rsidR="00FF16F6">
        <w:t xml:space="preserve"> delayed timing strategies </w:t>
      </w:r>
    </w:p>
    <w:p w:rsidR="00A83EE7" w:rsidRDefault="00FF16F6" w:rsidP="00FF16F6">
      <w:pPr>
        <w:pStyle w:val="ListParagraph"/>
        <w:numPr>
          <w:ilvl w:val="0"/>
          <w:numId w:val="21"/>
        </w:numPr>
      </w:pPr>
      <w:r>
        <w:t>2m, 5</w:t>
      </w:r>
      <w:r w:rsidR="0030298D">
        <w:t>m</w:t>
      </w:r>
      <w:r>
        <w:t>, 10m trading band strategies</w:t>
      </w:r>
      <w:r>
        <w:rPr>
          <w:noProof/>
          <w:lang w:eastAsia="en-AU"/>
        </w:rPr>
        <w:drawing>
          <wp:inline distT="0" distB="0" distL="0" distR="0" wp14:anchorId="63BEC717" wp14:editId="5FD4972C">
            <wp:extent cx="5731510" cy="2958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8752" cy="2962598"/>
                    </a:xfrm>
                    <a:prstGeom prst="rect">
                      <a:avLst/>
                    </a:prstGeom>
                  </pic:spPr>
                </pic:pic>
              </a:graphicData>
            </a:graphic>
          </wp:inline>
        </w:drawing>
      </w:r>
    </w:p>
    <w:p w:rsidR="00747E44" w:rsidRDefault="00FF16F6" w:rsidP="00C77929">
      <w:r>
        <w:rPr>
          <w:noProof/>
          <w:lang w:eastAsia="en-AU"/>
        </w:rPr>
        <w:drawing>
          <wp:inline distT="0" distB="0" distL="0" distR="0" wp14:anchorId="3BE3EDAD" wp14:editId="4A306143">
            <wp:extent cx="5731510" cy="138022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7909" cy="1384175"/>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FF16F6" w:rsidRPr="00747E44" w:rsidTr="00747E44">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Multi Strat</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8.80%</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6.87%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5.49%</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-0.33</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2.22</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70.81%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55.04%</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65.60%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72.02%</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6.18%</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-19.34%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-6.57%</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-46.10%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-9.56%</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-6.93%</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4.96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0.79</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lastRenderedPageBreak/>
              <w:t>Sharpe Ratio (4.93%)</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0.41</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0.68</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0.67</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0.73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0.85</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0.20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1.27</w:t>
            </w:r>
          </w:p>
        </w:tc>
      </w:tr>
      <w:tr w:rsidR="00FF16F6" w:rsidRPr="00747E44" w:rsidTr="00747E44">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7.95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2.36</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1.82</w:t>
            </w:r>
          </w:p>
        </w:tc>
      </w:tr>
    </w:tbl>
    <w:p w:rsidR="00747E44" w:rsidRDefault="00747E44" w:rsidP="00A83EE7"/>
    <w:p w:rsidR="00A83EE7" w:rsidRDefault="00A83EE7" w:rsidP="00A83EE7">
      <w:r>
        <w:t xml:space="preserve">Although absolute returns are less but a whole percentage point, </w:t>
      </w:r>
      <w:r w:rsidR="00367FD9">
        <w:t xml:space="preserve">significant reductions in </w:t>
      </w:r>
      <w:r>
        <w:t xml:space="preserve">volatility and max drawdown </w:t>
      </w:r>
      <w:r w:rsidR="00367FD9">
        <w:t>may make this a more attractive option to a risk adverse investor. P</w:t>
      </w:r>
      <w:r>
        <w:t>otentially allows the investor to take on more leverage to achieve enhanced total returns</w:t>
      </w:r>
      <w:r w:rsidR="00367FD9">
        <w:t xml:space="preserve"> for the same level of risk or maximum drawdown.</w:t>
      </w:r>
    </w:p>
    <w:p w:rsidR="00C77929" w:rsidRPr="003442F1" w:rsidRDefault="001B693D" w:rsidP="00C77929">
      <w:pPr>
        <w:rPr>
          <w:color w:val="FF0000"/>
        </w:rPr>
      </w:pPr>
      <w:r w:rsidRPr="003442F1">
        <w:rPr>
          <w:color w:val="FF0000"/>
        </w:rPr>
        <w:t>Note the above numbers exclude trading costs / taxes / etc talked about</w:t>
      </w:r>
      <w:r w:rsidR="00747E44" w:rsidRPr="003442F1">
        <w:rPr>
          <w:color w:val="FF0000"/>
        </w:rPr>
        <w:t xml:space="preserve"> in practical considerations. </w:t>
      </w:r>
      <w:r w:rsidR="00A83EE7" w:rsidRPr="003442F1">
        <w:rPr>
          <w:color w:val="FF0000"/>
        </w:rPr>
        <w:t>Lastly all of the above i</w:t>
      </w:r>
      <w:r w:rsidR="00185A31" w:rsidRPr="003442F1">
        <w:rPr>
          <w:color w:val="FF0000"/>
        </w:rPr>
        <w:t>gnores trading fees</w:t>
      </w:r>
      <w:r w:rsidR="00A83EE7" w:rsidRPr="003442F1">
        <w:rPr>
          <w:color w:val="FF0000"/>
        </w:rPr>
        <w:t>…</w:t>
      </w:r>
      <w:r w:rsidR="00017E0A" w:rsidRPr="003442F1">
        <w:rPr>
          <w:color w:val="FF0000"/>
        </w:rPr>
        <w:t xml:space="preserve"> Downside is costs/taxes however with these assets trading costs are assumed to be minimal and worth the better returns. Taxes also are fine – fabers comments about winners being longer, etc.</w:t>
      </w:r>
    </w:p>
    <w:p w:rsidR="00A83EE7" w:rsidRDefault="00B75F8D" w:rsidP="00C77929">
      <w:r>
        <w:t>Anothre practical consideration to trading a combination of strategies to achieve the diversification benefit is that the investor may require a large capital base. Depending on the underlying instruments traded, contract sizes may have too large minimum sizes to get the small exposure required.</w:t>
      </w:r>
    </w:p>
    <w:p w:rsidR="00B75F8D" w:rsidRDefault="00B75F8D" w:rsidP="00C77929"/>
    <w:p w:rsidR="00B75F8D" w:rsidRDefault="00B75F8D" w:rsidP="00C77929">
      <w:r>
        <w:t>Optimisation</w:t>
      </w:r>
    </w:p>
    <w:p w:rsidR="00B75F8D" w:rsidRDefault="00B75F8D" w:rsidP="00C77929">
      <w:r>
        <w:t xml:space="preserve">Although we have the technology to run through all parameters and solve which would have given us the best results (suffering from hindsight), we are unlikely to see the results in the future. As such optimisation isn’t suggested for any of the inputs. </w:t>
      </w:r>
    </w:p>
    <w:p w:rsidR="00B75F8D" w:rsidRDefault="00B75F8D" w:rsidP="00C77929">
      <w:r>
        <w:t>The trading strategy relies on some core concepts. Diversification adds value, assets trend and get out of the market when they stop trending. Faber and the results above show that the length of the moving average used in the timing signal does not significantly change the underlying performance.</w:t>
      </w:r>
      <w:r w:rsidR="00E64638">
        <w:t xml:space="preserve"> Optimisation may produce strong historical results but at the expense of future performance.</w:t>
      </w:r>
      <w:r>
        <w:t xml:space="preserve">  </w:t>
      </w:r>
    </w:p>
    <w:p w:rsidR="00D23ADF" w:rsidRDefault="00D23ADF" w:rsidP="00C77929"/>
    <w:p w:rsidR="00D23ADF" w:rsidRDefault="00D23ADF" w:rsidP="00C77929">
      <w:r>
        <w:t xml:space="preserve">Trend followers </w:t>
      </w:r>
      <w:r w:rsidR="00583369">
        <w:t xml:space="preserve">such as Ed Seykota are adamant </w:t>
      </w:r>
      <w:r>
        <w:t>there is no best system or holy grail</w:t>
      </w:r>
      <w:r w:rsidR="00583369">
        <w:t xml:space="preserve"> </w:t>
      </w:r>
      <w:sdt>
        <w:sdtPr>
          <w:id w:val="440262595"/>
          <w:citation/>
        </w:sdtPr>
        <w:sdtContent>
          <w:r w:rsidR="00583369">
            <w:fldChar w:fldCharType="begin"/>
          </w:r>
          <w:r w:rsidR="00583369">
            <w:instrText xml:space="preserve"> CITATION Cov13 \l 3081 </w:instrText>
          </w:r>
          <w:r w:rsidR="00583369">
            <w:fldChar w:fldCharType="separate"/>
          </w:r>
          <w:r w:rsidR="0033092E">
            <w:rPr>
              <w:noProof/>
            </w:rPr>
            <w:t>(Covel, 2013)</w:t>
          </w:r>
          <w:r w:rsidR="00583369">
            <w:fldChar w:fldCharType="end"/>
          </w:r>
        </w:sdtContent>
      </w:sdt>
      <w:r w:rsidR="00583369">
        <w:t>.</w:t>
      </w:r>
    </w:p>
    <w:p w:rsidR="00583369" w:rsidRDefault="00583369" w:rsidP="00C77929"/>
    <w:p w:rsidR="00583369" w:rsidRDefault="00583369" w:rsidP="00C77929">
      <w:r>
        <w:t>The value in trend following strategies is not from picking the bottom or top of a trend but being able to ride the middle of the trend while minimalizing losses.</w:t>
      </w:r>
      <w:r w:rsidR="00757996">
        <w:t xml:space="preserve"> </w:t>
      </w:r>
    </w:p>
    <w:p w:rsidR="00054E8C" w:rsidRDefault="00054E8C" w:rsidP="00C77929"/>
    <w:p w:rsidR="00054E8C" w:rsidRDefault="00054E8C" w:rsidP="00C77929">
      <w:r>
        <w:t>The rules and the criteria are incredibly varied and unique but at the end of the day they all attempt to do the same thing: catch the majority of a position move in an asset class. In essense were talking about momentum (faber ivy 141)</w:t>
      </w:r>
    </w:p>
    <w:p w:rsidR="00C77929" w:rsidRPr="00C73218" w:rsidRDefault="00C77929" w:rsidP="00C77929">
      <w:pPr>
        <w:pStyle w:val="ListParagraph"/>
        <w:rPr>
          <w:rFonts w:asciiTheme="majorHAnsi" w:eastAsiaTheme="majorEastAsia" w:hAnsiTheme="majorHAnsi" w:cstheme="majorBidi"/>
          <w:color w:val="2F5496" w:themeColor="accent1" w:themeShade="BF"/>
          <w:sz w:val="26"/>
          <w:szCs w:val="26"/>
        </w:rPr>
      </w:pPr>
    </w:p>
    <w:p w:rsidR="00390B14" w:rsidRPr="00F9520F" w:rsidRDefault="00DF2B1B" w:rsidP="00DF2B1B">
      <w:r>
        <w:t>Can have multiple strategy diversification however needs to survive the cost of implementation. Simple is easier to follow.</w:t>
      </w:r>
    </w:p>
    <w:p w:rsidR="00864C76" w:rsidRDefault="00864C76" w:rsidP="00864C76"/>
    <w:p w:rsidR="008C7798" w:rsidRDefault="008C7798">
      <w:pPr>
        <w:rPr>
          <w:rFonts w:asciiTheme="majorHAnsi" w:eastAsiaTheme="majorEastAsia" w:hAnsiTheme="majorHAnsi" w:cstheme="majorBidi"/>
          <w:color w:val="2F5496" w:themeColor="accent1" w:themeShade="BF"/>
          <w:sz w:val="32"/>
          <w:szCs w:val="32"/>
        </w:rPr>
      </w:pPr>
      <w:r>
        <w:lastRenderedPageBreak/>
        <w:br w:type="page"/>
      </w:r>
    </w:p>
    <w:p w:rsidR="00864C76" w:rsidRPr="00AE76CF" w:rsidRDefault="00964464" w:rsidP="00864C76">
      <w:pPr>
        <w:pStyle w:val="Heading1"/>
      </w:pPr>
      <w:bookmarkStart w:id="46" w:name="_Toc478915392"/>
      <w:r>
        <w:lastRenderedPageBreak/>
        <w:t>A Quantitative Approach t</w:t>
      </w:r>
      <w:r w:rsidR="00864C76">
        <w:t>o Tactical Asset Allocation in South Africa</w:t>
      </w:r>
      <w:bookmarkEnd w:id="46"/>
    </w:p>
    <w:p w:rsidR="00864C76" w:rsidRDefault="00864C76" w:rsidP="00864C76">
      <w:r>
        <w:t xml:space="preserve">South Africa has a very traditional investment industry that has lagged the world adopting recent investment trends such as indexation </w:t>
      </w:r>
      <w:r w:rsidRPr="001B693D">
        <w:rPr>
          <w:highlight w:val="yellow"/>
        </w:rPr>
        <w:t>(Morningstar 2015).</w:t>
      </w:r>
      <w:r>
        <w:t xml:space="preserve"> It is estimated that </w:t>
      </w:r>
      <w:r w:rsidRPr="00A42118">
        <w:rPr>
          <w:color w:val="FF0000"/>
        </w:rPr>
        <w:t xml:space="preserve">X% </w:t>
      </w:r>
      <w:r>
        <w:t xml:space="preserve">of funds invested are actively managed and of these funds a large majority are discretionary managed rather than quantitative. </w:t>
      </w:r>
      <w:r w:rsidR="00465BB7">
        <w:t xml:space="preserve">In this section I apply the </w:t>
      </w:r>
      <w:r>
        <w:t xml:space="preserve">quantitative </w:t>
      </w:r>
      <w:r w:rsidR="00465BB7">
        <w:t xml:space="preserve">approach to </w:t>
      </w:r>
      <w:r w:rsidR="00465BB7" w:rsidRPr="00465BB7">
        <w:t>a</w:t>
      </w:r>
      <w:r w:rsidR="00465BB7">
        <w:t xml:space="preserve">n equivalent </w:t>
      </w:r>
      <w:r w:rsidR="00465BB7" w:rsidRPr="00465BB7">
        <w:t>South</w:t>
      </w:r>
      <w:r w:rsidR="00465BB7">
        <w:t xml:space="preserve"> Africa asset allocation and </w:t>
      </w:r>
      <w:r w:rsidR="000C1F6C">
        <w:t>compare</w:t>
      </w:r>
      <w:r>
        <w:t xml:space="preserve"> to the </w:t>
      </w:r>
      <w:r w:rsidR="000C1F6C">
        <w:t xml:space="preserve">top ranking </w:t>
      </w:r>
      <w:r>
        <w:t>managers.</w:t>
      </w:r>
    </w:p>
    <w:p w:rsidR="00864C76" w:rsidRDefault="00864C76" w:rsidP="00864C76">
      <w:pPr>
        <w:pStyle w:val="Heading2"/>
      </w:pPr>
      <w:bookmarkStart w:id="47" w:name="_Toc478915393"/>
      <w:r>
        <w:t>Data</w:t>
      </w:r>
      <w:bookmarkEnd w:id="47"/>
      <w:r w:rsidR="00465BB7">
        <w:t xml:space="preserve"> Used</w:t>
      </w:r>
    </w:p>
    <w:p w:rsidR="00864C76" w:rsidRDefault="00864C76" w:rsidP="00864C76">
      <w:r>
        <w:t>The biggest challenge to apply the strategy to South Africa is obtaining a long enough period of historical price data for each asset class in South Africa</w:t>
      </w:r>
      <w:r w:rsidR="00330137">
        <w:t>.</w:t>
      </w:r>
      <w:r w:rsidR="00367FD9">
        <w:t xml:space="preserve"> Ibbotson et al</w:t>
      </w:r>
      <w:r w:rsidR="00330137">
        <w:t xml:space="preserve"> </w:t>
      </w:r>
      <w:sdt>
        <w:sdtPr>
          <w:id w:val="86971206"/>
          <w:citation/>
        </w:sdtPr>
        <w:sdtContent>
          <w:r w:rsidR="00330137">
            <w:fldChar w:fldCharType="begin"/>
          </w:r>
          <w:r w:rsidR="00367FD9">
            <w:instrText xml:space="preserve">CITATION Ibb16 \n  \t  \l 3081 </w:instrText>
          </w:r>
          <w:r w:rsidR="00330137">
            <w:fldChar w:fldCharType="separate"/>
          </w:r>
          <w:r w:rsidR="00367FD9">
            <w:rPr>
              <w:noProof/>
            </w:rPr>
            <w:t>(2016)</w:t>
          </w:r>
          <w:r w:rsidR="00330137">
            <w:fldChar w:fldCharType="end"/>
          </w:r>
        </w:sdtContent>
      </w:sdt>
      <w:r>
        <w:t xml:space="preserve"> view long periods of data as vital for uncovering “the basic the relationships between risk and return among the different asset classes”. With a long enough period, the data will capture major market events as well as periods under different regimes such as growth and decline or inflation and deflation. Although history is unlikely to repeat, infamous market crashes and financial crises in different asset classes around the world are common throughout history all the way back to the </w:t>
      </w:r>
      <w:r w:rsidR="00B03705">
        <w:t>seventeenth century</w:t>
      </w:r>
      <w:r>
        <w:t xml:space="preserve"> with the infamous tulip bubble crash. In one way or another, despite the common view that markets walk a random path, it shows that history tends to repeat itself and a long period of data may hold some level of predictive value in the future.</w:t>
      </w:r>
    </w:p>
    <w:p w:rsidR="00864C76" w:rsidRDefault="00864C76" w:rsidP="00864C76">
      <w:r>
        <w:t>Unfortunately for South Africa, historical performance data for each asset class is difficult to find for long periods of history and near impossible for asset classes such as property. Domestic equity market data is available from the Johannesburg Stock Exchange</w:t>
      </w:r>
      <w:r w:rsidR="00465BB7">
        <w:t xml:space="preserve"> (JSE)</w:t>
      </w:r>
      <w:r>
        <w:t xml:space="preserve"> going back to 1960 however even they cannot guarantee that the data is completely accurate as some of it was captured prior to the current FTSE/JSE joint venture in 2002. Previous local research</w:t>
      </w:r>
      <w:sdt>
        <w:sdtPr>
          <w:id w:val="-1876532909"/>
          <w:citation/>
        </w:sdtPr>
        <w:sdtContent>
          <w:r w:rsidR="00465BB7">
            <w:fldChar w:fldCharType="begin"/>
          </w:r>
          <w:r w:rsidR="00465BB7">
            <w:instrText xml:space="preserve">CITATION Fir99 \t  \l 3081 </w:instrText>
          </w:r>
          <w:r w:rsidR="00465BB7">
            <w:fldChar w:fldCharType="separate"/>
          </w:r>
          <w:r w:rsidR="00465BB7">
            <w:rPr>
              <w:noProof/>
            </w:rPr>
            <w:t xml:space="preserve"> (Firer &amp; McLeod, 1999)</w:t>
          </w:r>
          <w:r w:rsidR="00465BB7">
            <w:fldChar w:fldCharType="end"/>
          </w:r>
        </w:sdtContent>
      </w:sdt>
      <w:r>
        <w:t xml:space="preserve"> found that before 1960 data was never systematically collected and published. It was found during </w:t>
      </w:r>
      <w:r w:rsidR="00465BB7">
        <w:t>research for this paper</w:t>
      </w:r>
      <w:r>
        <w:t xml:space="preserve">, that previous work collecting data (including </w:t>
      </w:r>
      <w:r w:rsidR="00465BB7">
        <w:t xml:space="preserve">that done by </w:t>
      </w:r>
      <w:r>
        <w:t xml:space="preserve">Firer </w:t>
      </w:r>
      <w:r w:rsidR="00465BB7">
        <w:t xml:space="preserve">&amp; </w:t>
      </w:r>
      <w:r>
        <w:t xml:space="preserve">McLeod) had </w:t>
      </w:r>
      <w:r w:rsidR="00465BB7">
        <w:t xml:space="preserve">generally </w:t>
      </w:r>
      <w:r>
        <w:t xml:space="preserve">been lost </w:t>
      </w:r>
      <w:r w:rsidR="00465BB7">
        <w:t xml:space="preserve">over time, either from the </w:t>
      </w:r>
      <w:r>
        <w:t xml:space="preserve">researcher </w:t>
      </w:r>
      <w:r w:rsidR="00465BB7">
        <w:t>changing</w:t>
      </w:r>
      <w:r>
        <w:t xml:space="preserve"> care</w:t>
      </w:r>
      <w:r w:rsidR="00465BB7">
        <w:t>er paths or unfortunately in one case passing</w:t>
      </w:r>
      <w:r>
        <w:t xml:space="preserve"> away. Copies of data handed down researcher to researcher exist, however the validity of some of this data is questionable especially w</w:t>
      </w:r>
      <w:r w:rsidR="000C1F6C">
        <w:t xml:space="preserve">hen reviewing and comparing </w:t>
      </w:r>
      <w:r w:rsidR="00465BB7">
        <w:t xml:space="preserve">overlapping </w:t>
      </w:r>
      <w:r>
        <w:t>time period</w:t>
      </w:r>
      <w:r w:rsidR="000C1F6C">
        <w:t>s</w:t>
      </w:r>
      <w:r w:rsidR="00465BB7">
        <w:t xml:space="preserve"> between </w:t>
      </w:r>
      <w:r w:rsidR="000C1F6C">
        <w:t xml:space="preserve">multiple data sets </w:t>
      </w:r>
      <w:r w:rsidR="00465BB7">
        <w:t>and finding inconsistencies</w:t>
      </w:r>
      <w:r>
        <w:t>.</w:t>
      </w:r>
    </w:p>
    <w:p w:rsidR="00864C76" w:rsidRDefault="00864C76" w:rsidP="00864C76">
      <w:r>
        <w:t>To create long data sets of historical returns for South African asset classes, I have used the best quality most recent data spliced to the most reliable of the available older data. This is summarised by the following table.</w:t>
      </w:r>
    </w:p>
    <w:tbl>
      <w:tblPr>
        <w:tblStyle w:val="TableGrid"/>
        <w:tblW w:w="5000" w:type="pct"/>
        <w:tblLook w:val="04A0" w:firstRow="1" w:lastRow="0" w:firstColumn="1" w:lastColumn="0" w:noHBand="0" w:noVBand="1"/>
      </w:tblPr>
      <w:tblGrid>
        <w:gridCol w:w="1816"/>
        <w:gridCol w:w="7200"/>
      </w:tblGrid>
      <w:tr w:rsidR="00864C76" w:rsidTr="00C25CB5">
        <w:trPr>
          <w:trHeight w:val="285"/>
        </w:trPr>
        <w:tc>
          <w:tcPr>
            <w:tcW w:w="1007" w:type="pct"/>
            <w:noWrap/>
            <w:hideMark/>
          </w:tcPr>
          <w:p w:rsidR="00864C76" w:rsidRDefault="00864C76" w:rsidP="00C25CB5"/>
        </w:tc>
        <w:tc>
          <w:tcPr>
            <w:tcW w:w="3993" w:type="pct"/>
            <w:noWrap/>
            <w:hideMark/>
          </w:tcPr>
          <w:p w:rsidR="00864C76" w:rsidRDefault="00864C76" w:rsidP="00C25CB5">
            <w:pPr>
              <w:rPr>
                <w:rFonts w:ascii="Calibri" w:hAnsi="Calibri" w:cs="Calibri"/>
                <w:color w:val="000000"/>
              </w:rPr>
            </w:pPr>
            <w:r>
              <w:rPr>
                <w:rFonts w:ascii="Calibri" w:hAnsi="Calibri" w:cs="Calibri"/>
                <w:color w:val="000000"/>
              </w:rPr>
              <w:t>Source</w:t>
            </w:r>
          </w:p>
        </w:tc>
      </w:tr>
      <w:tr w:rsidR="00864C76" w:rsidTr="00C25CB5">
        <w:trPr>
          <w:trHeight w:val="285"/>
        </w:trPr>
        <w:tc>
          <w:tcPr>
            <w:tcW w:w="1007" w:type="pct"/>
            <w:vMerge w:val="restart"/>
            <w:noWrap/>
            <w:hideMark/>
          </w:tcPr>
          <w:p w:rsidR="00864C76" w:rsidRDefault="00864C76" w:rsidP="00C25CB5">
            <w:pPr>
              <w:rPr>
                <w:rFonts w:ascii="Calibri" w:hAnsi="Calibri" w:cs="Calibri"/>
                <w:color w:val="000000"/>
              </w:rPr>
            </w:pPr>
            <w:r>
              <w:rPr>
                <w:rFonts w:ascii="Calibri" w:hAnsi="Calibri" w:cs="Calibri"/>
                <w:color w:val="000000"/>
              </w:rPr>
              <w:t>Domestic Equities</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2002-2016: FTSE/JSE All Share Total Return Index</w:t>
            </w:r>
            <w:r w:rsidR="00465BB7">
              <w:rPr>
                <w:rFonts w:ascii="Calibri" w:hAnsi="Calibri" w:cs="Calibri"/>
                <w:color w:val="000000"/>
              </w:rPr>
              <w:t xml:space="preserve"> (Bloomberg </w:t>
            </w:r>
            <w:r w:rsidR="00465BB7" w:rsidRPr="00A41EA5">
              <w:rPr>
                <w:rFonts w:ascii="Calibri" w:hAnsi="Calibri" w:cs="Calibri"/>
                <w:color w:val="000000"/>
              </w:rPr>
              <w:t>- JALSHTR Index)</w:t>
            </w:r>
          </w:p>
        </w:tc>
      </w:tr>
      <w:tr w:rsidR="00864C76" w:rsidTr="00C25CB5">
        <w:trPr>
          <w:trHeight w:val="285"/>
        </w:trPr>
        <w:tc>
          <w:tcPr>
            <w:tcW w:w="1007" w:type="pct"/>
            <w:vMerge/>
            <w:noWrap/>
            <w:hideMark/>
          </w:tcPr>
          <w:p w:rsidR="00864C76" w:rsidRDefault="00864C76" w:rsidP="00C25CB5">
            <w:pPr>
              <w:rPr>
                <w:rFonts w:ascii="Calibri" w:hAnsi="Calibri" w:cs="Calibri"/>
                <w:color w:val="000000"/>
              </w:rPr>
            </w:pPr>
          </w:p>
        </w:tc>
        <w:tc>
          <w:tcPr>
            <w:tcW w:w="3993" w:type="pct"/>
            <w:hideMark/>
          </w:tcPr>
          <w:p w:rsidR="00864C76" w:rsidRDefault="00864C76" w:rsidP="00C25CB5">
            <w:pPr>
              <w:rPr>
                <w:rFonts w:ascii="Calibri" w:hAnsi="Calibri" w:cs="Calibri"/>
                <w:color w:val="000000"/>
              </w:rPr>
            </w:pPr>
            <w:r>
              <w:rPr>
                <w:rFonts w:ascii="Calibri" w:hAnsi="Calibri" w:cs="Calibri"/>
                <w:color w:val="000000"/>
              </w:rPr>
              <w:t>1970-2002: JSE/Actuaries All Share Index with dividends allocated evenly over the year</w:t>
            </w:r>
            <w:r w:rsidR="00465BB7">
              <w:rPr>
                <w:rFonts w:ascii="Calibri" w:hAnsi="Calibri" w:cs="Calibri"/>
                <w:color w:val="000000"/>
              </w:rPr>
              <w:t xml:space="preserve"> (provided by the JSE)</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Foreign Equities</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 xml:space="preserve">1971-2016: MSCI </w:t>
            </w:r>
            <w:r w:rsidR="00011F38">
              <w:rPr>
                <w:rFonts w:ascii="Calibri" w:hAnsi="Calibri" w:cs="Calibri"/>
                <w:color w:val="000000"/>
              </w:rPr>
              <w:t xml:space="preserve">EAFE </w:t>
            </w:r>
            <w:r>
              <w:rPr>
                <w:rFonts w:ascii="Calibri" w:hAnsi="Calibri" w:cs="Calibri"/>
                <w:color w:val="000000"/>
              </w:rPr>
              <w:t>Total Return Index in ZAR</w:t>
            </w:r>
            <w:r w:rsidR="00465BB7">
              <w:rPr>
                <w:rFonts w:ascii="Calibri" w:hAnsi="Calibri" w:cs="Calibri"/>
                <w:color w:val="000000"/>
              </w:rPr>
              <w:t xml:space="preserve"> </w:t>
            </w:r>
            <w:r w:rsidR="00465BB7" w:rsidRPr="00A41EA5">
              <w:rPr>
                <w:rFonts w:ascii="Calibri" w:hAnsi="Calibri" w:cs="Calibri"/>
                <w:color w:val="000000"/>
                <w:highlight w:val="yellow"/>
              </w:rPr>
              <w:t>(Bloomberg - GDDUEAFE Index)</w:t>
            </w:r>
          </w:p>
        </w:tc>
      </w:tr>
      <w:tr w:rsidR="00864C76" w:rsidTr="00C25CB5">
        <w:trPr>
          <w:trHeight w:val="285"/>
        </w:trPr>
        <w:tc>
          <w:tcPr>
            <w:tcW w:w="1007" w:type="pct"/>
            <w:vMerge w:val="restart"/>
            <w:noWrap/>
            <w:hideMark/>
          </w:tcPr>
          <w:p w:rsidR="00864C76" w:rsidRDefault="00864C76" w:rsidP="00C25CB5">
            <w:pPr>
              <w:rPr>
                <w:rFonts w:ascii="Calibri" w:hAnsi="Calibri" w:cs="Calibri"/>
                <w:color w:val="000000"/>
              </w:rPr>
            </w:pPr>
            <w:r>
              <w:rPr>
                <w:rFonts w:ascii="Calibri" w:hAnsi="Calibri" w:cs="Calibri"/>
                <w:color w:val="000000"/>
              </w:rPr>
              <w:t>Fixed Income</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 xml:space="preserve">2002-2016: JSE ALBI Total return index </w:t>
            </w:r>
            <w:r w:rsidR="00A41EA5" w:rsidRPr="00A41EA5">
              <w:rPr>
                <w:rFonts w:ascii="Calibri" w:hAnsi="Calibri" w:cs="Calibri"/>
                <w:color w:val="000000"/>
              </w:rPr>
              <w:t xml:space="preserve">(Bloomberg </w:t>
            </w:r>
            <w:r w:rsidR="00A41EA5">
              <w:rPr>
                <w:rFonts w:ascii="Calibri" w:hAnsi="Calibri" w:cs="Calibri"/>
                <w:color w:val="000000"/>
              </w:rPr>
              <w:t>–</w:t>
            </w:r>
            <w:r w:rsidR="00A41EA5" w:rsidRPr="00A41EA5">
              <w:rPr>
                <w:rFonts w:ascii="Calibri" w:hAnsi="Calibri" w:cs="Calibri"/>
                <w:color w:val="000000"/>
              </w:rPr>
              <w:t xml:space="preserve"> </w:t>
            </w:r>
            <w:r w:rsidR="00A41EA5">
              <w:rPr>
                <w:rFonts w:ascii="Calibri" w:hAnsi="Calibri" w:cs="Calibri"/>
                <w:color w:val="000000"/>
              </w:rPr>
              <w:t>SYG5TR</w:t>
            </w:r>
            <w:r w:rsidR="00A41EA5" w:rsidRPr="00A41EA5">
              <w:rPr>
                <w:rFonts w:ascii="Calibri" w:hAnsi="Calibri" w:cs="Calibri"/>
                <w:color w:val="000000"/>
              </w:rPr>
              <w:t xml:space="preserve"> INDEX)</w:t>
            </w:r>
          </w:p>
        </w:tc>
      </w:tr>
      <w:tr w:rsidR="00864C76" w:rsidTr="00C25CB5">
        <w:trPr>
          <w:trHeight w:val="285"/>
        </w:trPr>
        <w:tc>
          <w:tcPr>
            <w:tcW w:w="1007" w:type="pct"/>
            <w:vMerge/>
            <w:noWrap/>
            <w:hideMark/>
          </w:tcPr>
          <w:p w:rsidR="00864C76" w:rsidRDefault="00864C76" w:rsidP="00C25CB5">
            <w:pPr>
              <w:rPr>
                <w:rFonts w:ascii="Calibri" w:hAnsi="Calibri" w:cs="Calibri"/>
                <w:color w:val="000000"/>
              </w:rPr>
            </w:pPr>
          </w:p>
        </w:tc>
        <w:tc>
          <w:tcPr>
            <w:tcW w:w="3993" w:type="pct"/>
            <w:hideMark/>
          </w:tcPr>
          <w:p w:rsidR="00864C76" w:rsidRDefault="00A41EA5" w:rsidP="00C25CB5">
            <w:pPr>
              <w:rPr>
                <w:rFonts w:ascii="Calibri" w:hAnsi="Calibri" w:cs="Calibri"/>
                <w:color w:val="000000"/>
              </w:rPr>
            </w:pPr>
            <w:r w:rsidRPr="00A41EA5">
              <w:rPr>
                <w:rFonts w:ascii="Calibri" w:hAnsi="Calibri" w:cs="Calibri"/>
                <w:color w:val="000000"/>
              </w:rPr>
              <w:t xml:space="preserve">1972-2016: Total return index created using </w:t>
            </w:r>
            <w:r>
              <w:rPr>
                <w:rFonts w:ascii="Calibri" w:hAnsi="Calibri" w:cs="Calibri"/>
                <w:color w:val="000000"/>
              </w:rPr>
              <w:t xml:space="preserve">Long-Term Government Bond Yields for South Africa: 10-year (FRED – </w:t>
            </w:r>
            <w:r w:rsidRPr="00A41EA5">
              <w:rPr>
                <w:rFonts w:ascii="Calibri" w:hAnsi="Calibri" w:cs="Calibri"/>
                <w:color w:val="000000"/>
              </w:rPr>
              <w:t>IRLTLT01ZAM156N)</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Commodities</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1971-2016: S&amp;P GSCI Total Return Index in ZAR</w:t>
            </w:r>
            <w:r w:rsidR="00465BB7">
              <w:rPr>
                <w:rFonts w:ascii="Calibri" w:hAnsi="Calibri" w:cs="Calibri"/>
                <w:color w:val="000000"/>
              </w:rPr>
              <w:t xml:space="preserve"> (Bloomberg - SPGSCITR Index)</w:t>
            </w:r>
          </w:p>
        </w:tc>
      </w:tr>
      <w:tr w:rsidR="00864C76" w:rsidTr="00C25CB5">
        <w:trPr>
          <w:trHeight w:val="285"/>
        </w:trPr>
        <w:tc>
          <w:tcPr>
            <w:tcW w:w="1007" w:type="pct"/>
            <w:vMerge w:val="restart"/>
            <w:noWrap/>
            <w:hideMark/>
          </w:tcPr>
          <w:p w:rsidR="00864C76" w:rsidRDefault="00864C76" w:rsidP="00C25CB5">
            <w:pPr>
              <w:rPr>
                <w:rFonts w:ascii="Calibri" w:hAnsi="Calibri" w:cs="Calibri"/>
                <w:color w:val="000000"/>
              </w:rPr>
            </w:pPr>
            <w:r>
              <w:rPr>
                <w:rFonts w:ascii="Calibri" w:hAnsi="Calibri" w:cs="Calibri"/>
                <w:color w:val="000000"/>
              </w:rPr>
              <w:t>Property</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2002-2016: FTSE/JSE SA Listed Property Total Return Index</w:t>
            </w:r>
            <w:r w:rsidR="00A41EA5">
              <w:rPr>
                <w:rFonts w:ascii="Calibri" w:hAnsi="Calibri" w:cs="Calibri"/>
                <w:color w:val="000000"/>
              </w:rPr>
              <w:t xml:space="preserve"> (Bloomberg - </w:t>
            </w:r>
            <w:r w:rsidR="00A41EA5" w:rsidRPr="00A41EA5">
              <w:rPr>
                <w:rFonts w:ascii="Calibri" w:hAnsi="Calibri" w:cs="Calibri"/>
                <w:color w:val="000000"/>
              </w:rPr>
              <w:t>TJSAPYZ INDEX</w:t>
            </w:r>
            <w:r w:rsidR="00A41EA5">
              <w:rPr>
                <w:rFonts w:ascii="Calibri" w:hAnsi="Calibri" w:cs="Calibri"/>
                <w:color w:val="000000"/>
              </w:rPr>
              <w:t>)</w:t>
            </w:r>
          </w:p>
        </w:tc>
      </w:tr>
      <w:tr w:rsidR="00864C76" w:rsidTr="00C25CB5">
        <w:trPr>
          <w:trHeight w:val="285"/>
        </w:trPr>
        <w:tc>
          <w:tcPr>
            <w:tcW w:w="1007" w:type="pct"/>
            <w:vMerge/>
            <w:noWrap/>
            <w:hideMark/>
          </w:tcPr>
          <w:p w:rsidR="00864C76" w:rsidRDefault="00864C76" w:rsidP="00C25CB5">
            <w:pPr>
              <w:rPr>
                <w:rFonts w:ascii="Calibri" w:hAnsi="Calibri" w:cs="Calibri"/>
                <w:color w:val="000000"/>
              </w:rPr>
            </w:pPr>
          </w:p>
        </w:tc>
        <w:tc>
          <w:tcPr>
            <w:tcW w:w="3993" w:type="pct"/>
            <w:hideMark/>
          </w:tcPr>
          <w:p w:rsidR="00864C76" w:rsidRDefault="00A41EA5" w:rsidP="00C25CB5">
            <w:pPr>
              <w:rPr>
                <w:rFonts w:ascii="Calibri" w:hAnsi="Calibri" w:cs="Calibri"/>
                <w:color w:val="000000"/>
              </w:rPr>
            </w:pPr>
            <w:r>
              <w:rPr>
                <w:rFonts w:ascii="Calibri" w:hAnsi="Calibri" w:cs="Calibri"/>
                <w:color w:val="000000"/>
              </w:rPr>
              <w:t>1992-2002: Property s</w:t>
            </w:r>
            <w:r w:rsidR="00864C76">
              <w:rPr>
                <w:rFonts w:ascii="Calibri" w:hAnsi="Calibri" w:cs="Calibri"/>
                <w:color w:val="000000"/>
              </w:rPr>
              <w:t xml:space="preserve">ector </w:t>
            </w:r>
            <w:r w:rsidR="00465BB7">
              <w:rPr>
                <w:rFonts w:ascii="Calibri" w:hAnsi="Calibri" w:cs="Calibri"/>
                <w:color w:val="000000"/>
              </w:rPr>
              <w:t>T</w:t>
            </w:r>
            <w:r w:rsidR="00864C76">
              <w:rPr>
                <w:rFonts w:ascii="Calibri" w:hAnsi="Calibri" w:cs="Calibri"/>
                <w:color w:val="000000"/>
              </w:rPr>
              <w:t xml:space="preserve">otal </w:t>
            </w:r>
            <w:r w:rsidR="00465BB7">
              <w:rPr>
                <w:rFonts w:ascii="Calibri" w:hAnsi="Calibri" w:cs="Calibri"/>
                <w:color w:val="000000"/>
              </w:rPr>
              <w:t>R</w:t>
            </w:r>
            <w:r w:rsidR="00864C76">
              <w:rPr>
                <w:rFonts w:ascii="Calibri" w:hAnsi="Calibri" w:cs="Calibri"/>
                <w:color w:val="000000"/>
              </w:rPr>
              <w:t xml:space="preserve">eturn </w:t>
            </w:r>
            <w:r w:rsidR="00465BB7">
              <w:rPr>
                <w:rFonts w:ascii="Calibri" w:hAnsi="Calibri" w:cs="Calibri"/>
                <w:color w:val="000000"/>
              </w:rPr>
              <w:t>Index (</w:t>
            </w:r>
            <w:r w:rsidR="00864C76">
              <w:rPr>
                <w:rFonts w:ascii="Calibri" w:hAnsi="Calibri" w:cs="Calibri"/>
                <w:color w:val="000000"/>
              </w:rPr>
              <w:t xml:space="preserve">provided by </w:t>
            </w:r>
            <w:r w:rsidR="00465BB7">
              <w:rPr>
                <w:rFonts w:ascii="Calibri" w:hAnsi="Calibri" w:cs="Calibri"/>
                <w:color w:val="000000"/>
              </w:rPr>
              <w:t xml:space="preserve">a </w:t>
            </w:r>
            <w:r w:rsidR="00864C76">
              <w:rPr>
                <w:rFonts w:ascii="Calibri" w:hAnsi="Calibri" w:cs="Calibri"/>
                <w:color w:val="000000"/>
              </w:rPr>
              <w:t>local asset manager</w:t>
            </w:r>
            <w:r w:rsidR="00465BB7">
              <w:rPr>
                <w:rFonts w:ascii="Calibri" w:hAnsi="Calibri" w:cs="Calibri"/>
                <w:color w:val="000000"/>
              </w:rPr>
              <w:t>)</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Inflation</w:t>
            </w:r>
          </w:p>
        </w:tc>
        <w:tc>
          <w:tcPr>
            <w:tcW w:w="3993" w:type="pct"/>
            <w:hideMark/>
          </w:tcPr>
          <w:p w:rsidR="00864C76" w:rsidRDefault="00864C76" w:rsidP="00C25CB5">
            <w:pPr>
              <w:rPr>
                <w:rFonts w:ascii="Calibri" w:hAnsi="Calibri" w:cs="Calibri"/>
                <w:color w:val="000000"/>
              </w:rPr>
            </w:pPr>
            <w:r>
              <w:rPr>
                <w:rFonts w:ascii="Calibri" w:hAnsi="Calibri" w:cs="Calibri"/>
                <w:color w:val="000000"/>
              </w:rPr>
              <w:t>1971-2016: South Africa CPI Index (Statistics South Africa)</w:t>
            </w:r>
          </w:p>
        </w:tc>
      </w:tr>
      <w:tr w:rsidR="00864C76" w:rsidTr="00C25CB5">
        <w:trPr>
          <w:trHeight w:val="285"/>
        </w:trPr>
        <w:tc>
          <w:tcPr>
            <w:tcW w:w="1007" w:type="pct"/>
            <w:noWrap/>
            <w:hideMark/>
          </w:tcPr>
          <w:p w:rsidR="00864C76" w:rsidRDefault="00864C76" w:rsidP="00C25CB5">
            <w:pPr>
              <w:rPr>
                <w:rFonts w:ascii="Calibri" w:hAnsi="Calibri" w:cs="Calibri"/>
                <w:color w:val="000000"/>
              </w:rPr>
            </w:pPr>
            <w:r>
              <w:rPr>
                <w:rFonts w:ascii="Calibri" w:hAnsi="Calibri" w:cs="Calibri"/>
                <w:color w:val="000000"/>
              </w:rPr>
              <w:t>Risk Free</w:t>
            </w:r>
          </w:p>
        </w:tc>
        <w:tc>
          <w:tcPr>
            <w:tcW w:w="3993" w:type="pct"/>
            <w:hideMark/>
          </w:tcPr>
          <w:p w:rsidR="00A41EA5" w:rsidRDefault="00A41EA5" w:rsidP="00A41EA5">
            <w:pPr>
              <w:rPr>
                <w:rFonts w:ascii="Calibri" w:hAnsi="Calibri" w:cs="Calibri"/>
                <w:color w:val="000000"/>
              </w:rPr>
            </w:pPr>
            <w:r>
              <w:rPr>
                <w:rFonts w:ascii="Calibri" w:hAnsi="Calibri" w:cs="Calibri"/>
                <w:color w:val="000000"/>
              </w:rPr>
              <w:t xml:space="preserve">1971-2016: </w:t>
            </w:r>
            <w:r w:rsidRPr="00A41EA5">
              <w:rPr>
                <w:rFonts w:ascii="Calibri" w:hAnsi="Calibri" w:cs="Calibri"/>
                <w:color w:val="000000"/>
              </w:rPr>
              <w:t>Risk free / Cash index created using Treasury Bill Yields for South Africa (FRED – INTGSTZAM193N)</w:t>
            </w:r>
          </w:p>
        </w:tc>
      </w:tr>
    </w:tbl>
    <w:p w:rsidR="00864C76" w:rsidRDefault="00864C76" w:rsidP="00864C76"/>
    <w:p w:rsidR="00864C76" w:rsidRDefault="0051156E" w:rsidP="00912DF1">
      <w:pPr>
        <w:pStyle w:val="Heading2"/>
      </w:pPr>
      <w:bookmarkStart w:id="48" w:name="_Toc478915394"/>
      <w:r>
        <w:t xml:space="preserve">South African </w:t>
      </w:r>
      <w:r w:rsidR="00912DF1">
        <w:t>Asset Class R</w:t>
      </w:r>
      <w:r w:rsidR="00864C76">
        <w:t xml:space="preserve">eturns </w:t>
      </w:r>
      <w:r>
        <w:t>excluding Real Estate (</w:t>
      </w:r>
      <w:r w:rsidR="00864C76">
        <w:t>1971-2016</w:t>
      </w:r>
      <w:r>
        <w:t>)</w:t>
      </w:r>
      <w:bookmarkEnd w:id="48"/>
    </w:p>
    <w:p w:rsidR="00912DF1" w:rsidRDefault="00912DF1" w:rsidP="00912DF1">
      <w:r w:rsidRPr="005A44F5">
        <w:rPr>
          <w:color w:val="FF0000"/>
        </w:rPr>
        <w:t>[</w:t>
      </w:r>
      <w:r>
        <w:rPr>
          <w:color w:val="FF0000"/>
        </w:rPr>
        <w:t>redo with log charts]</w:t>
      </w:r>
    </w:p>
    <w:p w:rsidR="00864C76" w:rsidRDefault="00A41EA5" w:rsidP="009D50CE">
      <w:pPr>
        <w:pStyle w:val="Caption"/>
        <w:keepNext/>
        <w:jc w:val="center"/>
      </w:pPr>
      <w:r>
        <w:t xml:space="preserve">Figure </w:t>
      </w:r>
      <w:r>
        <w:fldChar w:fldCharType="begin"/>
      </w:r>
      <w:r>
        <w:instrText xml:space="preserve"> SEQ Figure \* ARABIC </w:instrText>
      </w:r>
      <w:r>
        <w:fldChar w:fldCharType="separate"/>
      </w:r>
      <w:r w:rsidR="00011F38">
        <w:rPr>
          <w:noProof/>
        </w:rPr>
        <w:t>16</w:t>
      </w:r>
      <w:r>
        <w:fldChar w:fldCharType="end"/>
      </w:r>
      <w:r>
        <w:t xml:space="preserve"> -  South Africa Asset Class Returns 1972-2016, Log Scale</w:t>
      </w:r>
    </w:p>
    <w:p w:rsidR="00A41EA5" w:rsidRDefault="00A41EA5" w:rsidP="009D50CE">
      <w:pPr>
        <w:jc w:val="center"/>
      </w:pPr>
      <w:r>
        <w:rPr>
          <w:noProof/>
          <w:lang w:eastAsia="en-AU"/>
        </w:rPr>
        <w:drawing>
          <wp:inline distT="0" distB="0" distL="0" distR="0" wp14:anchorId="2D9A2A1B" wp14:editId="7FA3E816">
            <wp:extent cx="5731510" cy="3439160"/>
            <wp:effectExtent l="0" t="0" r="2540" b="8890"/>
            <wp:docPr id="59" name="Chart 59">
              <a:extLst xmlns:a="http://schemas.openxmlformats.org/drawingml/2006/main">
                <a:ext uri="{FF2B5EF4-FFF2-40B4-BE49-F238E27FC236}">
                  <a16:creationId xmlns:a16="http://schemas.microsoft.com/office/drawing/2014/main" id="{3311144D-D285-470B-A9A6-7D16C5DE3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W w:w="9100" w:type="dxa"/>
        <w:tblLayout w:type="fixed"/>
        <w:tblCellMar>
          <w:left w:w="0" w:type="dxa"/>
          <w:right w:w="0" w:type="dxa"/>
        </w:tblCellMar>
        <w:tblLook w:val="04A0" w:firstRow="1" w:lastRow="0" w:firstColumn="1" w:lastColumn="0" w:noHBand="0" w:noVBand="1"/>
      </w:tblPr>
      <w:tblGrid>
        <w:gridCol w:w="1516"/>
        <w:gridCol w:w="1517"/>
        <w:gridCol w:w="1517"/>
        <w:gridCol w:w="1516"/>
        <w:gridCol w:w="1517"/>
        <w:gridCol w:w="1517"/>
      </w:tblGrid>
      <w:tr w:rsidR="00912DF1" w:rsidTr="00912DF1">
        <w:trPr>
          <w:trHeight w:hRule="exact" w:val="284"/>
        </w:trPr>
        <w:tc>
          <w:tcPr>
            <w:tcW w:w="1516"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 </w:t>
            </w:r>
          </w:p>
        </w:tc>
        <w:tc>
          <w:tcPr>
            <w:tcW w:w="1517"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TBILLS</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JALSH</w:t>
            </w:r>
          </w:p>
        </w:tc>
        <w:tc>
          <w:tcPr>
            <w:tcW w:w="1516"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MSCIWORLD</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SA10YR</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GSCI</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Return</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10.53%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18.48%</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15.87%</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12.00%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13.60%</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Volatility</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1.26%</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20.99%</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17.42%</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7.35%</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22.88%</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Sharpe (10.53%)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0.34</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0.28</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0.18</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0.12</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MaxDD</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-42.45%</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-49.90%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-18.63%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-64.08%</w:t>
            </w:r>
          </w:p>
        </w:tc>
      </w:tr>
      <w:tr w:rsidR="00912DF1" w:rsidTr="00912DF1">
        <w:trPr>
          <w:trHeight w:hRule="exact" w:val="284"/>
        </w:trPr>
        <w:tc>
          <w:tcPr>
            <w:tcW w:w="1516" w:type="dxa"/>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Inflation CAGR</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6"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r>
    </w:tbl>
    <w:p w:rsidR="00912DF1" w:rsidRDefault="00912DF1" w:rsidP="00864C76"/>
    <w:p w:rsidR="00912DF1" w:rsidRDefault="00912DF1" w:rsidP="00864C76">
      <w:r w:rsidRPr="005A44F5">
        <w:rPr>
          <w:color w:val="FF0000"/>
        </w:rPr>
        <w:t>[rewrite</w:t>
      </w:r>
      <w:r>
        <w:rPr>
          <w:color w:val="FF0000"/>
        </w:rPr>
        <w:t xml:space="preserve"> summary and compare to US]</w:t>
      </w:r>
    </w:p>
    <w:p w:rsidR="00864C76" w:rsidRPr="004204FD" w:rsidRDefault="00912DF1" w:rsidP="00912DF1">
      <w:r>
        <w:t>Reviewing the performance of asset classes in South Africa during 1972 – 2016, d</w:t>
      </w:r>
      <w:r w:rsidR="00864C76">
        <w:t xml:space="preserve">omestic equities have the </w:t>
      </w:r>
      <w:r>
        <w:t xml:space="preserve">strongest </w:t>
      </w:r>
      <w:r w:rsidR="005A44F5">
        <w:t xml:space="preserve">absolute </w:t>
      </w:r>
      <w:r>
        <w:t xml:space="preserve">CAGR </w:t>
      </w:r>
      <w:r w:rsidR="005A44F5">
        <w:t>of 18.48</w:t>
      </w:r>
      <w:r w:rsidR="00864C76">
        <w:t>% followe</w:t>
      </w:r>
      <w:r w:rsidR="005A44F5">
        <w:t>d by foreign equities with 15.87</w:t>
      </w:r>
      <w:r w:rsidR="00864C76">
        <w:t>%</w:t>
      </w:r>
      <w:r>
        <w:t>. C</w:t>
      </w:r>
      <w:r w:rsidR="005A44F5">
        <w:t>ommodities still return 13.60</w:t>
      </w:r>
      <w:r w:rsidR="00864C76">
        <w:t xml:space="preserve">% </w:t>
      </w:r>
      <w:r>
        <w:t xml:space="preserve">for the period, highlighting the currency hedging effect a </w:t>
      </w:r>
      <w:r w:rsidR="00864C76">
        <w:t xml:space="preserve">weakening </w:t>
      </w:r>
      <w:r>
        <w:t xml:space="preserve">ZAR has </w:t>
      </w:r>
      <w:r w:rsidR="00864C76">
        <w:t xml:space="preserve">boosting returns in local </w:t>
      </w:r>
      <w:r>
        <w:t>currency</w:t>
      </w:r>
      <w:r w:rsidR="00864C76">
        <w:t>.</w:t>
      </w:r>
      <w:r>
        <w:t xml:space="preserve"> It’s also noteworthy that SA has m</w:t>
      </w:r>
      <w:r w:rsidR="00864C76">
        <w:t xml:space="preserve">uch higher inflation and risk free rate than the original US </w:t>
      </w:r>
      <w:r>
        <w:t>asset allocation.</w:t>
      </w:r>
    </w:p>
    <w:p w:rsidR="00FA24AE" w:rsidRDefault="00FA24AE">
      <w:pPr>
        <w:rPr>
          <w:rFonts w:asciiTheme="majorHAnsi" w:eastAsiaTheme="majorEastAsia" w:hAnsiTheme="majorHAnsi" w:cstheme="majorBidi"/>
          <w:color w:val="2F5496" w:themeColor="accent1" w:themeShade="BF"/>
          <w:sz w:val="26"/>
          <w:szCs w:val="26"/>
        </w:rPr>
      </w:pPr>
      <w:bookmarkStart w:id="49" w:name="_Toc478915395"/>
      <w:r>
        <w:br w:type="page"/>
      </w:r>
    </w:p>
    <w:p w:rsidR="00864C76" w:rsidRDefault="00864C76" w:rsidP="00864C76">
      <w:pPr>
        <w:pStyle w:val="Heading2"/>
      </w:pPr>
      <w:r>
        <w:lastRenderedPageBreak/>
        <w:t>Timing Signal</w:t>
      </w:r>
      <w:bookmarkEnd w:id="49"/>
    </w:p>
    <w:p w:rsidR="00FA24AE" w:rsidRDefault="00864C76" w:rsidP="00FA24AE">
      <w:pPr>
        <w:rPr>
          <w:color w:val="FF0000"/>
        </w:rPr>
      </w:pPr>
      <w:r>
        <w:t xml:space="preserve">Let’s look at the asset returns individually and how the timing signal affect returns. </w:t>
      </w:r>
      <w:r w:rsidR="00912DF1">
        <w:t>It’s</w:t>
      </w:r>
      <w:r>
        <w:t xml:space="preserve"> interesting to note with South Africa assets that the timing model consistently resulted in better risk adjusted returns, usually by a reduction in volatility than better absolute returns. JALSH was an exception – </w:t>
      </w:r>
      <w:r w:rsidR="00912DF1">
        <w:t>it had a worse MaxDD and equal S</w:t>
      </w:r>
      <w:r>
        <w:t>harpe</w:t>
      </w:r>
      <w:r w:rsidR="00912DF1">
        <w:t xml:space="preserve"> Ratio</w:t>
      </w:r>
      <w:r>
        <w:t xml:space="preserve">. </w:t>
      </w:r>
      <w:r w:rsidRPr="005A44F5">
        <w:rPr>
          <w:color w:val="FF0000"/>
        </w:rPr>
        <w:t>[</w:t>
      </w:r>
      <w:r w:rsidR="005A44F5" w:rsidRPr="005A44F5">
        <w:rPr>
          <w:color w:val="FF0000"/>
        </w:rPr>
        <w:t xml:space="preserve">rewrite and </w:t>
      </w:r>
      <w:r w:rsidRPr="005A44F5">
        <w:rPr>
          <w:color w:val="FF0000"/>
        </w:rPr>
        <w:t>mention this is where using multiple period moving averages</w:t>
      </w:r>
      <w:r w:rsidR="00A42118">
        <w:rPr>
          <w:color w:val="FF0000"/>
        </w:rPr>
        <w:t xml:space="preserve"> or delayed entry</w:t>
      </w:r>
      <w:r w:rsidR="00FA24AE">
        <w:rPr>
          <w:color w:val="FF0000"/>
        </w:rPr>
        <w:t xml:space="preserve"> would solve]</w:t>
      </w:r>
    </w:p>
    <w:p w:rsidR="00FA24AE" w:rsidRPr="00FA24AE" w:rsidRDefault="00FA24AE" w:rsidP="00FA24AE">
      <w:r>
        <w:rPr>
          <w:color w:val="FF0000"/>
        </w:rPr>
        <w:t>Add c</w:t>
      </w:r>
      <w:r w:rsidRPr="003442F1">
        <w:rPr>
          <w:color w:val="FF0000"/>
        </w:rPr>
        <w:t>ommentary</w:t>
      </w:r>
      <w:r>
        <w:rPr>
          <w:color w:val="FF0000"/>
        </w:rPr>
        <w:t xml:space="preserve"> summary for all assets</w:t>
      </w:r>
      <w:r w:rsidRPr="003442F1">
        <w:rPr>
          <w:color w:val="FF0000"/>
        </w:rPr>
        <w:t>:</w:t>
      </w:r>
    </w:p>
    <w:p w:rsidR="00FA24AE" w:rsidRPr="003442F1" w:rsidRDefault="00FA24AE" w:rsidP="00FA24AE">
      <w:pPr>
        <w:pStyle w:val="ListParagraph"/>
        <w:numPr>
          <w:ilvl w:val="0"/>
          <w:numId w:val="2"/>
        </w:numPr>
        <w:rPr>
          <w:color w:val="FF0000"/>
        </w:rPr>
      </w:pPr>
      <w:r w:rsidRPr="003442F1">
        <w:rPr>
          <w:color w:val="FF0000"/>
        </w:rPr>
        <w:t xml:space="preserve">Again slightly less CAGR but less volatility and higher sharp / lower drawdown. </w:t>
      </w:r>
    </w:p>
    <w:p w:rsidR="00FA24AE" w:rsidRPr="003442F1" w:rsidRDefault="00FA24AE" w:rsidP="00FA24AE">
      <w:pPr>
        <w:pStyle w:val="ListParagraph"/>
        <w:numPr>
          <w:ilvl w:val="0"/>
          <w:numId w:val="2"/>
        </w:numPr>
        <w:rPr>
          <w:color w:val="FF0000"/>
        </w:rPr>
      </w:pPr>
      <w:r w:rsidRPr="003442F1">
        <w:rPr>
          <w:color w:val="FF0000"/>
        </w:rPr>
        <w:t>Interesting drawdown is the same – unusual for this strategy but have checked its real</w:t>
      </w:r>
    </w:p>
    <w:p w:rsidR="00FA24AE" w:rsidRPr="003442F1" w:rsidRDefault="00FA24AE" w:rsidP="00FA24AE">
      <w:pPr>
        <w:pStyle w:val="ListParagraph"/>
        <w:numPr>
          <w:ilvl w:val="0"/>
          <w:numId w:val="2"/>
        </w:numPr>
        <w:rPr>
          <w:color w:val="FF0000"/>
        </w:rPr>
      </w:pPr>
      <w:r w:rsidRPr="003442F1">
        <w:rPr>
          <w:color w:val="FF0000"/>
        </w:rPr>
        <w:t>Timing model doesn’t add much value in this case</w:t>
      </w:r>
    </w:p>
    <w:p w:rsidR="00FA24AE" w:rsidRPr="003442F1" w:rsidRDefault="00FA24AE" w:rsidP="00FA24AE">
      <w:pPr>
        <w:pStyle w:val="ListParagraph"/>
        <w:numPr>
          <w:ilvl w:val="0"/>
          <w:numId w:val="2"/>
        </w:numPr>
        <w:rPr>
          <w:color w:val="FF0000"/>
        </w:rPr>
      </w:pPr>
      <w:r w:rsidRPr="003442F1">
        <w:rPr>
          <w:color w:val="FF0000"/>
        </w:rPr>
        <w:t xml:space="preserve">There is always exceptions to any rule and it appears JALSH bucks the trend with the timing model not return significantly better risk adjusted returns. Analysing why – 1988 </w:t>
      </w:r>
    </w:p>
    <w:p w:rsidR="00FA24AE" w:rsidRPr="003442F1" w:rsidRDefault="00FA24AE" w:rsidP="00FA24AE">
      <w:pPr>
        <w:pStyle w:val="ListParagraph"/>
        <w:numPr>
          <w:ilvl w:val="0"/>
          <w:numId w:val="2"/>
        </w:numPr>
        <w:rPr>
          <w:color w:val="FF0000"/>
        </w:rPr>
      </w:pPr>
      <w:r w:rsidRPr="003442F1">
        <w:rPr>
          <w:color w:val="FF0000"/>
        </w:rPr>
        <w:t>Demonstrates power of compounding after an early loss</w:t>
      </w:r>
    </w:p>
    <w:p w:rsidR="00FA24AE" w:rsidRPr="003442F1" w:rsidRDefault="00FA24AE" w:rsidP="00FA24AE">
      <w:pPr>
        <w:pStyle w:val="ListParagraph"/>
        <w:numPr>
          <w:ilvl w:val="0"/>
          <w:numId w:val="2"/>
        </w:numPr>
        <w:rPr>
          <w:color w:val="FF0000"/>
        </w:rPr>
      </w:pPr>
      <w:r w:rsidRPr="003442F1">
        <w:rPr>
          <w:color w:val="FF0000"/>
        </w:rPr>
        <w:t>Much better results for the timing model in all performance measures</w:t>
      </w:r>
    </w:p>
    <w:p w:rsidR="00FA24AE" w:rsidRPr="003442F1" w:rsidRDefault="00FA24AE" w:rsidP="00FA24AE">
      <w:pPr>
        <w:pStyle w:val="ListParagraph"/>
        <w:numPr>
          <w:ilvl w:val="0"/>
          <w:numId w:val="2"/>
        </w:numPr>
        <w:rPr>
          <w:color w:val="FF0000"/>
        </w:rPr>
      </w:pPr>
      <w:r w:rsidRPr="003442F1">
        <w:rPr>
          <w:color w:val="FF0000"/>
        </w:rPr>
        <w:t>Much better results for the timing model in all performance measures</w:t>
      </w:r>
    </w:p>
    <w:p w:rsidR="00FA24AE" w:rsidRPr="003442F1" w:rsidRDefault="00FA24AE" w:rsidP="00FA24AE">
      <w:pPr>
        <w:pStyle w:val="ListParagraph"/>
        <w:numPr>
          <w:ilvl w:val="0"/>
          <w:numId w:val="2"/>
        </w:numPr>
        <w:rPr>
          <w:color w:val="FF0000"/>
        </w:rPr>
      </w:pPr>
      <w:r w:rsidRPr="003442F1">
        <w:rPr>
          <w:color w:val="FF0000"/>
        </w:rPr>
        <w:t xml:space="preserve">Most measures better. </w:t>
      </w:r>
    </w:p>
    <w:p w:rsidR="00FA24AE" w:rsidRPr="003442F1" w:rsidRDefault="00FA24AE" w:rsidP="00FA24AE">
      <w:pPr>
        <w:pStyle w:val="ListParagraph"/>
        <w:numPr>
          <w:ilvl w:val="0"/>
          <w:numId w:val="2"/>
        </w:numPr>
        <w:rPr>
          <w:color w:val="FF0000"/>
        </w:rPr>
      </w:pPr>
      <w:r w:rsidRPr="003442F1">
        <w:rPr>
          <w:color w:val="FF0000"/>
        </w:rPr>
        <w:t>Interesting that the ZAR improves returns compared to USD GSCI</w:t>
      </w:r>
    </w:p>
    <w:p w:rsidR="00864C76" w:rsidRDefault="00864C76" w:rsidP="00864C76">
      <w:pPr>
        <w:rPr>
          <w:rFonts w:asciiTheme="majorHAnsi" w:eastAsiaTheme="majorEastAsia" w:hAnsiTheme="majorHAnsi" w:cstheme="majorBidi"/>
          <w:color w:val="1F3763" w:themeColor="accent1" w:themeShade="7F"/>
          <w:sz w:val="24"/>
          <w:szCs w:val="24"/>
        </w:rPr>
      </w:pPr>
    </w:p>
    <w:p w:rsidR="00FA24AE" w:rsidRDefault="00FA24AE">
      <w:pPr>
        <w:rPr>
          <w:rFonts w:asciiTheme="majorHAnsi" w:eastAsiaTheme="majorEastAsia" w:hAnsiTheme="majorHAnsi" w:cstheme="majorBidi"/>
          <w:color w:val="1F3763" w:themeColor="accent1" w:themeShade="7F"/>
          <w:sz w:val="24"/>
          <w:szCs w:val="24"/>
        </w:rPr>
      </w:pPr>
      <w:bookmarkStart w:id="50" w:name="_Toc478915396"/>
      <w:r>
        <w:br w:type="page"/>
      </w:r>
    </w:p>
    <w:p w:rsidR="008301E4" w:rsidRDefault="00864C76" w:rsidP="008301E4">
      <w:pPr>
        <w:pStyle w:val="Heading3"/>
      </w:pPr>
      <w:r>
        <w:lastRenderedPageBreak/>
        <w:t>JALSH</w:t>
      </w:r>
      <w:r w:rsidR="00330137">
        <w:t xml:space="preserve"> – South African Domestic Equities</w:t>
      </w:r>
      <w:bookmarkEnd w:id="50"/>
    </w:p>
    <w:p w:rsidR="008301E4" w:rsidRPr="008301E4" w:rsidRDefault="009D50CE" w:rsidP="008301E4">
      <w:pPr>
        <w:pStyle w:val="Caption"/>
        <w:keepNext/>
        <w:jc w:val="center"/>
      </w:pPr>
      <w:r>
        <w:t xml:space="preserve">Figure </w:t>
      </w:r>
      <w:r>
        <w:fldChar w:fldCharType="begin"/>
      </w:r>
      <w:r>
        <w:instrText xml:space="preserve"> SEQ Figure \* ARABIC </w:instrText>
      </w:r>
      <w:r>
        <w:fldChar w:fldCharType="separate"/>
      </w:r>
      <w:r w:rsidR="00011F38">
        <w:rPr>
          <w:noProof/>
        </w:rPr>
        <w:t>17</w:t>
      </w:r>
      <w:r>
        <w:fldChar w:fldCharType="end"/>
      </w:r>
      <w:r>
        <w:t xml:space="preserve"> - JALSH Strategy Returns 1972-2016, Log Scale</w:t>
      </w:r>
    </w:p>
    <w:p w:rsidR="008301E4" w:rsidRDefault="008301E4" w:rsidP="008301E4">
      <w:pPr>
        <w:rPr>
          <w:noProof/>
          <w:lang w:eastAsia="en-AU"/>
        </w:rPr>
      </w:pPr>
      <w:r>
        <w:rPr>
          <w:noProof/>
          <w:lang w:eastAsia="en-AU"/>
        </w:rPr>
        <w:drawing>
          <wp:inline distT="0" distB="0" distL="0" distR="0" wp14:anchorId="25A545A2">
            <wp:extent cx="5760000" cy="2962800"/>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8301E4" w:rsidRDefault="008301E4" w:rsidP="008301E4">
      <w:pPr>
        <w:pStyle w:val="Caption"/>
        <w:keepNext/>
        <w:jc w:val="center"/>
      </w:pPr>
      <w:r>
        <w:t xml:space="preserve">Figure </w:t>
      </w:r>
      <w:r>
        <w:fldChar w:fldCharType="begin"/>
      </w:r>
      <w:r>
        <w:instrText xml:space="preserve"> SEQ Figure \* ARABIC </w:instrText>
      </w:r>
      <w:r>
        <w:fldChar w:fldCharType="separate"/>
      </w:r>
      <w:r w:rsidR="00011F38">
        <w:rPr>
          <w:noProof/>
        </w:rPr>
        <w:t>18</w:t>
      </w:r>
      <w:r>
        <w:fldChar w:fldCharType="end"/>
      </w:r>
      <w:r>
        <w:t xml:space="preserve"> - JALSH Strategy Drawdowns 1972-2016, Non-log scale</w:t>
      </w:r>
    </w:p>
    <w:p w:rsidR="008301E4" w:rsidRPr="008301E4" w:rsidRDefault="008301E4" w:rsidP="008301E4">
      <w:r>
        <w:rPr>
          <w:noProof/>
          <w:lang w:eastAsia="en-AU"/>
        </w:rPr>
        <w:drawing>
          <wp:inline distT="0" distB="0" distL="0" distR="0" wp14:anchorId="5517B27A">
            <wp:extent cx="5760000" cy="140760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D02E57" w:rsidRDefault="00D02E57" w:rsidP="00D02E57">
      <w:pPr>
        <w:pStyle w:val="Caption"/>
        <w:keepNext/>
        <w:jc w:val="center"/>
      </w:pPr>
      <w:r>
        <w:t xml:space="preserve">Table </w:t>
      </w:r>
      <w:r>
        <w:fldChar w:fldCharType="begin"/>
      </w:r>
      <w:r>
        <w:instrText xml:space="preserve"> SEQ Table \* ARABIC </w:instrText>
      </w:r>
      <w:r>
        <w:fldChar w:fldCharType="separate"/>
      </w:r>
      <w:r>
        <w:rPr>
          <w:noProof/>
        </w:rPr>
        <w:t>10</w:t>
      </w:r>
      <w:r>
        <w:fldChar w:fldCharType="end"/>
      </w:r>
      <w:r>
        <w:t xml:space="preserve"> - JALSH Strategy Performance Metrics 1972-2016</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D02E57">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18.64%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16.13%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16.12%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16.34%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18.29%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17.50%</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20.99%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17.26%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15.96%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14.90%</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13.36%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-0.28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0.01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0.20</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4.40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3.04</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2.57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2.66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75.42%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69.32%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73.75%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69.38%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62.88%</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61.92%</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71.53%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74.12%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71.90%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69.87%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71.16%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18.28%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17.18%</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-29.58%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-29.58%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-23.41%</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-23.41%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-19.19%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-15.37%</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-42.45%</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-47.02%</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-42.34%</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-48.98%</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-29.30%</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-29.16%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2.28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2.63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3.00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1.60</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1.67</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0.34</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0.30</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0.47</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0.45</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0.49</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0.71</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0.34</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0.62</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0.60</w:t>
            </w:r>
          </w:p>
        </w:tc>
      </w:tr>
      <w:tr w:rsidR="004423BE" w:rsidRPr="004423BE" w:rsidTr="00D02E57">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13.12</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16.58</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14.63</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16.47</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9.07</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8.52</w:t>
            </w:r>
          </w:p>
        </w:tc>
      </w:tr>
    </w:tbl>
    <w:p w:rsidR="00C02256" w:rsidRDefault="00C02256">
      <w:pPr>
        <w:rPr>
          <w:color w:val="FF0000"/>
        </w:rPr>
      </w:pPr>
      <w:r>
        <w:rPr>
          <w:color w:val="FF0000"/>
        </w:rPr>
        <w:br w:type="page"/>
      </w:r>
    </w:p>
    <w:p w:rsidR="008301E4" w:rsidRDefault="008301E4" w:rsidP="008301E4">
      <w:pPr>
        <w:pStyle w:val="Heading3"/>
      </w:pPr>
      <w:bookmarkStart w:id="51" w:name="_Toc478915397"/>
      <w:r>
        <w:lastRenderedPageBreak/>
        <w:t>MSCI</w:t>
      </w:r>
      <w:r w:rsidRPr="008301E4">
        <w:t>WORLD – Foreign Developed Equities (in ZAR)</w:t>
      </w:r>
    </w:p>
    <w:p w:rsidR="008301E4" w:rsidRPr="008301E4" w:rsidRDefault="008301E4" w:rsidP="008301E4">
      <w:pPr>
        <w:pStyle w:val="Caption"/>
        <w:keepNext/>
        <w:jc w:val="center"/>
      </w:pPr>
      <w:r>
        <w:t xml:space="preserve">Figure </w:t>
      </w:r>
      <w:r>
        <w:fldChar w:fldCharType="begin"/>
      </w:r>
      <w:r>
        <w:instrText xml:space="preserve"> SEQ Figure \* ARABIC </w:instrText>
      </w:r>
      <w:r>
        <w:fldChar w:fldCharType="separate"/>
      </w:r>
      <w:r w:rsidR="00011F38">
        <w:rPr>
          <w:noProof/>
        </w:rPr>
        <w:t>19</w:t>
      </w:r>
      <w:r>
        <w:fldChar w:fldCharType="end"/>
      </w:r>
      <w:r>
        <w:t xml:space="preserve"> – MSCIWORLD </w:t>
      </w:r>
      <w:r w:rsidR="00257380">
        <w:t xml:space="preserve">(ZAR) </w:t>
      </w:r>
      <w:r>
        <w:t>Strategy Returns 1972-2016, Log Scale</w:t>
      </w:r>
    </w:p>
    <w:p w:rsidR="002379A7" w:rsidRDefault="002379A7" w:rsidP="008301E4">
      <w:pPr>
        <w:rPr>
          <w:noProof/>
          <w:lang w:eastAsia="en-AU"/>
        </w:rPr>
      </w:pPr>
      <w:r>
        <w:rPr>
          <w:noProof/>
          <w:lang w:eastAsia="en-AU"/>
        </w:rPr>
        <w:drawing>
          <wp:inline distT="0" distB="0" distL="0" distR="0" wp14:anchorId="0A7DB65E">
            <wp:extent cx="5760000" cy="2962800"/>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8301E4" w:rsidRDefault="008301E4" w:rsidP="008301E4">
      <w:pPr>
        <w:pStyle w:val="Caption"/>
        <w:keepNext/>
        <w:jc w:val="center"/>
      </w:pPr>
      <w:r>
        <w:t xml:space="preserve">Figure </w:t>
      </w:r>
      <w:r>
        <w:fldChar w:fldCharType="begin"/>
      </w:r>
      <w:r>
        <w:instrText xml:space="preserve"> SEQ Figure \* ARABIC </w:instrText>
      </w:r>
      <w:r>
        <w:fldChar w:fldCharType="separate"/>
      </w:r>
      <w:r w:rsidR="00011F38">
        <w:rPr>
          <w:noProof/>
        </w:rPr>
        <w:t>20</w:t>
      </w:r>
      <w:r>
        <w:fldChar w:fldCharType="end"/>
      </w:r>
      <w:r>
        <w:t xml:space="preserve"> </w:t>
      </w:r>
      <w:r w:rsidR="00257380">
        <w:t>–</w:t>
      </w:r>
      <w:r>
        <w:t xml:space="preserve"> MSCIWORLD</w:t>
      </w:r>
      <w:r w:rsidR="00257380">
        <w:t xml:space="preserve"> (ZAR)</w:t>
      </w:r>
      <w:r>
        <w:t xml:space="preserve"> Strategy Drawdowns 1972-2016, Non-log scale</w:t>
      </w:r>
    </w:p>
    <w:p w:rsidR="008301E4" w:rsidRPr="008301E4" w:rsidRDefault="002379A7" w:rsidP="008301E4">
      <w:r>
        <w:rPr>
          <w:noProof/>
          <w:lang w:eastAsia="en-AU"/>
        </w:rPr>
        <w:drawing>
          <wp:inline distT="0" distB="0" distL="0" distR="0" wp14:anchorId="13018483">
            <wp:extent cx="5760000" cy="140760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8301E4" w:rsidRDefault="008301E4" w:rsidP="008301E4">
      <w:pPr>
        <w:pStyle w:val="Caption"/>
        <w:keepNext/>
        <w:jc w:val="center"/>
      </w:pPr>
      <w:r>
        <w:t xml:space="preserve">Table </w:t>
      </w:r>
      <w:r>
        <w:fldChar w:fldCharType="begin"/>
      </w:r>
      <w:r>
        <w:instrText xml:space="preserve"> SEQ Table \* ARABIC </w:instrText>
      </w:r>
      <w:r>
        <w:fldChar w:fldCharType="separate"/>
      </w:r>
      <w:r>
        <w:rPr>
          <w:noProof/>
        </w:rPr>
        <w:t>11</w:t>
      </w:r>
      <w:r>
        <w:fldChar w:fldCharType="end"/>
      </w:r>
      <w:r w:rsidR="00257380">
        <w:t xml:space="preserve"> – MSCIWORLD (ZAR)</w:t>
      </w:r>
      <w:r>
        <w:t xml:space="preserve"> Strategy Performance Metrics 1972-2016</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2379A7">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bookmarkEnd w:id="51"/>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16.25%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17.33%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17.22%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15.86%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15.79%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15.07%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14.55%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12.28%</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1.14</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5.86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6.83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10.45</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77.45%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71.90%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73.20%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70.92%</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61.72%</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62.85%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75.79%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75.60%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71.72%</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74.49%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-49.90%</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1.02</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0.28</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0.41</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0.41</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0.64</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0.66</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0.73</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0.84</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0.84</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0.83</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0.83</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0.98</w:t>
            </w:r>
          </w:p>
        </w:tc>
      </w:tr>
      <w:tr w:rsidR="004423BE" w:rsidRPr="004423BE" w:rsidTr="002379A7">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17.14</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6.06</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5.16</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5.64</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6.17</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4.22</w:t>
            </w:r>
          </w:p>
        </w:tc>
      </w:tr>
    </w:tbl>
    <w:p w:rsidR="00864C76" w:rsidRDefault="00864C76" w:rsidP="00864C76">
      <w:pPr>
        <w:rPr>
          <w:noProof/>
          <w:lang w:eastAsia="en-AU"/>
        </w:rPr>
      </w:pPr>
    </w:p>
    <w:p w:rsidR="00257380" w:rsidRDefault="00257380" w:rsidP="00257380">
      <w:pPr>
        <w:pStyle w:val="Heading3"/>
      </w:pPr>
      <w:bookmarkStart w:id="52" w:name="_Toc478915398"/>
      <w:r>
        <w:lastRenderedPageBreak/>
        <w:t>SA10YR</w:t>
      </w:r>
      <w:r w:rsidRPr="008301E4">
        <w:t xml:space="preserve"> – </w:t>
      </w:r>
      <w:r>
        <w:t>Fixed Income</w:t>
      </w:r>
    </w:p>
    <w:p w:rsidR="00257380" w:rsidRPr="008301E4" w:rsidRDefault="00257380" w:rsidP="00257380">
      <w:pPr>
        <w:pStyle w:val="Caption"/>
        <w:keepNext/>
        <w:jc w:val="center"/>
      </w:pPr>
      <w:r>
        <w:t xml:space="preserve">Figure </w:t>
      </w:r>
      <w:r>
        <w:fldChar w:fldCharType="begin"/>
      </w:r>
      <w:r>
        <w:instrText xml:space="preserve"> SEQ Figure \* ARABIC </w:instrText>
      </w:r>
      <w:r>
        <w:fldChar w:fldCharType="separate"/>
      </w:r>
      <w:r w:rsidR="00011F38">
        <w:rPr>
          <w:noProof/>
        </w:rPr>
        <w:t>21</w:t>
      </w:r>
      <w:r>
        <w:fldChar w:fldCharType="end"/>
      </w:r>
      <w:r>
        <w:t xml:space="preserve"> – SA10YR Strategy Returns 1972-2016, Log Scale</w:t>
      </w:r>
    </w:p>
    <w:p w:rsidR="009F06EA" w:rsidRDefault="009F06EA" w:rsidP="00257380">
      <w:pPr>
        <w:rPr>
          <w:noProof/>
          <w:lang w:eastAsia="en-AU"/>
        </w:rPr>
      </w:pPr>
      <w:r>
        <w:rPr>
          <w:noProof/>
          <w:lang w:eastAsia="en-AU"/>
        </w:rPr>
        <w:drawing>
          <wp:inline distT="0" distB="0" distL="0" distR="0" wp14:anchorId="682851D6">
            <wp:extent cx="5760000" cy="2962800"/>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257380" w:rsidRDefault="00257380" w:rsidP="00257380">
      <w:pPr>
        <w:pStyle w:val="Caption"/>
        <w:keepNext/>
        <w:jc w:val="center"/>
      </w:pPr>
      <w:r>
        <w:t xml:space="preserve">Figure </w:t>
      </w:r>
      <w:r>
        <w:fldChar w:fldCharType="begin"/>
      </w:r>
      <w:r>
        <w:instrText xml:space="preserve"> SEQ Figure \* ARABIC </w:instrText>
      </w:r>
      <w:r>
        <w:fldChar w:fldCharType="separate"/>
      </w:r>
      <w:r w:rsidR="00011F38">
        <w:rPr>
          <w:noProof/>
        </w:rPr>
        <w:t>22</w:t>
      </w:r>
      <w:r>
        <w:fldChar w:fldCharType="end"/>
      </w:r>
      <w:r>
        <w:t xml:space="preserve"> – SA10YR Strategy Drawdowns 1972-2016, Non-log scale</w:t>
      </w:r>
    </w:p>
    <w:p w:rsidR="009F06EA" w:rsidRPr="008301E4" w:rsidRDefault="009F06EA" w:rsidP="00257380">
      <w:r>
        <w:rPr>
          <w:noProof/>
          <w:lang w:eastAsia="en-AU"/>
        </w:rPr>
        <w:drawing>
          <wp:inline distT="0" distB="0" distL="0" distR="0" wp14:anchorId="55F6D8F3">
            <wp:extent cx="5760000" cy="140760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257380" w:rsidRDefault="00257380" w:rsidP="00257380">
      <w:pPr>
        <w:pStyle w:val="Caption"/>
        <w:keepNext/>
        <w:jc w:val="center"/>
      </w:pPr>
      <w:r>
        <w:t xml:space="preserve">Table </w:t>
      </w:r>
      <w:r>
        <w:fldChar w:fldCharType="begin"/>
      </w:r>
      <w:r>
        <w:instrText xml:space="preserve"> SEQ Table \* ARABIC </w:instrText>
      </w:r>
      <w:r>
        <w:fldChar w:fldCharType="separate"/>
      </w:r>
      <w:r>
        <w:rPr>
          <w:noProof/>
        </w:rPr>
        <w:t>11</w:t>
      </w:r>
      <w:r>
        <w:fldChar w:fldCharType="end"/>
      </w:r>
      <w:r>
        <w:t xml:space="preserve"> – SA10YR Strategy Performance Metrics 1972-2016</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9F06EA">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bookmarkEnd w:id="52"/>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12.53%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13.28%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12.80%</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6.50%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6.32%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5.93%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5.27%</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0.47</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1.82</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2.71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3.64</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87.43%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83.36%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80.28%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67.53%</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77.82%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78.93%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80.22%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80.96%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84.47%</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10.14%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-5.14%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-18.63%</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-7.06%</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-6.14%</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0.48</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0.18</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0.23</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0.23</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0.29</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0.39</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1.05</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1.17</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1.49</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1.66</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0.64</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1.10</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1.88</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2.08</w:t>
            </w:r>
          </w:p>
        </w:tc>
      </w:tr>
      <w:tr w:rsidR="004423BE" w:rsidRPr="004423BE" w:rsidTr="009F06EA">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3.47</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2.70</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2.51</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2.28</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1.48</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w:t>
            </w:r>
          </w:p>
        </w:tc>
      </w:tr>
    </w:tbl>
    <w:p w:rsidR="009F06EA" w:rsidRDefault="009F06EA" w:rsidP="009F06EA">
      <w:pPr>
        <w:pStyle w:val="Heading3"/>
      </w:pPr>
      <w:bookmarkStart w:id="53" w:name="_Toc478915399"/>
      <w:r>
        <w:lastRenderedPageBreak/>
        <w:t xml:space="preserve">GSCI </w:t>
      </w:r>
      <w:r w:rsidRPr="008301E4">
        <w:t xml:space="preserve">– </w:t>
      </w:r>
      <w:r>
        <w:t>Commodities (</w:t>
      </w:r>
      <w:r w:rsidRPr="008301E4">
        <w:t>in ZAR)</w:t>
      </w:r>
    </w:p>
    <w:p w:rsidR="009F06EA" w:rsidRPr="008301E4" w:rsidRDefault="009F06EA" w:rsidP="009F06EA">
      <w:pPr>
        <w:pStyle w:val="Caption"/>
        <w:keepNext/>
        <w:jc w:val="center"/>
      </w:pPr>
      <w:r>
        <w:t xml:space="preserve">Figure </w:t>
      </w:r>
      <w:r>
        <w:fldChar w:fldCharType="begin"/>
      </w:r>
      <w:r>
        <w:instrText xml:space="preserve"> SEQ Figure \* ARABIC </w:instrText>
      </w:r>
      <w:r>
        <w:fldChar w:fldCharType="separate"/>
      </w:r>
      <w:r w:rsidR="00011F38">
        <w:rPr>
          <w:noProof/>
        </w:rPr>
        <w:t>23</w:t>
      </w:r>
      <w:r>
        <w:fldChar w:fldCharType="end"/>
      </w:r>
      <w:r>
        <w:t xml:space="preserve"> – GSCI (ZAR) Strategy Returns 1972-2016, Log Scale</w:t>
      </w:r>
    </w:p>
    <w:p w:rsidR="009F06EA" w:rsidRDefault="009F06EA" w:rsidP="009F06EA">
      <w:pPr>
        <w:rPr>
          <w:noProof/>
          <w:lang w:eastAsia="en-AU"/>
        </w:rPr>
      </w:pPr>
      <w:r>
        <w:rPr>
          <w:noProof/>
          <w:lang w:eastAsia="en-AU"/>
        </w:rPr>
        <w:drawing>
          <wp:inline distT="0" distB="0" distL="0" distR="0" wp14:anchorId="444C5216" wp14:editId="3EF5F9A6">
            <wp:extent cx="5731510" cy="2947905"/>
            <wp:effectExtent l="0" t="0" r="254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47905"/>
                    </a:xfrm>
                    <a:prstGeom prst="rect">
                      <a:avLst/>
                    </a:prstGeom>
                    <a:noFill/>
                  </pic:spPr>
                </pic:pic>
              </a:graphicData>
            </a:graphic>
          </wp:inline>
        </w:drawing>
      </w:r>
    </w:p>
    <w:p w:rsidR="009F06EA" w:rsidRDefault="009F06EA" w:rsidP="009F06EA">
      <w:pPr>
        <w:pStyle w:val="Caption"/>
        <w:keepNext/>
        <w:jc w:val="center"/>
      </w:pPr>
      <w:r>
        <w:t xml:space="preserve">Figure </w:t>
      </w:r>
      <w:r>
        <w:fldChar w:fldCharType="begin"/>
      </w:r>
      <w:r>
        <w:instrText xml:space="preserve"> SEQ Figure \* ARABIC </w:instrText>
      </w:r>
      <w:r>
        <w:fldChar w:fldCharType="separate"/>
      </w:r>
      <w:r w:rsidR="00011F38">
        <w:rPr>
          <w:noProof/>
        </w:rPr>
        <w:t>24</w:t>
      </w:r>
      <w:r>
        <w:fldChar w:fldCharType="end"/>
      </w:r>
      <w:r>
        <w:t xml:space="preserve"> – GSCI (ZAR) Strategy Drawdowns 1972-2016, Non-log scale</w:t>
      </w:r>
    </w:p>
    <w:p w:rsidR="009F06EA" w:rsidRPr="008301E4" w:rsidRDefault="009F06EA" w:rsidP="009F06EA">
      <w:r>
        <w:rPr>
          <w:noProof/>
          <w:lang w:eastAsia="en-AU"/>
        </w:rPr>
        <w:drawing>
          <wp:inline distT="0" distB="0" distL="0" distR="0" wp14:anchorId="19600D17" wp14:editId="14E2DFF5">
            <wp:extent cx="5731510" cy="1400334"/>
            <wp:effectExtent l="0" t="0" r="254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400334"/>
                    </a:xfrm>
                    <a:prstGeom prst="rect">
                      <a:avLst/>
                    </a:prstGeom>
                    <a:noFill/>
                  </pic:spPr>
                </pic:pic>
              </a:graphicData>
            </a:graphic>
          </wp:inline>
        </w:drawing>
      </w:r>
    </w:p>
    <w:p w:rsidR="004423BE" w:rsidRDefault="009F06EA" w:rsidP="00C016CC">
      <w:pPr>
        <w:pStyle w:val="Caption"/>
        <w:keepNext/>
        <w:jc w:val="center"/>
      </w:pPr>
      <w:r>
        <w:t xml:space="preserve">Table </w:t>
      </w:r>
      <w:r>
        <w:fldChar w:fldCharType="begin"/>
      </w:r>
      <w:r>
        <w:instrText xml:space="preserve"> SEQ Table \* ARABIC </w:instrText>
      </w:r>
      <w:r>
        <w:fldChar w:fldCharType="separate"/>
      </w:r>
      <w:r w:rsidR="00C016CC">
        <w:rPr>
          <w:noProof/>
        </w:rPr>
        <w:t>13</w:t>
      </w:r>
      <w:r>
        <w:fldChar w:fldCharType="end"/>
      </w:r>
      <w:r>
        <w:t xml:space="preserve"> – GSCI (ZAR) Strategy Performance Metrics 1972-2016</w:t>
      </w:r>
      <w:bookmarkEnd w:id="53"/>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3378FC" w:rsidP="004423BE">
            <w:pPr>
              <w:jc w:val="center"/>
              <w:rPr>
                <w:rFonts w:ascii="Calibri" w:hAnsi="Calibri" w:cs="Calibri"/>
                <w:color w:val="000000"/>
                <w:sz w:val="20"/>
                <w:szCs w:val="20"/>
              </w:rPr>
            </w:pPr>
            <w:r>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9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13.42%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11.16%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15.49%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14.14%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22.91%</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19.04%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17.38%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18.75%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17.11%</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15.22%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0.21</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0.51</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4.13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3.58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4.31</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69.32%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62.29%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65.62%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64.94%</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56.48%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59.89%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72.46%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74.68%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73.38%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70.24%</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71.90%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25.90%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22.72%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-64.08%</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-33.50%</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-38.71%</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-32.06%</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-30.96%</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-24.64%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4.63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3.47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2.65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2.00</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0.12</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0.13</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0.06</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0.25</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0.35</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0.51</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0.22</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0.40</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0.29</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590"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0.57</w:t>
            </w:r>
          </w:p>
        </w:tc>
      </w:tr>
      <w:tr w:rsidR="004423BE"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30.20</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12.36</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14.62</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13.72</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8.98</w:t>
            </w:r>
          </w:p>
        </w:tc>
        <w:tc>
          <w:tcPr>
            <w:tcW w:w="5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7.86</w:t>
            </w:r>
          </w:p>
        </w:tc>
      </w:tr>
    </w:tbl>
    <w:p w:rsidR="00FA24AE" w:rsidRDefault="00FA24AE">
      <w:pPr>
        <w:rPr>
          <w:rFonts w:asciiTheme="majorHAnsi" w:eastAsiaTheme="majorEastAsia" w:hAnsiTheme="majorHAnsi" w:cstheme="majorBidi"/>
          <w:color w:val="2F5496" w:themeColor="accent1" w:themeShade="BF"/>
          <w:sz w:val="26"/>
          <w:szCs w:val="26"/>
        </w:rPr>
      </w:pPr>
      <w:bookmarkStart w:id="54" w:name="_Toc478915400"/>
      <w:r>
        <w:br w:type="page"/>
      </w:r>
    </w:p>
    <w:p w:rsidR="00FA24AE" w:rsidRDefault="00FA24AE" w:rsidP="00FA24AE">
      <w:pPr>
        <w:pStyle w:val="Heading3"/>
      </w:pPr>
      <w:r w:rsidRPr="00FA24AE">
        <w:lastRenderedPageBreak/>
        <w:t>Systematic Tactical Asset Allocation South Africa (1972-2016)</w:t>
      </w:r>
    </w:p>
    <w:p w:rsidR="00FA24AE" w:rsidRPr="008301E4" w:rsidRDefault="00FA24AE" w:rsidP="00FA24AE">
      <w:pPr>
        <w:pStyle w:val="Caption"/>
        <w:keepNext/>
        <w:jc w:val="center"/>
      </w:pPr>
      <w:r>
        <w:t xml:space="preserve">Figure </w:t>
      </w:r>
      <w:r>
        <w:fldChar w:fldCharType="begin"/>
      </w:r>
      <w:r>
        <w:instrText xml:space="preserve"> SEQ Figure \* ARABIC </w:instrText>
      </w:r>
      <w:r>
        <w:fldChar w:fldCharType="separate"/>
      </w:r>
      <w:r w:rsidR="00011F38">
        <w:rPr>
          <w:noProof/>
        </w:rPr>
        <w:t>25</w:t>
      </w:r>
      <w:r>
        <w:fldChar w:fldCharType="end"/>
      </w:r>
      <w:r>
        <w:t xml:space="preserve"> – </w:t>
      </w:r>
      <w:r>
        <w:t>Systematic Tactical Asset Allocation</w:t>
      </w:r>
      <w:r>
        <w:t xml:space="preserve"> Strategy Returns 1972-2016, Log Scale</w:t>
      </w:r>
    </w:p>
    <w:p w:rsidR="00FA24AE" w:rsidRDefault="00FA24AE" w:rsidP="00FA24AE">
      <w:pPr>
        <w:rPr>
          <w:noProof/>
          <w:lang w:eastAsia="en-AU"/>
        </w:rPr>
      </w:pPr>
      <w:r>
        <w:rPr>
          <w:noProof/>
          <w:lang w:eastAsia="en-AU"/>
        </w:rPr>
        <w:drawing>
          <wp:inline distT="0" distB="0" distL="0" distR="0" wp14:anchorId="466300B7" wp14:editId="5F1F3755">
            <wp:extent cx="5731510" cy="2947905"/>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47905"/>
                    </a:xfrm>
                    <a:prstGeom prst="rect">
                      <a:avLst/>
                    </a:prstGeom>
                    <a:noFill/>
                  </pic:spPr>
                </pic:pic>
              </a:graphicData>
            </a:graphic>
          </wp:inline>
        </w:drawing>
      </w:r>
    </w:p>
    <w:p w:rsidR="00FA24AE" w:rsidRDefault="00FA24AE" w:rsidP="00FA24AE">
      <w:pPr>
        <w:pStyle w:val="Caption"/>
        <w:keepNext/>
        <w:jc w:val="center"/>
      </w:pPr>
      <w:r>
        <w:t xml:space="preserve">Figure </w:t>
      </w:r>
      <w:r>
        <w:fldChar w:fldCharType="begin"/>
      </w:r>
      <w:r>
        <w:instrText xml:space="preserve"> SEQ Figure \* ARABIC </w:instrText>
      </w:r>
      <w:r>
        <w:fldChar w:fldCharType="separate"/>
      </w:r>
      <w:r w:rsidR="00011F38">
        <w:rPr>
          <w:noProof/>
        </w:rPr>
        <w:t>26</w:t>
      </w:r>
      <w:r>
        <w:fldChar w:fldCharType="end"/>
      </w:r>
      <w:r>
        <w:t xml:space="preserve"> – Systematic Tactical Asset Allocation Strategy</w:t>
      </w:r>
      <w:r>
        <w:t xml:space="preserve"> </w:t>
      </w:r>
      <w:r>
        <w:t>Drawdowns 1972-2016, Non-log scale</w:t>
      </w:r>
    </w:p>
    <w:p w:rsidR="00FA24AE" w:rsidRDefault="00FA24AE" w:rsidP="00FA24AE">
      <w:r>
        <w:rPr>
          <w:noProof/>
          <w:lang w:eastAsia="en-AU"/>
        </w:rPr>
        <w:drawing>
          <wp:inline distT="0" distB="0" distL="0" distR="0" wp14:anchorId="72CC01A1">
            <wp:extent cx="5760000" cy="140760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FA24AE" w:rsidRDefault="00FA24AE" w:rsidP="00FA24AE">
      <w:pPr>
        <w:pStyle w:val="Caption"/>
        <w:keepNext/>
        <w:jc w:val="center"/>
      </w:pPr>
      <w:r>
        <w:t xml:space="preserve">Table </w:t>
      </w:r>
      <w:r>
        <w:fldChar w:fldCharType="begin"/>
      </w:r>
      <w:r>
        <w:instrText xml:space="preserve"> SEQ Table \* ARABIC </w:instrText>
      </w:r>
      <w:r>
        <w:fldChar w:fldCharType="separate"/>
      </w:r>
      <w:r>
        <w:rPr>
          <w:noProof/>
        </w:rPr>
        <w:t>13</w:t>
      </w:r>
      <w:r>
        <w:fldChar w:fldCharType="end"/>
      </w:r>
      <w:r>
        <w:t xml:space="preserve"> – Systematic Tactical Asset Allocation Strategy</w:t>
      </w:r>
      <w:r>
        <w:t xml:space="preserve"> </w:t>
      </w:r>
      <w:r>
        <w:t>Performance Metrics 1972-2016</w:t>
      </w:r>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3378FC"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bookmarkEnd w:id="54"/>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Strat</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16.36%</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15.63%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14.92%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15.32%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15.59%</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8.76%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7.96%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8.54%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7.87%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7.01%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0.36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0.32</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3.96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2.52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4.14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3.36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3.31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77.40%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71.72%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73.24%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71.38%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61.93%</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66.54%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71.90%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73.20%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72.27%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74.86%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75.23%</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10.33%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15.11%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12.71%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-30.61%</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-7.29%</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0.76</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0.46</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0.47</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0.52</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0.50</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0.51</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0.83</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1.01</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1.04</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0.53</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1.35</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1.29</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2.25</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2.18</w:t>
            </w:r>
          </w:p>
        </w:tc>
      </w:tr>
      <w:tr w:rsidR="003378FC"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6.35</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2.60</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2.58</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2.60</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1.74</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1.47</w:t>
            </w:r>
          </w:p>
        </w:tc>
      </w:tr>
    </w:tbl>
    <w:p w:rsidR="00E0755F" w:rsidRDefault="00E0755F" w:rsidP="00864C76"/>
    <w:p w:rsidR="00864C76" w:rsidRDefault="00864C76" w:rsidP="00864C76">
      <w:r>
        <w:lastRenderedPageBreak/>
        <w:t>The absolute returns of the timing strategy are slightly worse however a larger drop in volatility results in a higher sharpe ratio. Importantly for investors, the biggest drawdown is 11.59%, approximately a third of the buy and hold.</w:t>
      </w:r>
      <w:r w:rsidR="001E4474">
        <w:t xml:space="preserve"> Risk adjusted measures are all much better than the buy and hold.</w:t>
      </w:r>
    </w:p>
    <w:p w:rsidR="00864C76" w:rsidRPr="00964464" w:rsidRDefault="00864C76" w:rsidP="00864C76">
      <w:pPr>
        <w:rPr>
          <w:color w:val="FF0000"/>
        </w:rPr>
      </w:pPr>
      <w:r w:rsidRPr="00964464">
        <w:rPr>
          <w:color w:val="FF0000"/>
        </w:rPr>
        <w:t>Look at rolling returns / annual returns vs benchmark</w:t>
      </w:r>
    </w:p>
    <w:p w:rsidR="00864C76" w:rsidRDefault="00864C76" w:rsidP="00864C76">
      <w:pPr>
        <w:rPr>
          <w:rFonts w:asciiTheme="majorHAnsi" w:eastAsiaTheme="majorEastAsia" w:hAnsiTheme="majorHAnsi" w:cstheme="majorBidi"/>
          <w:color w:val="2F5496" w:themeColor="accent1" w:themeShade="BF"/>
          <w:sz w:val="26"/>
          <w:szCs w:val="26"/>
        </w:rPr>
      </w:pPr>
      <w:r>
        <w:br w:type="page"/>
      </w:r>
    </w:p>
    <w:p w:rsidR="00864C76" w:rsidRDefault="001E4474" w:rsidP="00864C76">
      <w:pPr>
        <w:pStyle w:val="Heading2"/>
      </w:pPr>
      <w:bookmarkStart w:id="55" w:name="_Toc478915401"/>
      <w:r>
        <w:lastRenderedPageBreak/>
        <w:t>S</w:t>
      </w:r>
      <w:r w:rsidR="0051156E">
        <w:t>outh African</w:t>
      </w:r>
      <w:r>
        <w:t xml:space="preserve"> Asset Class </w:t>
      </w:r>
      <w:r w:rsidRPr="001E4474">
        <w:t>Returns</w:t>
      </w:r>
      <w:r w:rsidR="00864C76">
        <w:t xml:space="preserve"> including </w:t>
      </w:r>
      <w:r>
        <w:t xml:space="preserve">Real Estate </w:t>
      </w:r>
      <w:r w:rsidR="001505FC">
        <w:t>(1993</w:t>
      </w:r>
      <w:r>
        <w:t>-2016)</w:t>
      </w:r>
      <w:bookmarkEnd w:id="55"/>
    </w:p>
    <w:p w:rsidR="00864C76" w:rsidRDefault="00011F38" w:rsidP="00864C76">
      <w:r>
        <w:t>Adding real estate to the asset allocation can only be done from 1993. Property unavailable…</w:t>
      </w:r>
    </w:p>
    <w:p w:rsidR="00011F38" w:rsidRDefault="00011F38" w:rsidP="00011F38">
      <w:pPr>
        <w:pStyle w:val="Caption"/>
        <w:keepNext/>
        <w:jc w:val="center"/>
      </w:pPr>
      <w:r>
        <w:t xml:space="preserve">Figure </w:t>
      </w:r>
      <w:r>
        <w:fldChar w:fldCharType="begin"/>
      </w:r>
      <w:r>
        <w:instrText xml:space="preserve"> SEQ Figure \* ARABIC </w:instrText>
      </w:r>
      <w:r>
        <w:fldChar w:fldCharType="separate"/>
      </w:r>
      <w:r>
        <w:rPr>
          <w:noProof/>
        </w:rPr>
        <w:t>27</w:t>
      </w:r>
      <w:r>
        <w:fldChar w:fldCharType="end"/>
      </w:r>
      <w:r>
        <w:t xml:space="preserve"> - South African Asset Class Returns</w:t>
      </w:r>
      <w:r>
        <w:rPr>
          <w:noProof/>
        </w:rPr>
        <w:t xml:space="preserve"> 1993-2016, Log scale</w:t>
      </w:r>
    </w:p>
    <w:p w:rsidR="008D27EA" w:rsidRDefault="00011F38" w:rsidP="00864C76">
      <w:r>
        <w:rPr>
          <w:noProof/>
          <w:lang w:eastAsia="en-AU"/>
        </w:rPr>
        <w:drawing>
          <wp:inline distT="0" distB="0" distL="0" distR="0" wp14:anchorId="1425D3CF">
            <wp:extent cx="5760000" cy="34632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00" cy="3463200"/>
                    </a:xfrm>
                    <a:prstGeom prst="rect">
                      <a:avLst/>
                    </a:prstGeom>
                    <a:noFill/>
                  </pic:spPr>
                </pic:pic>
              </a:graphicData>
            </a:graphic>
          </wp:inline>
        </w:drawing>
      </w:r>
    </w:p>
    <w:p w:rsidR="008D27EA" w:rsidRDefault="008D27EA" w:rsidP="00864C76"/>
    <w:tbl>
      <w:tblPr>
        <w:tblW w:w="9121" w:type="dxa"/>
        <w:tblInd w:w="-10" w:type="dxa"/>
        <w:tblLayout w:type="fixed"/>
        <w:tblCellMar>
          <w:left w:w="0" w:type="dxa"/>
          <w:right w:w="0" w:type="dxa"/>
        </w:tblCellMar>
        <w:tblLook w:val="04A0" w:firstRow="1" w:lastRow="0" w:firstColumn="1" w:lastColumn="0" w:noHBand="0" w:noVBand="1"/>
      </w:tblPr>
      <w:tblGrid>
        <w:gridCol w:w="1418"/>
        <w:gridCol w:w="1188"/>
        <w:gridCol w:w="1303"/>
        <w:gridCol w:w="1303"/>
        <w:gridCol w:w="1303"/>
        <w:gridCol w:w="1303"/>
        <w:gridCol w:w="1303"/>
      </w:tblGrid>
      <w:tr w:rsidR="003247F2" w:rsidTr="00C723A1">
        <w:trPr>
          <w:trHeight w:hRule="exact" w:val="284"/>
        </w:trPr>
        <w:tc>
          <w:tcPr>
            <w:tcW w:w="1418"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 </w:t>
            </w:r>
          </w:p>
        </w:tc>
        <w:tc>
          <w:tcPr>
            <w:tcW w:w="1188"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TBILLS</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JALSH</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MSCIWORLD</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SA10YR</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GSCI</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JASPY</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Return</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9.84%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14.59%</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13.54%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11.74%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6.85%</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19.40%</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Volatility</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1.01%</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18.37%</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16.32%</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8.04%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23.01%</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15.85%</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Sharpe (9.84%)</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0.23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0.20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0.19</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0.54</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MaxDD</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0.00%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-40.44%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-49.90%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-18.63%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-64.08%</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-31.87%</w:t>
            </w:r>
          </w:p>
        </w:tc>
      </w:tr>
      <w:tr w:rsidR="003247F2" w:rsidTr="00C723A1">
        <w:trPr>
          <w:trHeight w:hRule="exact" w:val="284"/>
        </w:trPr>
        <w:tc>
          <w:tcPr>
            <w:tcW w:w="1418" w:type="dxa"/>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Inflation CAGR</w:t>
            </w:r>
          </w:p>
        </w:tc>
        <w:tc>
          <w:tcPr>
            <w:tcW w:w="1188"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r>
    </w:tbl>
    <w:p w:rsidR="00864C76" w:rsidRDefault="00864C76" w:rsidP="00864C76"/>
    <w:p w:rsidR="00864C76" w:rsidRDefault="00C723A1" w:rsidP="00864C76">
      <w:r>
        <w:t xml:space="preserve">Reviewing the most recent 22 years, which includes data on Real Estate, shows that over this period Real Estate has returned much stronger absolute and risk adjusted returns than the other asset classes. Commodities again have the lowest absolute returns, despite having the highest volatility. GSCI returns of 6.91% are just higher than inflation which has reduced by approximately a third compared to the previous period. </w:t>
      </w:r>
    </w:p>
    <w:p w:rsidR="003247F2" w:rsidRDefault="003247F2">
      <w:pPr>
        <w:rPr>
          <w:rFonts w:asciiTheme="majorHAnsi" w:eastAsiaTheme="majorEastAsia" w:hAnsiTheme="majorHAnsi" w:cstheme="majorBidi"/>
          <w:color w:val="1F3763" w:themeColor="accent1" w:themeShade="7F"/>
          <w:sz w:val="24"/>
          <w:szCs w:val="24"/>
        </w:rPr>
      </w:pPr>
      <w:r>
        <w:br w:type="page"/>
      </w:r>
    </w:p>
    <w:p w:rsidR="00011F38" w:rsidRDefault="00011F38" w:rsidP="00011F38">
      <w:pPr>
        <w:pStyle w:val="Heading3"/>
      </w:pPr>
      <w:bookmarkStart w:id="56" w:name="_Toc478915402"/>
      <w:r>
        <w:lastRenderedPageBreak/>
        <w:t>JSAPY</w:t>
      </w:r>
      <w:r>
        <w:t xml:space="preserve"> </w:t>
      </w:r>
      <w:r w:rsidRPr="008301E4">
        <w:t xml:space="preserve">– </w:t>
      </w:r>
      <w:r>
        <w:t>South African Real Estate</w:t>
      </w:r>
    </w:p>
    <w:p w:rsidR="00011F38" w:rsidRPr="008301E4" w:rsidRDefault="00011F38" w:rsidP="00011F38">
      <w:pPr>
        <w:pStyle w:val="Caption"/>
        <w:keepNext/>
        <w:jc w:val="center"/>
      </w:pPr>
      <w:r>
        <w:t xml:space="preserve">Figure </w:t>
      </w:r>
      <w:r>
        <w:fldChar w:fldCharType="begin"/>
      </w:r>
      <w:r>
        <w:instrText xml:space="preserve"> SEQ Figure \* ARABIC </w:instrText>
      </w:r>
      <w:r>
        <w:fldChar w:fldCharType="separate"/>
      </w:r>
      <w:r>
        <w:rPr>
          <w:noProof/>
        </w:rPr>
        <w:t>28</w:t>
      </w:r>
      <w:r>
        <w:fldChar w:fldCharType="end"/>
      </w:r>
      <w:r>
        <w:t xml:space="preserve"> – </w:t>
      </w:r>
      <w:r>
        <w:t xml:space="preserve">JSAPY </w:t>
      </w:r>
      <w:r w:rsidR="003219F7">
        <w:t>Strategy Returns 1994</w:t>
      </w:r>
      <w:r>
        <w:t>-2016, Log Scale</w:t>
      </w:r>
    </w:p>
    <w:p w:rsidR="003219F7" w:rsidRDefault="003219F7" w:rsidP="00011F38">
      <w:pPr>
        <w:rPr>
          <w:noProof/>
          <w:lang w:eastAsia="en-AU"/>
        </w:rPr>
      </w:pPr>
      <w:r>
        <w:rPr>
          <w:noProof/>
          <w:lang w:eastAsia="en-AU"/>
        </w:rPr>
        <w:drawing>
          <wp:inline distT="0" distB="0" distL="0" distR="0" wp14:anchorId="5D3A90EC">
            <wp:extent cx="5760000" cy="2955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00" cy="2955600"/>
                    </a:xfrm>
                    <a:prstGeom prst="rect">
                      <a:avLst/>
                    </a:prstGeom>
                    <a:noFill/>
                  </pic:spPr>
                </pic:pic>
              </a:graphicData>
            </a:graphic>
          </wp:inline>
        </w:drawing>
      </w:r>
    </w:p>
    <w:p w:rsidR="00011F38" w:rsidRDefault="00011F38" w:rsidP="00011F38">
      <w:pPr>
        <w:pStyle w:val="Caption"/>
        <w:keepNext/>
        <w:jc w:val="center"/>
      </w:pPr>
      <w:r>
        <w:t xml:space="preserve">Figure </w:t>
      </w:r>
      <w:r>
        <w:fldChar w:fldCharType="begin"/>
      </w:r>
      <w:r>
        <w:instrText xml:space="preserve"> SEQ Figure \* ARABIC </w:instrText>
      </w:r>
      <w:r>
        <w:fldChar w:fldCharType="separate"/>
      </w:r>
      <w:r>
        <w:rPr>
          <w:noProof/>
        </w:rPr>
        <w:t>29</w:t>
      </w:r>
      <w:r>
        <w:fldChar w:fldCharType="end"/>
      </w:r>
      <w:r>
        <w:t xml:space="preserve"> – </w:t>
      </w:r>
      <w:r>
        <w:t>JSAPY Strategy Drawdowns 19</w:t>
      </w:r>
      <w:r w:rsidR="003219F7">
        <w:t>94</w:t>
      </w:r>
      <w:r>
        <w:t>-2016, Non-log scale</w:t>
      </w:r>
    </w:p>
    <w:p w:rsidR="003219F7" w:rsidRPr="008301E4" w:rsidRDefault="003219F7" w:rsidP="00011F38">
      <w:r>
        <w:rPr>
          <w:noProof/>
          <w:lang w:eastAsia="en-AU"/>
        </w:rPr>
        <w:drawing>
          <wp:inline distT="0" distB="0" distL="0" distR="0" wp14:anchorId="21FC2CC9">
            <wp:extent cx="5760000" cy="1400400"/>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00" cy="1400400"/>
                    </a:xfrm>
                    <a:prstGeom prst="rect">
                      <a:avLst/>
                    </a:prstGeom>
                    <a:noFill/>
                  </pic:spPr>
                </pic:pic>
              </a:graphicData>
            </a:graphic>
          </wp:inline>
        </w:drawing>
      </w:r>
    </w:p>
    <w:p w:rsidR="003247F2" w:rsidRDefault="00011F38" w:rsidP="003219F7">
      <w:pPr>
        <w:pStyle w:val="Caption"/>
        <w:keepNext/>
        <w:jc w:val="center"/>
      </w:pPr>
      <w:r>
        <w:t xml:space="preserve">Table </w:t>
      </w:r>
      <w:r>
        <w:fldChar w:fldCharType="begin"/>
      </w:r>
      <w:r>
        <w:instrText xml:space="preserve"> SEQ Table \* ARABIC </w:instrText>
      </w:r>
      <w:r>
        <w:fldChar w:fldCharType="separate"/>
      </w:r>
      <w:r>
        <w:rPr>
          <w:noProof/>
        </w:rPr>
        <w:t>13</w:t>
      </w:r>
      <w:r>
        <w:fldChar w:fldCharType="end"/>
      </w:r>
      <w:r>
        <w:t xml:space="preserve"> – JSAPY St</w:t>
      </w:r>
      <w:r w:rsidR="003219F7">
        <w:t>rategy Performance Metrics 1994</w:t>
      </w:r>
      <w:r>
        <w:t>-2016</w:t>
      </w:r>
      <w:bookmarkEnd w:id="56"/>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3378FC" w:rsidRPr="004423BE" w:rsidTr="00154972">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Strat</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19.40%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17.71%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17.60%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18.02%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19.24%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17.93%</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12.87%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13.02%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10.27%</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2.35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2.86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2.01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2.14</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81.23%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76.17%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79.42%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74.25%</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66.75%</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66.07%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74.01%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76.17%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75.09%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74.37%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74.73%</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13.45%</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13.42%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-11.09%</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-31.87%</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-19.25%</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-19.00%</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-19.00%</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-17.02%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-14.34%</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0.80</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Sharpe Ratio (9.84%)</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0.55</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0.54</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0.55</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0.57</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0.67</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0.69</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0.70</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0.94</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0.61</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0.92</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0.93</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0.95</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1.13</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1.25</w:t>
            </w:r>
          </w:p>
        </w:tc>
      </w:tr>
      <w:tr w:rsidR="003378FC" w:rsidRPr="004423BE" w:rsidTr="00154972">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6.41</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6.14</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6.13</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4.04</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3.64</w:t>
            </w:r>
          </w:p>
        </w:tc>
      </w:tr>
    </w:tbl>
    <w:p w:rsidR="003378FC" w:rsidRDefault="003378FC" w:rsidP="003D4BD5">
      <w:pPr>
        <w:rPr>
          <w:noProof/>
          <w:lang w:eastAsia="en-AU"/>
        </w:rPr>
      </w:pPr>
    </w:p>
    <w:p w:rsidR="00131CF9" w:rsidRDefault="00131CF9" w:rsidP="00131CF9">
      <w:pPr>
        <w:pStyle w:val="Heading3"/>
      </w:pPr>
      <w:bookmarkStart w:id="57" w:name="_Toc478915403"/>
      <w:r w:rsidRPr="00FA24AE">
        <w:lastRenderedPageBreak/>
        <w:t>Systematic Tactical As</w:t>
      </w:r>
      <w:r>
        <w:t>set Allocation South Africa including Real Estate (1994</w:t>
      </w:r>
      <w:r w:rsidRPr="00FA24AE">
        <w:t>-2016)</w:t>
      </w:r>
    </w:p>
    <w:p w:rsidR="00131CF9" w:rsidRPr="008301E4" w:rsidRDefault="00131CF9" w:rsidP="00131CF9">
      <w:pPr>
        <w:pStyle w:val="Caption"/>
        <w:keepNext/>
        <w:jc w:val="center"/>
      </w:pPr>
      <w:r>
        <w:t xml:space="preserve">Figure </w:t>
      </w:r>
      <w:r>
        <w:fldChar w:fldCharType="begin"/>
      </w:r>
      <w:r>
        <w:instrText xml:space="preserve"> SEQ Figure \* ARABIC </w:instrText>
      </w:r>
      <w:r>
        <w:fldChar w:fldCharType="separate"/>
      </w:r>
      <w:r>
        <w:rPr>
          <w:noProof/>
        </w:rPr>
        <w:t>25</w:t>
      </w:r>
      <w:r>
        <w:fldChar w:fldCharType="end"/>
      </w:r>
      <w:r>
        <w:t xml:space="preserve"> – Systematic Tactical Asset Allocation</w:t>
      </w:r>
      <w:r>
        <w:t xml:space="preserve"> Strategy Returns 1994</w:t>
      </w:r>
      <w:r>
        <w:t>-2016, Log Scale</w:t>
      </w:r>
    </w:p>
    <w:p w:rsidR="00131CF9" w:rsidRDefault="00131CF9" w:rsidP="00131CF9">
      <w:pPr>
        <w:rPr>
          <w:noProof/>
          <w:lang w:eastAsia="en-AU"/>
        </w:rPr>
      </w:pPr>
      <w:r>
        <w:rPr>
          <w:noProof/>
          <w:lang w:eastAsia="en-AU"/>
        </w:rPr>
        <w:drawing>
          <wp:inline distT="0" distB="0" distL="0" distR="0" wp14:anchorId="1ED13B3E">
            <wp:extent cx="5760000" cy="2962800"/>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131CF9" w:rsidRDefault="00131CF9" w:rsidP="00131CF9">
      <w:pPr>
        <w:pStyle w:val="Caption"/>
        <w:keepNext/>
        <w:jc w:val="center"/>
      </w:pPr>
      <w:r>
        <w:t xml:space="preserve">Figure </w:t>
      </w:r>
      <w:r>
        <w:fldChar w:fldCharType="begin"/>
      </w:r>
      <w:r>
        <w:instrText xml:space="preserve"> SEQ Figure \* ARABIC </w:instrText>
      </w:r>
      <w:r>
        <w:fldChar w:fldCharType="separate"/>
      </w:r>
      <w:r>
        <w:rPr>
          <w:noProof/>
        </w:rPr>
        <w:t>26</w:t>
      </w:r>
      <w:r>
        <w:fldChar w:fldCharType="end"/>
      </w:r>
      <w:r>
        <w:t xml:space="preserve"> – Systematic Tactical Asset Allocation Strategy Drawdowns 19</w:t>
      </w:r>
      <w:r>
        <w:t>94</w:t>
      </w:r>
      <w:r>
        <w:t>-2016, Non-log scale</w:t>
      </w:r>
    </w:p>
    <w:p w:rsidR="00131CF9" w:rsidRDefault="00131CF9" w:rsidP="00131CF9">
      <w:r>
        <w:rPr>
          <w:noProof/>
          <w:lang w:eastAsia="en-AU"/>
        </w:rPr>
        <w:drawing>
          <wp:inline distT="0" distB="0" distL="0" distR="0" wp14:anchorId="1D664AD5">
            <wp:extent cx="5760000" cy="140760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3247F2" w:rsidRDefault="00131CF9" w:rsidP="00131CF9">
      <w:pPr>
        <w:pStyle w:val="Caption"/>
        <w:keepNext/>
        <w:jc w:val="center"/>
      </w:pPr>
      <w:r>
        <w:t xml:space="preserve">Table </w:t>
      </w:r>
      <w:r>
        <w:fldChar w:fldCharType="begin"/>
      </w:r>
      <w:r>
        <w:instrText xml:space="preserve"> SEQ Table \* ARABIC </w:instrText>
      </w:r>
      <w:r>
        <w:fldChar w:fldCharType="separate"/>
      </w:r>
      <w:r>
        <w:rPr>
          <w:noProof/>
        </w:rPr>
        <w:t>13</w:t>
      </w:r>
      <w:r>
        <w:fldChar w:fldCharType="end"/>
      </w:r>
      <w:r>
        <w:t xml:space="preserve"> – Systematic Tactical Asset Allocation Strategy </w:t>
      </w:r>
      <w:r>
        <w:t>Performance Metrics 1994</w:t>
      </w:r>
      <w:r>
        <w:t>-2016</w:t>
      </w:r>
      <w:bookmarkEnd w:id="57"/>
    </w:p>
    <w:tbl>
      <w:tblPr>
        <w:tblW w:w="5000" w:type="pct"/>
        <w:tblCellMar>
          <w:left w:w="0" w:type="dxa"/>
          <w:right w:w="0" w:type="dxa"/>
        </w:tblCellMar>
        <w:tblLook w:val="04A0" w:firstRow="1" w:lastRow="0" w:firstColumn="1" w:lastColumn="0" w:noHBand="0" w:noVBand="1"/>
      </w:tblPr>
      <w:tblGrid>
        <w:gridCol w:w="2308"/>
        <w:gridCol w:w="868"/>
        <w:gridCol w:w="747"/>
        <w:gridCol w:w="1524"/>
        <w:gridCol w:w="1234"/>
        <w:gridCol w:w="1257"/>
        <w:gridCol w:w="1068"/>
      </w:tblGrid>
      <w:tr w:rsidR="00454E89" w:rsidRPr="00454E89" w:rsidTr="00454E89">
        <w:trPr>
          <w:trHeight w:hRule="exact" w:val="284"/>
        </w:trPr>
        <w:tc>
          <w:tcPr>
            <w:tcW w:w="128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 </w:t>
            </w:r>
          </w:p>
        </w:tc>
        <w:tc>
          <w:tcPr>
            <w:tcW w:w="482"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B&amp;H</w:t>
            </w:r>
          </w:p>
        </w:tc>
        <w:tc>
          <w:tcPr>
            <w:tcW w:w="41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w:t>
            </w:r>
          </w:p>
        </w:tc>
        <w:tc>
          <w:tcPr>
            <w:tcW w:w="84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 Delayed</w:t>
            </w:r>
          </w:p>
        </w:tc>
        <w:tc>
          <w:tcPr>
            <w:tcW w:w="68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 Band</w:t>
            </w:r>
          </w:p>
        </w:tc>
        <w:tc>
          <w:tcPr>
            <w:tcW w:w="69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Multi Timing</w:t>
            </w:r>
          </w:p>
        </w:tc>
        <w:tc>
          <w:tcPr>
            <w:tcW w:w="59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Multi Strat</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14.28%</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14.30%</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14.35%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14.03%</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14.85%</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14.20%</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Volatility</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9.44%</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7.04%</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6.47%</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6.70%</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6.29%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5.44%</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Skew</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-0.11</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0.03</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0.42</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0.21</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-0.03</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0.11</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Kurtosis</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1.88</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1.31</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1.00</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0.84</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0.86</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Inflation 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 in the Market</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100.00%</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76.17%</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70.54%</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72.42%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70.11%</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60.87%</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 positive Months</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65.34%</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71.48%</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74.01%</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72.56%</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75.09%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76.17%</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Best Month</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11.52%</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7.16%</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6.83%</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Worst Month</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-10.90%</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-6.72%</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-4.69%</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-4.92%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-4.81%</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-3.40%</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Max Drawdown</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-22.19%</w:t>
            </w:r>
          </w:p>
        </w:tc>
        <w:tc>
          <w:tcPr>
            <w:tcW w:w="415" w:type="pct"/>
            <w:tcBorders>
              <w:top w:val="nil"/>
              <w:left w:val="single" w:sz="8" w:space="0" w:color="auto"/>
              <w:bottom w:val="nil"/>
              <w:right w:val="single" w:sz="8" w:space="0" w:color="auto"/>
            </w:tcBorders>
            <w:shd w:val="clear" w:color="000000" w:fill="FBE2E5"/>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-9.59%</w:t>
            </w:r>
          </w:p>
        </w:tc>
        <w:tc>
          <w:tcPr>
            <w:tcW w:w="846" w:type="pct"/>
            <w:tcBorders>
              <w:top w:val="nil"/>
              <w:left w:val="single" w:sz="8" w:space="0" w:color="auto"/>
              <w:bottom w:val="nil"/>
              <w:right w:val="single" w:sz="8" w:space="0" w:color="auto"/>
            </w:tcBorders>
            <w:shd w:val="clear" w:color="000000" w:fill="E5F3E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-6.51%</w:t>
            </w:r>
          </w:p>
        </w:tc>
        <w:tc>
          <w:tcPr>
            <w:tcW w:w="685" w:type="pct"/>
            <w:tcBorders>
              <w:top w:val="nil"/>
              <w:left w:val="single" w:sz="8" w:space="0" w:color="auto"/>
              <w:bottom w:val="nil"/>
              <w:right w:val="single" w:sz="8" w:space="0" w:color="auto"/>
            </w:tcBorders>
            <w:shd w:val="clear" w:color="000000" w:fill="FBF7FA"/>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-7.41%</w:t>
            </w:r>
          </w:p>
        </w:tc>
        <w:tc>
          <w:tcPr>
            <w:tcW w:w="698" w:type="pct"/>
            <w:tcBorders>
              <w:top w:val="nil"/>
              <w:left w:val="single" w:sz="8" w:space="0" w:color="auto"/>
              <w:bottom w:val="nil"/>
              <w:right w:val="single" w:sz="8" w:space="0" w:color="auto"/>
            </w:tcBorders>
            <w:shd w:val="clear" w:color="000000" w:fill="97D3A8"/>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-5.05%</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-4.08%</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Max Drawdown / 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1.55</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0.67</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0.53</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0.34</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0.29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Sharpe Ratio (9.84%)</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0.43</w:t>
            </w:r>
          </w:p>
        </w:tc>
        <w:tc>
          <w:tcPr>
            <w:tcW w:w="415" w:type="pct"/>
            <w:tcBorders>
              <w:top w:val="nil"/>
              <w:left w:val="single" w:sz="8" w:space="0" w:color="auto"/>
              <w:bottom w:val="nil"/>
              <w:right w:val="single" w:sz="8" w:space="0" w:color="auto"/>
            </w:tcBorders>
            <w:shd w:val="clear" w:color="000000" w:fill="FBE4E6"/>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0.58</w:t>
            </w:r>
          </w:p>
        </w:tc>
        <w:tc>
          <w:tcPr>
            <w:tcW w:w="846" w:type="pct"/>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0.64</w:t>
            </w:r>
          </w:p>
        </w:tc>
        <w:tc>
          <w:tcPr>
            <w:tcW w:w="685" w:type="pct"/>
            <w:tcBorders>
              <w:top w:val="nil"/>
              <w:left w:val="single" w:sz="8" w:space="0" w:color="auto"/>
              <w:bottom w:val="nil"/>
              <w:right w:val="single" w:sz="8" w:space="0" w:color="auto"/>
            </w:tcBorders>
            <w:shd w:val="clear" w:color="000000" w:fill="FBDDE0"/>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0.57</w:t>
            </w:r>
          </w:p>
        </w:tc>
        <w:tc>
          <w:tcPr>
            <w:tcW w:w="698" w:type="pct"/>
            <w:tcBorders>
              <w:top w:val="nil"/>
              <w:left w:val="single" w:sz="8" w:space="0" w:color="auto"/>
              <w:bottom w:val="nil"/>
              <w:right w:val="single" w:sz="8" w:space="0" w:color="auto"/>
            </w:tcBorders>
            <w:shd w:val="clear" w:color="000000" w:fill="6AC18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0.73</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0.73</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Sortino Ratio</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0.84</w:t>
            </w:r>
          </w:p>
        </w:tc>
        <w:tc>
          <w:tcPr>
            <w:tcW w:w="415" w:type="pct"/>
            <w:tcBorders>
              <w:top w:val="nil"/>
              <w:left w:val="single" w:sz="8" w:space="0" w:color="auto"/>
              <w:bottom w:val="nil"/>
              <w:right w:val="single" w:sz="8" w:space="0" w:color="auto"/>
            </w:tcBorders>
            <w:shd w:val="clear" w:color="000000" w:fill="FACDD0"/>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1.27</w:t>
            </w:r>
          </w:p>
        </w:tc>
        <w:tc>
          <w:tcPr>
            <w:tcW w:w="846" w:type="pct"/>
            <w:tcBorders>
              <w:top w:val="nil"/>
              <w:left w:val="single" w:sz="8" w:space="0" w:color="auto"/>
              <w:bottom w:val="nil"/>
              <w:right w:val="single" w:sz="8" w:space="0" w:color="auto"/>
            </w:tcBorders>
            <w:shd w:val="clear" w:color="000000" w:fill="CCE9D5"/>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1.60</w:t>
            </w:r>
          </w:p>
        </w:tc>
        <w:tc>
          <w:tcPr>
            <w:tcW w:w="685" w:type="pct"/>
            <w:tcBorders>
              <w:top w:val="nil"/>
              <w:left w:val="single" w:sz="8" w:space="0" w:color="auto"/>
              <w:bottom w:val="nil"/>
              <w:right w:val="single" w:sz="8" w:space="0" w:color="auto"/>
            </w:tcBorders>
            <w:shd w:val="clear" w:color="000000" w:fill="FBEAED"/>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1.39</w:t>
            </w:r>
          </w:p>
        </w:tc>
        <w:tc>
          <w:tcPr>
            <w:tcW w:w="698" w:type="pct"/>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1.55</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MAR Ratio</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0.64</w:t>
            </w:r>
          </w:p>
        </w:tc>
        <w:tc>
          <w:tcPr>
            <w:tcW w:w="415" w:type="pct"/>
            <w:tcBorders>
              <w:top w:val="nil"/>
              <w:left w:val="single" w:sz="8" w:space="0" w:color="auto"/>
              <w:bottom w:val="nil"/>
              <w:right w:val="single" w:sz="8" w:space="0" w:color="auto"/>
            </w:tcBorders>
            <w:shd w:val="clear" w:color="000000" w:fill="FAC1C4"/>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1.49</w:t>
            </w:r>
          </w:p>
        </w:tc>
        <w:tc>
          <w:tcPr>
            <w:tcW w:w="846" w:type="pct"/>
            <w:tcBorders>
              <w:top w:val="nil"/>
              <w:left w:val="single" w:sz="8" w:space="0" w:color="auto"/>
              <w:bottom w:val="nil"/>
              <w:right w:val="single" w:sz="8" w:space="0" w:color="auto"/>
            </w:tcBorders>
            <w:shd w:val="clear" w:color="000000" w:fill="ECF6F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2.21</w:t>
            </w:r>
          </w:p>
        </w:tc>
        <w:tc>
          <w:tcPr>
            <w:tcW w:w="685" w:type="pct"/>
            <w:tcBorders>
              <w:top w:val="nil"/>
              <w:left w:val="single" w:sz="8" w:space="0" w:color="auto"/>
              <w:bottom w:val="nil"/>
              <w:right w:val="single" w:sz="8" w:space="0" w:color="auto"/>
            </w:tcBorders>
            <w:shd w:val="clear" w:color="000000" w:fill="FBEBEE"/>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1.89</w:t>
            </w:r>
          </w:p>
        </w:tc>
        <w:tc>
          <w:tcPr>
            <w:tcW w:w="698" w:type="pct"/>
            <w:tcBorders>
              <w:top w:val="nil"/>
              <w:left w:val="single" w:sz="8" w:space="0" w:color="auto"/>
              <w:bottom w:val="nil"/>
              <w:right w:val="single" w:sz="8" w:space="0" w:color="auto"/>
            </w:tcBorders>
            <w:shd w:val="clear" w:color="000000" w:fill="9DD6AD"/>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2.94</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3.48</w:t>
            </w:r>
          </w:p>
        </w:tc>
      </w:tr>
      <w:tr w:rsidR="00454E89" w:rsidRPr="00454E89" w:rsidTr="00454E89">
        <w:trPr>
          <w:trHeight w:hRule="exact" w:val="284"/>
        </w:trPr>
        <w:tc>
          <w:tcPr>
            <w:tcW w:w="128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Ulcer Index</w:t>
            </w:r>
          </w:p>
        </w:tc>
        <w:tc>
          <w:tcPr>
            <w:tcW w:w="48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4.66</w:t>
            </w:r>
          </w:p>
        </w:tc>
        <w:tc>
          <w:tcPr>
            <w:tcW w:w="41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1.95</w:t>
            </w:r>
          </w:p>
        </w:tc>
        <w:tc>
          <w:tcPr>
            <w:tcW w:w="84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w:t>
            </w:r>
          </w:p>
        </w:tc>
        <w:tc>
          <w:tcPr>
            <w:tcW w:w="68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1.76</w:t>
            </w:r>
          </w:p>
        </w:tc>
        <w:tc>
          <w:tcPr>
            <w:tcW w:w="69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1.24</w:t>
            </w:r>
          </w:p>
        </w:tc>
        <w:tc>
          <w:tcPr>
            <w:tcW w:w="5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0.94</w:t>
            </w:r>
          </w:p>
        </w:tc>
      </w:tr>
    </w:tbl>
    <w:p w:rsidR="001B693D" w:rsidRDefault="001B693D" w:rsidP="00864C76"/>
    <w:p w:rsidR="00864C76" w:rsidRDefault="00864C76" w:rsidP="00864C76">
      <w:r>
        <w:lastRenderedPageBreak/>
        <w:t xml:space="preserve">Including </w:t>
      </w:r>
      <w:r w:rsidR="003247F2">
        <w:t>Real Estate</w:t>
      </w:r>
      <w:r>
        <w:t xml:space="preserve">, the timing strategy is slightly better/equal to the buy and hold. Again the timing </w:t>
      </w:r>
      <w:r w:rsidRPr="00FC4B2F">
        <w:t>strategy’s</w:t>
      </w:r>
      <w:r>
        <w:t xml:space="preserve"> </w:t>
      </w:r>
      <w:r w:rsidRPr="00FC4B2F">
        <w:t>volatility</w:t>
      </w:r>
      <w:r>
        <w:t xml:space="preserve"> is lower and max drawdown is still in the single figures.</w:t>
      </w:r>
      <w:r w:rsidR="003247F2">
        <w:t xml:space="preserve"> The value of the other timing strategies are highlighted over this period. The multi strat has a max drawdown of 3.67%, and a MaxDD/CAGR ratio of 0.25. In other words it would take a quarter of an average years performance to recover from its maxdd. [word of warning max dd is always in the future, similar to fabers original research]</w:t>
      </w:r>
    </w:p>
    <w:p w:rsidR="00610DB3" w:rsidRPr="003247F2" w:rsidRDefault="00610DB3" w:rsidP="00610DB3">
      <w:pPr>
        <w:rPr>
          <w:color w:val="FF0000"/>
        </w:rPr>
      </w:pPr>
      <w:r w:rsidRPr="003247F2">
        <w:rPr>
          <w:color w:val="FF0000"/>
        </w:rPr>
        <w:t xml:space="preserve">Although performance metrics exhibit solid performance over a basket of US assets, when applied to South Africa its clear the </w:t>
      </w:r>
      <w:r w:rsidR="00017E0A" w:rsidRPr="003247F2">
        <w:rPr>
          <w:color w:val="FF0000"/>
        </w:rPr>
        <w:t xml:space="preserve">timing strategy </w:t>
      </w:r>
      <w:r w:rsidRPr="003247F2">
        <w:rPr>
          <w:color w:val="FF0000"/>
        </w:rPr>
        <w:t>outperformance isn’t as strong. Why? Is it a case of overfitting in Faber’s paper, or a unique case where trend following rules don’t apply to a south Africa asset allocation?</w:t>
      </w:r>
    </w:p>
    <w:p w:rsidR="00610DB3" w:rsidRPr="003247F2" w:rsidRDefault="002F2D72" w:rsidP="00610DB3">
      <w:pPr>
        <w:rPr>
          <w:color w:val="FF0000"/>
        </w:rPr>
      </w:pPr>
      <w:r w:rsidRPr="003247F2">
        <w:rPr>
          <w:color w:val="FF0000"/>
        </w:rPr>
        <w:t>Lastly as Faber has pointed out, diversification can also somewhat improve returns, again at a cost o</w:t>
      </w:r>
      <w:r w:rsidR="003247F2" w:rsidRPr="003247F2">
        <w:rPr>
          <w:color w:val="FF0000"/>
        </w:rPr>
        <w:t>f increased taxes/trading fees.</w:t>
      </w:r>
    </w:p>
    <w:p w:rsidR="00610DB3" w:rsidRPr="003247F2" w:rsidRDefault="00610DB3" w:rsidP="00610DB3">
      <w:pPr>
        <w:pStyle w:val="ListParagraph"/>
        <w:numPr>
          <w:ilvl w:val="0"/>
          <w:numId w:val="15"/>
        </w:numPr>
        <w:rPr>
          <w:color w:val="FF0000"/>
        </w:rPr>
      </w:pPr>
      <w:r w:rsidRPr="003247F2">
        <w:rPr>
          <w:color w:val="FF0000"/>
        </w:rPr>
        <w:t>Diversifying with more asset classes:</w:t>
      </w:r>
    </w:p>
    <w:p w:rsidR="00610DB3" w:rsidRPr="003247F2" w:rsidRDefault="00610DB3" w:rsidP="00610DB3">
      <w:pPr>
        <w:pStyle w:val="ListParagraph"/>
        <w:numPr>
          <w:ilvl w:val="1"/>
          <w:numId w:val="15"/>
        </w:numPr>
        <w:rPr>
          <w:color w:val="FF0000"/>
        </w:rPr>
      </w:pPr>
      <w:r w:rsidRPr="003247F2">
        <w:rPr>
          <w:color w:val="FF0000"/>
        </w:rPr>
        <w:t xml:space="preserve">We have only looked at asset classes in these example. Clare et all (2012 pg 8) research shows splitting an asset class into its components parts add value. Although perhaps too time consuming for retail investors, institutional investors could target better risk adjusted returns applying these strategies on individual assets within these broad asset classes. </w:t>
      </w:r>
    </w:p>
    <w:p w:rsidR="00610DB3" w:rsidRPr="003247F2" w:rsidRDefault="00610DB3" w:rsidP="00610DB3">
      <w:pPr>
        <w:pStyle w:val="ListParagraph"/>
        <w:numPr>
          <w:ilvl w:val="1"/>
          <w:numId w:val="15"/>
        </w:numPr>
        <w:rPr>
          <w:color w:val="FF0000"/>
        </w:rPr>
      </w:pPr>
      <w:r w:rsidRPr="003247F2">
        <w:rPr>
          <w:color w:val="FF0000"/>
        </w:rPr>
        <w:t>Also add different asset classes – comment on how more and more is becoming available. Perhaps bitcoin as an example of an uncorrelated asset that could improve results.Diversifying using more moving average periods</w:t>
      </w:r>
    </w:p>
    <w:p w:rsidR="00610DB3" w:rsidRPr="003247F2" w:rsidRDefault="00610DB3" w:rsidP="00610DB3">
      <w:pPr>
        <w:pStyle w:val="ListParagraph"/>
        <w:numPr>
          <w:ilvl w:val="0"/>
          <w:numId w:val="1"/>
        </w:numPr>
        <w:rPr>
          <w:color w:val="FF0000"/>
        </w:rPr>
      </w:pPr>
      <w:r w:rsidRPr="003247F2">
        <w:rPr>
          <w:color w:val="FF0000"/>
        </w:rPr>
        <w:t>Using EMA</w:t>
      </w:r>
    </w:p>
    <w:p w:rsidR="00610DB3" w:rsidRPr="003247F2" w:rsidRDefault="00610DB3" w:rsidP="00610DB3">
      <w:pPr>
        <w:pStyle w:val="ListParagraph"/>
        <w:numPr>
          <w:ilvl w:val="0"/>
          <w:numId w:val="1"/>
        </w:numPr>
        <w:rPr>
          <w:color w:val="FF0000"/>
        </w:rPr>
      </w:pPr>
      <w:r w:rsidRPr="003247F2">
        <w:rPr>
          <w:color w:val="FF0000"/>
        </w:rPr>
        <w:t>Using vol filter</w:t>
      </w:r>
    </w:p>
    <w:p w:rsidR="00610DB3" w:rsidRPr="003247F2" w:rsidRDefault="00610DB3" w:rsidP="00610DB3">
      <w:pPr>
        <w:pStyle w:val="ListParagraph"/>
        <w:numPr>
          <w:ilvl w:val="0"/>
          <w:numId w:val="1"/>
        </w:numPr>
        <w:rPr>
          <w:color w:val="FF0000"/>
        </w:rPr>
      </w:pPr>
      <w:r w:rsidRPr="003247F2">
        <w:rPr>
          <w:color w:val="FF0000"/>
        </w:rPr>
        <w:t>Long and short (pg 158 faber ivy)</w:t>
      </w:r>
    </w:p>
    <w:p w:rsidR="00610DB3" w:rsidRPr="003247F2" w:rsidRDefault="00610DB3" w:rsidP="00610DB3">
      <w:pPr>
        <w:pStyle w:val="ListParagraph"/>
        <w:numPr>
          <w:ilvl w:val="0"/>
          <w:numId w:val="1"/>
        </w:numPr>
        <w:rPr>
          <w:color w:val="FF0000"/>
        </w:rPr>
      </w:pPr>
      <w:r w:rsidRPr="003247F2">
        <w:rPr>
          <w:color w:val="FF0000"/>
        </w:rPr>
        <w:t>Overlaying a mean reverting</w:t>
      </w:r>
    </w:p>
    <w:p w:rsidR="00610DB3" w:rsidRPr="003247F2" w:rsidRDefault="00610DB3" w:rsidP="00610DB3">
      <w:pPr>
        <w:pStyle w:val="ListParagraph"/>
        <w:numPr>
          <w:ilvl w:val="0"/>
          <w:numId w:val="1"/>
        </w:numPr>
        <w:rPr>
          <w:color w:val="FF0000"/>
        </w:rPr>
      </w:pPr>
      <w:r w:rsidRPr="003247F2">
        <w:rPr>
          <w:color w:val="FF0000"/>
        </w:rPr>
        <w:t>Pyramid in / out approach</w:t>
      </w:r>
    </w:p>
    <w:p w:rsidR="00610DB3" w:rsidRPr="003247F2" w:rsidRDefault="00610DB3" w:rsidP="00610DB3">
      <w:pPr>
        <w:pStyle w:val="ListParagraph"/>
        <w:numPr>
          <w:ilvl w:val="0"/>
          <w:numId w:val="1"/>
        </w:numPr>
        <w:rPr>
          <w:color w:val="FF0000"/>
        </w:rPr>
      </w:pPr>
      <w:r w:rsidRPr="003247F2">
        <w:rPr>
          <w:color w:val="FF0000"/>
        </w:rPr>
        <w:t>Signal has to be 1% above or below to change</w:t>
      </w:r>
    </w:p>
    <w:p w:rsidR="00610DB3" w:rsidRPr="003247F2" w:rsidRDefault="00610DB3" w:rsidP="00610DB3">
      <w:pPr>
        <w:pStyle w:val="ListParagraph"/>
        <w:numPr>
          <w:ilvl w:val="0"/>
          <w:numId w:val="1"/>
        </w:numPr>
        <w:rPr>
          <w:color w:val="FF0000"/>
        </w:rPr>
      </w:pPr>
      <w:r w:rsidRPr="003247F2">
        <w:rPr>
          <w:color w:val="FF0000"/>
        </w:rPr>
        <w:t xml:space="preserve">No bonds – already exposed to fixed income through treasuries – can remove and increase returns. However this will remove downside? </w:t>
      </w:r>
    </w:p>
    <w:p w:rsidR="00610DB3" w:rsidRPr="003247F2" w:rsidRDefault="00610DB3" w:rsidP="00610DB3">
      <w:pPr>
        <w:pStyle w:val="ListParagraph"/>
        <w:numPr>
          <w:ilvl w:val="0"/>
          <w:numId w:val="1"/>
        </w:numPr>
        <w:rPr>
          <w:color w:val="FF0000"/>
        </w:rPr>
      </w:pPr>
      <w:r w:rsidRPr="003247F2">
        <w:rPr>
          <w:color w:val="FF0000"/>
        </w:rPr>
        <w:t>High vol asset classes give better returns on a timing strategy (faber ivy 2009)</w:t>
      </w:r>
    </w:p>
    <w:p w:rsidR="00017E0A" w:rsidRDefault="00017E0A" w:rsidP="00017E0A">
      <w:r w:rsidRPr="003247F2">
        <w:rPr>
          <w:color w:val="FF0000"/>
        </w:rPr>
        <w:t>On analysis it appears the performance of the Systematic Tactical Asset Allocation with South Africa assets suffers due to domestic equities in the late 1970s. [Questionable data? – look to confirm</w:t>
      </w:r>
      <w:r w:rsidRPr="00390B14">
        <w:rPr>
          <w:color w:val="FF0000"/>
        </w:rPr>
        <w:t>]</w:t>
      </w:r>
    </w:p>
    <w:p w:rsidR="00017E0A" w:rsidRDefault="00017E0A" w:rsidP="00017E0A">
      <w:pPr>
        <w:rPr>
          <w:color w:val="FF0000"/>
        </w:rPr>
      </w:pPr>
      <w:r w:rsidRPr="00390B14">
        <w:rPr>
          <w:color w:val="FF0000"/>
        </w:rPr>
        <w:t>Look at</w:t>
      </w:r>
      <w:r>
        <w:rPr>
          <w:color w:val="FF0000"/>
        </w:rPr>
        <w:t>:</w:t>
      </w:r>
    </w:p>
    <w:p w:rsidR="00017E0A" w:rsidRPr="00964464" w:rsidRDefault="00017E0A" w:rsidP="00017E0A">
      <w:pPr>
        <w:pStyle w:val="ListParagraph"/>
        <w:numPr>
          <w:ilvl w:val="0"/>
          <w:numId w:val="2"/>
        </w:numPr>
        <w:rPr>
          <w:rFonts w:asciiTheme="majorHAnsi" w:eastAsiaTheme="majorEastAsia" w:hAnsiTheme="majorHAnsi" w:cstheme="majorBidi"/>
          <w:color w:val="FF0000"/>
          <w:sz w:val="26"/>
          <w:szCs w:val="26"/>
        </w:rPr>
      </w:pPr>
      <w:r w:rsidRPr="00964464">
        <w:rPr>
          <w:color w:val="FF0000"/>
        </w:rPr>
        <w:t>adding more assets (can’t no data</w:t>
      </w:r>
      <w:r>
        <w:rPr>
          <w:color w:val="FF0000"/>
        </w:rPr>
        <w:t>?</w:t>
      </w:r>
      <w:r w:rsidRPr="00964464">
        <w:rPr>
          <w:color w:val="FF0000"/>
        </w:rPr>
        <w:t xml:space="preserve">) and </w:t>
      </w:r>
      <w:r>
        <w:rPr>
          <w:color w:val="FF0000"/>
        </w:rPr>
        <w:br/>
      </w:r>
      <w:r w:rsidRPr="00964464">
        <w:rPr>
          <w:color w:val="FF0000"/>
        </w:rPr>
        <w:t>diversifying the moving averag</w:t>
      </w:r>
      <w:r>
        <w:rPr>
          <w:color w:val="FF0000"/>
        </w:rPr>
        <w:t>e to longer and shorter signals</w:t>
      </w:r>
    </w:p>
    <w:p w:rsidR="00017E0A" w:rsidRPr="00964464" w:rsidRDefault="00017E0A" w:rsidP="00017E0A">
      <w:pPr>
        <w:pStyle w:val="ListParagraph"/>
        <w:numPr>
          <w:ilvl w:val="0"/>
          <w:numId w:val="2"/>
        </w:numPr>
        <w:rPr>
          <w:rFonts w:asciiTheme="majorHAnsi" w:eastAsiaTheme="majorEastAsia" w:hAnsiTheme="majorHAnsi" w:cstheme="majorBidi"/>
          <w:color w:val="FF0000"/>
          <w:sz w:val="26"/>
          <w:szCs w:val="26"/>
        </w:rPr>
      </w:pPr>
      <w:r w:rsidRPr="00964464">
        <w:rPr>
          <w:color w:val="FF0000"/>
        </w:rPr>
        <w:t>look at exponential moving average</w:t>
      </w:r>
    </w:p>
    <w:p w:rsidR="00017E0A" w:rsidRPr="00D31166" w:rsidRDefault="00017E0A" w:rsidP="00017E0A"/>
    <w:p w:rsidR="00390B14" w:rsidRPr="00131CF9" w:rsidRDefault="00390B14" w:rsidP="00131CF9">
      <w:pPr>
        <w:rPr>
          <w:rFonts w:asciiTheme="majorHAnsi" w:eastAsiaTheme="majorEastAsia" w:hAnsiTheme="majorHAnsi" w:cstheme="majorBidi"/>
          <w:color w:val="2F5496" w:themeColor="accent1" w:themeShade="BF"/>
          <w:sz w:val="26"/>
          <w:szCs w:val="26"/>
        </w:rPr>
      </w:pPr>
      <w:r>
        <w:br w:type="page"/>
      </w:r>
    </w:p>
    <w:p w:rsidR="00864C76" w:rsidRDefault="00864C76" w:rsidP="009F6B4A">
      <w:pPr>
        <w:pStyle w:val="Heading2"/>
      </w:pPr>
      <w:bookmarkStart w:id="58" w:name="_Toc478915404"/>
      <w:r>
        <w:lastRenderedPageBreak/>
        <w:t>Comparison to S</w:t>
      </w:r>
      <w:r w:rsidR="00E14656">
        <w:t>outh African</w:t>
      </w:r>
      <w:r>
        <w:t xml:space="preserve"> funds</w:t>
      </w:r>
      <w:bookmarkEnd w:id="58"/>
    </w:p>
    <w:p w:rsidR="00864C76" w:rsidRDefault="00864C76" w:rsidP="00864C76">
      <w:r>
        <w:t xml:space="preserve">Retail funds in South Africa are known as Collective Investment Schemes (CISs) and are regulated under the Collective Investment Schemes Control Act 2002 (CISCA). Funds are then categorised according to classifications specified by the Association for Savings and Investment South Africa (ASISA), an industry body which assists the Financial Services Board with the regulation of the industry. ASISA uses a </w:t>
      </w:r>
      <w:r w:rsidR="005529FF">
        <w:t>three-tier</w:t>
      </w:r>
      <w:r>
        <w:t xml:space="preserve"> classification system focusing on geographically where the fund will be invested (tier 1), what assets the fund invests in (tier 2) and then what the main focus of the fund will be (tier 3). One of the objectives of ASISA’s classification system is to facilitate the comparison of funds both across and within categories.</w:t>
      </w:r>
    </w:p>
    <w:p w:rsidR="00864C76" w:rsidRDefault="00864C76" w:rsidP="00864C76">
      <w:r>
        <w:t>To compare the performance of the market timing strategy against comparative funds, the asset allocation has to be adjusted to fit within specific</w:t>
      </w:r>
      <w:r w:rsidR="00E534F2">
        <w:t xml:space="preserve"> classification constraints. One</w:t>
      </w:r>
      <w:r>
        <w:t xml:space="preserve"> potential fund classif</w:t>
      </w:r>
      <w:r w:rsidR="00E534F2">
        <w:t>ication</w:t>
      </w:r>
      <w:r>
        <w:t xml:space="preserve"> that would only require minor reweighting to the equal weighted original allocation </w:t>
      </w:r>
      <w:r w:rsidR="00E534F2">
        <w:t>is the South African - Multi Asset – Low Equity classification. This classification aims for long term capital growth, has a maximum of 40% equity and 25% property exposure. Based on the constraints set by ASISA and CISCA for this classification, the following portfolio has been selected:</w:t>
      </w:r>
    </w:p>
    <w:p w:rsidR="00864C76" w:rsidRDefault="00E534F2" w:rsidP="00864C76">
      <w:pPr>
        <w:pStyle w:val="ListParagraph"/>
        <w:numPr>
          <w:ilvl w:val="0"/>
          <w:numId w:val="12"/>
        </w:numPr>
      </w:pPr>
      <w:r>
        <w:t>20</w:t>
      </w:r>
      <w:r w:rsidR="00864C76" w:rsidRPr="00334169">
        <w:t>% Domestic Equity</w:t>
      </w:r>
    </w:p>
    <w:p w:rsidR="00864C76" w:rsidRDefault="00864C76" w:rsidP="00864C76">
      <w:pPr>
        <w:pStyle w:val="ListParagraph"/>
        <w:numPr>
          <w:ilvl w:val="0"/>
          <w:numId w:val="12"/>
        </w:numPr>
      </w:pPr>
      <w:r>
        <w:t>2</w:t>
      </w:r>
      <w:r w:rsidR="00E534F2">
        <w:t>0</w:t>
      </w:r>
      <w:r>
        <w:t xml:space="preserve">% Foreign Equity </w:t>
      </w:r>
    </w:p>
    <w:p w:rsidR="00864C76" w:rsidRDefault="00E534F2" w:rsidP="00864C76">
      <w:pPr>
        <w:pStyle w:val="ListParagraph"/>
        <w:numPr>
          <w:ilvl w:val="0"/>
          <w:numId w:val="12"/>
        </w:numPr>
      </w:pPr>
      <w:r>
        <w:t>2</w:t>
      </w:r>
      <w:r w:rsidR="00864C76">
        <w:t>5% Fixed Income</w:t>
      </w:r>
    </w:p>
    <w:p w:rsidR="00864C76" w:rsidRDefault="00E534F2" w:rsidP="00864C76">
      <w:pPr>
        <w:pStyle w:val="ListParagraph"/>
        <w:numPr>
          <w:ilvl w:val="0"/>
          <w:numId w:val="12"/>
        </w:numPr>
      </w:pPr>
      <w:r>
        <w:t>25</w:t>
      </w:r>
      <w:r w:rsidR="00864C76">
        <w:t>% Property</w:t>
      </w:r>
    </w:p>
    <w:p w:rsidR="00864C76" w:rsidRDefault="00864C76" w:rsidP="00864C76">
      <w:pPr>
        <w:pStyle w:val="ListParagraph"/>
        <w:numPr>
          <w:ilvl w:val="0"/>
          <w:numId w:val="12"/>
        </w:numPr>
      </w:pPr>
      <w:r>
        <w:t>10% Commodities</w:t>
      </w:r>
    </w:p>
    <w:p w:rsidR="00FA4CBE" w:rsidRDefault="00FA4CBE" w:rsidP="009004A3">
      <w:r>
        <w:t>No fees: Analysing performance, we see very similar returns across all strategies.</w:t>
      </w:r>
    </w:p>
    <w:tbl>
      <w:tblPr>
        <w:tblW w:w="5000" w:type="pct"/>
        <w:tblLayout w:type="fixed"/>
        <w:tblCellMar>
          <w:left w:w="0" w:type="dxa"/>
          <w:right w:w="0" w:type="dxa"/>
        </w:tblCellMar>
        <w:tblLook w:val="04A0" w:firstRow="1" w:lastRow="0" w:firstColumn="1" w:lastColumn="0" w:noHBand="0" w:noVBand="1"/>
      </w:tblPr>
      <w:tblGrid>
        <w:gridCol w:w="2013"/>
        <w:gridCol w:w="1397"/>
        <w:gridCol w:w="1398"/>
        <w:gridCol w:w="1400"/>
        <w:gridCol w:w="1398"/>
        <w:gridCol w:w="1400"/>
      </w:tblGrid>
      <w:tr w:rsidR="00FA4CBE" w:rsidRPr="00FA4CBE" w:rsidTr="00FA4CBE">
        <w:trPr>
          <w:trHeight w:hRule="exact" w:val="628"/>
        </w:trPr>
        <w:tc>
          <w:tcPr>
            <w:tcW w:w="1118"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p>
        </w:tc>
        <w:tc>
          <w:tcPr>
            <w:tcW w:w="776"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B&amp;H</w:t>
            </w:r>
          </w:p>
        </w:tc>
        <w:tc>
          <w:tcPr>
            <w:tcW w:w="77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Timing</w:t>
            </w:r>
          </w:p>
        </w:tc>
        <w:tc>
          <w:tcPr>
            <w:tcW w:w="7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Multi</w:t>
            </w:r>
            <w:r>
              <w:rPr>
                <w:rFonts w:ascii="Calibri" w:hAnsi="Calibri"/>
                <w:color w:val="000000"/>
                <w:sz w:val="20"/>
                <w:szCs w:val="20"/>
              </w:rPr>
              <w:t xml:space="preserve"> Strat</w:t>
            </w:r>
          </w:p>
        </w:tc>
        <w:tc>
          <w:tcPr>
            <w:tcW w:w="77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Allan Gray Stable</w:t>
            </w:r>
          </w:p>
        </w:tc>
        <w:tc>
          <w:tcPr>
            <w:tcW w:w="7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Prudential Inflation Plus</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14.15%</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13.30%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12.61%</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11.43%</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12.76%</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Volatility</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7.99%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6.27%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4.66%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4.35%</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5.78%</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Skew</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-0.29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0.06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-0.03</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0.14</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-0.42</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Kurtosis</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0.69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-0.01</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-0.40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0.71</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0.66</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Inflation 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 in the Market</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100.00%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81.56%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63.20%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100.00%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81.85%</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 positive Months</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70.06%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70.06%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75.80%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77.07%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75.80%</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Best Month</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6.95%</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6.95%</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4.38%</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4.66%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5.43%</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Worst Month</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-6.71%</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-3.99%</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-2.79%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-3.30%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-4.51%</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Max Drawdown</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-16.77%</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-4.80%</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-2.79%</w:t>
            </w:r>
          </w:p>
        </w:tc>
        <w:tc>
          <w:tcPr>
            <w:tcW w:w="776" w:type="pct"/>
            <w:tcBorders>
              <w:top w:val="nil"/>
              <w:left w:val="single" w:sz="8" w:space="0" w:color="auto"/>
              <w:bottom w:val="nil"/>
              <w:right w:val="single" w:sz="8" w:space="0" w:color="auto"/>
            </w:tcBorders>
            <w:shd w:val="clear" w:color="000000" w:fill="C7E7D2"/>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-4.10%</w:t>
            </w:r>
          </w:p>
        </w:tc>
        <w:tc>
          <w:tcPr>
            <w:tcW w:w="777" w:type="pct"/>
            <w:tcBorders>
              <w:top w:val="nil"/>
              <w:left w:val="single" w:sz="8" w:space="0" w:color="auto"/>
              <w:bottom w:val="nil"/>
              <w:right w:val="single" w:sz="8" w:space="0" w:color="auto"/>
            </w:tcBorders>
            <w:shd w:val="clear" w:color="000000" w:fill="FACDD0"/>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-8.59%</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Max Drawdown / 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1.19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0.36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0.22</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0.29</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0.67</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Sharpe Ratio (7.22%)</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0.81</w:t>
            </w:r>
          </w:p>
        </w:tc>
        <w:tc>
          <w:tcPr>
            <w:tcW w:w="776" w:type="pct"/>
            <w:tcBorders>
              <w:top w:val="nil"/>
              <w:left w:val="single" w:sz="8" w:space="0" w:color="auto"/>
              <w:bottom w:val="nil"/>
              <w:right w:val="single" w:sz="8" w:space="0" w:color="auto"/>
            </w:tcBorders>
            <w:shd w:val="clear" w:color="000000" w:fill="FBFCFE"/>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0.91</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1.08</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0.91</w:t>
            </w:r>
          </w:p>
        </w:tc>
        <w:tc>
          <w:tcPr>
            <w:tcW w:w="777" w:type="pct"/>
            <w:tcBorders>
              <w:top w:val="nil"/>
              <w:left w:val="single" w:sz="8" w:space="0" w:color="auto"/>
              <w:bottom w:val="nil"/>
              <w:right w:val="single" w:sz="8" w:space="0" w:color="auto"/>
            </w:tcBorders>
            <w:shd w:val="clear" w:color="000000" w:fill="FBEFF2"/>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0.90</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Sortino Ratio</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1.00</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1.44</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2.15</w:t>
            </w:r>
          </w:p>
        </w:tc>
        <w:tc>
          <w:tcPr>
            <w:tcW w:w="776" w:type="pct"/>
            <w:tcBorders>
              <w:top w:val="nil"/>
              <w:left w:val="single" w:sz="8" w:space="0" w:color="auto"/>
              <w:bottom w:val="nil"/>
              <w:right w:val="single" w:sz="8" w:space="0" w:color="auto"/>
            </w:tcBorders>
            <w:shd w:val="clear" w:color="000000" w:fill="7AC88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2.05</w:t>
            </w:r>
          </w:p>
        </w:tc>
        <w:tc>
          <w:tcPr>
            <w:tcW w:w="777" w:type="pct"/>
            <w:tcBorders>
              <w:top w:val="nil"/>
              <w:left w:val="single" w:sz="8" w:space="0" w:color="auto"/>
              <w:bottom w:val="nil"/>
              <w:right w:val="single" w:sz="8" w:space="0" w:color="auto"/>
            </w:tcBorders>
            <w:shd w:val="clear" w:color="000000" w:fill="FACCC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1.30</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MAR Ratio</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0.84</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2.77</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4.52</w:t>
            </w:r>
          </w:p>
        </w:tc>
        <w:tc>
          <w:tcPr>
            <w:tcW w:w="776" w:type="pct"/>
            <w:tcBorders>
              <w:top w:val="nil"/>
              <w:left w:val="single" w:sz="8" w:space="0" w:color="auto"/>
              <w:bottom w:val="nil"/>
              <w:right w:val="single" w:sz="8" w:space="0" w:color="auto"/>
            </w:tcBorders>
            <w:shd w:val="clear" w:color="000000" w:fill="C0E4CC"/>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3.46</w:t>
            </w:r>
          </w:p>
        </w:tc>
        <w:tc>
          <w:tcPr>
            <w:tcW w:w="777" w:type="pct"/>
            <w:tcBorders>
              <w:top w:val="nil"/>
              <w:left w:val="single" w:sz="8" w:space="0" w:color="auto"/>
              <w:bottom w:val="nil"/>
              <w:right w:val="single" w:sz="8" w:space="0" w:color="auto"/>
            </w:tcBorders>
            <w:shd w:val="clear" w:color="000000" w:fill="F9999C"/>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1.49</w:t>
            </w:r>
          </w:p>
        </w:tc>
      </w:tr>
      <w:tr w:rsidR="00FA4CBE" w:rsidRPr="00FA4CBE" w:rsidTr="00FA4CBE">
        <w:trPr>
          <w:trHeight w:hRule="exact" w:val="284"/>
        </w:trPr>
        <w:tc>
          <w:tcPr>
            <w:tcW w:w="1118"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Ulcer Index</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3.48</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1.36</w:t>
            </w:r>
          </w:p>
        </w:tc>
        <w:tc>
          <w:tcPr>
            <w:tcW w:w="7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0.71</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0.61</w:t>
            </w:r>
          </w:p>
        </w:tc>
        <w:tc>
          <w:tcPr>
            <w:tcW w:w="7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1.51</w:t>
            </w:r>
          </w:p>
        </w:tc>
      </w:tr>
    </w:tbl>
    <w:p w:rsidR="00FA4CBE" w:rsidRDefault="00FA4CBE" w:rsidP="009004A3"/>
    <w:p w:rsidR="00FA4CBE" w:rsidRDefault="00FA4CBE">
      <w:r>
        <w:br w:type="page"/>
      </w:r>
    </w:p>
    <w:p w:rsidR="00FA4CBE" w:rsidRDefault="00FA4CBE" w:rsidP="009004A3">
      <w:bookmarkStart w:id="59" w:name="_GoBack"/>
      <w:bookmarkEnd w:id="59"/>
      <w:r>
        <w:lastRenderedPageBreak/>
        <w:t>With 1% fees taken equally monthly:</w:t>
      </w:r>
    </w:p>
    <w:tbl>
      <w:tblPr>
        <w:tblW w:w="5000" w:type="pct"/>
        <w:tblLayout w:type="fixed"/>
        <w:tblCellMar>
          <w:left w:w="0" w:type="dxa"/>
          <w:right w:w="0" w:type="dxa"/>
        </w:tblCellMar>
        <w:tblLook w:val="04A0" w:firstRow="1" w:lastRow="0" w:firstColumn="1" w:lastColumn="0" w:noHBand="0" w:noVBand="1"/>
      </w:tblPr>
      <w:tblGrid>
        <w:gridCol w:w="2013"/>
        <w:gridCol w:w="1397"/>
        <w:gridCol w:w="1398"/>
        <w:gridCol w:w="1400"/>
        <w:gridCol w:w="1398"/>
        <w:gridCol w:w="1400"/>
      </w:tblGrid>
      <w:tr w:rsidR="00FA4CBE" w:rsidRPr="00FA4CBE" w:rsidTr="00A71399">
        <w:trPr>
          <w:trHeight w:hRule="exact" w:val="628"/>
        </w:trPr>
        <w:tc>
          <w:tcPr>
            <w:tcW w:w="1118"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 </w:t>
            </w:r>
          </w:p>
        </w:tc>
        <w:tc>
          <w:tcPr>
            <w:tcW w:w="776"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B&amp;H</w:t>
            </w:r>
          </w:p>
        </w:tc>
        <w:tc>
          <w:tcPr>
            <w:tcW w:w="77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Timing</w:t>
            </w:r>
          </w:p>
        </w:tc>
        <w:tc>
          <w:tcPr>
            <w:tcW w:w="7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Multi</w:t>
            </w:r>
          </w:p>
        </w:tc>
        <w:tc>
          <w:tcPr>
            <w:tcW w:w="77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ALSTABL</w:t>
            </w:r>
          </w:p>
        </w:tc>
        <w:tc>
          <w:tcPr>
            <w:tcW w:w="7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PRUINFA</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14.15%</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12.19%</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11.50%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11.43%</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12.76%</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Volatility</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7.99%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6.27%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4.66%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4.35%</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5.78%</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Skew</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-0.29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0.06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-0.03</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0.14</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-0.42</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Kurtosis</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0.69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-0.01</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-0.40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0.71</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0.66</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Inflation 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 in the Market</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100.00%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81.56%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63.20%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100.00%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81.85%</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 positive Months</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70.06%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70.06%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74.52%</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77.07%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75.80%</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Best Month</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6.95%</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6.87%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4.29%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4.66%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5.43%</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Worst Month</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-6.71%</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-4.08%</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-2.87%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-3.30%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-4.51%</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Max Drawdown</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-16.77%</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-5.41%</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-2.99%</w:t>
            </w:r>
          </w:p>
        </w:tc>
        <w:tc>
          <w:tcPr>
            <w:tcW w:w="776" w:type="pct"/>
            <w:tcBorders>
              <w:top w:val="nil"/>
              <w:left w:val="single" w:sz="8" w:space="0" w:color="auto"/>
              <w:bottom w:val="nil"/>
              <w:right w:val="single" w:sz="8" w:space="0" w:color="auto"/>
            </w:tcBorders>
            <w:shd w:val="clear" w:color="000000" w:fill="C7E7D2"/>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-4.10%</w:t>
            </w:r>
          </w:p>
        </w:tc>
        <w:tc>
          <w:tcPr>
            <w:tcW w:w="777" w:type="pct"/>
            <w:tcBorders>
              <w:top w:val="nil"/>
              <w:left w:val="single" w:sz="8" w:space="0" w:color="auto"/>
              <w:bottom w:val="nil"/>
              <w:right w:val="single" w:sz="8" w:space="0" w:color="auto"/>
            </w:tcBorders>
            <w:shd w:val="clear" w:color="000000" w:fill="FACDD0"/>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-8.59%</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Max Drawdown / 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1.19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0.44</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0.26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0.29</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0.67</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Sharpe Ratio (7.22%)</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0.81</w:t>
            </w:r>
          </w:p>
        </w:tc>
        <w:tc>
          <w:tcPr>
            <w:tcW w:w="776" w:type="pct"/>
            <w:tcBorders>
              <w:top w:val="nil"/>
              <w:left w:val="single" w:sz="8" w:space="0" w:color="auto"/>
              <w:bottom w:val="nil"/>
              <w:right w:val="single" w:sz="8" w:space="0" w:color="auto"/>
            </w:tcBorders>
            <w:shd w:val="clear" w:color="000000" w:fill="FBFCFE"/>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0.74</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0.86</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0.91</w:t>
            </w:r>
          </w:p>
        </w:tc>
        <w:tc>
          <w:tcPr>
            <w:tcW w:w="777" w:type="pct"/>
            <w:tcBorders>
              <w:top w:val="nil"/>
              <w:left w:val="single" w:sz="8" w:space="0" w:color="auto"/>
              <w:bottom w:val="nil"/>
              <w:right w:val="single" w:sz="8" w:space="0" w:color="auto"/>
            </w:tcBorders>
            <w:shd w:val="clear" w:color="000000" w:fill="FBEFF2"/>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0.90</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Sortino Ratio</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1.00</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1.27</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1.85</w:t>
            </w:r>
          </w:p>
        </w:tc>
        <w:tc>
          <w:tcPr>
            <w:tcW w:w="776" w:type="pct"/>
            <w:tcBorders>
              <w:top w:val="nil"/>
              <w:left w:val="single" w:sz="8" w:space="0" w:color="auto"/>
              <w:bottom w:val="nil"/>
              <w:right w:val="single" w:sz="8" w:space="0" w:color="auto"/>
            </w:tcBorders>
            <w:shd w:val="clear" w:color="000000" w:fill="7AC88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2.05</w:t>
            </w:r>
          </w:p>
        </w:tc>
        <w:tc>
          <w:tcPr>
            <w:tcW w:w="777" w:type="pct"/>
            <w:tcBorders>
              <w:top w:val="nil"/>
              <w:left w:val="single" w:sz="8" w:space="0" w:color="auto"/>
              <w:bottom w:val="nil"/>
              <w:right w:val="single" w:sz="8" w:space="0" w:color="auto"/>
            </w:tcBorders>
            <w:shd w:val="clear" w:color="000000" w:fill="FACCC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1.30</w:t>
            </w:r>
          </w:p>
        </w:tc>
      </w:tr>
      <w:tr w:rsidR="00FA4CBE" w:rsidRPr="00FA4CBE" w:rsidTr="00A71399">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MAR Ratio</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0.84</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2.25</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3.85</w:t>
            </w:r>
          </w:p>
        </w:tc>
        <w:tc>
          <w:tcPr>
            <w:tcW w:w="776" w:type="pct"/>
            <w:tcBorders>
              <w:top w:val="nil"/>
              <w:left w:val="single" w:sz="8" w:space="0" w:color="auto"/>
              <w:bottom w:val="nil"/>
              <w:right w:val="single" w:sz="8" w:space="0" w:color="auto"/>
            </w:tcBorders>
            <w:shd w:val="clear" w:color="000000" w:fill="C0E4CC"/>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3.46</w:t>
            </w:r>
          </w:p>
        </w:tc>
        <w:tc>
          <w:tcPr>
            <w:tcW w:w="777" w:type="pct"/>
            <w:tcBorders>
              <w:top w:val="nil"/>
              <w:left w:val="single" w:sz="8" w:space="0" w:color="auto"/>
              <w:bottom w:val="nil"/>
              <w:right w:val="single" w:sz="8" w:space="0" w:color="auto"/>
            </w:tcBorders>
            <w:shd w:val="clear" w:color="000000" w:fill="F9999C"/>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1.49</w:t>
            </w:r>
          </w:p>
        </w:tc>
      </w:tr>
      <w:tr w:rsidR="00FA4CBE" w:rsidRPr="00FA4CBE" w:rsidTr="00A71399">
        <w:trPr>
          <w:trHeight w:hRule="exact" w:val="284"/>
        </w:trPr>
        <w:tc>
          <w:tcPr>
            <w:tcW w:w="1118"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Ulcer Index</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3.48</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1.56</w:t>
            </w:r>
          </w:p>
        </w:tc>
        <w:tc>
          <w:tcPr>
            <w:tcW w:w="7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0.80</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0.61</w:t>
            </w:r>
          </w:p>
        </w:tc>
        <w:tc>
          <w:tcPr>
            <w:tcW w:w="7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1.51</w:t>
            </w:r>
          </w:p>
        </w:tc>
      </w:tr>
    </w:tbl>
    <w:p w:rsidR="00FA4CBE" w:rsidRDefault="00FA4CBE" w:rsidP="009004A3"/>
    <w:p w:rsidR="00FA4CBE" w:rsidRDefault="00FA4CBE" w:rsidP="009004A3"/>
    <w:p w:rsidR="009004A3" w:rsidRDefault="009004A3" w:rsidP="009004A3">
      <w:r>
        <w:t>When comparing returns between the different strategies we see very strong performance from the multi strategy.</w:t>
      </w:r>
    </w:p>
    <w:p w:rsidR="0062358A" w:rsidRDefault="0062358A" w:rsidP="009004A3"/>
    <w:p w:rsidR="009004A3" w:rsidRDefault="0062358A" w:rsidP="009004A3">
      <w:r>
        <w:t>Annual returns</w:t>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3C6922" w:rsidRPr="003C6922" w:rsidTr="003C6922">
        <w:trPr>
          <w:trHeight w:hRule="exact" w:val="284"/>
        </w:trPr>
        <w:tc>
          <w:tcPr>
            <w:tcW w:w="1300"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 </w:t>
            </w:r>
          </w:p>
        </w:tc>
        <w:tc>
          <w:tcPr>
            <w:tcW w:w="1300"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WMAF B&amp;H</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WMAF Timing</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WMAF Multi</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1994</w:t>
            </w:r>
          </w:p>
        </w:tc>
        <w:tc>
          <w:tcPr>
            <w:tcW w:w="0" w:type="auto"/>
            <w:tcBorders>
              <w:top w:val="single" w:sz="8" w:space="0" w:color="auto"/>
              <w:left w:val="single" w:sz="8" w:space="0" w:color="auto"/>
              <w:bottom w:val="nil"/>
              <w:right w:val="single" w:sz="8" w:space="0" w:color="auto"/>
            </w:tcBorders>
            <w:shd w:val="clear" w:color="000000" w:fill="E8F4E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6.29%</w:t>
            </w:r>
          </w:p>
        </w:tc>
        <w:tc>
          <w:tcPr>
            <w:tcW w:w="0" w:type="auto"/>
            <w:tcBorders>
              <w:top w:val="single" w:sz="8" w:space="0" w:color="auto"/>
              <w:left w:val="single" w:sz="8" w:space="0" w:color="auto"/>
              <w:bottom w:val="nil"/>
              <w:right w:val="single" w:sz="8" w:space="0" w:color="auto"/>
            </w:tcBorders>
            <w:shd w:val="clear" w:color="000000" w:fill="DCEFE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8.53%</w:t>
            </w:r>
          </w:p>
        </w:tc>
        <w:tc>
          <w:tcPr>
            <w:tcW w:w="0" w:type="auto"/>
            <w:tcBorders>
              <w:top w:val="single" w:sz="8" w:space="0" w:color="auto"/>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9.33%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1995</w:t>
            </w:r>
          </w:p>
        </w:tc>
        <w:tc>
          <w:tcPr>
            <w:tcW w:w="0" w:type="auto"/>
            <w:tcBorders>
              <w:top w:val="nil"/>
              <w:left w:val="single" w:sz="8" w:space="0" w:color="auto"/>
              <w:bottom w:val="nil"/>
              <w:right w:val="single" w:sz="8" w:space="0" w:color="auto"/>
            </w:tcBorders>
            <w:shd w:val="clear" w:color="000000" w:fill="BCE2C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19.27%</w:t>
            </w:r>
          </w:p>
        </w:tc>
        <w:tc>
          <w:tcPr>
            <w:tcW w:w="0" w:type="auto"/>
            <w:tcBorders>
              <w:top w:val="nil"/>
              <w:left w:val="single" w:sz="8" w:space="0" w:color="auto"/>
              <w:bottom w:val="nil"/>
              <w:right w:val="single" w:sz="8" w:space="0" w:color="auto"/>
            </w:tcBorders>
            <w:shd w:val="clear" w:color="000000" w:fill="B1DEB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19.69%</w:t>
            </w:r>
          </w:p>
        </w:tc>
        <w:tc>
          <w:tcPr>
            <w:tcW w:w="0" w:type="auto"/>
            <w:tcBorders>
              <w:top w:val="nil"/>
              <w:left w:val="single" w:sz="8" w:space="0" w:color="auto"/>
              <w:bottom w:val="nil"/>
              <w:right w:val="single" w:sz="8" w:space="0" w:color="auto"/>
            </w:tcBorders>
            <w:shd w:val="clear" w:color="000000" w:fill="A9DBB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18.60%</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1996</w:t>
            </w:r>
          </w:p>
        </w:tc>
        <w:tc>
          <w:tcPr>
            <w:tcW w:w="0" w:type="auto"/>
            <w:tcBorders>
              <w:top w:val="nil"/>
              <w:left w:val="single" w:sz="8" w:space="0" w:color="auto"/>
              <w:bottom w:val="nil"/>
              <w:right w:val="single" w:sz="8" w:space="0" w:color="auto"/>
            </w:tcBorders>
            <w:shd w:val="clear" w:color="000000" w:fill="C3E5C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17.10%</w:t>
            </w:r>
          </w:p>
        </w:tc>
        <w:tc>
          <w:tcPr>
            <w:tcW w:w="0" w:type="auto"/>
            <w:tcBorders>
              <w:top w:val="nil"/>
              <w:left w:val="single" w:sz="8" w:space="0" w:color="auto"/>
              <w:bottom w:val="nil"/>
              <w:right w:val="single" w:sz="8" w:space="0" w:color="auto"/>
            </w:tcBorders>
            <w:shd w:val="clear" w:color="000000" w:fill="B3DFC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19.18%</w:t>
            </w:r>
          </w:p>
        </w:tc>
        <w:tc>
          <w:tcPr>
            <w:tcW w:w="0" w:type="auto"/>
            <w:tcBorders>
              <w:top w:val="nil"/>
              <w:left w:val="single" w:sz="8" w:space="0" w:color="auto"/>
              <w:bottom w:val="nil"/>
              <w:right w:val="single" w:sz="8" w:space="0" w:color="auto"/>
            </w:tcBorders>
            <w:shd w:val="clear" w:color="000000" w:fill="A0D7B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20.55%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1997</w:t>
            </w:r>
          </w:p>
        </w:tc>
        <w:tc>
          <w:tcPr>
            <w:tcW w:w="0" w:type="auto"/>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12.50%</w:t>
            </w:r>
          </w:p>
        </w:tc>
        <w:tc>
          <w:tcPr>
            <w:tcW w:w="0" w:type="auto"/>
            <w:tcBorders>
              <w:top w:val="nil"/>
              <w:left w:val="single" w:sz="8" w:space="0" w:color="auto"/>
              <w:bottom w:val="nil"/>
              <w:right w:val="single" w:sz="8" w:space="0" w:color="auto"/>
            </w:tcBorders>
            <w:shd w:val="clear" w:color="000000" w:fill="D1EBDA"/>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11.29%</w:t>
            </w:r>
          </w:p>
        </w:tc>
        <w:tc>
          <w:tcPr>
            <w:tcW w:w="0" w:type="auto"/>
            <w:tcBorders>
              <w:top w:val="nil"/>
              <w:left w:val="single" w:sz="8" w:space="0" w:color="auto"/>
              <w:bottom w:val="nil"/>
              <w:right w:val="single" w:sz="8" w:space="0" w:color="auto"/>
            </w:tcBorders>
            <w:shd w:val="clear" w:color="000000" w:fill="C3E5C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12.95%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1998</w:t>
            </w:r>
          </w:p>
        </w:tc>
        <w:tc>
          <w:tcPr>
            <w:tcW w:w="0" w:type="auto"/>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8.29%</w:t>
            </w:r>
          </w:p>
        </w:tc>
        <w:tc>
          <w:tcPr>
            <w:tcW w:w="0" w:type="auto"/>
            <w:tcBorders>
              <w:top w:val="nil"/>
              <w:left w:val="single" w:sz="8" w:space="0" w:color="auto"/>
              <w:bottom w:val="nil"/>
              <w:right w:val="single" w:sz="8" w:space="0" w:color="auto"/>
            </w:tcBorders>
            <w:shd w:val="clear" w:color="000000" w:fill="DCEFE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8.56%</w:t>
            </w:r>
          </w:p>
        </w:tc>
        <w:tc>
          <w:tcPr>
            <w:tcW w:w="0" w:type="auto"/>
            <w:tcBorders>
              <w:top w:val="nil"/>
              <w:left w:val="single" w:sz="8" w:space="0" w:color="auto"/>
              <w:bottom w:val="nil"/>
              <w:right w:val="single" w:sz="8" w:space="0" w:color="auto"/>
            </w:tcBorders>
            <w:shd w:val="clear" w:color="000000" w:fill="9FD6A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20.85%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1999</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45.86%</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40.00%</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33.83%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2000</w:t>
            </w:r>
          </w:p>
        </w:tc>
        <w:tc>
          <w:tcPr>
            <w:tcW w:w="0" w:type="auto"/>
            <w:tcBorders>
              <w:top w:val="nil"/>
              <w:left w:val="single" w:sz="8" w:space="0" w:color="auto"/>
              <w:bottom w:val="nil"/>
              <w:right w:val="single" w:sz="8" w:space="0" w:color="auto"/>
            </w:tcBorders>
            <w:shd w:val="clear" w:color="000000" w:fill="BCE2C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19.23%</w:t>
            </w:r>
          </w:p>
        </w:tc>
        <w:tc>
          <w:tcPr>
            <w:tcW w:w="0" w:type="auto"/>
            <w:tcBorders>
              <w:top w:val="nil"/>
              <w:left w:val="single" w:sz="8" w:space="0" w:color="auto"/>
              <w:bottom w:val="nil"/>
              <w:right w:val="single" w:sz="8" w:space="0" w:color="auto"/>
            </w:tcBorders>
            <w:shd w:val="clear" w:color="000000" w:fill="BBE2C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17.05%</w:t>
            </w:r>
          </w:p>
        </w:tc>
        <w:tc>
          <w:tcPr>
            <w:tcW w:w="0" w:type="auto"/>
            <w:tcBorders>
              <w:top w:val="nil"/>
              <w:left w:val="single" w:sz="8" w:space="0" w:color="auto"/>
              <w:bottom w:val="nil"/>
              <w:right w:val="single" w:sz="8" w:space="0" w:color="auto"/>
            </w:tcBorders>
            <w:shd w:val="clear" w:color="000000" w:fill="B0DDB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17.14%</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2001</w:t>
            </w:r>
          </w:p>
        </w:tc>
        <w:tc>
          <w:tcPr>
            <w:tcW w:w="0" w:type="auto"/>
            <w:tcBorders>
              <w:top w:val="nil"/>
              <w:left w:val="single" w:sz="8" w:space="0" w:color="auto"/>
              <w:bottom w:val="nil"/>
              <w:right w:val="single" w:sz="8" w:space="0" w:color="auto"/>
            </w:tcBorders>
            <w:shd w:val="clear" w:color="000000" w:fill="B0DDB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22.99%</w:t>
            </w:r>
          </w:p>
        </w:tc>
        <w:tc>
          <w:tcPr>
            <w:tcW w:w="0" w:type="auto"/>
            <w:tcBorders>
              <w:top w:val="nil"/>
              <w:left w:val="single" w:sz="8" w:space="0" w:color="auto"/>
              <w:bottom w:val="nil"/>
              <w:right w:val="single" w:sz="8" w:space="0" w:color="auto"/>
            </w:tcBorders>
            <w:shd w:val="clear" w:color="000000" w:fill="C7E7D1"/>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14.03%</w:t>
            </w:r>
          </w:p>
        </w:tc>
        <w:tc>
          <w:tcPr>
            <w:tcW w:w="0" w:type="auto"/>
            <w:tcBorders>
              <w:top w:val="nil"/>
              <w:left w:val="single" w:sz="8" w:space="0" w:color="auto"/>
              <w:bottom w:val="nil"/>
              <w:right w:val="single" w:sz="8" w:space="0" w:color="auto"/>
            </w:tcBorders>
            <w:shd w:val="clear" w:color="000000" w:fill="B9E1C5"/>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15.14%</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2002</w:t>
            </w:r>
          </w:p>
        </w:tc>
        <w:tc>
          <w:tcPr>
            <w:tcW w:w="0" w:type="auto"/>
            <w:tcBorders>
              <w:top w:val="nil"/>
              <w:left w:val="single" w:sz="8" w:space="0" w:color="auto"/>
              <w:bottom w:val="nil"/>
              <w:right w:val="single" w:sz="8" w:space="0" w:color="auto"/>
            </w:tcBorders>
            <w:shd w:val="clear" w:color="000000" w:fill="F99A9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-5.61%</w:t>
            </w:r>
          </w:p>
        </w:tc>
        <w:tc>
          <w:tcPr>
            <w:tcW w:w="0" w:type="auto"/>
            <w:tcBorders>
              <w:top w:val="nil"/>
              <w:left w:val="single" w:sz="8" w:space="0" w:color="auto"/>
              <w:bottom w:val="nil"/>
              <w:right w:val="single" w:sz="8" w:space="0" w:color="auto"/>
            </w:tcBorders>
            <w:shd w:val="clear" w:color="000000" w:fill="F5FAF9"/>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1.84%</w:t>
            </w:r>
          </w:p>
        </w:tc>
        <w:tc>
          <w:tcPr>
            <w:tcW w:w="0" w:type="auto"/>
            <w:tcBorders>
              <w:top w:val="nil"/>
              <w:left w:val="single" w:sz="8" w:space="0" w:color="auto"/>
              <w:bottom w:val="nil"/>
              <w:right w:val="single" w:sz="8" w:space="0" w:color="auto"/>
            </w:tcBorders>
            <w:shd w:val="clear" w:color="000000" w:fill="E5F3EC"/>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5.35%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2003</w:t>
            </w:r>
          </w:p>
        </w:tc>
        <w:tc>
          <w:tcPr>
            <w:tcW w:w="0" w:type="auto"/>
            <w:tcBorders>
              <w:top w:val="nil"/>
              <w:left w:val="single" w:sz="8" w:space="0" w:color="auto"/>
              <w:bottom w:val="nil"/>
              <w:right w:val="single" w:sz="8" w:space="0" w:color="auto"/>
            </w:tcBorders>
            <w:shd w:val="clear" w:color="000000" w:fill="C2E5C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17.68%</w:t>
            </w:r>
          </w:p>
        </w:tc>
        <w:tc>
          <w:tcPr>
            <w:tcW w:w="0" w:type="auto"/>
            <w:tcBorders>
              <w:top w:val="nil"/>
              <w:left w:val="single" w:sz="8" w:space="0" w:color="auto"/>
              <w:bottom w:val="nil"/>
              <w:right w:val="single" w:sz="8" w:space="0" w:color="auto"/>
            </w:tcBorders>
            <w:shd w:val="clear" w:color="000000" w:fill="B6E0C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18.47%</w:t>
            </w:r>
          </w:p>
        </w:tc>
        <w:tc>
          <w:tcPr>
            <w:tcW w:w="0" w:type="auto"/>
            <w:tcBorders>
              <w:top w:val="nil"/>
              <w:left w:val="single" w:sz="8" w:space="0" w:color="auto"/>
              <w:bottom w:val="nil"/>
              <w:right w:val="single" w:sz="8" w:space="0" w:color="auto"/>
            </w:tcBorders>
            <w:shd w:val="clear" w:color="000000" w:fill="B8E1C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15.35%</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2004</w:t>
            </w:r>
          </w:p>
        </w:tc>
        <w:tc>
          <w:tcPr>
            <w:tcW w:w="0" w:type="auto"/>
            <w:tcBorders>
              <w:top w:val="nil"/>
              <w:left w:val="single" w:sz="8" w:space="0" w:color="auto"/>
              <w:bottom w:val="nil"/>
              <w:right w:val="single" w:sz="8" w:space="0" w:color="auto"/>
            </w:tcBorders>
            <w:shd w:val="clear" w:color="000000" w:fill="C2E5C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17.53%</w:t>
            </w:r>
          </w:p>
        </w:tc>
        <w:tc>
          <w:tcPr>
            <w:tcW w:w="0" w:type="auto"/>
            <w:tcBorders>
              <w:top w:val="nil"/>
              <w:left w:val="single" w:sz="8" w:space="0" w:color="auto"/>
              <w:bottom w:val="nil"/>
              <w:right w:val="single" w:sz="8" w:space="0" w:color="auto"/>
            </w:tcBorders>
            <w:shd w:val="clear" w:color="000000" w:fill="B2DEC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19.37%</w:t>
            </w:r>
          </w:p>
        </w:tc>
        <w:tc>
          <w:tcPr>
            <w:tcW w:w="0" w:type="auto"/>
            <w:tcBorders>
              <w:top w:val="nil"/>
              <w:left w:val="single" w:sz="8" w:space="0" w:color="auto"/>
              <w:bottom w:val="nil"/>
              <w:right w:val="single" w:sz="8" w:space="0" w:color="auto"/>
            </w:tcBorders>
            <w:shd w:val="clear" w:color="000000" w:fill="B1DEB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16.83%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2005</w:t>
            </w:r>
          </w:p>
        </w:tc>
        <w:tc>
          <w:tcPr>
            <w:tcW w:w="0" w:type="auto"/>
            <w:tcBorders>
              <w:top w:val="nil"/>
              <w:left w:val="single" w:sz="8" w:space="0" w:color="auto"/>
              <w:bottom w:val="nil"/>
              <w:right w:val="single" w:sz="8" w:space="0" w:color="auto"/>
            </w:tcBorders>
            <w:shd w:val="clear" w:color="000000" w:fill="8DCF9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33.53%</w:t>
            </w:r>
          </w:p>
        </w:tc>
        <w:tc>
          <w:tcPr>
            <w:tcW w:w="0" w:type="auto"/>
            <w:tcBorders>
              <w:top w:val="nil"/>
              <w:left w:val="single" w:sz="8" w:space="0" w:color="auto"/>
              <w:bottom w:val="nil"/>
              <w:right w:val="single" w:sz="8" w:space="0" w:color="auto"/>
            </w:tcBorders>
            <w:shd w:val="clear" w:color="000000" w:fill="86CC99"/>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31.00%</w:t>
            </w:r>
          </w:p>
        </w:tc>
        <w:tc>
          <w:tcPr>
            <w:tcW w:w="0" w:type="auto"/>
            <w:tcBorders>
              <w:top w:val="nil"/>
              <w:left w:val="single" w:sz="8" w:space="0" w:color="auto"/>
              <w:bottom w:val="nil"/>
              <w:right w:val="single" w:sz="8" w:space="0" w:color="auto"/>
            </w:tcBorders>
            <w:shd w:val="clear" w:color="000000" w:fill="93D2A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23.49%</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2006</w:t>
            </w:r>
          </w:p>
        </w:tc>
        <w:tc>
          <w:tcPr>
            <w:tcW w:w="0" w:type="auto"/>
            <w:tcBorders>
              <w:top w:val="nil"/>
              <w:left w:val="single" w:sz="8" w:space="0" w:color="auto"/>
              <w:bottom w:val="nil"/>
              <w:right w:val="single" w:sz="8" w:space="0" w:color="auto"/>
            </w:tcBorders>
            <w:shd w:val="clear" w:color="000000" w:fill="ADDCB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23.87%</w:t>
            </w:r>
          </w:p>
        </w:tc>
        <w:tc>
          <w:tcPr>
            <w:tcW w:w="0" w:type="auto"/>
            <w:tcBorders>
              <w:top w:val="nil"/>
              <w:left w:val="single" w:sz="8" w:space="0" w:color="auto"/>
              <w:bottom w:val="nil"/>
              <w:right w:val="single" w:sz="8" w:space="0" w:color="auto"/>
            </w:tcBorders>
            <w:shd w:val="clear" w:color="000000" w:fill="B7E0C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18.14%</w:t>
            </w:r>
          </w:p>
        </w:tc>
        <w:tc>
          <w:tcPr>
            <w:tcW w:w="0" w:type="auto"/>
            <w:tcBorders>
              <w:top w:val="nil"/>
              <w:left w:val="single" w:sz="8" w:space="0" w:color="auto"/>
              <w:bottom w:val="nil"/>
              <w:right w:val="single" w:sz="8" w:space="0" w:color="auto"/>
            </w:tcBorders>
            <w:shd w:val="clear" w:color="000000" w:fill="9BD5A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21.73%</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2007</w:t>
            </w:r>
          </w:p>
        </w:tc>
        <w:tc>
          <w:tcPr>
            <w:tcW w:w="0" w:type="auto"/>
            <w:tcBorders>
              <w:top w:val="nil"/>
              <w:left w:val="single" w:sz="8" w:space="0" w:color="auto"/>
              <w:bottom w:val="nil"/>
              <w:right w:val="single" w:sz="8" w:space="0" w:color="auto"/>
            </w:tcBorders>
            <w:shd w:val="clear" w:color="000000" w:fill="C8E7D2"/>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15.83%</w:t>
            </w:r>
          </w:p>
        </w:tc>
        <w:tc>
          <w:tcPr>
            <w:tcW w:w="0" w:type="auto"/>
            <w:tcBorders>
              <w:top w:val="nil"/>
              <w:left w:val="single" w:sz="8" w:space="0" w:color="auto"/>
              <w:bottom w:val="nil"/>
              <w:right w:val="single" w:sz="8" w:space="0" w:color="auto"/>
            </w:tcBorders>
            <w:shd w:val="clear" w:color="000000" w:fill="BFE3CA"/>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16.15%</w:t>
            </w:r>
          </w:p>
        </w:tc>
        <w:tc>
          <w:tcPr>
            <w:tcW w:w="0" w:type="auto"/>
            <w:tcBorders>
              <w:top w:val="nil"/>
              <w:left w:val="single" w:sz="8" w:space="0" w:color="auto"/>
              <w:bottom w:val="nil"/>
              <w:right w:val="single" w:sz="8" w:space="0" w:color="auto"/>
            </w:tcBorders>
            <w:shd w:val="clear" w:color="000000" w:fill="B8E1C4"/>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15.32%</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2008</w:t>
            </w:r>
          </w:p>
        </w:tc>
        <w:tc>
          <w:tcPr>
            <w:tcW w:w="0" w:type="auto"/>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-8.47%</w:t>
            </w:r>
          </w:p>
        </w:tc>
        <w:tc>
          <w:tcPr>
            <w:tcW w:w="0" w:type="auto"/>
            <w:tcBorders>
              <w:top w:val="nil"/>
              <w:left w:val="single" w:sz="8" w:space="0" w:color="auto"/>
              <w:bottom w:val="nil"/>
              <w:right w:val="single" w:sz="8" w:space="0" w:color="auto"/>
            </w:tcBorders>
            <w:shd w:val="clear" w:color="000000" w:fill="EEF7F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3.71%</w:t>
            </w:r>
          </w:p>
        </w:tc>
        <w:tc>
          <w:tcPr>
            <w:tcW w:w="0" w:type="auto"/>
            <w:tcBorders>
              <w:top w:val="nil"/>
              <w:left w:val="single" w:sz="8" w:space="0" w:color="auto"/>
              <w:bottom w:val="nil"/>
              <w:right w:val="single" w:sz="8" w:space="0" w:color="auto"/>
            </w:tcBorders>
            <w:shd w:val="clear" w:color="000000" w:fill="D2EBD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9.51%</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2009</w:t>
            </w:r>
          </w:p>
        </w:tc>
        <w:tc>
          <w:tcPr>
            <w:tcW w:w="0" w:type="auto"/>
            <w:tcBorders>
              <w:top w:val="nil"/>
              <w:left w:val="single" w:sz="8" w:space="0" w:color="auto"/>
              <w:bottom w:val="nil"/>
              <w:right w:val="single" w:sz="8" w:space="0" w:color="auto"/>
            </w:tcBorders>
            <w:shd w:val="clear" w:color="000000" w:fill="DEF0E5"/>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9.24%</w:t>
            </w:r>
          </w:p>
        </w:tc>
        <w:tc>
          <w:tcPr>
            <w:tcW w:w="0" w:type="auto"/>
            <w:tcBorders>
              <w:top w:val="nil"/>
              <w:left w:val="single" w:sz="8" w:space="0" w:color="auto"/>
              <w:bottom w:val="nil"/>
              <w:right w:val="single" w:sz="8" w:space="0" w:color="auto"/>
            </w:tcBorders>
            <w:shd w:val="clear" w:color="000000" w:fill="CEEAD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12.14%</w:t>
            </w:r>
          </w:p>
        </w:tc>
        <w:tc>
          <w:tcPr>
            <w:tcW w:w="0" w:type="auto"/>
            <w:tcBorders>
              <w:top w:val="nil"/>
              <w:left w:val="single" w:sz="8" w:space="0" w:color="auto"/>
              <w:bottom w:val="nil"/>
              <w:right w:val="single" w:sz="8" w:space="0" w:color="auto"/>
            </w:tcBorders>
            <w:shd w:val="clear" w:color="000000" w:fill="C9E8D3"/>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11.54%</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2010</w:t>
            </w:r>
          </w:p>
        </w:tc>
        <w:tc>
          <w:tcPr>
            <w:tcW w:w="0" w:type="auto"/>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13.75%</w:t>
            </w:r>
          </w:p>
        </w:tc>
        <w:tc>
          <w:tcPr>
            <w:tcW w:w="0" w:type="auto"/>
            <w:tcBorders>
              <w:top w:val="nil"/>
              <w:left w:val="single" w:sz="8" w:space="0" w:color="auto"/>
              <w:bottom w:val="nil"/>
              <w:right w:val="single" w:sz="8" w:space="0" w:color="auto"/>
            </w:tcBorders>
            <w:shd w:val="clear" w:color="000000" w:fill="D5ECDD"/>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10.32%</w:t>
            </w:r>
          </w:p>
        </w:tc>
        <w:tc>
          <w:tcPr>
            <w:tcW w:w="0" w:type="auto"/>
            <w:tcBorders>
              <w:top w:val="nil"/>
              <w:left w:val="single" w:sz="8" w:space="0" w:color="auto"/>
              <w:bottom w:val="nil"/>
              <w:right w:val="single" w:sz="8" w:space="0" w:color="auto"/>
            </w:tcBorders>
            <w:shd w:val="clear" w:color="000000" w:fill="D6EDD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8.70%</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2011</w:t>
            </w:r>
          </w:p>
        </w:tc>
        <w:tc>
          <w:tcPr>
            <w:tcW w:w="0" w:type="auto"/>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10.60%</w:t>
            </w:r>
          </w:p>
        </w:tc>
        <w:tc>
          <w:tcPr>
            <w:tcW w:w="0" w:type="auto"/>
            <w:tcBorders>
              <w:top w:val="nil"/>
              <w:left w:val="single" w:sz="8" w:space="0" w:color="auto"/>
              <w:bottom w:val="nil"/>
              <w:right w:val="single" w:sz="8" w:space="0" w:color="auto"/>
            </w:tcBorders>
            <w:shd w:val="clear" w:color="000000" w:fill="E1F1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7.28%</w:t>
            </w:r>
          </w:p>
        </w:tc>
        <w:tc>
          <w:tcPr>
            <w:tcW w:w="0" w:type="auto"/>
            <w:tcBorders>
              <w:top w:val="nil"/>
              <w:left w:val="single" w:sz="8" w:space="0" w:color="auto"/>
              <w:bottom w:val="nil"/>
              <w:right w:val="single" w:sz="8" w:space="0" w:color="auto"/>
            </w:tcBorders>
            <w:shd w:val="clear" w:color="000000" w:fill="DFF0E6"/>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6.86%</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2012</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21.65%</w:t>
            </w:r>
          </w:p>
        </w:tc>
        <w:tc>
          <w:tcPr>
            <w:tcW w:w="0" w:type="auto"/>
            <w:tcBorders>
              <w:top w:val="nil"/>
              <w:left w:val="single" w:sz="8" w:space="0" w:color="auto"/>
              <w:bottom w:val="nil"/>
              <w:right w:val="single" w:sz="8" w:space="0" w:color="auto"/>
            </w:tcBorders>
            <w:shd w:val="clear" w:color="000000" w:fill="ABDCBA"/>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21.21%</w:t>
            </w:r>
          </w:p>
        </w:tc>
        <w:tc>
          <w:tcPr>
            <w:tcW w:w="0" w:type="auto"/>
            <w:tcBorders>
              <w:top w:val="nil"/>
              <w:left w:val="single" w:sz="8" w:space="0" w:color="auto"/>
              <w:bottom w:val="nil"/>
              <w:right w:val="single" w:sz="8" w:space="0" w:color="auto"/>
            </w:tcBorders>
            <w:shd w:val="clear" w:color="000000" w:fill="B0DEBE"/>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16.99%</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2013</w:t>
            </w:r>
          </w:p>
        </w:tc>
        <w:tc>
          <w:tcPr>
            <w:tcW w:w="0" w:type="auto"/>
            <w:tcBorders>
              <w:top w:val="nil"/>
              <w:left w:val="single" w:sz="8" w:space="0" w:color="auto"/>
              <w:bottom w:val="nil"/>
              <w:right w:val="single" w:sz="8" w:space="0" w:color="auto"/>
            </w:tcBorders>
            <w:shd w:val="clear" w:color="000000" w:fill="B5DFC2"/>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21.54%</w:t>
            </w:r>
          </w:p>
        </w:tc>
        <w:tc>
          <w:tcPr>
            <w:tcW w:w="0" w:type="auto"/>
            <w:tcBorders>
              <w:top w:val="nil"/>
              <w:left w:val="single" w:sz="8" w:space="0" w:color="auto"/>
              <w:bottom w:val="nil"/>
              <w:right w:val="single" w:sz="8" w:space="0" w:color="auto"/>
            </w:tcBorders>
            <w:shd w:val="clear" w:color="000000" w:fill="B3DFC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19.22%</w:t>
            </w:r>
          </w:p>
        </w:tc>
        <w:tc>
          <w:tcPr>
            <w:tcW w:w="0" w:type="auto"/>
            <w:tcBorders>
              <w:top w:val="nil"/>
              <w:left w:val="single" w:sz="8" w:space="0" w:color="auto"/>
              <w:bottom w:val="nil"/>
              <w:right w:val="single" w:sz="8" w:space="0" w:color="auto"/>
            </w:tcBorders>
            <w:shd w:val="clear" w:color="000000" w:fill="BCE2C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14.42%</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lastRenderedPageBreak/>
              <w:t>2014</w:t>
            </w:r>
          </w:p>
        </w:tc>
        <w:tc>
          <w:tcPr>
            <w:tcW w:w="0" w:type="auto"/>
            <w:tcBorders>
              <w:top w:val="nil"/>
              <w:left w:val="single" w:sz="8" w:space="0" w:color="auto"/>
              <w:bottom w:val="nil"/>
              <w:right w:val="single" w:sz="8" w:space="0" w:color="auto"/>
            </w:tcBorders>
            <w:shd w:val="clear" w:color="000000" w:fill="D8EEE0"/>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10.89%</w:t>
            </w:r>
          </w:p>
        </w:tc>
        <w:tc>
          <w:tcPr>
            <w:tcW w:w="0" w:type="auto"/>
            <w:tcBorders>
              <w:top w:val="nil"/>
              <w:left w:val="single" w:sz="8" w:space="0" w:color="auto"/>
              <w:bottom w:val="nil"/>
              <w:right w:val="single" w:sz="8" w:space="0" w:color="auto"/>
            </w:tcBorders>
            <w:shd w:val="clear" w:color="000000" w:fill="D0EAD9"/>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11.72%</w:t>
            </w:r>
          </w:p>
        </w:tc>
        <w:tc>
          <w:tcPr>
            <w:tcW w:w="0" w:type="auto"/>
            <w:tcBorders>
              <w:top w:val="nil"/>
              <w:left w:val="single" w:sz="8" w:space="0" w:color="auto"/>
              <w:bottom w:val="nil"/>
              <w:right w:val="single" w:sz="8" w:space="0" w:color="auto"/>
            </w:tcBorders>
            <w:shd w:val="clear" w:color="000000" w:fill="CBE8D5"/>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11.19%</w:t>
            </w:r>
          </w:p>
        </w:tc>
      </w:tr>
      <w:tr w:rsidR="003C6922" w:rsidRPr="003C6922"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2015</w:t>
            </w:r>
          </w:p>
        </w:tc>
        <w:tc>
          <w:tcPr>
            <w:tcW w:w="0" w:type="auto"/>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8.25%</w:t>
            </w:r>
          </w:p>
        </w:tc>
        <w:tc>
          <w:tcPr>
            <w:tcW w:w="0" w:type="auto"/>
            <w:tcBorders>
              <w:top w:val="nil"/>
              <w:left w:val="single" w:sz="8" w:space="0" w:color="auto"/>
              <w:bottom w:val="nil"/>
              <w:right w:val="single" w:sz="8" w:space="0" w:color="auto"/>
            </w:tcBorders>
            <w:shd w:val="clear" w:color="000000" w:fill="DFF1E6"/>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7.72%</w:t>
            </w:r>
          </w:p>
        </w:tc>
        <w:tc>
          <w:tcPr>
            <w:tcW w:w="0" w:type="auto"/>
            <w:tcBorders>
              <w:top w:val="nil"/>
              <w:left w:val="single" w:sz="8" w:space="0" w:color="auto"/>
              <w:bottom w:val="nil"/>
              <w:right w:val="single" w:sz="8" w:space="0" w:color="auto"/>
            </w:tcBorders>
            <w:shd w:val="clear" w:color="000000" w:fill="D7EDD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8.50%</w:t>
            </w:r>
          </w:p>
        </w:tc>
      </w:tr>
      <w:tr w:rsidR="003C6922" w:rsidRPr="003C6922" w:rsidTr="003C6922">
        <w:trPr>
          <w:trHeight w:hRule="exact" w:val="284"/>
        </w:trPr>
        <w:tc>
          <w:tcPr>
            <w:tcW w:w="0" w:type="auto"/>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2016</w:t>
            </w:r>
          </w:p>
        </w:tc>
        <w:tc>
          <w:tcPr>
            <w:tcW w:w="0" w:type="auto"/>
            <w:tcBorders>
              <w:top w:val="nil"/>
              <w:left w:val="single" w:sz="8" w:space="0" w:color="auto"/>
              <w:bottom w:val="single" w:sz="8" w:space="0" w:color="auto"/>
              <w:right w:val="single" w:sz="8" w:space="0" w:color="auto"/>
            </w:tcBorders>
            <w:shd w:val="clear" w:color="000000" w:fill="E9F5E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5.82%</w:t>
            </w:r>
          </w:p>
        </w:tc>
        <w:tc>
          <w:tcPr>
            <w:tcW w:w="0" w:type="auto"/>
            <w:tcBorders>
              <w:top w:val="nil"/>
              <w:left w:val="single" w:sz="8" w:space="0" w:color="auto"/>
              <w:bottom w:val="single" w:sz="8" w:space="0" w:color="auto"/>
              <w:right w:val="single" w:sz="8" w:space="0" w:color="auto"/>
            </w:tcBorders>
            <w:shd w:val="clear" w:color="000000" w:fill="F8696B"/>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-1.26%</w:t>
            </w:r>
          </w:p>
        </w:tc>
        <w:tc>
          <w:tcPr>
            <w:tcW w:w="0" w:type="auto"/>
            <w:tcBorders>
              <w:top w:val="nil"/>
              <w:left w:val="single" w:sz="8" w:space="0" w:color="auto"/>
              <w:bottom w:val="single" w:sz="8" w:space="0" w:color="auto"/>
              <w:right w:val="single" w:sz="8" w:space="0" w:color="auto"/>
            </w:tcBorders>
            <w:shd w:val="clear" w:color="000000" w:fill="FCFCFF"/>
            <w:noWrap/>
            <w:tcMar>
              <w:top w:w="15" w:type="dxa"/>
              <w:left w:w="15" w:type="dxa"/>
              <w:bottom w:w="0" w:type="dxa"/>
              <w:right w:w="15" w:type="dxa"/>
            </w:tcMar>
            <w:vAlign w:val="bottom"/>
            <w:hideMark/>
          </w:tcPr>
          <w:p w:rsidR="003C6922" w:rsidRPr="003C6922" w:rsidRDefault="003C6922">
            <w:pPr>
              <w:jc w:val="center"/>
              <w:rPr>
                <w:rFonts w:ascii="Calibri" w:hAnsi="Calibri" w:cs="Calibri"/>
                <w:color w:val="000000"/>
                <w:sz w:val="20"/>
                <w:szCs w:val="20"/>
              </w:rPr>
            </w:pPr>
            <w:r w:rsidRPr="003C6922">
              <w:rPr>
                <w:rFonts w:ascii="Calibri" w:hAnsi="Calibri" w:cs="Calibri"/>
                <w:color w:val="000000"/>
                <w:sz w:val="20"/>
                <w:szCs w:val="20"/>
              </w:rPr>
              <w:t>0.28%</w:t>
            </w:r>
          </w:p>
        </w:tc>
      </w:tr>
    </w:tbl>
    <w:p w:rsidR="0062358A" w:rsidRDefault="0062358A" w:rsidP="009004A3"/>
    <w:p w:rsidR="003C6922" w:rsidRDefault="003C6922" w:rsidP="009004A3">
      <w:r>
        <w:rPr>
          <w:noProof/>
          <w:lang w:eastAsia="en-AU"/>
        </w:rPr>
        <w:drawing>
          <wp:inline distT="0" distB="0" distL="0" distR="0" wp14:anchorId="219D9AF1" wp14:editId="20C7A816">
            <wp:extent cx="5731510" cy="35375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537585"/>
                    </a:xfrm>
                    <a:prstGeom prst="rect">
                      <a:avLst/>
                    </a:prstGeom>
                  </pic:spPr>
                </pic:pic>
              </a:graphicData>
            </a:graphic>
          </wp:inline>
        </w:drawing>
      </w:r>
    </w:p>
    <w:p w:rsidR="003C6922" w:rsidRDefault="003C6922" w:rsidP="009004A3">
      <w:r>
        <w:rPr>
          <w:noProof/>
          <w:lang w:eastAsia="en-AU"/>
        </w:rPr>
        <w:drawing>
          <wp:inline distT="0" distB="0" distL="0" distR="0" wp14:anchorId="10CAA9C2" wp14:editId="0CC90428">
            <wp:extent cx="5731510" cy="35375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37585"/>
                    </a:xfrm>
                    <a:prstGeom prst="rect">
                      <a:avLst/>
                    </a:prstGeom>
                  </pic:spPr>
                </pic:pic>
              </a:graphicData>
            </a:graphic>
          </wp:inline>
        </w:drawing>
      </w:r>
    </w:p>
    <w:p w:rsidR="003C6922" w:rsidRDefault="003C6922" w:rsidP="009004A3"/>
    <w:p w:rsidR="00332560" w:rsidRDefault="00332560">
      <w:pPr>
        <w:rPr>
          <w:rFonts w:asciiTheme="majorHAnsi" w:eastAsiaTheme="majorEastAsia" w:hAnsiTheme="majorHAnsi" w:cstheme="majorBidi"/>
          <w:color w:val="1F3763" w:themeColor="accent1" w:themeShade="7F"/>
          <w:sz w:val="24"/>
          <w:szCs w:val="24"/>
        </w:rPr>
      </w:pPr>
      <w:r>
        <w:br w:type="page"/>
      </w:r>
    </w:p>
    <w:p w:rsidR="009004A3" w:rsidRDefault="009004A3" w:rsidP="009004A3">
      <w:pPr>
        <w:pStyle w:val="Heading3"/>
      </w:pPr>
      <w:bookmarkStart w:id="60" w:name="_Toc478915406"/>
      <w:r>
        <w:lastRenderedPageBreak/>
        <w:t>South Africa Multi Asset Flexible Returns</w:t>
      </w:r>
      <w:bookmarkEnd w:id="60"/>
    </w:p>
    <w:p w:rsidR="00864C76" w:rsidRDefault="00864C76" w:rsidP="00864C76">
      <w:r>
        <w:t xml:space="preserve">To fit within the South Africa Multi Asset Flexible classification, the fund must effectively invest at least 75% of their assets in South African investment markets considering a maximum of 25% of their assets can be assets outside of south Africa. </w:t>
      </w:r>
      <w:r w:rsidRPr="00334169">
        <w:rPr>
          <w:color w:val="FF0000"/>
        </w:rPr>
        <w:t xml:space="preserve">[is there a commodity index or offshore equity index listed locally that counts as local?]. </w:t>
      </w:r>
      <w:r>
        <w:t>Combined with CISCA regulations, the following asset allocation has been selected:</w:t>
      </w:r>
    </w:p>
    <w:p w:rsidR="00864C76" w:rsidRDefault="00864C76" w:rsidP="00864C76">
      <w:pPr>
        <w:pStyle w:val="ListParagraph"/>
        <w:numPr>
          <w:ilvl w:val="0"/>
          <w:numId w:val="12"/>
        </w:numPr>
      </w:pPr>
      <w:r w:rsidRPr="00334169">
        <w:t>25</w:t>
      </w:r>
      <w:r>
        <w:t>.0</w:t>
      </w:r>
      <w:r w:rsidRPr="00334169">
        <w:t>% Domestic Equity</w:t>
      </w:r>
    </w:p>
    <w:p w:rsidR="00864C76" w:rsidRDefault="00864C76" w:rsidP="00864C76">
      <w:pPr>
        <w:pStyle w:val="ListParagraph"/>
        <w:numPr>
          <w:ilvl w:val="0"/>
          <w:numId w:val="12"/>
        </w:numPr>
      </w:pPr>
      <w:r>
        <w:t xml:space="preserve">15.0% Foreign Equity </w:t>
      </w:r>
    </w:p>
    <w:p w:rsidR="00864C76" w:rsidRDefault="00864C76" w:rsidP="00864C76">
      <w:pPr>
        <w:pStyle w:val="ListParagraph"/>
        <w:numPr>
          <w:ilvl w:val="0"/>
          <w:numId w:val="12"/>
        </w:numPr>
      </w:pPr>
      <w:r>
        <w:t>25.0% Fixed Income</w:t>
      </w:r>
    </w:p>
    <w:p w:rsidR="00864C76" w:rsidRDefault="00864C76" w:rsidP="00864C76">
      <w:pPr>
        <w:pStyle w:val="ListParagraph"/>
        <w:numPr>
          <w:ilvl w:val="0"/>
          <w:numId w:val="12"/>
        </w:numPr>
      </w:pPr>
      <w:r>
        <w:t>25.0% Property</w:t>
      </w:r>
    </w:p>
    <w:p w:rsidR="00864C76" w:rsidRDefault="00864C76" w:rsidP="00864C76">
      <w:pPr>
        <w:pStyle w:val="ListParagraph"/>
        <w:numPr>
          <w:ilvl w:val="0"/>
          <w:numId w:val="12"/>
        </w:numPr>
      </w:pPr>
      <w:r>
        <w:t>10.0% Commodities</w:t>
      </w:r>
    </w:p>
    <w:p w:rsidR="00864C76" w:rsidRDefault="00864C76" w:rsidP="00864C76">
      <w:r>
        <w:t>When comparing performance statistics, we see:</w:t>
      </w:r>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9004A3" w:rsidRPr="004C29EA" w:rsidTr="004C29EA">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SAMAF 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SAMAF 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SAMAF Multi</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15.06%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14.42%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14.57%</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9.22%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5.36%</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-0.30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0.10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0.41</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1.88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1.04</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6.19%</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78.79%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7C4308" w:rsidP="009004A3">
            <w:pPr>
              <w:jc w:val="center"/>
              <w:rPr>
                <w:rFonts w:ascii="Calibri" w:hAnsi="Calibri" w:cs="Calibri"/>
                <w:color w:val="000000"/>
                <w:sz w:val="20"/>
                <w:szCs w:val="20"/>
              </w:rPr>
            </w:pPr>
            <w:r>
              <w:rPr>
                <w:rFonts w:ascii="Calibri" w:hAnsi="Calibri" w:cs="Calibri"/>
                <w:color w:val="000000"/>
                <w:sz w:val="20"/>
                <w:szCs w:val="20"/>
              </w:rPr>
              <w:t>62.71</w:t>
            </w:r>
            <w:r w:rsidR="009004A3" w:rsidRPr="009004A3">
              <w:rPr>
                <w:rFonts w:ascii="Calibri" w:hAnsi="Calibri" w:cs="Calibri"/>
                <w:color w:val="000000"/>
                <w:sz w:val="20"/>
                <w:szCs w:val="20"/>
              </w:rPr>
              <w:t>%</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70.40%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72.92%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78.70%</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9.80%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7.28%</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-7.76%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-2.71%</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-19.22%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-13.62%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-3.76%</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0.26</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Sharpe Ratio (9.84%)</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0.52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0.59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0.81</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0.90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1.27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2.25</w:t>
            </w:r>
          </w:p>
        </w:tc>
      </w:tr>
      <w:tr w:rsidR="009004A3" w:rsidRPr="004C29EA" w:rsidTr="004C29EA">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0.78</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1.06</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3.87</w:t>
            </w:r>
          </w:p>
        </w:tc>
      </w:tr>
      <w:tr w:rsidR="009004A3" w:rsidRPr="004C29EA" w:rsidTr="004C29EA">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004A3" w:rsidRPr="009004A3" w:rsidRDefault="009004A3" w:rsidP="009004A3">
            <w:pPr>
              <w:rPr>
                <w:rFonts w:ascii="Calibri" w:hAnsi="Calibri" w:cs="Calibri"/>
                <w:color w:val="000000"/>
                <w:sz w:val="20"/>
                <w:szCs w:val="20"/>
              </w:rPr>
            </w:pPr>
            <w:r w:rsidRPr="009004A3">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3.57</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2.17</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04A3" w:rsidRPr="009004A3" w:rsidRDefault="009004A3" w:rsidP="009004A3">
            <w:pPr>
              <w:jc w:val="center"/>
              <w:rPr>
                <w:rFonts w:ascii="Calibri" w:hAnsi="Calibri" w:cs="Calibri"/>
                <w:color w:val="000000"/>
                <w:sz w:val="20"/>
                <w:szCs w:val="20"/>
              </w:rPr>
            </w:pPr>
            <w:r w:rsidRPr="009004A3">
              <w:rPr>
                <w:rFonts w:ascii="Calibri" w:hAnsi="Calibri" w:cs="Calibri"/>
                <w:color w:val="000000"/>
                <w:sz w:val="20"/>
                <w:szCs w:val="20"/>
              </w:rPr>
              <w:t>0.75</w:t>
            </w:r>
          </w:p>
        </w:tc>
      </w:tr>
    </w:tbl>
    <w:p w:rsidR="004C29EA" w:rsidRDefault="004C29EA" w:rsidP="00864C76"/>
    <w:p w:rsidR="0062358A" w:rsidRDefault="0062358A" w:rsidP="00864C76">
      <w:r>
        <w:t>Annual returns</w:t>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62358A" w:rsidTr="0062358A">
        <w:trPr>
          <w:trHeight w:hRule="exact" w:val="284"/>
        </w:trPr>
        <w:tc>
          <w:tcPr>
            <w:tcW w:w="1300"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 </w:t>
            </w:r>
          </w:p>
        </w:tc>
        <w:tc>
          <w:tcPr>
            <w:tcW w:w="1300"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SAMAF B&amp;H</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SAMAF Timing</w:t>
            </w:r>
          </w:p>
        </w:tc>
        <w:tc>
          <w:tcPr>
            <w:tcW w:w="1300"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SAMAF Multi</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1994</w:t>
            </w:r>
          </w:p>
        </w:tc>
        <w:tc>
          <w:tcPr>
            <w:tcW w:w="0" w:type="auto"/>
            <w:tcBorders>
              <w:top w:val="single" w:sz="8" w:space="0" w:color="auto"/>
              <w:left w:val="single" w:sz="8" w:space="0" w:color="auto"/>
              <w:bottom w:val="nil"/>
              <w:right w:val="single" w:sz="8" w:space="0" w:color="auto"/>
            </w:tcBorders>
            <w:shd w:val="clear" w:color="000000" w:fill="E9F5E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5.93%</w:t>
            </w:r>
          </w:p>
        </w:tc>
        <w:tc>
          <w:tcPr>
            <w:tcW w:w="0" w:type="auto"/>
            <w:tcBorders>
              <w:top w:val="single" w:sz="8" w:space="0" w:color="auto"/>
              <w:left w:val="single" w:sz="8" w:space="0" w:color="auto"/>
              <w:bottom w:val="nil"/>
              <w:right w:val="single" w:sz="8" w:space="0" w:color="auto"/>
            </w:tcBorders>
            <w:shd w:val="clear" w:color="000000" w:fill="DDF0E4"/>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8.42%</w:t>
            </w:r>
          </w:p>
        </w:tc>
        <w:tc>
          <w:tcPr>
            <w:tcW w:w="0" w:type="auto"/>
            <w:tcBorders>
              <w:top w:val="single" w:sz="8" w:space="0" w:color="auto"/>
              <w:left w:val="single" w:sz="8" w:space="0" w:color="auto"/>
              <w:bottom w:val="nil"/>
              <w:right w:val="single" w:sz="8" w:space="0" w:color="auto"/>
            </w:tcBorders>
            <w:shd w:val="clear" w:color="000000" w:fill="D7EDD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9.40%</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1995</w:t>
            </w:r>
          </w:p>
        </w:tc>
        <w:tc>
          <w:tcPr>
            <w:tcW w:w="0" w:type="auto"/>
            <w:tcBorders>
              <w:top w:val="nil"/>
              <w:left w:val="single" w:sz="8" w:space="0" w:color="auto"/>
              <w:bottom w:val="nil"/>
              <w:right w:val="single" w:sz="8" w:space="0" w:color="auto"/>
            </w:tcBorders>
            <w:shd w:val="clear" w:color="000000" w:fill="C0E4C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18.64%</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19.48%</w:t>
            </w:r>
          </w:p>
        </w:tc>
        <w:tc>
          <w:tcPr>
            <w:tcW w:w="0" w:type="auto"/>
            <w:tcBorders>
              <w:top w:val="nil"/>
              <w:left w:val="single" w:sz="8" w:space="0" w:color="auto"/>
              <w:bottom w:val="nil"/>
              <w:right w:val="single" w:sz="8" w:space="0" w:color="auto"/>
            </w:tcBorders>
            <w:shd w:val="clear" w:color="000000" w:fill="AEDDB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18.49%</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1996</w:t>
            </w:r>
          </w:p>
        </w:tc>
        <w:tc>
          <w:tcPr>
            <w:tcW w:w="0" w:type="auto"/>
            <w:tcBorders>
              <w:top w:val="nil"/>
              <w:left w:val="single" w:sz="8" w:space="0" w:color="auto"/>
              <w:bottom w:val="nil"/>
              <w:right w:val="single" w:sz="8" w:space="0" w:color="auto"/>
            </w:tcBorders>
            <w:shd w:val="clear" w:color="000000" w:fill="CFEAD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13.98%</w:t>
            </w:r>
          </w:p>
        </w:tc>
        <w:tc>
          <w:tcPr>
            <w:tcW w:w="0" w:type="auto"/>
            <w:tcBorders>
              <w:top w:val="nil"/>
              <w:left w:val="single" w:sz="8" w:space="0" w:color="auto"/>
              <w:bottom w:val="nil"/>
              <w:right w:val="single" w:sz="8" w:space="0" w:color="auto"/>
            </w:tcBorders>
            <w:shd w:val="clear" w:color="000000" w:fill="C0E4C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16.25%</w:t>
            </w:r>
          </w:p>
        </w:tc>
        <w:tc>
          <w:tcPr>
            <w:tcW w:w="0" w:type="auto"/>
            <w:tcBorders>
              <w:top w:val="nil"/>
              <w:left w:val="single" w:sz="8" w:space="0" w:color="auto"/>
              <w:bottom w:val="nil"/>
              <w:right w:val="single" w:sz="8" w:space="0" w:color="auto"/>
            </w:tcBorders>
            <w:shd w:val="clear" w:color="000000" w:fill="B0DEB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17.94%</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1997</w:t>
            </w:r>
          </w:p>
        </w:tc>
        <w:tc>
          <w:tcPr>
            <w:tcW w:w="0" w:type="auto"/>
            <w:tcBorders>
              <w:top w:val="nil"/>
              <w:left w:val="single" w:sz="8" w:space="0" w:color="auto"/>
              <w:bottom w:val="nil"/>
              <w:right w:val="single" w:sz="8" w:space="0" w:color="auto"/>
            </w:tcBorders>
            <w:shd w:val="clear" w:color="000000" w:fill="D6EDD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11.92%</w:t>
            </w:r>
          </w:p>
        </w:tc>
        <w:tc>
          <w:tcPr>
            <w:tcW w:w="0" w:type="auto"/>
            <w:tcBorders>
              <w:top w:val="nil"/>
              <w:left w:val="single" w:sz="8" w:space="0" w:color="auto"/>
              <w:bottom w:val="nil"/>
              <w:right w:val="single" w:sz="8" w:space="0" w:color="auto"/>
            </w:tcBorders>
            <w:shd w:val="clear" w:color="000000" w:fill="D5ECDD"/>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10.64%</w:t>
            </w:r>
          </w:p>
        </w:tc>
        <w:tc>
          <w:tcPr>
            <w:tcW w:w="0" w:type="auto"/>
            <w:tcBorders>
              <w:top w:val="nil"/>
              <w:left w:val="single" w:sz="8" w:space="0" w:color="auto"/>
              <w:bottom w:val="nil"/>
              <w:right w:val="single" w:sz="8" w:space="0" w:color="auto"/>
            </w:tcBorders>
            <w:shd w:val="clear" w:color="000000" w:fill="C9E8D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12.38%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1998</w:t>
            </w:r>
          </w:p>
        </w:tc>
        <w:tc>
          <w:tcPr>
            <w:tcW w:w="0" w:type="auto"/>
            <w:tcBorders>
              <w:top w:val="nil"/>
              <w:left w:val="single" w:sz="8" w:space="0" w:color="auto"/>
              <w:bottom w:val="nil"/>
              <w:right w:val="single" w:sz="8" w:space="0" w:color="auto"/>
            </w:tcBorders>
            <w:shd w:val="clear" w:color="000000" w:fill="EDF6F2"/>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4.85%</w:t>
            </w:r>
          </w:p>
        </w:tc>
        <w:tc>
          <w:tcPr>
            <w:tcW w:w="0" w:type="auto"/>
            <w:tcBorders>
              <w:top w:val="nil"/>
              <w:left w:val="single" w:sz="8" w:space="0" w:color="auto"/>
              <w:bottom w:val="nil"/>
              <w:right w:val="single" w:sz="8" w:space="0" w:color="auto"/>
            </w:tcBorders>
            <w:shd w:val="clear" w:color="000000" w:fill="EBF5F0"/>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4.71%</w:t>
            </w:r>
          </w:p>
        </w:tc>
        <w:tc>
          <w:tcPr>
            <w:tcW w:w="0" w:type="auto"/>
            <w:tcBorders>
              <w:top w:val="nil"/>
              <w:left w:val="single" w:sz="8" w:space="0" w:color="auto"/>
              <w:bottom w:val="nil"/>
              <w:right w:val="single" w:sz="8" w:space="0" w:color="auto"/>
            </w:tcBorders>
            <w:shd w:val="clear" w:color="000000" w:fill="AEDDB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18.47%</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1999</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47.38%</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41.01%</w:t>
            </w:r>
          </w:p>
        </w:tc>
        <w:tc>
          <w:tcPr>
            <w:tcW w:w="0" w:type="auto"/>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34.80%</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2000</w:t>
            </w:r>
          </w:p>
        </w:tc>
        <w:tc>
          <w:tcPr>
            <w:tcW w:w="0" w:type="auto"/>
            <w:tcBorders>
              <w:top w:val="nil"/>
              <w:left w:val="single" w:sz="8" w:space="0" w:color="auto"/>
              <w:bottom w:val="nil"/>
              <w:right w:val="single" w:sz="8" w:space="0" w:color="auto"/>
            </w:tcBorders>
            <w:shd w:val="clear" w:color="000000" w:fill="BCE3C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19.84%</w:t>
            </w:r>
          </w:p>
        </w:tc>
        <w:tc>
          <w:tcPr>
            <w:tcW w:w="0" w:type="auto"/>
            <w:tcBorders>
              <w:top w:val="nil"/>
              <w:left w:val="single" w:sz="8" w:space="0" w:color="auto"/>
              <w:bottom w:val="nil"/>
              <w:right w:val="single" w:sz="8" w:space="0" w:color="auto"/>
            </w:tcBorders>
            <w:shd w:val="clear" w:color="000000" w:fill="BCE2C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17.41%</w:t>
            </w:r>
          </w:p>
        </w:tc>
        <w:tc>
          <w:tcPr>
            <w:tcW w:w="0" w:type="auto"/>
            <w:tcBorders>
              <w:top w:val="nil"/>
              <w:left w:val="single" w:sz="8" w:space="0" w:color="auto"/>
              <w:bottom w:val="nil"/>
              <w:right w:val="single" w:sz="8" w:space="0" w:color="auto"/>
            </w:tcBorders>
            <w:shd w:val="clear" w:color="000000" w:fill="B1DEB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17.66%</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2001</w:t>
            </w:r>
          </w:p>
        </w:tc>
        <w:tc>
          <w:tcPr>
            <w:tcW w:w="0" w:type="auto"/>
            <w:tcBorders>
              <w:top w:val="nil"/>
              <w:left w:val="single" w:sz="8" w:space="0" w:color="auto"/>
              <w:bottom w:val="nil"/>
              <w:right w:val="single" w:sz="8" w:space="0" w:color="auto"/>
            </w:tcBorders>
            <w:shd w:val="clear" w:color="000000" w:fill="B5E0C2"/>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22.12%</w:t>
            </w:r>
          </w:p>
        </w:tc>
        <w:tc>
          <w:tcPr>
            <w:tcW w:w="0" w:type="auto"/>
            <w:tcBorders>
              <w:top w:val="nil"/>
              <w:left w:val="single" w:sz="8" w:space="0" w:color="auto"/>
              <w:bottom w:val="nil"/>
              <w:right w:val="single" w:sz="8" w:space="0" w:color="auto"/>
            </w:tcBorders>
            <w:shd w:val="clear" w:color="000000" w:fill="CEEAD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12.40%</w:t>
            </w:r>
          </w:p>
        </w:tc>
        <w:tc>
          <w:tcPr>
            <w:tcW w:w="0" w:type="auto"/>
            <w:tcBorders>
              <w:top w:val="nil"/>
              <w:left w:val="single" w:sz="8" w:space="0" w:color="auto"/>
              <w:bottom w:val="nil"/>
              <w:right w:val="single" w:sz="8" w:space="0" w:color="auto"/>
            </w:tcBorders>
            <w:shd w:val="clear" w:color="000000" w:fill="C3E5C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13.88%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2002</w:t>
            </w:r>
          </w:p>
        </w:tc>
        <w:tc>
          <w:tcPr>
            <w:tcW w:w="0" w:type="auto"/>
            <w:tcBorders>
              <w:top w:val="nil"/>
              <w:left w:val="single" w:sz="8" w:space="0" w:color="auto"/>
              <w:bottom w:val="nil"/>
              <w:right w:val="single" w:sz="8" w:space="0" w:color="auto"/>
            </w:tcBorders>
            <w:shd w:val="clear" w:color="000000" w:fill="FBE7E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-1.03%</w:t>
            </w:r>
          </w:p>
        </w:tc>
        <w:tc>
          <w:tcPr>
            <w:tcW w:w="0" w:type="auto"/>
            <w:tcBorders>
              <w:top w:val="nil"/>
              <w:left w:val="single" w:sz="8" w:space="0" w:color="auto"/>
              <w:bottom w:val="nil"/>
              <w:right w:val="single" w:sz="8" w:space="0" w:color="auto"/>
            </w:tcBorders>
            <w:shd w:val="clear" w:color="000000" w:fill="EFF7F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3.75%</w:t>
            </w:r>
          </w:p>
        </w:tc>
        <w:tc>
          <w:tcPr>
            <w:tcW w:w="0" w:type="auto"/>
            <w:tcBorders>
              <w:top w:val="nil"/>
              <w:left w:val="single" w:sz="8" w:space="0" w:color="auto"/>
              <w:bottom w:val="nil"/>
              <w:right w:val="single" w:sz="8" w:space="0" w:color="auto"/>
            </w:tcBorders>
            <w:shd w:val="clear" w:color="000000" w:fill="E2F2E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7.06%</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2003</w:t>
            </w:r>
          </w:p>
        </w:tc>
        <w:tc>
          <w:tcPr>
            <w:tcW w:w="0" w:type="auto"/>
            <w:tcBorders>
              <w:top w:val="nil"/>
              <w:left w:val="single" w:sz="8" w:space="0" w:color="auto"/>
              <w:bottom w:val="nil"/>
              <w:right w:val="single" w:sz="8" w:space="0" w:color="auto"/>
            </w:tcBorders>
            <w:shd w:val="clear" w:color="000000" w:fill="BEE3C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19.27%</w:t>
            </w:r>
          </w:p>
        </w:tc>
        <w:tc>
          <w:tcPr>
            <w:tcW w:w="0" w:type="auto"/>
            <w:tcBorders>
              <w:top w:val="nil"/>
              <w:left w:val="single" w:sz="8" w:space="0" w:color="auto"/>
              <w:bottom w:val="nil"/>
              <w:right w:val="single" w:sz="8" w:space="0" w:color="auto"/>
            </w:tcBorders>
            <w:shd w:val="clear" w:color="000000" w:fill="AFDDB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20.89%</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17.11%</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2004</w:t>
            </w:r>
          </w:p>
        </w:tc>
        <w:tc>
          <w:tcPr>
            <w:tcW w:w="0" w:type="auto"/>
            <w:tcBorders>
              <w:top w:val="nil"/>
              <w:left w:val="single" w:sz="8" w:space="0" w:color="auto"/>
              <w:bottom w:val="nil"/>
              <w:right w:val="single" w:sz="8" w:space="0" w:color="auto"/>
            </w:tcBorders>
            <w:shd w:val="clear" w:color="000000" w:fill="BCE3C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19.87%</w:t>
            </w:r>
          </w:p>
        </w:tc>
        <w:tc>
          <w:tcPr>
            <w:tcW w:w="0" w:type="auto"/>
            <w:tcBorders>
              <w:top w:val="nil"/>
              <w:left w:val="single" w:sz="8" w:space="0" w:color="auto"/>
              <w:bottom w:val="nil"/>
              <w:right w:val="single" w:sz="8" w:space="0" w:color="auto"/>
            </w:tcBorders>
            <w:shd w:val="clear" w:color="000000" w:fill="ACDCB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21.61%</w:t>
            </w:r>
          </w:p>
        </w:tc>
        <w:tc>
          <w:tcPr>
            <w:tcW w:w="0" w:type="auto"/>
            <w:tcBorders>
              <w:top w:val="nil"/>
              <w:left w:val="single" w:sz="8" w:space="0" w:color="auto"/>
              <w:bottom w:val="nil"/>
              <w:right w:val="single" w:sz="8" w:space="0" w:color="auto"/>
            </w:tcBorders>
            <w:shd w:val="clear" w:color="000000" w:fill="ACDCB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18.92%</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2005</w:t>
            </w:r>
          </w:p>
        </w:tc>
        <w:tc>
          <w:tcPr>
            <w:tcW w:w="0" w:type="auto"/>
            <w:tcBorders>
              <w:top w:val="nil"/>
              <w:left w:val="single" w:sz="8" w:space="0" w:color="auto"/>
              <w:bottom w:val="nil"/>
              <w:right w:val="single" w:sz="8" w:space="0" w:color="auto"/>
            </w:tcBorders>
            <w:shd w:val="clear" w:color="000000" w:fill="8DCF9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34.48%</w:t>
            </w:r>
          </w:p>
        </w:tc>
        <w:tc>
          <w:tcPr>
            <w:tcW w:w="0" w:type="auto"/>
            <w:tcBorders>
              <w:top w:val="nil"/>
              <w:left w:val="single" w:sz="8" w:space="0" w:color="auto"/>
              <w:bottom w:val="nil"/>
              <w:right w:val="single" w:sz="8" w:space="0" w:color="auto"/>
            </w:tcBorders>
            <w:shd w:val="clear" w:color="000000" w:fill="85CC9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32.13%</w:t>
            </w:r>
          </w:p>
        </w:tc>
        <w:tc>
          <w:tcPr>
            <w:tcW w:w="0" w:type="auto"/>
            <w:tcBorders>
              <w:top w:val="nil"/>
              <w:left w:val="single" w:sz="8" w:space="0" w:color="auto"/>
              <w:bottom w:val="nil"/>
              <w:right w:val="single" w:sz="8" w:space="0" w:color="auto"/>
            </w:tcBorders>
            <w:shd w:val="clear" w:color="000000" w:fill="90D1A2"/>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24.93%</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2006</w:t>
            </w:r>
          </w:p>
        </w:tc>
        <w:tc>
          <w:tcPr>
            <w:tcW w:w="0" w:type="auto"/>
            <w:tcBorders>
              <w:top w:val="nil"/>
              <w:left w:val="single" w:sz="8" w:space="0" w:color="auto"/>
              <w:bottom w:val="nil"/>
              <w:right w:val="single" w:sz="8" w:space="0" w:color="auto"/>
            </w:tcBorders>
            <w:shd w:val="clear" w:color="000000" w:fill="B1DEB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23.22%</w:t>
            </w:r>
          </w:p>
        </w:tc>
        <w:tc>
          <w:tcPr>
            <w:tcW w:w="0" w:type="auto"/>
            <w:tcBorders>
              <w:top w:val="nil"/>
              <w:left w:val="single" w:sz="8" w:space="0" w:color="auto"/>
              <w:bottom w:val="nil"/>
              <w:right w:val="single" w:sz="8" w:space="0" w:color="auto"/>
            </w:tcBorders>
            <w:shd w:val="clear" w:color="000000" w:fill="BDE3C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16.92%</w:t>
            </w:r>
          </w:p>
        </w:tc>
        <w:tc>
          <w:tcPr>
            <w:tcW w:w="0" w:type="auto"/>
            <w:tcBorders>
              <w:top w:val="nil"/>
              <w:left w:val="single" w:sz="8" w:space="0" w:color="auto"/>
              <w:bottom w:val="nil"/>
              <w:right w:val="single" w:sz="8" w:space="0" w:color="auto"/>
            </w:tcBorders>
            <w:shd w:val="clear" w:color="000000" w:fill="A1D8B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21.18%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2007</w:t>
            </w:r>
          </w:p>
        </w:tc>
        <w:tc>
          <w:tcPr>
            <w:tcW w:w="0" w:type="auto"/>
            <w:tcBorders>
              <w:top w:val="nil"/>
              <w:left w:val="single" w:sz="8" w:space="0" w:color="auto"/>
              <w:bottom w:val="nil"/>
              <w:right w:val="single" w:sz="8" w:space="0" w:color="auto"/>
            </w:tcBorders>
            <w:shd w:val="clear" w:color="000000" w:fill="C7E7D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16.52%</w:t>
            </w:r>
          </w:p>
        </w:tc>
        <w:tc>
          <w:tcPr>
            <w:tcW w:w="0" w:type="auto"/>
            <w:tcBorders>
              <w:top w:val="nil"/>
              <w:left w:val="single" w:sz="8" w:space="0" w:color="auto"/>
              <w:bottom w:val="nil"/>
              <w:right w:val="single" w:sz="8" w:space="0" w:color="auto"/>
            </w:tcBorders>
            <w:shd w:val="clear" w:color="000000" w:fill="BEE3C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16.68%</w:t>
            </w:r>
          </w:p>
        </w:tc>
        <w:tc>
          <w:tcPr>
            <w:tcW w:w="0" w:type="auto"/>
            <w:tcBorders>
              <w:top w:val="nil"/>
              <w:left w:val="single" w:sz="8" w:space="0" w:color="auto"/>
              <w:bottom w:val="nil"/>
              <w:right w:val="single" w:sz="8" w:space="0" w:color="auto"/>
            </w:tcBorders>
            <w:shd w:val="clear" w:color="000000" w:fill="BAE1C6"/>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15.88%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lastRenderedPageBreak/>
              <w:t>2008</w:t>
            </w:r>
          </w:p>
        </w:tc>
        <w:tc>
          <w:tcPr>
            <w:tcW w:w="0" w:type="auto"/>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-7.33%</w:t>
            </w:r>
          </w:p>
        </w:tc>
        <w:tc>
          <w:tcPr>
            <w:tcW w:w="0" w:type="auto"/>
            <w:tcBorders>
              <w:top w:val="nil"/>
              <w:left w:val="single" w:sz="8" w:space="0" w:color="auto"/>
              <w:bottom w:val="nil"/>
              <w:right w:val="single" w:sz="8" w:space="0" w:color="auto"/>
            </w:tcBorders>
            <w:shd w:val="clear" w:color="000000" w:fill="F1F8F5"/>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3.20%</w:t>
            </w:r>
          </w:p>
        </w:tc>
        <w:tc>
          <w:tcPr>
            <w:tcW w:w="0" w:type="auto"/>
            <w:tcBorders>
              <w:top w:val="nil"/>
              <w:left w:val="single" w:sz="8" w:space="0" w:color="auto"/>
              <w:bottom w:val="nil"/>
              <w:right w:val="single" w:sz="8" w:space="0" w:color="auto"/>
            </w:tcBorders>
            <w:shd w:val="clear" w:color="000000" w:fill="D6EDD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9.62%</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2009</w:t>
            </w:r>
          </w:p>
        </w:tc>
        <w:tc>
          <w:tcPr>
            <w:tcW w:w="0" w:type="auto"/>
            <w:tcBorders>
              <w:top w:val="nil"/>
              <w:left w:val="single" w:sz="8" w:space="0" w:color="auto"/>
              <w:bottom w:val="nil"/>
              <w:right w:val="single" w:sz="8" w:space="0" w:color="auto"/>
            </w:tcBorders>
            <w:shd w:val="clear" w:color="000000" w:fill="DBEFE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10.23%</w:t>
            </w:r>
          </w:p>
        </w:tc>
        <w:tc>
          <w:tcPr>
            <w:tcW w:w="0" w:type="auto"/>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12.17%</w:t>
            </w:r>
          </w:p>
        </w:tc>
        <w:tc>
          <w:tcPr>
            <w:tcW w:w="0" w:type="auto"/>
            <w:tcBorders>
              <w:top w:val="nil"/>
              <w:left w:val="single" w:sz="8" w:space="0" w:color="auto"/>
              <w:bottom w:val="nil"/>
              <w:right w:val="single" w:sz="8" w:space="0" w:color="auto"/>
            </w:tcBorders>
            <w:shd w:val="clear" w:color="000000" w:fill="CCE9D6"/>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11.78%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2010</w:t>
            </w:r>
          </w:p>
        </w:tc>
        <w:tc>
          <w:tcPr>
            <w:tcW w:w="0" w:type="auto"/>
            <w:tcBorders>
              <w:top w:val="nil"/>
              <w:left w:val="single" w:sz="8" w:space="0" w:color="auto"/>
              <w:bottom w:val="nil"/>
              <w:right w:val="single" w:sz="8" w:space="0" w:color="auto"/>
            </w:tcBorders>
            <w:shd w:val="clear" w:color="000000" w:fill="CBE8D5"/>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15.40%</w:t>
            </w:r>
          </w:p>
        </w:tc>
        <w:tc>
          <w:tcPr>
            <w:tcW w:w="0" w:type="auto"/>
            <w:tcBorders>
              <w:top w:val="nil"/>
              <w:left w:val="single" w:sz="8" w:space="0" w:color="auto"/>
              <w:bottom w:val="nil"/>
              <w:right w:val="single" w:sz="8" w:space="0" w:color="auto"/>
            </w:tcBorders>
            <w:shd w:val="clear" w:color="000000" w:fill="D0EBD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11.83%</w:t>
            </w:r>
          </w:p>
        </w:tc>
        <w:tc>
          <w:tcPr>
            <w:tcW w:w="0" w:type="auto"/>
            <w:tcBorders>
              <w:top w:val="nil"/>
              <w:left w:val="single" w:sz="8" w:space="0" w:color="auto"/>
              <w:bottom w:val="nil"/>
              <w:right w:val="single" w:sz="8" w:space="0" w:color="auto"/>
            </w:tcBorders>
            <w:shd w:val="clear" w:color="000000" w:fill="D5EDD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9.76%</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2011</w:t>
            </w:r>
          </w:p>
        </w:tc>
        <w:tc>
          <w:tcPr>
            <w:tcW w:w="0" w:type="auto"/>
            <w:tcBorders>
              <w:top w:val="nil"/>
              <w:left w:val="single" w:sz="8" w:space="0" w:color="auto"/>
              <w:bottom w:val="nil"/>
              <w:right w:val="single" w:sz="8" w:space="0" w:color="auto"/>
            </w:tcBorders>
            <w:shd w:val="clear" w:color="000000" w:fill="DDF0E4"/>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9.88%</w:t>
            </w:r>
          </w:p>
        </w:tc>
        <w:tc>
          <w:tcPr>
            <w:tcW w:w="0" w:type="auto"/>
            <w:tcBorders>
              <w:top w:val="nil"/>
              <w:left w:val="single" w:sz="8" w:space="0" w:color="auto"/>
              <w:bottom w:val="nil"/>
              <w:right w:val="single" w:sz="8" w:space="0" w:color="auto"/>
            </w:tcBorders>
            <w:shd w:val="clear" w:color="000000" w:fill="E2F2E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7.17%</w:t>
            </w:r>
          </w:p>
        </w:tc>
        <w:tc>
          <w:tcPr>
            <w:tcW w:w="0" w:type="auto"/>
            <w:tcBorders>
              <w:top w:val="nil"/>
              <w:left w:val="single" w:sz="8" w:space="0" w:color="auto"/>
              <w:bottom w:val="nil"/>
              <w:right w:val="single" w:sz="8" w:space="0" w:color="auto"/>
            </w:tcBorders>
            <w:shd w:val="clear" w:color="000000" w:fill="E3F2EA"/>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6.73%</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2012</w:t>
            </w:r>
          </w:p>
        </w:tc>
        <w:tc>
          <w:tcPr>
            <w:tcW w:w="0" w:type="auto"/>
            <w:tcBorders>
              <w:top w:val="nil"/>
              <w:left w:val="single" w:sz="8" w:space="0" w:color="auto"/>
              <w:bottom w:val="nil"/>
              <w:right w:val="single" w:sz="8" w:space="0" w:color="auto"/>
            </w:tcBorders>
            <w:shd w:val="clear" w:color="000000" w:fill="B6E0C3"/>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21.81%</w:t>
            </w:r>
          </w:p>
        </w:tc>
        <w:tc>
          <w:tcPr>
            <w:tcW w:w="0" w:type="auto"/>
            <w:tcBorders>
              <w:top w:val="nil"/>
              <w:left w:val="single" w:sz="8" w:space="0" w:color="auto"/>
              <w:bottom w:val="nil"/>
              <w:right w:val="single" w:sz="8" w:space="0" w:color="auto"/>
            </w:tcBorders>
            <w:shd w:val="clear" w:color="000000" w:fill="ADDCB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21.36%</w:t>
            </w:r>
          </w:p>
        </w:tc>
        <w:tc>
          <w:tcPr>
            <w:tcW w:w="0" w:type="auto"/>
            <w:tcBorders>
              <w:top w:val="nil"/>
              <w:left w:val="single" w:sz="8" w:space="0" w:color="auto"/>
              <w:bottom w:val="nil"/>
              <w:right w:val="single" w:sz="8" w:space="0" w:color="auto"/>
            </w:tcBorders>
            <w:shd w:val="clear" w:color="000000" w:fill="B4DFC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16.99%</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2013</w:t>
            </w:r>
          </w:p>
        </w:tc>
        <w:tc>
          <w:tcPr>
            <w:tcW w:w="0" w:type="auto"/>
            <w:tcBorders>
              <w:top w:val="nil"/>
              <w:left w:val="single" w:sz="8" w:space="0" w:color="auto"/>
              <w:bottom w:val="nil"/>
              <w:right w:val="single" w:sz="8" w:space="0" w:color="auto"/>
            </w:tcBorders>
            <w:shd w:val="clear" w:color="000000" w:fill="C1E5C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18.31%</w:t>
            </w:r>
          </w:p>
        </w:tc>
        <w:tc>
          <w:tcPr>
            <w:tcW w:w="0" w:type="auto"/>
            <w:tcBorders>
              <w:top w:val="nil"/>
              <w:left w:val="single" w:sz="8" w:space="0" w:color="auto"/>
              <w:bottom w:val="nil"/>
              <w:right w:val="single" w:sz="8" w:space="0" w:color="auto"/>
            </w:tcBorders>
            <w:shd w:val="clear" w:color="000000" w:fill="C1E4CC"/>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15.93%</w:t>
            </w:r>
          </w:p>
        </w:tc>
        <w:tc>
          <w:tcPr>
            <w:tcW w:w="0" w:type="auto"/>
            <w:tcBorders>
              <w:top w:val="nil"/>
              <w:left w:val="single" w:sz="8" w:space="0" w:color="auto"/>
              <w:bottom w:val="nil"/>
              <w:right w:val="single" w:sz="8" w:space="0" w:color="auto"/>
            </w:tcBorders>
            <w:shd w:val="clear" w:color="000000" w:fill="CDE9D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11.58%</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2014</w:t>
            </w:r>
          </w:p>
        </w:tc>
        <w:tc>
          <w:tcPr>
            <w:tcW w:w="0" w:type="auto"/>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10.91%</w:t>
            </w:r>
          </w:p>
        </w:tc>
        <w:tc>
          <w:tcPr>
            <w:tcW w:w="0" w:type="auto"/>
            <w:tcBorders>
              <w:top w:val="nil"/>
              <w:left w:val="single" w:sz="8" w:space="0" w:color="auto"/>
              <w:bottom w:val="nil"/>
              <w:right w:val="single" w:sz="8" w:space="0" w:color="auto"/>
            </w:tcBorders>
            <w:shd w:val="clear" w:color="000000" w:fill="D2EBD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11.46%</w:t>
            </w:r>
          </w:p>
        </w:tc>
        <w:tc>
          <w:tcPr>
            <w:tcW w:w="0" w:type="auto"/>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11.14%</w:t>
            </w:r>
          </w:p>
        </w:tc>
      </w:tr>
      <w:tr w:rsidR="0062358A" w:rsidTr="0062358A">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2015</w:t>
            </w:r>
          </w:p>
        </w:tc>
        <w:tc>
          <w:tcPr>
            <w:tcW w:w="0" w:type="auto"/>
            <w:tcBorders>
              <w:top w:val="nil"/>
              <w:left w:val="single" w:sz="8" w:space="0" w:color="auto"/>
              <w:bottom w:val="nil"/>
              <w:right w:val="single" w:sz="8" w:space="0" w:color="auto"/>
            </w:tcBorders>
            <w:shd w:val="clear" w:color="000000" w:fill="E9F4E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6.13%</w:t>
            </w:r>
          </w:p>
        </w:tc>
        <w:tc>
          <w:tcPr>
            <w:tcW w:w="0" w:type="auto"/>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5.40%</w:t>
            </w:r>
          </w:p>
        </w:tc>
        <w:tc>
          <w:tcPr>
            <w:tcW w:w="0" w:type="auto"/>
            <w:tcBorders>
              <w:top w:val="nil"/>
              <w:left w:val="single" w:sz="8" w:space="0" w:color="auto"/>
              <w:bottom w:val="nil"/>
              <w:right w:val="single" w:sz="8" w:space="0" w:color="auto"/>
            </w:tcBorders>
            <w:shd w:val="clear" w:color="000000" w:fill="E2F2E9"/>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6.88%</w:t>
            </w:r>
          </w:p>
        </w:tc>
      </w:tr>
      <w:tr w:rsidR="0062358A" w:rsidTr="003C6922">
        <w:trPr>
          <w:trHeight w:hRule="exact" w:val="284"/>
        </w:trPr>
        <w:tc>
          <w:tcPr>
            <w:tcW w:w="0" w:type="auto"/>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2016</w:t>
            </w:r>
          </w:p>
        </w:tc>
        <w:tc>
          <w:tcPr>
            <w:tcW w:w="0" w:type="auto"/>
            <w:tcBorders>
              <w:top w:val="nil"/>
              <w:left w:val="single" w:sz="8" w:space="0" w:color="auto"/>
              <w:bottom w:val="nil"/>
              <w:right w:val="single" w:sz="8" w:space="0" w:color="auto"/>
            </w:tcBorders>
            <w:shd w:val="clear" w:color="000000" w:fill="E7F4ED"/>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6.81%</w:t>
            </w:r>
          </w:p>
        </w:tc>
        <w:tc>
          <w:tcPr>
            <w:tcW w:w="0" w:type="auto"/>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-0.34%</w:t>
            </w:r>
          </w:p>
        </w:tc>
        <w:tc>
          <w:tcPr>
            <w:tcW w:w="0" w:type="auto"/>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62358A" w:rsidRDefault="0062358A">
            <w:pPr>
              <w:jc w:val="center"/>
              <w:rPr>
                <w:rFonts w:ascii="Calibri" w:hAnsi="Calibri" w:cs="Calibri"/>
                <w:color w:val="000000"/>
                <w:sz w:val="20"/>
                <w:szCs w:val="20"/>
              </w:rPr>
            </w:pPr>
            <w:r>
              <w:rPr>
                <w:rFonts w:ascii="Calibri" w:hAnsi="Calibri" w:cs="Calibri"/>
                <w:color w:val="000000"/>
                <w:sz w:val="20"/>
                <w:szCs w:val="20"/>
              </w:rPr>
              <w:t>1.15%</w:t>
            </w:r>
          </w:p>
        </w:tc>
      </w:tr>
      <w:tr w:rsidR="003C6922" w:rsidTr="0062358A">
        <w:trPr>
          <w:trHeight w:hRule="exact" w:val="284"/>
        </w:trPr>
        <w:tc>
          <w:tcPr>
            <w:tcW w:w="0" w:type="auto"/>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c>
          <w:tcPr>
            <w:tcW w:w="0" w:type="auto"/>
            <w:tcBorders>
              <w:top w:val="nil"/>
              <w:left w:val="single" w:sz="8" w:space="0" w:color="auto"/>
              <w:bottom w:val="single" w:sz="8" w:space="0" w:color="auto"/>
              <w:right w:val="single" w:sz="8" w:space="0" w:color="auto"/>
            </w:tcBorders>
            <w:shd w:val="clear" w:color="000000" w:fill="E7F4ED"/>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c>
          <w:tcPr>
            <w:tcW w:w="0" w:type="auto"/>
            <w:tcBorders>
              <w:top w:val="nil"/>
              <w:left w:val="single" w:sz="8" w:space="0" w:color="auto"/>
              <w:bottom w:val="single" w:sz="8" w:space="0" w:color="auto"/>
              <w:right w:val="single" w:sz="8" w:space="0" w:color="auto"/>
            </w:tcBorders>
            <w:shd w:val="clear" w:color="000000" w:fill="F8696B"/>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c>
          <w:tcPr>
            <w:tcW w:w="0" w:type="auto"/>
            <w:tcBorders>
              <w:top w:val="nil"/>
              <w:left w:val="single" w:sz="8" w:space="0" w:color="auto"/>
              <w:bottom w:val="single" w:sz="8" w:space="0" w:color="auto"/>
              <w:right w:val="single" w:sz="8" w:space="0" w:color="auto"/>
            </w:tcBorders>
            <w:shd w:val="clear" w:color="000000" w:fill="FCFCFF"/>
            <w:noWrap/>
            <w:tcMar>
              <w:top w:w="15" w:type="dxa"/>
              <w:left w:w="15" w:type="dxa"/>
              <w:bottom w:w="0" w:type="dxa"/>
              <w:right w:w="15" w:type="dxa"/>
            </w:tcMar>
            <w:vAlign w:val="bottom"/>
          </w:tcPr>
          <w:p w:rsidR="003C6922" w:rsidRDefault="003C6922">
            <w:pPr>
              <w:jc w:val="center"/>
              <w:rPr>
                <w:rFonts w:ascii="Calibri" w:hAnsi="Calibri" w:cs="Calibri"/>
                <w:color w:val="000000"/>
                <w:sz w:val="20"/>
                <w:szCs w:val="20"/>
              </w:rPr>
            </w:pPr>
          </w:p>
        </w:tc>
      </w:tr>
    </w:tbl>
    <w:p w:rsidR="003C6922" w:rsidRDefault="003C6922" w:rsidP="00864C76">
      <w:r>
        <w:rPr>
          <w:noProof/>
          <w:lang w:eastAsia="en-AU"/>
        </w:rPr>
        <w:drawing>
          <wp:inline distT="0" distB="0" distL="0" distR="0" wp14:anchorId="36F159AF" wp14:editId="3D77DB59">
            <wp:extent cx="5731510" cy="35375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37585"/>
                    </a:xfrm>
                    <a:prstGeom prst="rect">
                      <a:avLst/>
                    </a:prstGeom>
                  </pic:spPr>
                </pic:pic>
              </a:graphicData>
            </a:graphic>
          </wp:inline>
        </w:drawing>
      </w:r>
    </w:p>
    <w:p w:rsidR="003C6922" w:rsidRDefault="003C6922" w:rsidP="00864C76">
      <w:r>
        <w:rPr>
          <w:noProof/>
          <w:lang w:eastAsia="en-AU"/>
        </w:rPr>
        <w:lastRenderedPageBreak/>
        <w:drawing>
          <wp:inline distT="0" distB="0" distL="0" distR="0" wp14:anchorId="0C4E11E6" wp14:editId="5AB31763">
            <wp:extent cx="5731510" cy="35375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37585"/>
                    </a:xfrm>
                    <a:prstGeom prst="rect">
                      <a:avLst/>
                    </a:prstGeom>
                  </pic:spPr>
                </pic:pic>
              </a:graphicData>
            </a:graphic>
          </wp:inline>
        </w:drawing>
      </w:r>
    </w:p>
    <w:p w:rsidR="00864C76" w:rsidRDefault="00864C76" w:rsidP="00864C76">
      <w:r>
        <w:t xml:space="preserve">How do these compare to similar classification funds in South Africa? </w:t>
      </w:r>
      <w:r w:rsidRPr="00AE22AC">
        <w:rPr>
          <w:color w:val="FF0000"/>
        </w:rPr>
        <w:t>[</w:t>
      </w:r>
      <w:r w:rsidR="00A42118">
        <w:rPr>
          <w:color w:val="FF0000"/>
        </w:rPr>
        <w:t xml:space="preserve">get </w:t>
      </w:r>
      <w:r>
        <w:rPr>
          <w:color w:val="FF0000"/>
        </w:rPr>
        <w:t xml:space="preserve">more info from </w:t>
      </w:r>
      <w:r w:rsidRPr="00AE22AC">
        <w:rPr>
          <w:color w:val="FF0000"/>
        </w:rPr>
        <w:t>peregrine/pres</w:t>
      </w:r>
      <w:r>
        <w:rPr>
          <w:color w:val="FF0000"/>
        </w:rPr>
        <w:t>/seed</w:t>
      </w:r>
      <w:r w:rsidRPr="00AE22AC">
        <w:rPr>
          <w:color w:val="FF0000"/>
        </w:rPr>
        <w:t>]</w:t>
      </w:r>
    </w:p>
    <w:p w:rsidR="00864C76" w:rsidRDefault="00864C76" w:rsidP="00864C76">
      <w:r>
        <w:t>Morningstar is an investment research firm that provides performance reporting of ASISA funds in South Africa. Each month they release performance figures comparing funds of the same ASISA classification. Comparing each strategy to the peers we see mixed results with some periods of outperformance and some periods of underperformance.</w:t>
      </w:r>
    </w:p>
    <w:tbl>
      <w:tblPr>
        <w:tblW w:w="5000" w:type="pct"/>
        <w:tblCellMar>
          <w:left w:w="0" w:type="dxa"/>
          <w:right w:w="0" w:type="dxa"/>
        </w:tblCellMar>
        <w:tblLook w:val="04A0" w:firstRow="1" w:lastRow="0" w:firstColumn="1" w:lastColumn="0" w:noHBand="0" w:noVBand="1"/>
      </w:tblPr>
      <w:tblGrid>
        <w:gridCol w:w="1758"/>
        <w:gridCol w:w="883"/>
        <w:gridCol w:w="805"/>
        <w:gridCol w:w="1131"/>
        <w:gridCol w:w="1227"/>
        <w:gridCol w:w="1016"/>
        <w:gridCol w:w="1266"/>
        <w:gridCol w:w="920"/>
      </w:tblGrid>
      <w:tr w:rsidR="00864C76" w:rsidRPr="00E14656" w:rsidTr="00E14656">
        <w:trPr>
          <w:trHeight w:hRule="exact" w:val="284"/>
        </w:trPr>
        <w:tc>
          <w:tcPr>
            <w:tcW w:w="976"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 </w:t>
            </w:r>
          </w:p>
        </w:tc>
        <w:tc>
          <w:tcPr>
            <w:tcW w:w="49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3m</w:t>
            </w:r>
          </w:p>
        </w:tc>
        <w:tc>
          <w:tcPr>
            <w:tcW w:w="44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6m</w:t>
            </w:r>
          </w:p>
        </w:tc>
        <w:tc>
          <w:tcPr>
            <w:tcW w:w="62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1yr</w:t>
            </w:r>
          </w:p>
        </w:tc>
        <w:tc>
          <w:tcPr>
            <w:tcW w:w="68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3yr</w:t>
            </w:r>
          </w:p>
        </w:tc>
        <w:tc>
          <w:tcPr>
            <w:tcW w:w="56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5yr</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7yr</w:t>
            </w:r>
          </w:p>
        </w:tc>
        <w:tc>
          <w:tcPr>
            <w:tcW w:w="51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10yr</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Peer Group Average</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-1.41%</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-1.56%</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-3.75%</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7.31%</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13.95%</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12.02%</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9.74%</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WMAF B&amp;H</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3.93%</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0.82%</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5.80%</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8.29%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13.42%</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13.07%</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10.59%</w:t>
            </w:r>
          </w:p>
        </w:tc>
      </w:tr>
      <w:tr w:rsidR="00864C76" w:rsidRPr="00E14656" w:rsidTr="00E14656">
        <w:trPr>
          <w:trHeight w:hRule="exact" w:val="284"/>
        </w:trPr>
        <w:tc>
          <w:tcPr>
            <w:tcW w:w="976"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WMAF Timing</w:t>
            </w:r>
          </w:p>
        </w:tc>
        <w:tc>
          <w:tcPr>
            <w:tcW w:w="4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-0.41%</w:t>
            </w:r>
          </w:p>
        </w:tc>
        <w:tc>
          <w:tcPr>
            <w:tcW w:w="44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-4.36%</w:t>
            </w:r>
          </w:p>
        </w:tc>
        <w:tc>
          <w:tcPr>
            <w:tcW w:w="62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-1.25%</w:t>
            </w:r>
          </w:p>
        </w:tc>
        <w:tc>
          <w:tcPr>
            <w:tcW w:w="68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5.92%</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11.42%</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10.66%</w:t>
            </w:r>
          </w:p>
        </w:tc>
        <w:tc>
          <w:tcPr>
            <w:tcW w:w="51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10.63%</w:t>
            </w:r>
          </w:p>
        </w:tc>
      </w:tr>
    </w:tbl>
    <w:p w:rsidR="00864C76" w:rsidRDefault="00864C76" w:rsidP="00864C76"/>
    <w:tbl>
      <w:tblPr>
        <w:tblW w:w="5000" w:type="pct"/>
        <w:tblCellMar>
          <w:left w:w="0" w:type="dxa"/>
          <w:right w:w="0" w:type="dxa"/>
        </w:tblCellMar>
        <w:tblLook w:val="04A0" w:firstRow="1" w:lastRow="0" w:firstColumn="1" w:lastColumn="0" w:noHBand="0" w:noVBand="1"/>
      </w:tblPr>
      <w:tblGrid>
        <w:gridCol w:w="1758"/>
        <w:gridCol w:w="883"/>
        <w:gridCol w:w="805"/>
        <w:gridCol w:w="1131"/>
        <w:gridCol w:w="1227"/>
        <w:gridCol w:w="1016"/>
        <w:gridCol w:w="1266"/>
        <w:gridCol w:w="920"/>
      </w:tblGrid>
      <w:tr w:rsidR="00864C76" w:rsidRPr="00E14656" w:rsidTr="00E14656">
        <w:trPr>
          <w:trHeight w:hRule="exact" w:val="284"/>
        </w:trPr>
        <w:tc>
          <w:tcPr>
            <w:tcW w:w="976"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 </w:t>
            </w:r>
          </w:p>
        </w:tc>
        <w:tc>
          <w:tcPr>
            <w:tcW w:w="49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3m</w:t>
            </w:r>
          </w:p>
        </w:tc>
        <w:tc>
          <w:tcPr>
            <w:tcW w:w="44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6m</w:t>
            </w:r>
          </w:p>
        </w:tc>
        <w:tc>
          <w:tcPr>
            <w:tcW w:w="62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1yr</w:t>
            </w:r>
          </w:p>
        </w:tc>
        <w:tc>
          <w:tcPr>
            <w:tcW w:w="68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3yr</w:t>
            </w:r>
          </w:p>
        </w:tc>
        <w:tc>
          <w:tcPr>
            <w:tcW w:w="56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5yr</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7yr</w:t>
            </w:r>
          </w:p>
        </w:tc>
        <w:tc>
          <w:tcPr>
            <w:tcW w:w="511"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10yr</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Peer Group Average</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-1.27%</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-0.40%</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1.72%</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5.50%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10.82%</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10.28%</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8.87%</w:t>
            </w:r>
          </w:p>
        </w:tc>
      </w:tr>
      <w:tr w:rsidR="00864C76" w:rsidRPr="00E14656" w:rsidTr="00E14656">
        <w:trPr>
          <w:trHeight w:hRule="exact" w:val="284"/>
        </w:trPr>
        <w:tc>
          <w:tcPr>
            <w:tcW w:w="976"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SAMAF B&amp;H</w:t>
            </w:r>
          </w:p>
        </w:tc>
        <w:tc>
          <w:tcPr>
            <w:tcW w:w="4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3.26%</w:t>
            </w:r>
          </w:p>
        </w:tc>
        <w:tc>
          <w:tcPr>
            <w:tcW w:w="44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0.92%</w:t>
            </w:r>
          </w:p>
        </w:tc>
        <w:tc>
          <w:tcPr>
            <w:tcW w:w="62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6.83%</w:t>
            </w:r>
          </w:p>
        </w:tc>
        <w:tc>
          <w:tcPr>
            <w:tcW w:w="68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7.94%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12.62%</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12.62%</w:t>
            </w:r>
          </w:p>
        </w:tc>
        <w:tc>
          <w:tcPr>
            <w:tcW w:w="511"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10.57%</w:t>
            </w:r>
          </w:p>
        </w:tc>
      </w:tr>
      <w:tr w:rsidR="00864C76" w:rsidRPr="00E14656" w:rsidTr="00E14656">
        <w:trPr>
          <w:trHeight w:hRule="exact" w:val="284"/>
        </w:trPr>
        <w:tc>
          <w:tcPr>
            <w:tcW w:w="976"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64C76" w:rsidRPr="00E14656" w:rsidRDefault="00864C76" w:rsidP="00C25CB5">
            <w:pPr>
              <w:rPr>
                <w:rFonts w:ascii="Calibri" w:hAnsi="Calibri" w:cs="Calibri"/>
                <w:color w:val="000000"/>
                <w:sz w:val="20"/>
                <w:szCs w:val="20"/>
              </w:rPr>
            </w:pPr>
            <w:r w:rsidRPr="00E14656">
              <w:rPr>
                <w:rFonts w:ascii="Calibri" w:hAnsi="Calibri" w:cs="Calibri"/>
                <w:color w:val="000000"/>
                <w:sz w:val="20"/>
                <w:szCs w:val="20"/>
              </w:rPr>
              <w:t>SAMAF Timing</w:t>
            </w:r>
          </w:p>
        </w:tc>
        <w:tc>
          <w:tcPr>
            <w:tcW w:w="4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-1.27%</w:t>
            </w:r>
          </w:p>
        </w:tc>
        <w:tc>
          <w:tcPr>
            <w:tcW w:w="44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-3.62%</w:t>
            </w:r>
          </w:p>
        </w:tc>
        <w:tc>
          <w:tcPr>
            <w:tcW w:w="62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FF0000"/>
                <w:sz w:val="20"/>
                <w:szCs w:val="20"/>
              </w:rPr>
              <w:t>-0.33%</w:t>
            </w:r>
          </w:p>
        </w:tc>
        <w:tc>
          <w:tcPr>
            <w:tcW w:w="68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5.39%</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10.49%</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10.20%</w:t>
            </w:r>
          </w:p>
        </w:tc>
        <w:tc>
          <w:tcPr>
            <w:tcW w:w="51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64C76" w:rsidRPr="00E14656" w:rsidRDefault="00864C76" w:rsidP="00C25CB5">
            <w:pPr>
              <w:jc w:val="center"/>
              <w:rPr>
                <w:rFonts w:ascii="Calibri" w:hAnsi="Calibri" w:cs="Calibri"/>
                <w:color w:val="000000"/>
                <w:sz w:val="20"/>
                <w:szCs w:val="20"/>
              </w:rPr>
            </w:pPr>
            <w:r w:rsidRPr="00E14656">
              <w:rPr>
                <w:rFonts w:ascii="Calibri" w:hAnsi="Calibri" w:cs="Calibri"/>
                <w:color w:val="000000"/>
                <w:sz w:val="20"/>
                <w:szCs w:val="20"/>
              </w:rPr>
              <w:t>10.30%</w:t>
            </w:r>
          </w:p>
        </w:tc>
      </w:tr>
    </w:tbl>
    <w:p w:rsidR="00864C76" w:rsidRDefault="00864C76" w:rsidP="00864C76"/>
    <w:p w:rsidR="009004A3" w:rsidRDefault="009004A3">
      <w:pPr>
        <w:rPr>
          <w:rFonts w:asciiTheme="majorHAnsi" w:eastAsiaTheme="majorEastAsia" w:hAnsiTheme="majorHAnsi" w:cstheme="majorBidi"/>
          <w:color w:val="2F5496" w:themeColor="accent1" w:themeShade="BF"/>
          <w:sz w:val="32"/>
          <w:szCs w:val="32"/>
        </w:rPr>
      </w:pPr>
      <w:r>
        <w:br w:type="page"/>
      </w:r>
    </w:p>
    <w:p w:rsidR="006548D9" w:rsidRDefault="00F660DA" w:rsidP="00E14656">
      <w:pPr>
        <w:pStyle w:val="Heading1"/>
      </w:pPr>
      <w:bookmarkStart w:id="61" w:name="_Toc478915407"/>
      <w:r>
        <w:lastRenderedPageBreak/>
        <w:t>Conclusion</w:t>
      </w:r>
      <w:bookmarkEnd w:id="61"/>
    </w:p>
    <w:p w:rsidR="00616246" w:rsidRDefault="00616246">
      <w:r>
        <w:t>The purpose of this paper was to replicate, analyse and extend Mebane Faber’s A Quantitative Approach to Asset Allocation before applying the model and any extensions on a South African asset allocation.</w:t>
      </w:r>
    </w:p>
    <w:p w:rsidR="0033092E" w:rsidRDefault="0033092E"/>
    <w:p w:rsidR="0033092E" w:rsidRDefault="0033092E">
      <w:r>
        <w:t>In this paper I suggest improvements to the original timing strategy and provide evidence that combining strategy parameters and timing strategies can generate a significant improvement in risk adjusted performance when compared to the buy and hold and original timing strategy independently.</w:t>
      </w:r>
    </w:p>
    <w:p w:rsidR="0033092E" w:rsidRDefault="0033092E">
      <w:r>
        <w:t>Strategy level diversification may offer substantial long term value.</w:t>
      </w:r>
    </w:p>
    <w:p w:rsidR="0033092E" w:rsidRDefault="0033092E"/>
    <w:p w:rsidR="0033092E" w:rsidRDefault="0033092E"/>
    <w:p w:rsidR="0033092E" w:rsidRDefault="0033092E"/>
    <w:p w:rsidR="0033092E" w:rsidRDefault="0033092E"/>
    <w:p w:rsidR="0033092E" w:rsidRDefault="0033092E"/>
    <w:p w:rsidR="0033092E" w:rsidRDefault="0033092E"/>
    <w:p w:rsidR="00616246" w:rsidRDefault="00616246">
      <w:pPr>
        <w:rPr>
          <w:rFonts w:asciiTheme="majorHAnsi" w:eastAsiaTheme="majorEastAsia" w:hAnsiTheme="majorHAnsi" w:cstheme="majorBidi"/>
          <w:color w:val="2F5496" w:themeColor="accent1" w:themeShade="BF"/>
          <w:sz w:val="32"/>
          <w:szCs w:val="32"/>
        </w:rPr>
      </w:pPr>
    </w:p>
    <w:p w:rsidR="0033092E" w:rsidRDefault="0033092E">
      <w:pPr>
        <w:rPr>
          <w:rFonts w:asciiTheme="majorHAnsi" w:eastAsiaTheme="majorEastAsia" w:hAnsiTheme="majorHAnsi" w:cstheme="majorBidi"/>
          <w:color w:val="2F5496" w:themeColor="accent1" w:themeShade="BF"/>
          <w:sz w:val="32"/>
          <w:szCs w:val="32"/>
        </w:rPr>
      </w:pPr>
      <w:bookmarkStart w:id="62" w:name="_Toc478915408"/>
      <w:r>
        <w:br w:type="page"/>
      </w:r>
    </w:p>
    <w:p w:rsidR="008A6076" w:rsidRDefault="00AE76CF" w:rsidP="00AE76CF">
      <w:pPr>
        <w:pStyle w:val="Heading1"/>
      </w:pPr>
      <w:r>
        <w:lastRenderedPageBreak/>
        <w:t xml:space="preserve">Appendix </w:t>
      </w:r>
      <w:r w:rsidR="008A6076">
        <w:t xml:space="preserve">1 </w:t>
      </w:r>
      <w:r>
        <w:t xml:space="preserve">– </w:t>
      </w:r>
      <w:r w:rsidR="008A6076">
        <w:t>Data validity check</w:t>
      </w:r>
      <w:bookmarkEnd w:id="62"/>
      <w:r w:rsidR="008A6076">
        <w:t xml:space="preserve"> </w:t>
      </w:r>
    </w:p>
    <w:p w:rsidR="008A6076" w:rsidRDefault="008A6076" w:rsidP="008A6076"/>
    <w:tbl>
      <w:tblPr>
        <w:tblW w:w="5000" w:type="pct"/>
        <w:jc w:val="center"/>
        <w:tblCellMar>
          <w:left w:w="0" w:type="dxa"/>
          <w:right w:w="0" w:type="dxa"/>
        </w:tblCellMar>
        <w:tblLook w:val="04A0" w:firstRow="1" w:lastRow="0" w:firstColumn="1" w:lastColumn="0" w:noHBand="0" w:noVBand="1"/>
      </w:tblPr>
      <w:tblGrid>
        <w:gridCol w:w="1692"/>
        <w:gridCol w:w="1220"/>
        <w:gridCol w:w="1219"/>
        <w:gridCol w:w="1219"/>
        <w:gridCol w:w="1219"/>
        <w:gridCol w:w="1219"/>
        <w:gridCol w:w="1218"/>
      </w:tblGrid>
      <w:tr w:rsidR="008A6076" w:rsidTr="004C2995">
        <w:trPr>
          <w:trHeight w:hRule="exact" w:val="284"/>
          <w:jc w:val="center"/>
        </w:trPr>
        <w:tc>
          <w:tcPr>
            <w:tcW w:w="93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GSCI</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NAREIT</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5.42%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9.77%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9.19%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8.12%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8.34%</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9.64%</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0.95%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15.71%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17.60%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8.47%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20.55%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18.16%</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Sharpe (??%)</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0.26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0.20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0.30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0.13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0.22</w:t>
            </w:r>
          </w:p>
        </w:tc>
      </w:tr>
      <w:tr w:rsidR="008A6076" w:rsidTr="004C2995">
        <w:trPr>
          <w:trHeight w:hRule="exact" w:val="284"/>
          <w:jc w:val="center"/>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MaxDD</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-50.95%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-56.40%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-15.75%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-67.65%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FF0000"/>
                <w:sz w:val="20"/>
                <w:szCs w:val="20"/>
              </w:rPr>
              <w:t>-68.18%</w:t>
            </w:r>
          </w:p>
        </w:tc>
      </w:tr>
      <w:tr w:rsidR="008A6076" w:rsidTr="004C2995">
        <w:trPr>
          <w:trHeight w:hRule="exact" w:val="284"/>
          <w:jc w:val="center"/>
        </w:trPr>
        <w:tc>
          <w:tcPr>
            <w:tcW w:w="93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Pr="004C2995" w:rsidRDefault="008A6076" w:rsidP="006D46C5">
            <w:pPr>
              <w:spacing w:line="240" w:lineRule="auto"/>
              <w:rPr>
                <w:rFonts w:ascii="Calibri" w:hAnsi="Calibri" w:cs="Calibri"/>
                <w:color w:val="000000"/>
                <w:sz w:val="20"/>
                <w:szCs w:val="20"/>
              </w:rPr>
            </w:pPr>
            <w:r w:rsidRPr="004C2995">
              <w:rPr>
                <w:rFonts w:ascii="Calibri" w:hAnsi="Calibri" w:cs="Calibri"/>
                <w:color w:val="000000"/>
                <w:sz w:val="20"/>
                <w:szCs w:val="2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Pr="004C2995" w:rsidRDefault="008A6076" w:rsidP="006D46C5">
            <w:pPr>
              <w:spacing w:line="240" w:lineRule="auto"/>
              <w:jc w:val="center"/>
              <w:rPr>
                <w:rFonts w:ascii="Calibri" w:hAnsi="Calibri" w:cs="Calibri"/>
                <w:color w:val="000000"/>
                <w:sz w:val="20"/>
                <w:szCs w:val="20"/>
              </w:rPr>
            </w:pPr>
            <w:r w:rsidRPr="004C2995">
              <w:rPr>
                <w:rFonts w:ascii="Calibri" w:hAnsi="Calibri" w:cs="Calibri"/>
                <w:color w:val="000000"/>
                <w:sz w:val="20"/>
                <w:szCs w:val="20"/>
              </w:rPr>
              <w:t>4.33%</w:t>
            </w:r>
          </w:p>
        </w:tc>
      </w:tr>
    </w:tbl>
    <w:p w:rsidR="008A6076" w:rsidRDefault="008A6076" w:rsidP="008A6076"/>
    <w:p w:rsidR="008A6076" w:rsidRDefault="008A6076" w:rsidP="008A6076">
      <w:r>
        <w:t>Comparing to Fabers original numbers we see these small differences: (should this be in appendix with a comment saying comfortable obtained data represents the same asset classes?)</w:t>
      </w:r>
    </w:p>
    <w:tbl>
      <w:tblPr>
        <w:tblW w:w="5011" w:type="pct"/>
        <w:jc w:val="center"/>
        <w:tblLayout w:type="fixed"/>
        <w:tblCellMar>
          <w:left w:w="0" w:type="dxa"/>
          <w:right w:w="0" w:type="dxa"/>
        </w:tblCellMar>
        <w:tblLook w:val="04A0" w:firstRow="1" w:lastRow="0" w:firstColumn="1" w:lastColumn="0" w:noHBand="0" w:noVBand="1"/>
      </w:tblPr>
      <w:tblGrid>
        <w:gridCol w:w="1692"/>
        <w:gridCol w:w="1223"/>
        <w:gridCol w:w="1223"/>
        <w:gridCol w:w="1222"/>
        <w:gridCol w:w="1222"/>
        <w:gridCol w:w="1222"/>
        <w:gridCol w:w="1222"/>
      </w:tblGrid>
      <w:tr w:rsidR="008A6076" w:rsidTr="004C2995">
        <w:trPr>
          <w:cantSplit/>
          <w:trHeight w:hRule="exact" w:val="284"/>
          <w:jc w:val="center"/>
        </w:trPr>
        <w:tc>
          <w:tcPr>
            <w:tcW w:w="93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GSCI</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NAREIT</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0.02%</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 xml:space="preserve">Sharpe </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-0.01</w:t>
            </w:r>
          </w:p>
        </w:tc>
      </w:tr>
      <w:tr w:rsidR="008A6076" w:rsidTr="004C2995">
        <w:trPr>
          <w:cantSplit/>
          <w:trHeight w:hRule="exact" w:val="284"/>
          <w:jc w:val="center"/>
        </w:trPr>
        <w:tc>
          <w:tcPr>
            <w:tcW w:w="93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 </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0.04%</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FF0000"/>
              </w:rPr>
              <w:t>-0.30%</w:t>
            </w:r>
          </w:p>
        </w:tc>
      </w:tr>
      <w:tr w:rsidR="008A6076" w:rsidTr="004C2995">
        <w:trPr>
          <w:cantSplit/>
          <w:trHeight w:hRule="exact" w:val="284"/>
          <w:jc w:val="center"/>
        </w:trPr>
        <w:tc>
          <w:tcPr>
            <w:tcW w:w="93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8A6076" w:rsidRDefault="008A6076" w:rsidP="006D46C5">
            <w:pPr>
              <w:rPr>
                <w:rFonts w:ascii="Calibri" w:hAnsi="Calibri" w:cs="Calibri"/>
                <w:color w:val="000000"/>
              </w:rPr>
            </w:pPr>
            <w:r>
              <w:rPr>
                <w:rFonts w:ascii="Calibri" w:hAnsi="Calibri" w:cs="Calibri"/>
                <w:color w:val="00000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8A6076" w:rsidRDefault="008A6076" w:rsidP="006D46C5">
            <w:pPr>
              <w:jc w:val="center"/>
              <w:rPr>
                <w:rFonts w:ascii="Calibri" w:hAnsi="Calibri" w:cs="Calibri"/>
                <w:color w:val="000000"/>
              </w:rPr>
            </w:pPr>
            <w:r>
              <w:rPr>
                <w:rFonts w:ascii="Calibri" w:hAnsi="Calibri" w:cs="Calibri"/>
                <w:color w:val="000000"/>
              </w:rPr>
              <w:t>0.03%</w:t>
            </w:r>
          </w:p>
        </w:tc>
      </w:tr>
    </w:tbl>
    <w:p w:rsidR="008A6076" w:rsidRDefault="008A6076" w:rsidP="008A6076"/>
    <w:p w:rsidR="004C2995" w:rsidRDefault="004C2995" w:rsidP="008A6076">
      <w:r>
        <w:t>Differences to fabers original research 1973-2012</w:t>
      </w:r>
    </w:p>
    <w:p w:rsidR="004C2995" w:rsidRDefault="004C2995" w:rsidP="008A6076"/>
    <w:p w:rsidR="008A6076" w:rsidRDefault="008A6076" w:rsidP="008A6076">
      <w:r>
        <w:t>Differences here to the original paper are small:</w:t>
      </w:r>
    </w:p>
    <w:p w:rsidR="008A6076" w:rsidRDefault="008A6076" w:rsidP="008A6076">
      <w:pPr>
        <w:pStyle w:val="ListParagraph"/>
        <w:numPr>
          <w:ilvl w:val="0"/>
          <w:numId w:val="1"/>
        </w:numPr>
      </w:pPr>
      <w:r>
        <w:t>Differences in returns &lt;0.07%</w:t>
      </w:r>
    </w:p>
    <w:p w:rsidR="008A6076" w:rsidRDefault="008A6076" w:rsidP="008A6076">
      <w:pPr>
        <w:pStyle w:val="ListParagraph"/>
        <w:numPr>
          <w:ilvl w:val="0"/>
          <w:numId w:val="1"/>
        </w:numPr>
      </w:pPr>
      <w:r>
        <w:t>Differences in volatility &lt;0.03%</w:t>
      </w:r>
    </w:p>
    <w:p w:rsidR="008A6076" w:rsidRDefault="008A6076" w:rsidP="008A6076">
      <w:r>
        <w:t>Suspect this is from small differences between data providers. Comfortable using for rest of research.</w:t>
      </w:r>
    </w:p>
    <w:p w:rsidR="008A6076" w:rsidRPr="008A6076" w:rsidRDefault="008A6076" w:rsidP="008A6076"/>
    <w:p w:rsidR="006548D9" w:rsidRDefault="006548D9">
      <w:pPr>
        <w:rPr>
          <w:rFonts w:asciiTheme="majorHAnsi" w:eastAsiaTheme="majorEastAsia" w:hAnsiTheme="majorHAnsi" w:cstheme="majorBidi"/>
          <w:color w:val="2F5496" w:themeColor="accent1" w:themeShade="BF"/>
          <w:sz w:val="32"/>
          <w:szCs w:val="32"/>
        </w:rPr>
      </w:pPr>
      <w:r>
        <w:br w:type="page"/>
      </w:r>
    </w:p>
    <w:p w:rsidR="003370E0" w:rsidRDefault="008A6076" w:rsidP="00AE76CF">
      <w:pPr>
        <w:pStyle w:val="Heading1"/>
      </w:pPr>
      <w:bookmarkStart w:id="63" w:name="_Toc478915409"/>
      <w:r>
        <w:lastRenderedPageBreak/>
        <w:t xml:space="preserve">Appendix 2 – </w:t>
      </w:r>
      <w:r w:rsidR="00920A0F">
        <w:t>Review of R</w:t>
      </w:r>
      <w:bookmarkEnd w:id="63"/>
    </w:p>
    <w:p w:rsidR="008C7798" w:rsidRDefault="008C7798" w:rsidP="0085446E"/>
    <w:p w:rsidR="00920A0F" w:rsidRDefault="00920A0F" w:rsidP="0085446E">
      <w:r>
        <w:t>One of the goals of this masters was to learn a new programming language R. R is an open source language widely used by data scientists for analysis in a wide variety of fields. Initiated in 1997, R has grown in popularity</w:t>
      </w:r>
      <w:r w:rsidR="005D79D9">
        <w:t xml:space="preserve"> along </w:t>
      </w:r>
      <w:r>
        <w:t xml:space="preserve">with </w:t>
      </w:r>
      <w:r w:rsidR="005D79D9">
        <w:t xml:space="preserve">an ever </w:t>
      </w:r>
      <w:r>
        <w:t xml:space="preserve">increasing number of </w:t>
      </w:r>
      <w:r w:rsidR="005D79D9">
        <w:t>packages available that extend the</w:t>
      </w:r>
      <w:r>
        <w:t xml:space="preserve"> base </w:t>
      </w:r>
      <w:r w:rsidR="005D79D9">
        <w:t xml:space="preserve">R </w:t>
      </w:r>
      <w:r>
        <w:t xml:space="preserve">functions. </w:t>
      </w:r>
    </w:p>
    <w:p w:rsidR="00920A0F" w:rsidRDefault="00920A0F" w:rsidP="0085446E">
      <w:r>
        <w:t xml:space="preserve">My experience using R </w:t>
      </w:r>
      <w:r w:rsidR="005D79D9">
        <w:t xml:space="preserve">over the last 9 months </w:t>
      </w:r>
      <w:r>
        <w:t xml:space="preserve">has been mixed. Despite being relatively fluent in other programming languages and generally </w:t>
      </w:r>
      <w:r w:rsidR="005D79D9">
        <w:t xml:space="preserve">very competent </w:t>
      </w:r>
      <w:r>
        <w:t xml:space="preserve">with computers, R proved to have a </w:t>
      </w:r>
      <w:r w:rsidR="005D79D9">
        <w:t xml:space="preserve">very </w:t>
      </w:r>
      <w:r>
        <w:t>steep learning curve.</w:t>
      </w:r>
      <w:r w:rsidR="00006BFA">
        <w:t xml:space="preserve"> Supported of R say this is an unavoidable byproduct of the languages power and flexibility however it is also related to the </w:t>
      </w:r>
      <w:r w:rsidR="006869A0">
        <w:t xml:space="preserve">minimal </w:t>
      </w:r>
      <w:r w:rsidR="00006BFA">
        <w:t>graphical user interface</w:t>
      </w:r>
      <w:r w:rsidR="006869A0">
        <w:t xml:space="preserve"> and requirement to enter everything via command line</w:t>
      </w:r>
      <w:r w:rsidR="00006BFA">
        <w:t>.</w:t>
      </w:r>
      <w:r>
        <w:t xml:space="preserve"> </w:t>
      </w:r>
      <w:r w:rsidR="005D79D9">
        <w:t>Based around S, a language written in 1970, R can be clunky and difficult to use</w:t>
      </w:r>
      <w:r w:rsidR="00006BFA">
        <w:t xml:space="preserve"> and is code based unless you install a third party GUI</w:t>
      </w:r>
      <w:r w:rsidR="005D79D9">
        <w:t xml:space="preserve">. </w:t>
      </w:r>
      <w:r>
        <w:t>Multiple hours were spent installing R</w:t>
      </w:r>
      <w:r w:rsidR="00006BFA">
        <w:t>, RStudio</w:t>
      </w:r>
      <w:r>
        <w:t xml:space="preserve"> and learning the basics and understanding the </w:t>
      </w:r>
      <w:r w:rsidR="005D79D9">
        <w:t xml:space="preserve">general </w:t>
      </w:r>
      <w:r>
        <w:t>workflow.</w:t>
      </w:r>
      <w:r w:rsidR="00006BFA">
        <w:t xml:space="preserve"> Installing packages especially on computers with strict proxies and firewalls also soaked up time.</w:t>
      </w:r>
    </w:p>
    <w:p w:rsidR="006869A0" w:rsidRDefault="005D79D9" w:rsidP="0085446E">
      <w:r>
        <w:t xml:space="preserve">R has many advantages; it’s free, </w:t>
      </w:r>
      <w:r w:rsidR="006869A0">
        <w:t xml:space="preserve">powerful for data analysis, </w:t>
      </w:r>
      <w:r>
        <w:t xml:space="preserve">open source and supported online by a large active user base. </w:t>
      </w:r>
      <w:r w:rsidR="006869A0">
        <w:t>Unfortunately,</w:t>
      </w:r>
      <w:r>
        <w:t xml:space="preserve"> one of the drawbacks to this is that support can be slow and finding solutions or debugging code can be frustrating. Support was found from a variety of sources – online forums, mailing lists, IRC chats as simply searching the internet to find solutions on sites such as stackoverflow.</w:t>
      </w:r>
      <w:r w:rsidR="006869A0">
        <w:t xml:space="preserve"> </w:t>
      </w:r>
    </w:p>
    <w:p w:rsidR="00920A0F" w:rsidRDefault="006869A0" w:rsidP="0085446E">
      <w:r>
        <w:t>One of the biggest strengths of working with R was packages.</w:t>
      </w:r>
      <w:r w:rsidRPr="006869A0">
        <w:t xml:space="preserve"> </w:t>
      </w:r>
      <w:r>
        <w:t>Packages are user created bundles of code, that add specialist functions to the base R code. For example all performance metrics in the report was the result of one package, with many metrics requiring a simple line of code identifying returns to calculate CAGRs, Sharpe Ratios, and max drawdowns. A summary of the packages used can be found below.</w:t>
      </w:r>
    </w:p>
    <w:p w:rsidR="00920A0F" w:rsidRDefault="00920A0F" w:rsidP="0085446E">
      <w:r>
        <w:t>One issue I found with using packages is that updates can occur and remove prev</w:t>
      </w:r>
      <w:r w:rsidR="005D79D9">
        <w:t>ious functionality. For example</w:t>
      </w:r>
      <w:r>
        <w:t xml:space="preserve"> the package performanceanalytics</w:t>
      </w:r>
      <w:r w:rsidR="005D79D9">
        <w:t>,</w:t>
      </w:r>
      <w:r>
        <w:t xml:space="preserve"> which provides several </w:t>
      </w:r>
      <w:r w:rsidR="005D79D9">
        <w:t>functions for analysing portfolio performance, updated it graphs to use xyz. This resulted in several charts no longer displaying as originally designed, with simple things such as date formats no longer working to more critical things such as being unable to display on a log y axis.</w:t>
      </w:r>
    </w:p>
    <w:p w:rsidR="00920A0F" w:rsidRDefault="00920A0F" w:rsidP="0085446E">
      <w:r>
        <w:t>There are a variety of courses available online from coursera, datacamp as well as a book R4DS that I would recommend for anyone interested in exploring R further.</w:t>
      </w:r>
    </w:p>
    <w:p w:rsidR="005D79D9" w:rsidRDefault="006869A0" w:rsidP="00C25CB5">
      <w:r>
        <w:t>Packages used:</w:t>
      </w:r>
    </w:p>
    <w:tbl>
      <w:tblPr>
        <w:tblStyle w:val="TableGrid"/>
        <w:tblW w:w="0" w:type="auto"/>
        <w:tblLook w:val="04A0" w:firstRow="1" w:lastRow="0" w:firstColumn="1" w:lastColumn="0" w:noHBand="0" w:noVBand="1"/>
      </w:tblPr>
      <w:tblGrid>
        <w:gridCol w:w="2263"/>
        <w:gridCol w:w="6753"/>
      </w:tblGrid>
      <w:tr w:rsidR="005D79D9" w:rsidTr="005D79D9">
        <w:tc>
          <w:tcPr>
            <w:tcW w:w="2263" w:type="dxa"/>
          </w:tcPr>
          <w:p w:rsidR="005D79D9" w:rsidRDefault="005D79D9" w:rsidP="0085446E">
            <w:r>
              <w:t>PerformanceAnalytics</w:t>
            </w:r>
          </w:p>
        </w:tc>
        <w:tc>
          <w:tcPr>
            <w:tcW w:w="6753" w:type="dxa"/>
          </w:tcPr>
          <w:p w:rsidR="005D79D9" w:rsidRDefault="005D79D9" w:rsidP="0085446E">
            <w:r>
              <w:t>Collection of econometric functions for performance and risk analysis</w:t>
            </w:r>
          </w:p>
        </w:tc>
      </w:tr>
      <w:tr w:rsidR="005D79D9" w:rsidTr="005D79D9">
        <w:tc>
          <w:tcPr>
            <w:tcW w:w="2263" w:type="dxa"/>
          </w:tcPr>
          <w:p w:rsidR="005D79D9" w:rsidRDefault="005D79D9" w:rsidP="0085446E">
            <w:r>
              <w:t>Quantmod</w:t>
            </w:r>
          </w:p>
        </w:tc>
        <w:tc>
          <w:tcPr>
            <w:tcW w:w="6753" w:type="dxa"/>
          </w:tcPr>
          <w:p w:rsidR="005D79D9" w:rsidRDefault="006869A0" w:rsidP="0085446E">
            <w:r>
              <w:t>Charting, downloading of data from FRED, yahoo finance.</w:t>
            </w:r>
          </w:p>
        </w:tc>
      </w:tr>
      <w:tr w:rsidR="005D79D9" w:rsidTr="005D79D9">
        <w:tc>
          <w:tcPr>
            <w:tcW w:w="2263" w:type="dxa"/>
          </w:tcPr>
          <w:p w:rsidR="005D79D9" w:rsidRDefault="006869A0" w:rsidP="0085446E">
            <w:r>
              <w:t>Quantstrat</w:t>
            </w:r>
          </w:p>
        </w:tc>
        <w:tc>
          <w:tcPr>
            <w:tcW w:w="6753" w:type="dxa"/>
          </w:tcPr>
          <w:p w:rsidR="005D79D9" w:rsidRDefault="006869A0" w:rsidP="0085446E">
            <w:r>
              <w:t>Functions for building trading strategies</w:t>
            </w:r>
          </w:p>
        </w:tc>
      </w:tr>
      <w:tr w:rsidR="005D79D9" w:rsidTr="005D79D9">
        <w:tc>
          <w:tcPr>
            <w:tcW w:w="2263" w:type="dxa"/>
          </w:tcPr>
          <w:p w:rsidR="005D79D9" w:rsidRDefault="006869A0" w:rsidP="0085446E">
            <w:r>
              <w:t>Dplyr / Tidyverse</w:t>
            </w:r>
          </w:p>
        </w:tc>
        <w:tc>
          <w:tcPr>
            <w:tcW w:w="6753" w:type="dxa"/>
          </w:tcPr>
          <w:p w:rsidR="005D79D9" w:rsidRDefault="005D79D9" w:rsidP="0085446E"/>
        </w:tc>
      </w:tr>
      <w:tr w:rsidR="005D79D9" w:rsidTr="005D79D9">
        <w:tc>
          <w:tcPr>
            <w:tcW w:w="2263" w:type="dxa"/>
          </w:tcPr>
          <w:p w:rsidR="005D79D9" w:rsidRDefault="006869A0" w:rsidP="0085446E">
            <w:r>
              <w:t>Rblpapi</w:t>
            </w:r>
          </w:p>
        </w:tc>
        <w:tc>
          <w:tcPr>
            <w:tcW w:w="6753" w:type="dxa"/>
          </w:tcPr>
          <w:p w:rsidR="005D79D9" w:rsidRDefault="005D79D9" w:rsidP="0085446E"/>
        </w:tc>
      </w:tr>
      <w:tr w:rsidR="005D79D9" w:rsidTr="005D79D9">
        <w:tc>
          <w:tcPr>
            <w:tcW w:w="2263" w:type="dxa"/>
          </w:tcPr>
          <w:p w:rsidR="005D79D9" w:rsidRDefault="005D79D9" w:rsidP="0085446E"/>
        </w:tc>
        <w:tc>
          <w:tcPr>
            <w:tcW w:w="6753" w:type="dxa"/>
          </w:tcPr>
          <w:p w:rsidR="005D79D9" w:rsidRDefault="005D79D9" w:rsidP="0085446E"/>
        </w:tc>
      </w:tr>
      <w:tr w:rsidR="005D79D9" w:rsidTr="005D79D9">
        <w:tc>
          <w:tcPr>
            <w:tcW w:w="2263" w:type="dxa"/>
          </w:tcPr>
          <w:p w:rsidR="005D79D9" w:rsidRDefault="005D79D9" w:rsidP="0085446E"/>
        </w:tc>
        <w:tc>
          <w:tcPr>
            <w:tcW w:w="6753" w:type="dxa"/>
          </w:tcPr>
          <w:p w:rsidR="005D79D9" w:rsidRDefault="005D79D9" w:rsidP="0085446E"/>
        </w:tc>
      </w:tr>
    </w:tbl>
    <w:p w:rsidR="008E11B7" w:rsidRDefault="008E11B7" w:rsidP="0085446E"/>
    <w:p w:rsidR="00342224" w:rsidRDefault="00342224">
      <w:pPr>
        <w:rPr>
          <w:rFonts w:asciiTheme="majorHAnsi" w:eastAsiaTheme="majorEastAsia" w:hAnsiTheme="majorHAnsi" w:cstheme="majorBidi"/>
          <w:color w:val="2F5496" w:themeColor="accent1" w:themeShade="BF"/>
          <w:sz w:val="32"/>
          <w:szCs w:val="32"/>
        </w:rPr>
      </w:pPr>
      <w:r>
        <w:br w:type="page"/>
      </w:r>
    </w:p>
    <w:bookmarkStart w:id="64" w:name="_Toc478915410" w:displacedByCustomXml="next"/>
    <w:sdt>
      <w:sdtPr>
        <w:rPr>
          <w:rFonts w:asciiTheme="minorHAnsi" w:eastAsiaTheme="minorHAnsi" w:hAnsiTheme="minorHAnsi" w:cstheme="minorBidi"/>
          <w:color w:val="auto"/>
          <w:sz w:val="22"/>
          <w:szCs w:val="22"/>
        </w:rPr>
        <w:id w:val="1736276811"/>
        <w:docPartObj>
          <w:docPartGallery w:val="Bibliographies"/>
          <w:docPartUnique/>
        </w:docPartObj>
      </w:sdtPr>
      <w:sdtContent>
        <w:p w:rsidR="00F10521" w:rsidRDefault="00F10521">
          <w:pPr>
            <w:pStyle w:val="Heading1"/>
          </w:pPr>
          <w:r>
            <w:t>References</w:t>
          </w:r>
          <w:bookmarkEnd w:id="64"/>
        </w:p>
        <w:sdt>
          <w:sdtPr>
            <w:id w:val="-573587230"/>
            <w:bibliography/>
          </w:sdtPr>
          <w:sdtContent>
            <w:p w:rsidR="0033092E" w:rsidRDefault="00F10521" w:rsidP="0033092E">
              <w:pPr>
                <w:pStyle w:val="Bibliography"/>
                <w:ind w:left="720" w:hanging="720"/>
                <w:rPr>
                  <w:noProof/>
                  <w:sz w:val="24"/>
                  <w:szCs w:val="24"/>
                </w:rPr>
              </w:pPr>
              <w:r>
                <w:fldChar w:fldCharType="begin"/>
              </w:r>
              <w:r>
                <w:instrText xml:space="preserve"> BIBLIOGRAPHY </w:instrText>
              </w:r>
              <w:r>
                <w:fldChar w:fldCharType="separate"/>
              </w:r>
              <w:r w:rsidR="0033092E">
                <w:rPr>
                  <w:noProof/>
                </w:rPr>
                <w:t xml:space="preserve">Antonacci, G. (2017). </w:t>
              </w:r>
              <w:r w:rsidR="0033092E">
                <w:rPr>
                  <w:i/>
                  <w:iCs/>
                  <w:noProof/>
                </w:rPr>
                <w:t>Are Commodities Still a Good Portfolio Diversifier?</w:t>
              </w:r>
              <w:r w:rsidR="0033092E">
                <w:rPr>
                  <w:noProof/>
                </w:rPr>
                <w:t xml:space="preserve"> Retrieved Jan 2017, from http://www.dualmomentum.net/2017/01/are-commodities-still-good-portfolio.html</w:t>
              </w:r>
            </w:p>
            <w:p w:rsidR="0033092E" w:rsidRDefault="0033092E" w:rsidP="0033092E">
              <w:pPr>
                <w:pStyle w:val="Bibliography"/>
                <w:ind w:left="720" w:hanging="720"/>
                <w:rPr>
                  <w:noProof/>
                </w:rPr>
              </w:pPr>
              <w:r>
                <w:rPr>
                  <w:noProof/>
                </w:rPr>
                <w:t xml:space="preserve">Bacon, C. (2004). </w:t>
              </w:r>
              <w:r>
                <w:rPr>
                  <w:i/>
                  <w:iCs/>
                  <w:noProof/>
                </w:rPr>
                <w:t>Practical Portfolio Performance Measurement and Attribution.</w:t>
              </w:r>
              <w:r>
                <w:rPr>
                  <w:noProof/>
                </w:rPr>
                <w:t xml:space="preserve"> </w:t>
              </w:r>
            </w:p>
            <w:p w:rsidR="0033092E" w:rsidRDefault="0033092E" w:rsidP="0033092E">
              <w:pPr>
                <w:pStyle w:val="Bibliography"/>
                <w:ind w:left="720" w:hanging="720"/>
                <w:rPr>
                  <w:noProof/>
                </w:rPr>
              </w:pPr>
              <w:r>
                <w:rPr>
                  <w:noProof/>
                </w:rPr>
                <w:t xml:space="preserve">Bhardwaj, G., Gorton, G., &amp; Rouwenhorst, G. (2015). </w:t>
              </w:r>
              <w:r>
                <w:rPr>
                  <w:i/>
                  <w:iCs/>
                  <w:noProof/>
                </w:rPr>
                <w:t>Facts and Fantasies About Commodity Futures Ten Years Later.</w:t>
              </w:r>
              <w:r>
                <w:rPr>
                  <w:noProof/>
                </w:rPr>
                <w:t xml:space="preserve"> </w:t>
              </w:r>
            </w:p>
            <w:p w:rsidR="0033092E" w:rsidRDefault="0033092E" w:rsidP="0033092E">
              <w:pPr>
                <w:pStyle w:val="Bibliography"/>
                <w:ind w:left="720" w:hanging="720"/>
                <w:rPr>
                  <w:noProof/>
                </w:rPr>
              </w:pPr>
              <w:r>
                <w:rPr>
                  <w:noProof/>
                </w:rPr>
                <w:t xml:space="preserve">Black, F., &amp; Scholes, M. (1973). From Theory to a New Financial Product. </w:t>
              </w:r>
              <w:r>
                <w:rPr>
                  <w:i/>
                  <w:iCs/>
                  <w:noProof/>
                </w:rPr>
                <w:t>The Journal of Finance, 29</w:t>
              </w:r>
              <w:r>
                <w:rPr>
                  <w:noProof/>
                </w:rPr>
                <w:t>(2), 399-412.</w:t>
              </w:r>
            </w:p>
            <w:p w:rsidR="0033092E" w:rsidRDefault="0033092E" w:rsidP="0033092E">
              <w:pPr>
                <w:pStyle w:val="Bibliography"/>
                <w:ind w:left="720" w:hanging="720"/>
                <w:rPr>
                  <w:noProof/>
                </w:rPr>
              </w:pPr>
              <w:r>
                <w:rPr>
                  <w:noProof/>
                </w:rPr>
                <w:t xml:space="preserve">Cheung, S., &amp; Miu, P. (2010). Diversification benefits of commodity futures. </w:t>
              </w:r>
              <w:r>
                <w:rPr>
                  <w:i/>
                  <w:iCs/>
                  <w:noProof/>
                </w:rPr>
                <w:t>Journal of International Financial Markets, Institutions &amp; Money</w:t>
              </w:r>
              <w:r>
                <w:rPr>
                  <w:noProof/>
                </w:rPr>
                <w:t>, 451-474.</w:t>
              </w:r>
            </w:p>
            <w:p w:rsidR="0033092E" w:rsidRDefault="0033092E" w:rsidP="0033092E">
              <w:pPr>
                <w:pStyle w:val="Bibliography"/>
                <w:ind w:left="720" w:hanging="720"/>
                <w:rPr>
                  <w:noProof/>
                </w:rPr>
              </w:pPr>
              <w:r>
                <w:rPr>
                  <w:noProof/>
                </w:rPr>
                <w:t xml:space="preserve">Clenow, A. (2013). </w:t>
              </w:r>
              <w:r>
                <w:rPr>
                  <w:i/>
                  <w:iCs/>
                  <w:noProof/>
                </w:rPr>
                <w:t>Following the Trend.</w:t>
              </w:r>
              <w:r>
                <w:rPr>
                  <w:noProof/>
                </w:rPr>
                <w:t xml:space="preserve"> </w:t>
              </w:r>
            </w:p>
            <w:p w:rsidR="0033092E" w:rsidRDefault="0033092E" w:rsidP="0033092E">
              <w:pPr>
                <w:pStyle w:val="Bibliography"/>
                <w:ind w:left="720" w:hanging="720"/>
                <w:rPr>
                  <w:noProof/>
                </w:rPr>
              </w:pPr>
              <w:r>
                <w:rPr>
                  <w:noProof/>
                </w:rPr>
                <w:t xml:space="preserve">Clenow, A. F. (2015). </w:t>
              </w:r>
              <w:r>
                <w:rPr>
                  <w:i/>
                  <w:iCs/>
                  <w:noProof/>
                </w:rPr>
                <w:t>Stocks on the Move: Beating the Market with Hedge Fund Momentum Strategies.</w:t>
              </w:r>
              <w:r>
                <w:rPr>
                  <w:noProof/>
                </w:rPr>
                <w:t xml:space="preserve"> </w:t>
              </w:r>
            </w:p>
            <w:p w:rsidR="0033092E" w:rsidRDefault="0033092E" w:rsidP="0033092E">
              <w:pPr>
                <w:pStyle w:val="Bibliography"/>
                <w:ind w:left="720" w:hanging="720"/>
                <w:rPr>
                  <w:noProof/>
                </w:rPr>
              </w:pPr>
              <w:r>
                <w:rPr>
                  <w:noProof/>
                </w:rPr>
                <w:t xml:space="preserve">Covel, M. W. (2013). </w:t>
              </w:r>
              <w:r>
                <w:rPr>
                  <w:i/>
                  <w:iCs/>
                  <w:noProof/>
                </w:rPr>
                <w:t>Trend Following.</w:t>
              </w:r>
              <w:r>
                <w:rPr>
                  <w:noProof/>
                </w:rPr>
                <w:t xml:space="preserve"> </w:t>
              </w:r>
            </w:p>
            <w:p w:rsidR="0033092E" w:rsidRDefault="0033092E" w:rsidP="0033092E">
              <w:pPr>
                <w:pStyle w:val="Bibliography"/>
                <w:ind w:left="720" w:hanging="720"/>
                <w:rPr>
                  <w:noProof/>
                </w:rPr>
              </w:pPr>
              <w:r>
                <w:rPr>
                  <w:noProof/>
                </w:rPr>
                <w:t xml:space="preserve">Domanski, D., &amp; Heath, A. (2007). Financial Investors and Commodity Markets. </w:t>
              </w:r>
              <w:r>
                <w:rPr>
                  <w:i/>
                  <w:iCs/>
                  <w:noProof/>
                </w:rPr>
                <w:t>BIS Quarterly Review</w:t>
              </w:r>
              <w:r>
                <w:rPr>
                  <w:noProof/>
                </w:rPr>
                <w:t>(March), 53-67.</w:t>
              </w:r>
            </w:p>
            <w:p w:rsidR="0033092E" w:rsidRDefault="0033092E" w:rsidP="0033092E">
              <w:pPr>
                <w:pStyle w:val="Bibliography"/>
                <w:ind w:left="720" w:hanging="720"/>
                <w:rPr>
                  <w:noProof/>
                </w:rPr>
              </w:pPr>
              <w:r>
                <w:rPr>
                  <w:noProof/>
                </w:rPr>
                <w:t xml:space="preserve">Erb, C. B., &amp; Harvey, C. R. (2006). The Strategic and Tactical Value of Commodity Futures. </w:t>
              </w:r>
              <w:r>
                <w:rPr>
                  <w:i/>
                  <w:iCs/>
                  <w:noProof/>
                </w:rPr>
                <w:t>Financial Analysts Journal, 62</w:t>
              </w:r>
              <w:r>
                <w:rPr>
                  <w:noProof/>
                </w:rPr>
                <w:t>, 69-97.</w:t>
              </w:r>
            </w:p>
            <w:p w:rsidR="0033092E" w:rsidRDefault="0033092E" w:rsidP="0033092E">
              <w:pPr>
                <w:pStyle w:val="Bibliography"/>
                <w:ind w:left="720" w:hanging="720"/>
                <w:rPr>
                  <w:noProof/>
                </w:rPr>
              </w:pPr>
              <w:r>
                <w:rPr>
                  <w:noProof/>
                </w:rPr>
                <w:t xml:space="preserve">Faber, M. (2007). A Quantitative Approach to Tactical Asset Allocation. </w:t>
              </w:r>
              <w:r>
                <w:rPr>
                  <w:i/>
                  <w:iCs/>
                  <w:noProof/>
                </w:rPr>
                <w:t>The Journal of Wealth Management</w:t>
              </w:r>
              <w:r>
                <w:rPr>
                  <w:noProof/>
                </w:rPr>
                <w:t>(Spring), 69-79.</w:t>
              </w:r>
            </w:p>
            <w:p w:rsidR="0033092E" w:rsidRDefault="0033092E" w:rsidP="0033092E">
              <w:pPr>
                <w:pStyle w:val="Bibliography"/>
                <w:ind w:left="720" w:hanging="720"/>
                <w:rPr>
                  <w:noProof/>
                </w:rPr>
              </w:pPr>
              <w:r>
                <w:rPr>
                  <w:noProof/>
                </w:rPr>
                <w:t xml:space="preserve">Faber, M. (2009). </w:t>
              </w:r>
              <w:r>
                <w:rPr>
                  <w:i/>
                  <w:iCs/>
                  <w:noProof/>
                </w:rPr>
                <w:t>A Quantitative Approach To Tactical Asset Allocation.</w:t>
              </w:r>
              <w:r>
                <w:rPr>
                  <w:noProof/>
                </w:rPr>
                <w:t xml:space="preserve"> </w:t>
              </w:r>
            </w:p>
            <w:p w:rsidR="0033092E" w:rsidRDefault="0033092E" w:rsidP="0033092E">
              <w:pPr>
                <w:pStyle w:val="Bibliography"/>
                <w:ind w:left="720" w:hanging="720"/>
                <w:rPr>
                  <w:noProof/>
                </w:rPr>
              </w:pPr>
              <w:r>
                <w:rPr>
                  <w:noProof/>
                </w:rPr>
                <w:t xml:space="preserve">Faber, M. (2013). </w:t>
              </w:r>
              <w:r>
                <w:rPr>
                  <w:i/>
                  <w:iCs/>
                  <w:noProof/>
                </w:rPr>
                <w:t>A Quantitative Approach to Tactical Asset Allocation.</w:t>
              </w:r>
              <w:r>
                <w:rPr>
                  <w:noProof/>
                </w:rPr>
                <w:t xml:space="preserve"> </w:t>
              </w:r>
            </w:p>
            <w:p w:rsidR="0033092E" w:rsidRDefault="0033092E" w:rsidP="0033092E">
              <w:pPr>
                <w:pStyle w:val="Bibliography"/>
                <w:ind w:left="720" w:hanging="720"/>
                <w:rPr>
                  <w:noProof/>
                </w:rPr>
              </w:pPr>
              <w:r>
                <w:rPr>
                  <w:noProof/>
                </w:rPr>
                <w:t xml:space="preserve">Faber, M., &amp; Richardson, E. (2009). </w:t>
              </w:r>
              <w:r>
                <w:rPr>
                  <w:i/>
                  <w:iCs/>
                  <w:noProof/>
                </w:rPr>
                <w:t>The Ivy Portfolio: How to Invest Like the Top Endowments and Avoid Bear Markets.</w:t>
              </w:r>
              <w:r>
                <w:rPr>
                  <w:noProof/>
                </w:rPr>
                <w:t xml:space="preserve"> </w:t>
              </w:r>
            </w:p>
            <w:p w:rsidR="0033092E" w:rsidRDefault="0033092E" w:rsidP="0033092E">
              <w:pPr>
                <w:pStyle w:val="Bibliography"/>
                <w:ind w:left="720" w:hanging="720"/>
                <w:rPr>
                  <w:noProof/>
                </w:rPr>
              </w:pPr>
              <w:r>
                <w:rPr>
                  <w:noProof/>
                </w:rPr>
                <w:t xml:space="preserve">Gorton, G., &amp; Rouwenhorst, K. (2004). Facts and Fantasies about Commodity Futures. </w:t>
              </w:r>
              <w:r>
                <w:rPr>
                  <w:i/>
                  <w:iCs/>
                  <w:noProof/>
                </w:rPr>
                <w:t>Yale ICF Working Paper No. 04-20</w:t>
              </w:r>
              <w:r>
                <w:rPr>
                  <w:noProof/>
                </w:rPr>
                <w:t>.</w:t>
              </w:r>
            </w:p>
            <w:p w:rsidR="0033092E" w:rsidRDefault="0033092E" w:rsidP="0033092E">
              <w:pPr>
                <w:pStyle w:val="Bibliography"/>
                <w:ind w:left="720" w:hanging="720"/>
                <w:rPr>
                  <w:noProof/>
                </w:rPr>
              </w:pPr>
              <w:r>
                <w:rPr>
                  <w:noProof/>
                </w:rPr>
                <w:t xml:space="preserve">Gray, W. (2016). </w:t>
              </w:r>
              <w:r>
                <w:rPr>
                  <w:i/>
                  <w:iCs/>
                  <w:noProof/>
                </w:rPr>
                <w:t>Alpha Architect - Even God Would Get Fired As An Active Investor</w:t>
              </w:r>
              <w:r>
                <w:rPr>
                  <w:noProof/>
                </w:rPr>
                <w:t>. Retrieved from http://blog.alphaarchitect.com/2016/02/02/even-god-would-get-fired-as-an-active-investor/</w:t>
              </w:r>
            </w:p>
            <w:p w:rsidR="0033092E" w:rsidRDefault="0033092E" w:rsidP="0033092E">
              <w:pPr>
                <w:pStyle w:val="Bibliography"/>
                <w:ind w:left="720" w:hanging="720"/>
                <w:rPr>
                  <w:noProof/>
                </w:rPr>
              </w:pPr>
              <w:r>
                <w:rPr>
                  <w:noProof/>
                </w:rPr>
                <w:t xml:space="preserve">Greer, R. (1997). What is an Asset Class, Anyway? </w:t>
              </w:r>
              <w:r>
                <w:rPr>
                  <w:i/>
                  <w:iCs/>
                  <w:noProof/>
                </w:rPr>
                <w:t>The Journal of Portfolio Management, 23</w:t>
              </w:r>
              <w:r>
                <w:rPr>
                  <w:noProof/>
                </w:rPr>
                <w:t>, 86-91.</w:t>
              </w:r>
            </w:p>
            <w:p w:rsidR="0033092E" w:rsidRDefault="0033092E" w:rsidP="0033092E">
              <w:pPr>
                <w:pStyle w:val="Bibliography"/>
                <w:ind w:left="720" w:hanging="720"/>
                <w:rPr>
                  <w:noProof/>
                </w:rPr>
              </w:pPr>
              <w:r>
                <w:rPr>
                  <w:noProof/>
                </w:rPr>
                <w:t xml:space="preserve">Greyserman, A., &amp; Kaminski, K. (2014). </w:t>
              </w:r>
              <w:r>
                <w:rPr>
                  <w:i/>
                  <w:iCs/>
                  <w:noProof/>
                </w:rPr>
                <w:t>Trend Following with Managed Futures: The Search for Crisis Alpha.</w:t>
              </w:r>
              <w:r>
                <w:rPr>
                  <w:noProof/>
                </w:rPr>
                <w:t xml:space="preserve"> </w:t>
              </w:r>
            </w:p>
            <w:p w:rsidR="0033092E" w:rsidRDefault="0033092E" w:rsidP="0033092E">
              <w:pPr>
                <w:pStyle w:val="Bibliography"/>
                <w:ind w:left="720" w:hanging="720"/>
                <w:rPr>
                  <w:noProof/>
                </w:rPr>
              </w:pPr>
              <w:r>
                <w:rPr>
                  <w:noProof/>
                </w:rPr>
                <w:t xml:space="preserve">Ibbotson Associates. (2006). </w:t>
              </w:r>
              <w:r>
                <w:rPr>
                  <w:i/>
                  <w:iCs/>
                  <w:noProof/>
                </w:rPr>
                <w:t>Strategic Asset Allocation and Commodities.</w:t>
              </w:r>
              <w:r>
                <w:rPr>
                  <w:noProof/>
                </w:rPr>
                <w:t xml:space="preserve"> PIMCO.</w:t>
              </w:r>
            </w:p>
            <w:p w:rsidR="0033092E" w:rsidRDefault="0033092E" w:rsidP="0033092E">
              <w:pPr>
                <w:pStyle w:val="Bibliography"/>
                <w:ind w:left="720" w:hanging="720"/>
                <w:rPr>
                  <w:noProof/>
                </w:rPr>
              </w:pPr>
              <w:r>
                <w:rPr>
                  <w:noProof/>
                </w:rPr>
                <w:t xml:space="preserve">Ibbotson et all. (2016). </w:t>
              </w:r>
              <w:r>
                <w:rPr>
                  <w:i/>
                  <w:iCs/>
                  <w:noProof/>
                </w:rPr>
                <w:t>Stocks, Bonds, Bills and Inflation (SBBI) Yearbook.</w:t>
              </w:r>
              <w:r>
                <w:rPr>
                  <w:noProof/>
                </w:rPr>
                <w:t xml:space="preserve"> </w:t>
              </w:r>
            </w:p>
            <w:p w:rsidR="0033092E" w:rsidRDefault="0033092E" w:rsidP="0033092E">
              <w:pPr>
                <w:pStyle w:val="Bibliography"/>
                <w:ind w:left="720" w:hanging="720"/>
                <w:rPr>
                  <w:noProof/>
                </w:rPr>
              </w:pPr>
              <w:r>
                <w:rPr>
                  <w:noProof/>
                </w:rPr>
                <w:t xml:space="preserve">Ilmanen, A. (2011). </w:t>
              </w:r>
              <w:r>
                <w:rPr>
                  <w:i/>
                  <w:iCs/>
                  <w:noProof/>
                </w:rPr>
                <w:t>Expected Returns: An Investor's Guide to Harvesting Market Rewards.</w:t>
              </w:r>
              <w:r>
                <w:rPr>
                  <w:noProof/>
                </w:rPr>
                <w:t xml:space="preserve"> </w:t>
              </w:r>
            </w:p>
            <w:p w:rsidR="0033092E" w:rsidRDefault="0033092E" w:rsidP="0033092E">
              <w:pPr>
                <w:pStyle w:val="Bibliography"/>
                <w:ind w:left="720" w:hanging="720"/>
                <w:rPr>
                  <w:noProof/>
                </w:rPr>
              </w:pPr>
              <w:r>
                <w:rPr>
                  <w:noProof/>
                </w:rPr>
                <w:lastRenderedPageBreak/>
                <w:t xml:space="preserve">Irwin, S., &amp; Sanders, D. (2010). </w:t>
              </w:r>
              <w:r>
                <w:rPr>
                  <w:i/>
                  <w:iCs/>
                  <w:noProof/>
                </w:rPr>
                <w:t>The Impact of Index and Swap Funds on Commodity Futures Markets: Preliminary Results.</w:t>
              </w:r>
              <w:r>
                <w:rPr>
                  <w:noProof/>
                </w:rPr>
                <w:t xml:space="preserve"> OECD Food, Agriculture and Fisheries Working Papers, No. 27.</w:t>
              </w:r>
            </w:p>
            <w:p w:rsidR="0033092E" w:rsidRDefault="0033092E" w:rsidP="0033092E">
              <w:pPr>
                <w:pStyle w:val="Bibliography"/>
                <w:ind w:left="720" w:hanging="720"/>
                <w:rPr>
                  <w:noProof/>
                </w:rPr>
              </w:pPr>
              <w:r>
                <w:rPr>
                  <w:noProof/>
                </w:rPr>
                <w:t xml:space="preserve">Jennings, W. W., &amp; Payne, B. C. (2016). Fees Eat Diversification Lunch. </w:t>
              </w:r>
              <w:r>
                <w:rPr>
                  <w:i/>
                  <w:iCs/>
                  <w:noProof/>
                </w:rPr>
                <w:t>Financial Analysts Journal, 72</w:t>
              </w:r>
              <w:r>
                <w:rPr>
                  <w:noProof/>
                </w:rPr>
                <w:t>(2), 31-40.</w:t>
              </w:r>
            </w:p>
            <w:p w:rsidR="0033092E" w:rsidRDefault="0033092E" w:rsidP="0033092E">
              <w:pPr>
                <w:pStyle w:val="Bibliography"/>
                <w:ind w:left="720" w:hanging="720"/>
                <w:rPr>
                  <w:noProof/>
                </w:rPr>
              </w:pPr>
              <w:r>
                <w:rPr>
                  <w:noProof/>
                </w:rPr>
                <w:t>Levine, A., Ooi, Y., &amp; Richardson, M. (2016). Commodities for the Long Run.</w:t>
              </w:r>
            </w:p>
            <w:p w:rsidR="0033092E" w:rsidRDefault="0033092E" w:rsidP="0033092E">
              <w:pPr>
                <w:pStyle w:val="Bibliography"/>
                <w:ind w:left="720" w:hanging="720"/>
                <w:rPr>
                  <w:noProof/>
                </w:rPr>
              </w:pPr>
              <w:r>
                <w:rPr>
                  <w:noProof/>
                </w:rPr>
                <w:t xml:space="preserve">Lombardi, M., &amp; Ravazzolo, F. (2013). On the correlation between commodity and equity returns: implications for portfolio allocation. </w:t>
              </w:r>
              <w:r>
                <w:rPr>
                  <w:i/>
                  <w:iCs/>
                  <w:noProof/>
                </w:rPr>
                <w:t>Bank for International Settlements Working Papers, 420</w:t>
              </w:r>
              <w:r>
                <w:rPr>
                  <w:noProof/>
                </w:rPr>
                <w:t>.</w:t>
              </w:r>
            </w:p>
            <w:p w:rsidR="0033092E" w:rsidRDefault="0033092E" w:rsidP="0033092E">
              <w:pPr>
                <w:pStyle w:val="Bibliography"/>
                <w:ind w:left="720" w:hanging="720"/>
                <w:rPr>
                  <w:noProof/>
                </w:rPr>
              </w:pPr>
              <w:r>
                <w:rPr>
                  <w:noProof/>
                </w:rPr>
                <w:t xml:space="preserve">Markowitz, H. (1952). Portfolio Selection. </w:t>
              </w:r>
              <w:r>
                <w:rPr>
                  <w:i/>
                  <w:iCs/>
                  <w:noProof/>
                </w:rPr>
                <w:t>The Journal of Finance, 7</w:t>
              </w:r>
              <w:r>
                <w:rPr>
                  <w:noProof/>
                </w:rPr>
                <w:t>(1), 77-91.</w:t>
              </w:r>
            </w:p>
            <w:p w:rsidR="0033092E" w:rsidRDefault="0033092E" w:rsidP="0033092E">
              <w:pPr>
                <w:pStyle w:val="Bibliography"/>
                <w:ind w:left="720" w:hanging="720"/>
                <w:rPr>
                  <w:noProof/>
                </w:rPr>
              </w:pPr>
              <w:r>
                <w:rPr>
                  <w:noProof/>
                </w:rPr>
                <w:t xml:space="preserve">Martin, P. G., &amp; McCann, B. B. (1989). </w:t>
              </w:r>
              <w:r>
                <w:rPr>
                  <w:i/>
                  <w:iCs/>
                  <w:noProof/>
                </w:rPr>
                <w:t>The Investor's Guide to Fidelity Funds.</w:t>
              </w:r>
              <w:r>
                <w:rPr>
                  <w:noProof/>
                </w:rPr>
                <w:t xml:space="preserve"> </w:t>
              </w:r>
            </w:p>
            <w:p w:rsidR="0033092E" w:rsidRDefault="0033092E" w:rsidP="0033092E">
              <w:pPr>
                <w:pStyle w:val="Bibliography"/>
                <w:ind w:left="720" w:hanging="720"/>
                <w:rPr>
                  <w:noProof/>
                </w:rPr>
              </w:pPr>
              <w:r>
                <w:rPr>
                  <w:noProof/>
                </w:rPr>
                <w:t>Morningstar. (2008). Return Calculation of U.S. Treasury Constant Maturity Indices.</w:t>
              </w:r>
            </w:p>
            <w:p w:rsidR="0033092E" w:rsidRDefault="0033092E" w:rsidP="0033092E">
              <w:pPr>
                <w:pStyle w:val="Bibliography"/>
                <w:ind w:left="720" w:hanging="720"/>
                <w:rPr>
                  <w:noProof/>
                </w:rPr>
              </w:pPr>
              <w:r>
                <w:rPr>
                  <w:noProof/>
                </w:rPr>
                <w:t xml:space="preserve">Sandoval Jr, L., &amp; Franca, I. (2010). </w:t>
              </w:r>
              <w:r>
                <w:rPr>
                  <w:i/>
                  <w:iCs/>
                  <w:noProof/>
                </w:rPr>
                <w:t>Correlation of financial markets in times of crisis.</w:t>
              </w:r>
              <w:r>
                <w:rPr>
                  <w:noProof/>
                </w:rPr>
                <w:t xml:space="preserve"> </w:t>
              </w:r>
            </w:p>
            <w:p w:rsidR="0033092E" w:rsidRDefault="0033092E" w:rsidP="0033092E">
              <w:pPr>
                <w:pStyle w:val="Bibliography"/>
                <w:ind w:left="720" w:hanging="720"/>
                <w:rPr>
                  <w:noProof/>
                </w:rPr>
              </w:pPr>
              <w:r>
                <w:rPr>
                  <w:noProof/>
                </w:rPr>
                <w:t xml:space="preserve">Silvennoinen, A., &amp; Thorp, S. (2009). </w:t>
              </w:r>
              <w:r>
                <w:rPr>
                  <w:i/>
                  <w:iCs/>
                  <w:noProof/>
                </w:rPr>
                <w:t>Financialization, crisis and commodity correlation dynamics.</w:t>
              </w:r>
              <w:r>
                <w:rPr>
                  <w:noProof/>
                </w:rPr>
                <w:t xml:space="preserve"> </w:t>
              </w:r>
            </w:p>
            <w:p w:rsidR="0033092E" w:rsidRDefault="0033092E" w:rsidP="0033092E">
              <w:pPr>
                <w:pStyle w:val="Bibliography"/>
                <w:ind w:left="720" w:hanging="720"/>
                <w:rPr>
                  <w:noProof/>
                </w:rPr>
              </w:pPr>
              <w:r>
                <w:rPr>
                  <w:noProof/>
                </w:rPr>
                <w:t xml:space="preserve">Tversky, A., &amp; Kahneman, D. (1971). Belief in the law of small numbers. </w:t>
              </w:r>
              <w:r>
                <w:rPr>
                  <w:i/>
                  <w:iCs/>
                  <w:noProof/>
                </w:rPr>
                <w:t>Psychological Bulletin, 76</w:t>
              </w:r>
              <w:r>
                <w:rPr>
                  <w:noProof/>
                </w:rPr>
                <w:t>, 105-110.</w:t>
              </w:r>
            </w:p>
            <w:p w:rsidR="0033092E" w:rsidRDefault="0033092E" w:rsidP="0033092E">
              <w:pPr>
                <w:pStyle w:val="Bibliography"/>
                <w:ind w:left="720" w:hanging="720"/>
                <w:rPr>
                  <w:noProof/>
                </w:rPr>
              </w:pPr>
              <w:r>
                <w:rPr>
                  <w:noProof/>
                </w:rPr>
                <w:t xml:space="preserve">Zaremba, A. (2015). Portfolio Diversification with Commodities in Times of Financialization. </w:t>
              </w:r>
              <w:r>
                <w:rPr>
                  <w:i/>
                  <w:iCs/>
                  <w:noProof/>
                </w:rPr>
                <w:t>International Joural of Finance &amp; Banking Studies, 4</w:t>
              </w:r>
              <w:r>
                <w:rPr>
                  <w:noProof/>
                </w:rPr>
                <w:t>(1), 18-36.</w:t>
              </w:r>
            </w:p>
            <w:p w:rsidR="00F10521" w:rsidRDefault="00F10521" w:rsidP="0033092E">
              <w:r>
                <w:rPr>
                  <w:b/>
                  <w:bCs/>
                  <w:noProof/>
                </w:rPr>
                <w:fldChar w:fldCharType="end"/>
              </w:r>
            </w:p>
          </w:sdtContent>
        </w:sdt>
      </w:sdtContent>
    </w:sdt>
    <w:p w:rsidR="008731B2" w:rsidRDefault="008731B2" w:rsidP="008731B2"/>
    <w:p w:rsidR="004C2995" w:rsidRDefault="004C2995" w:rsidP="004C2995">
      <w:r w:rsidRPr="005C02B4">
        <w:t>Faber, Meb</w:t>
      </w:r>
      <w:r>
        <w:t xml:space="preserve"> (2006).</w:t>
      </w:r>
      <w:r w:rsidRPr="005C02B4">
        <w:t xml:space="preserve"> A Quantitative Approach to Tactical Asset Allocation</w:t>
      </w:r>
      <w:r>
        <w:t xml:space="preserve"> (working paper)</w:t>
      </w:r>
      <w:r w:rsidRPr="005C02B4">
        <w:t>.</w:t>
      </w:r>
    </w:p>
    <w:p w:rsidR="004C2995" w:rsidRPr="00342224" w:rsidRDefault="004C2995" w:rsidP="004C2995">
      <w:r>
        <w:t xml:space="preserve">Statistical Mechanics and its </w:t>
      </w:r>
      <w:r w:rsidR="00B919DA">
        <w:t>Applications, 391, 1, p 187-208</w:t>
      </w:r>
    </w:p>
    <w:p w:rsidR="004C2995" w:rsidRDefault="004C2995" w:rsidP="004C2995">
      <w:r>
        <w:t>Inker, B., (2020). “The Hidden Risks of Risk Parity Portfolios”, GMO White Paper</w:t>
      </w:r>
    </w:p>
    <w:p w:rsidR="004C2995" w:rsidRPr="0085446E" w:rsidRDefault="004C2995" w:rsidP="004C2995">
      <w:r>
        <w:t>Friesen, G., Weller, P. and L. Dunham, (2009), “Price trends and patterns in technical analysis: A theoretical and empirical examination”, Journal of Banking &amp; Finance, 33, 1089- 1100.</w:t>
      </w:r>
    </w:p>
    <w:p w:rsidR="004C2995" w:rsidRPr="0085446E" w:rsidRDefault="004C2995" w:rsidP="004C2995">
      <w:r w:rsidRPr="00FA540B">
        <w:t>Clare, Andrew and Seaton, James and Smith, Peter N. and Thomas, Steve, The Trend is Our Friend: Risk Parity, Momentum and Trend Following in Global Asset Allocation (July 31st, 2015). Available at SSRN: https://ssrn.com/abstract=2126478 or http://dx.doi.org/10.2139/ssrn.2126478</w:t>
      </w:r>
    </w:p>
    <w:p w:rsidR="008731B2" w:rsidRPr="008731B2" w:rsidRDefault="008731B2" w:rsidP="008731B2"/>
    <w:sectPr w:rsidR="008731B2" w:rsidRPr="008731B2" w:rsidSect="0032524B">
      <w:footerReference w:type="default" r:id="rId6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346" w:rsidRDefault="00C82346" w:rsidP="0032524B">
      <w:pPr>
        <w:spacing w:after="0" w:line="240" w:lineRule="auto"/>
      </w:pPr>
      <w:r>
        <w:separator/>
      </w:r>
    </w:p>
  </w:endnote>
  <w:endnote w:type="continuationSeparator" w:id="0">
    <w:p w:rsidR="00C82346" w:rsidRDefault="00C82346" w:rsidP="00325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261396"/>
      <w:docPartObj>
        <w:docPartGallery w:val="Page Numbers (Bottom of Page)"/>
        <w:docPartUnique/>
      </w:docPartObj>
    </w:sdtPr>
    <w:sdtEndPr>
      <w:rPr>
        <w:noProof/>
      </w:rPr>
    </w:sdtEndPr>
    <w:sdtContent>
      <w:p w:rsidR="00C016CC" w:rsidRDefault="00C016CC">
        <w:pPr>
          <w:pStyle w:val="Footer"/>
          <w:jc w:val="center"/>
        </w:pPr>
        <w:r>
          <w:fldChar w:fldCharType="begin"/>
        </w:r>
        <w:r>
          <w:instrText xml:space="preserve"> PAGE   \* MERGEFORMAT </w:instrText>
        </w:r>
        <w:r>
          <w:fldChar w:fldCharType="separate"/>
        </w:r>
        <w:r w:rsidR="00FA4CBE">
          <w:rPr>
            <w:noProof/>
          </w:rPr>
          <w:t>55</w:t>
        </w:r>
        <w:r>
          <w:rPr>
            <w:noProof/>
          </w:rPr>
          <w:fldChar w:fldCharType="end"/>
        </w:r>
      </w:p>
    </w:sdtContent>
  </w:sdt>
  <w:p w:rsidR="00C016CC" w:rsidRDefault="00C01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346" w:rsidRDefault="00C82346" w:rsidP="0032524B">
      <w:pPr>
        <w:spacing w:after="0" w:line="240" w:lineRule="auto"/>
      </w:pPr>
      <w:r>
        <w:separator/>
      </w:r>
    </w:p>
  </w:footnote>
  <w:footnote w:type="continuationSeparator" w:id="0">
    <w:p w:rsidR="00C82346" w:rsidRDefault="00C82346" w:rsidP="00325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C59CD"/>
    <w:multiLevelType w:val="hybridMultilevel"/>
    <w:tmpl w:val="AF6EB738"/>
    <w:lvl w:ilvl="0" w:tplc="C4162A64">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DFE7BE4"/>
    <w:multiLevelType w:val="hybridMultilevel"/>
    <w:tmpl w:val="E54E76FA"/>
    <w:lvl w:ilvl="0" w:tplc="8CE6DAD0">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122F4F16"/>
    <w:multiLevelType w:val="hybridMultilevel"/>
    <w:tmpl w:val="A880EA88"/>
    <w:lvl w:ilvl="0" w:tplc="CFDEFF3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655F1"/>
    <w:multiLevelType w:val="hybridMultilevel"/>
    <w:tmpl w:val="E6AE5C1A"/>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E43989"/>
    <w:multiLevelType w:val="hybridMultilevel"/>
    <w:tmpl w:val="D76033EE"/>
    <w:lvl w:ilvl="0" w:tplc="FB220734">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C62489"/>
    <w:multiLevelType w:val="hybridMultilevel"/>
    <w:tmpl w:val="956CEF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B107886"/>
    <w:multiLevelType w:val="hybridMultilevel"/>
    <w:tmpl w:val="94445E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8A703A"/>
    <w:multiLevelType w:val="hybridMultilevel"/>
    <w:tmpl w:val="518E35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C5A7748"/>
    <w:multiLevelType w:val="hybridMultilevel"/>
    <w:tmpl w:val="9F842C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0F30C3"/>
    <w:multiLevelType w:val="hybridMultilevel"/>
    <w:tmpl w:val="DD3AB332"/>
    <w:lvl w:ilvl="0" w:tplc="8CE6DAD0">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FA35F3"/>
    <w:multiLevelType w:val="hybridMultilevel"/>
    <w:tmpl w:val="CEEA96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6F39FC"/>
    <w:multiLevelType w:val="hybridMultilevel"/>
    <w:tmpl w:val="65840B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45825D29"/>
    <w:multiLevelType w:val="hybridMultilevel"/>
    <w:tmpl w:val="4CF602CC"/>
    <w:lvl w:ilvl="0" w:tplc="BA34CBC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9DD580C"/>
    <w:multiLevelType w:val="hybridMultilevel"/>
    <w:tmpl w:val="F7ECB4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BAE0819"/>
    <w:multiLevelType w:val="hybridMultilevel"/>
    <w:tmpl w:val="C08C4FA4"/>
    <w:lvl w:ilvl="0" w:tplc="C4162A6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D63255D"/>
    <w:multiLevelType w:val="hybridMultilevel"/>
    <w:tmpl w:val="1C3EC8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5CF1CD5"/>
    <w:multiLevelType w:val="hybridMultilevel"/>
    <w:tmpl w:val="791A42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78F4D76"/>
    <w:multiLevelType w:val="hybridMultilevel"/>
    <w:tmpl w:val="DF32182E"/>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0573FFB"/>
    <w:multiLevelType w:val="hybridMultilevel"/>
    <w:tmpl w:val="5FB89832"/>
    <w:lvl w:ilvl="0" w:tplc="8CE6DAD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62480D"/>
    <w:multiLevelType w:val="hybridMultilevel"/>
    <w:tmpl w:val="AD44AB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B670B60"/>
    <w:multiLevelType w:val="hybridMultilevel"/>
    <w:tmpl w:val="256E3F4E"/>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CBD6927"/>
    <w:multiLevelType w:val="hybridMultilevel"/>
    <w:tmpl w:val="8B361428"/>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7D45A60"/>
    <w:multiLevelType w:val="hybridMultilevel"/>
    <w:tmpl w:val="A80A0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C7B41CD"/>
    <w:multiLevelType w:val="hybridMultilevel"/>
    <w:tmpl w:val="4F481768"/>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F495A59"/>
    <w:multiLevelType w:val="hybridMultilevel"/>
    <w:tmpl w:val="4C70D352"/>
    <w:lvl w:ilvl="0" w:tplc="4ABA3CD0">
      <w:numFmt w:val="bullet"/>
      <w:lvlText w:val="-"/>
      <w:lvlJc w:val="left"/>
      <w:pPr>
        <w:ind w:left="720" w:hanging="360"/>
      </w:pPr>
      <w:rPr>
        <w:rFonts w:ascii="Calibri" w:eastAsiaTheme="minorHAnsi" w:hAnsi="Calibri" w:cs="Calibri"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15"/>
  </w:num>
  <w:num w:numId="5">
    <w:abstractNumId w:val="13"/>
  </w:num>
  <w:num w:numId="6">
    <w:abstractNumId w:val="19"/>
  </w:num>
  <w:num w:numId="7">
    <w:abstractNumId w:val="7"/>
  </w:num>
  <w:num w:numId="8">
    <w:abstractNumId w:val="22"/>
  </w:num>
  <w:num w:numId="9">
    <w:abstractNumId w:val="11"/>
  </w:num>
  <w:num w:numId="10">
    <w:abstractNumId w:val="10"/>
  </w:num>
  <w:num w:numId="11">
    <w:abstractNumId w:val="5"/>
  </w:num>
  <w:num w:numId="12">
    <w:abstractNumId w:val="17"/>
  </w:num>
  <w:num w:numId="13">
    <w:abstractNumId w:val="20"/>
  </w:num>
  <w:num w:numId="14">
    <w:abstractNumId w:val="23"/>
  </w:num>
  <w:num w:numId="15">
    <w:abstractNumId w:val="18"/>
  </w:num>
  <w:num w:numId="16">
    <w:abstractNumId w:val="21"/>
  </w:num>
  <w:num w:numId="17">
    <w:abstractNumId w:val="16"/>
  </w:num>
  <w:num w:numId="18">
    <w:abstractNumId w:val="12"/>
  </w:num>
  <w:num w:numId="19">
    <w:abstractNumId w:val="14"/>
  </w:num>
  <w:num w:numId="20">
    <w:abstractNumId w:val="0"/>
  </w:num>
  <w:num w:numId="21">
    <w:abstractNumId w:val="9"/>
  </w:num>
  <w:num w:numId="22">
    <w:abstractNumId w:val="4"/>
  </w:num>
  <w:num w:numId="23">
    <w:abstractNumId w:val="24"/>
  </w:num>
  <w:num w:numId="24">
    <w:abstractNumId w:val="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051"/>
    <w:rsid w:val="000031A2"/>
    <w:rsid w:val="00006BFA"/>
    <w:rsid w:val="00011F38"/>
    <w:rsid w:val="00012105"/>
    <w:rsid w:val="00014CEE"/>
    <w:rsid w:val="000162E5"/>
    <w:rsid w:val="00017E0A"/>
    <w:rsid w:val="00024282"/>
    <w:rsid w:val="000249B9"/>
    <w:rsid w:val="00024D5E"/>
    <w:rsid w:val="0002778A"/>
    <w:rsid w:val="00027946"/>
    <w:rsid w:val="00034076"/>
    <w:rsid w:val="00043B6B"/>
    <w:rsid w:val="00054E8C"/>
    <w:rsid w:val="00055B30"/>
    <w:rsid w:val="0006019A"/>
    <w:rsid w:val="00073BA1"/>
    <w:rsid w:val="00087048"/>
    <w:rsid w:val="00096DA8"/>
    <w:rsid w:val="0009700C"/>
    <w:rsid w:val="000A072F"/>
    <w:rsid w:val="000B6AFB"/>
    <w:rsid w:val="000C1F6C"/>
    <w:rsid w:val="000C2681"/>
    <w:rsid w:val="000C5614"/>
    <w:rsid w:val="000C71FF"/>
    <w:rsid w:val="000D04A8"/>
    <w:rsid w:val="000D7935"/>
    <w:rsid w:val="000E22BF"/>
    <w:rsid w:val="000F3414"/>
    <w:rsid w:val="000F7561"/>
    <w:rsid w:val="00100EFD"/>
    <w:rsid w:val="00111F6A"/>
    <w:rsid w:val="00112336"/>
    <w:rsid w:val="00116903"/>
    <w:rsid w:val="0012261A"/>
    <w:rsid w:val="001257DD"/>
    <w:rsid w:val="00127827"/>
    <w:rsid w:val="001319D7"/>
    <w:rsid w:val="00131CF9"/>
    <w:rsid w:val="00134F59"/>
    <w:rsid w:val="001409EE"/>
    <w:rsid w:val="00146249"/>
    <w:rsid w:val="001505FC"/>
    <w:rsid w:val="00152CC0"/>
    <w:rsid w:val="00154972"/>
    <w:rsid w:val="001579FA"/>
    <w:rsid w:val="00164BA5"/>
    <w:rsid w:val="00170C09"/>
    <w:rsid w:val="00171434"/>
    <w:rsid w:val="00180072"/>
    <w:rsid w:val="00185A31"/>
    <w:rsid w:val="00186C69"/>
    <w:rsid w:val="00195FA5"/>
    <w:rsid w:val="001A11A1"/>
    <w:rsid w:val="001A5463"/>
    <w:rsid w:val="001B08C3"/>
    <w:rsid w:val="001B2BF6"/>
    <w:rsid w:val="001B693D"/>
    <w:rsid w:val="001C3F6A"/>
    <w:rsid w:val="001D395F"/>
    <w:rsid w:val="001D4B36"/>
    <w:rsid w:val="001D5176"/>
    <w:rsid w:val="001E0AD8"/>
    <w:rsid w:val="001E4474"/>
    <w:rsid w:val="001F431D"/>
    <w:rsid w:val="00204D69"/>
    <w:rsid w:val="00213D2E"/>
    <w:rsid w:val="00216B37"/>
    <w:rsid w:val="00220A08"/>
    <w:rsid w:val="00225D4B"/>
    <w:rsid w:val="00226442"/>
    <w:rsid w:val="002355CF"/>
    <w:rsid w:val="002379A7"/>
    <w:rsid w:val="00243FFA"/>
    <w:rsid w:val="0024540D"/>
    <w:rsid w:val="00257380"/>
    <w:rsid w:val="00264EC2"/>
    <w:rsid w:val="00265C86"/>
    <w:rsid w:val="002703FA"/>
    <w:rsid w:val="002753A6"/>
    <w:rsid w:val="002822D0"/>
    <w:rsid w:val="002853D3"/>
    <w:rsid w:val="0029464D"/>
    <w:rsid w:val="002A1F38"/>
    <w:rsid w:val="002A4269"/>
    <w:rsid w:val="002B670A"/>
    <w:rsid w:val="002C2F6C"/>
    <w:rsid w:val="002C6E6D"/>
    <w:rsid w:val="002C6FA9"/>
    <w:rsid w:val="002D4721"/>
    <w:rsid w:val="002E1D83"/>
    <w:rsid w:val="002E6D21"/>
    <w:rsid w:val="002F18C8"/>
    <w:rsid w:val="002F2D72"/>
    <w:rsid w:val="002F38DA"/>
    <w:rsid w:val="0030054F"/>
    <w:rsid w:val="0030298D"/>
    <w:rsid w:val="00304B6A"/>
    <w:rsid w:val="00304BF9"/>
    <w:rsid w:val="00306F0F"/>
    <w:rsid w:val="003074DF"/>
    <w:rsid w:val="00307611"/>
    <w:rsid w:val="003219F7"/>
    <w:rsid w:val="003247F2"/>
    <w:rsid w:val="0032524B"/>
    <w:rsid w:val="00330137"/>
    <w:rsid w:val="0033092E"/>
    <w:rsid w:val="00332560"/>
    <w:rsid w:val="00334169"/>
    <w:rsid w:val="00334500"/>
    <w:rsid w:val="00336B37"/>
    <w:rsid w:val="003370E0"/>
    <w:rsid w:val="003378FC"/>
    <w:rsid w:val="00342224"/>
    <w:rsid w:val="003442F1"/>
    <w:rsid w:val="0034549A"/>
    <w:rsid w:val="003512F9"/>
    <w:rsid w:val="0035168C"/>
    <w:rsid w:val="00351EAB"/>
    <w:rsid w:val="00356F00"/>
    <w:rsid w:val="00362239"/>
    <w:rsid w:val="00367FD9"/>
    <w:rsid w:val="00370B57"/>
    <w:rsid w:val="003758DB"/>
    <w:rsid w:val="0038610F"/>
    <w:rsid w:val="00386F37"/>
    <w:rsid w:val="00390B14"/>
    <w:rsid w:val="003962C2"/>
    <w:rsid w:val="003B0BD6"/>
    <w:rsid w:val="003B47B8"/>
    <w:rsid w:val="003B6C63"/>
    <w:rsid w:val="003C1378"/>
    <w:rsid w:val="003C1858"/>
    <w:rsid w:val="003C330E"/>
    <w:rsid w:val="003C6922"/>
    <w:rsid w:val="003D4BD5"/>
    <w:rsid w:val="003E219F"/>
    <w:rsid w:val="003E2D4C"/>
    <w:rsid w:val="003E2D5A"/>
    <w:rsid w:val="003E6CD1"/>
    <w:rsid w:val="003F23CE"/>
    <w:rsid w:val="003F53AA"/>
    <w:rsid w:val="00404AF1"/>
    <w:rsid w:val="00406B5C"/>
    <w:rsid w:val="0040717F"/>
    <w:rsid w:val="00416910"/>
    <w:rsid w:val="004204FD"/>
    <w:rsid w:val="004330F9"/>
    <w:rsid w:val="004423BE"/>
    <w:rsid w:val="00444589"/>
    <w:rsid w:val="00445B2D"/>
    <w:rsid w:val="00452541"/>
    <w:rsid w:val="00453DA1"/>
    <w:rsid w:val="00454E89"/>
    <w:rsid w:val="0045569B"/>
    <w:rsid w:val="004618BF"/>
    <w:rsid w:val="0046328A"/>
    <w:rsid w:val="00465BB7"/>
    <w:rsid w:val="004678D5"/>
    <w:rsid w:val="004713AD"/>
    <w:rsid w:val="0047316D"/>
    <w:rsid w:val="00480DC4"/>
    <w:rsid w:val="00490943"/>
    <w:rsid w:val="004A5810"/>
    <w:rsid w:val="004B4317"/>
    <w:rsid w:val="004B4F5F"/>
    <w:rsid w:val="004B676D"/>
    <w:rsid w:val="004B6A9F"/>
    <w:rsid w:val="004C17C9"/>
    <w:rsid w:val="004C2995"/>
    <w:rsid w:val="004C29EA"/>
    <w:rsid w:val="004C3FE6"/>
    <w:rsid w:val="004D04CE"/>
    <w:rsid w:val="004D23D3"/>
    <w:rsid w:val="004D5A44"/>
    <w:rsid w:val="004D72FC"/>
    <w:rsid w:val="00500860"/>
    <w:rsid w:val="00502BE6"/>
    <w:rsid w:val="00504DF3"/>
    <w:rsid w:val="0051156E"/>
    <w:rsid w:val="00512804"/>
    <w:rsid w:val="00513E66"/>
    <w:rsid w:val="0052197D"/>
    <w:rsid w:val="005219A2"/>
    <w:rsid w:val="00530484"/>
    <w:rsid w:val="00530C30"/>
    <w:rsid w:val="00534BA0"/>
    <w:rsid w:val="005360F0"/>
    <w:rsid w:val="005529FF"/>
    <w:rsid w:val="00554DB0"/>
    <w:rsid w:val="00555850"/>
    <w:rsid w:val="00556E09"/>
    <w:rsid w:val="005616D1"/>
    <w:rsid w:val="0057146F"/>
    <w:rsid w:val="005737C3"/>
    <w:rsid w:val="0057577A"/>
    <w:rsid w:val="0057754B"/>
    <w:rsid w:val="0058101D"/>
    <w:rsid w:val="00583369"/>
    <w:rsid w:val="00584185"/>
    <w:rsid w:val="005842BD"/>
    <w:rsid w:val="00586A77"/>
    <w:rsid w:val="005944FF"/>
    <w:rsid w:val="005A17BF"/>
    <w:rsid w:val="005A2F47"/>
    <w:rsid w:val="005A3F0E"/>
    <w:rsid w:val="005A44F5"/>
    <w:rsid w:val="005B317A"/>
    <w:rsid w:val="005B6037"/>
    <w:rsid w:val="005B7D98"/>
    <w:rsid w:val="005C1E2A"/>
    <w:rsid w:val="005C4639"/>
    <w:rsid w:val="005D004D"/>
    <w:rsid w:val="005D1142"/>
    <w:rsid w:val="005D2146"/>
    <w:rsid w:val="005D79D9"/>
    <w:rsid w:val="005E2533"/>
    <w:rsid w:val="005F731A"/>
    <w:rsid w:val="00600E67"/>
    <w:rsid w:val="006021B3"/>
    <w:rsid w:val="00603345"/>
    <w:rsid w:val="00604CA9"/>
    <w:rsid w:val="006105D4"/>
    <w:rsid w:val="00610DB3"/>
    <w:rsid w:val="00616246"/>
    <w:rsid w:val="006163BE"/>
    <w:rsid w:val="00617192"/>
    <w:rsid w:val="0062358A"/>
    <w:rsid w:val="00624A1A"/>
    <w:rsid w:val="00624A38"/>
    <w:rsid w:val="00632058"/>
    <w:rsid w:val="00635944"/>
    <w:rsid w:val="006548D9"/>
    <w:rsid w:val="00663A69"/>
    <w:rsid w:val="00664976"/>
    <w:rsid w:val="006726CE"/>
    <w:rsid w:val="006750DB"/>
    <w:rsid w:val="0068370F"/>
    <w:rsid w:val="006869A0"/>
    <w:rsid w:val="0069002F"/>
    <w:rsid w:val="006935E8"/>
    <w:rsid w:val="00697840"/>
    <w:rsid w:val="006A16CD"/>
    <w:rsid w:val="006A3707"/>
    <w:rsid w:val="006A3883"/>
    <w:rsid w:val="006B2962"/>
    <w:rsid w:val="006B62CB"/>
    <w:rsid w:val="006C60AE"/>
    <w:rsid w:val="006C6BDD"/>
    <w:rsid w:val="006D46C5"/>
    <w:rsid w:val="006D4C76"/>
    <w:rsid w:val="006D7FEE"/>
    <w:rsid w:val="006E5DBA"/>
    <w:rsid w:val="00704920"/>
    <w:rsid w:val="00713B3D"/>
    <w:rsid w:val="00713FD5"/>
    <w:rsid w:val="00720FA9"/>
    <w:rsid w:val="0073059B"/>
    <w:rsid w:val="0073615D"/>
    <w:rsid w:val="00747E44"/>
    <w:rsid w:val="00752CFC"/>
    <w:rsid w:val="00757996"/>
    <w:rsid w:val="00765598"/>
    <w:rsid w:val="00767876"/>
    <w:rsid w:val="00770A08"/>
    <w:rsid w:val="00770E14"/>
    <w:rsid w:val="0077510B"/>
    <w:rsid w:val="00783841"/>
    <w:rsid w:val="00785B38"/>
    <w:rsid w:val="00794CD1"/>
    <w:rsid w:val="007A0802"/>
    <w:rsid w:val="007A156C"/>
    <w:rsid w:val="007A690E"/>
    <w:rsid w:val="007A7C25"/>
    <w:rsid w:val="007B058D"/>
    <w:rsid w:val="007B65A3"/>
    <w:rsid w:val="007C0DFC"/>
    <w:rsid w:val="007C3795"/>
    <w:rsid w:val="007C4308"/>
    <w:rsid w:val="007D1A62"/>
    <w:rsid w:val="007D285F"/>
    <w:rsid w:val="007D367F"/>
    <w:rsid w:val="007E0698"/>
    <w:rsid w:val="007E0ED7"/>
    <w:rsid w:val="007E4A78"/>
    <w:rsid w:val="007E5DD2"/>
    <w:rsid w:val="007F0A73"/>
    <w:rsid w:val="007F2E08"/>
    <w:rsid w:val="00800B92"/>
    <w:rsid w:val="0080108A"/>
    <w:rsid w:val="0080710D"/>
    <w:rsid w:val="0081743F"/>
    <w:rsid w:val="00826E37"/>
    <w:rsid w:val="008301E4"/>
    <w:rsid w:val="008304B4"/>
    <w:rsid w:val="00841901"/>
    <w:rsid w:val="008506C3"/>
    <w:rsid w:val="00851F75"/>
    <w:rsid w:val="0085446E"/>
    <w:rsid w:val="00857489"/>
    <w:rsid w:val="00864C76"/>
    <w:rsid w:val="008659D9"/>
    <w:rsid w:val="008731B2"/>
    <w:rsid w:val="008830FA"/>
    <w:rsid w:val="00896675"/>
    <w:rsid w:val="0089780B"/>
    <w:rsid w:val="008A0A59"/>
    <w:rsid w:val="008A6076"/>
    <w:rsid w:val="008B1D59"/>
    <w:rsid w:val="008B43C2"/>
    <w:rsid w:val="008B53FB"/>
    <w:rsid w:val="008B600E"/>
    <w:rsid w:val="008C2707"/>
    <w:rsid w:val="008C2A76"/>
    <w:rsid w:val="008C7798"/>
    <w:rsid w:val="008D27EA"/>
    <w:rsid w:val="008D4D00"/>
    <w:rsid w:val="008E11B7"/>
    <w:rsid w:val="008E16F8"/>
    <w:rsid w:val="008F097B"/>
    <w:rsid w:val="008F3E97"/>
    <w:rsid w:val="009004A3"/>
    <w:rsid w:val="00900AB5"/>
    <w:rsid w:val="00900C63"/>
    <w:rsid w:val="00910F1E"/>
    <w:rsid w:val="00912DF1"/>
    <w:rsid w:val="00915B84"/>
    <w:rsid w:val="00920A0F"/>
    <w:rsid w:val="00926A3D"/>
    <w:rsid w:val="009352E6"/>
    <w:rsid w:val="0094073D"/>
    <w:rsid w:val="009453F3"/>
    <w:rsid w:val="00956A72"/>
    <w:rsid w:val="00960353"/>
    <w:rsid w:val="00964464"/>
    <w:rsid w:val="00967E0A"/>
    <w:rsid w:val="00974771"/>
    <w:rsid w:val="0097585B"/>
    <w:rsid w:val="0098181D"/>
    <w:rsid w:val="009829AB"/>
    <w:rsid w:val="00991D36"/>
    <w:rsid w:val="00993A8D"/>
    <w:rsid w:val="0099421D"/>
    <w:rsid w:val="009969A5"/>
    <w:rsid w:val="009A7140"/>
    <w:rsid w:val="009A7EBC"/>
    <w:rsid w:val="009B072D"/>
    <w:rsid w:val="009B38CA"/>
    <w:rsid w:val="009B3F2F"/>
    <w:rsid w:val="009B400C"/>
    <w:rsid w:val="009B48F6"/>
    <w:rsid w:val="009B63D1"/>
    <w:rsid w:val="009B7008"/>
    <w:rsid w:val="009C1756"/>
    <w:rsid w:val="009C35AD"/>
    <w:rsid w:val="009C36ED"/>
    <w:rsid w:val="009C3F7C"/>
    <w:rsid w:val="009C708A"/>
    <w:rsid w:val="009D201F"/>
    <w:rsid w:val="009D4D64"/>
    <w:rsid w:val="009D50CE"/>
    <w:rsid w:val="009D6DA3"/>
    <w:rsid w:val="009E1BB2"/>
    <w:rsid w:val="009E664D"/>
    <w:rsid w:val="009E6D6E"/>
    <w:rsid w:val="009F06EA"/>
    <w:rsid w:val="009F195B"/>
    <w:rsid w:val="009F1C53"/>
    <w:rsid w:val="009F2229"/>
    <w:rsid w:val="009F313E"/>
    <w:rsid w:val="009F3B38"/>
    <w:rsid w:val="009F6B4A"/>
    <w:rsid w:val="00A00F10"/>
    <w:rsid w:val="00A01511"/>
    <w:rsid w:val="00A02853"/>
    <w:rsid w:val="00A077DA"/>
    <w:rsid w:val="00A12E79"/>
    <w:rsid w:val="00A14593"/>
    <w:rsid w:val="00A22D0F"/>
    <w:rsid w:val="00A40516"/>
    <w:rsid w:val="00A40D59"/>
    <w:rsid w:val="00A41EA5"/>
    <w:rsid w:val="00A42118"/>
    <w:rsid w:val="00A54923"/>
    <w:rsid w:val="00A56D82"/>
    <w:rsid w:val="00A61517"/>
    <w:rsid w:val="00A67362"/>
    <w:rsid w:val="00A72ABF"/>
    <w:rsid w:val="00A74961"/>
    <w:rsid w:val="00A75F72"/>
    <w:rsid w:val="00A83EE7"/>
    <w:rsid w:val="00A87071"/>
    <w:rsid w:val="00A87B81"/>
    <w:rsid w:val="00AA787B"/>
    <w:rsid w:val="00AB34EF"/>
    <w:rsid w:val="00AB39E6"/>
    <w:rsid w:val="00AC3661"/>
    <w:rsid w:val="00AC5091"/>
    <w:rsid w:val="00AC69B6"/>
    <w:rsid w:val="00AD2AB3"/>
    <w:rsid w:val="00AD5CAC"/>
    <w:rsid w:val="00AE00C3"/>
    <w:rsid w:val="00AE1297"/>
    <w:rsid w:val="00AE22AC"/>
    <w:rsid w:val="00AE76CF"/>
    <w:rsid w:val="00B03705"/>
    <w:rsid w:val="00B123D1"/>
    <w:rsid w:val="00B13E84"/>
    <w:rsid w:val="00B31570"/>
    <w:rsid w:val="00B318CA"/>
    <w:rsid w:val="00B3422B"/>
    <w:rsid w:val="00B36F06"/>
    <w:rsid w:val="00B43DEC"/>
    <w:rsid w:val="00B45270"/>
    <w:rsid w:val="00B4551F"/>
    <w:rsid w:val="00B46168"/>
    <w:rsid w:val="00B520A8"/>
    <w:rsid w:val="00B73A51"/>
    <w:rsid w:val="00B75F8D"/>
    <w:rsid w:val="00B8294D"/>
    <w:rsid w:val="00B83C2D"/>
    <w:rsid w:val="00B85258"/>
    <w:rsid w:val="00B919DA"/>
    <w:rsid w:val="00BA1A52"/>
    <w:rsid w:val="00BB10F1"/>
    <w:rsid w:val="00BB53FB"/>
    <w:rsid w:val="00BB66A0"/>
    <w:rsid w:val="00BC0897"/>
    <w:rsid w:val="00BC1BC6"/>
    <w:rsid w:val="00BD1027"/>
    <w:rsid w:val="00BE12CE"/>
    <w:rsid w:val="00BE3B97"/>
    <w:rsid w:val="00BE3C71"/>
    <w:rsid w:val="00BE6DEE"/>
    <w:rsid w:val="00BE7ECF"/>
    <w:rsid w:val="00BF7653"/>
    <w:rsid w:val="00C016CC"/>
    <w:rsid w:val="00C02256"/>
    <w:rsid w:val="00C15FAE"/>
    <w:rsid w:val="00C20857"/>
    <w:rsid w:val="00C25CB5"/>
    <w:rsid w:val="00C27597"/>
    <w:rsid w:val="00C3309F"/>
    <w:rsid w:val="00C36B14"/>
    <w:rsid w:val="00C47139"/>
    <w:rsid w:val="00C47818"/>
    <w:rsid w:val="00C60EE6"/>
    <w:rsid w:val="00C62C9D"/>
    <w:rsid w:val="00C63E62"/>
    <w:rsid w:val="00C723A1"/>
    <w:rsid w:val="00C73218"/>
    <w:rsid w:val="00C753BC"/>
    <w:rsid w:val="00C77929"/>
    <w:rsid w:val="00C82346"/>
    <w:rsid w:val="00C92858"/>
    <w:rsid w:val="00C942D5"/>
    <w:rsid w:val="00C94395"/>
    <w:rsid w:val="00C9508F"/>
    <w:rsid w:val="00C96CE8"/>
    <w:rsid w:val="00CA2C57"/>
    <w:rsid w:val="00CB465C"/>
    <w:rsid w:val="00CB63A2"/>
    <w:rsid w:val="00CC60E5"/>
    <w:rsid w:val="00CD0E9F"/>
    <w:rsid w:val="00CD35BD"/>
    <w:rsid w:val="00CE1002"/>
    <w:rsid w:val="00CF1311"/>
    <w:rsid w:val="00CF339B"/>
    <w:rsid w:val="00CF49CD"/>
    <w:rsid w:val="00D00CC7"/>
    <w:rsid w:val="00D015BB"/>
    <w:rsid w:val="00D02E57"/>
    <w:rsid w:val="00D072A2"/>
    <w:rsid w:val="00D12A2C"/>
    <w:rsid w:val="00D17A66"/>
    <w:rsid w:val="00D23ADF"/>
    <w:rsid w:val="00D26FA4"/>
    <w:rsid w:val="00D31166"/>
    <w:rsid w:val="00D34A19"/>
    <w:rsid w:val="00D4155F"/>
    <w:rsid w:val="00D4185D"/>
    <w:rsid w:val="00D43B31"/>
    <w:rsid w:val="00D45882"/>
    <w:rsid w:val="00D54E13"/>
    <w:rsid w:val="00D6035D"/>
    <w:rsid w:val="00D60F83"/>
    <w:rsid w:val="00D65081"/>
    <w:rsid w:val="00D70BF4"/>
    <w:rsid w:val="00D74A33"/>
    <w:rsid w:val="00D74A8C"/>
    <w:rsid w:val="00D83BDE"/>
    <w:rsid w:val="00D86CD8"/>
    <w:rsid w:val="00D900FE"/>
    <w:rsid w:val="00D9024A"/>
    <w:rsid w:val="00D9255D"/>
    <w:rsid w:val="00DA7548"/>
    <w:rsid w:val="00DB0405"/>
    <w:rsid w:val="00DB7B45"/>
    <w:rsid w:val="00DD6BAD"/>
    <w:rsid w:val="00DE2E63"/>
    <w:rsid w:val="00DE7CA6"/>
    <w:rsid w:val="00DF0787"/>
    <w:rsid w:val="00DF2B1B"/>
    <w:rsid w:val="00DF4FCD"/>
    <w:rsid w:val="00DF6E5E"/>
    <w:rsid w:val="00E00A0D"/>
    <w:rsid w:val="00E0755F"/>
    <w:rsid w:val="00E12B2F"/>
    <w:rsid w:val="00E14656"/>
    <w:rsid w:val="00E22968"/>
    <w:rsid w:val="00E2382F"/>
    <w:rsid w:val="00E23ADF"/>
    <w:rsid w:val="00E25A17"/>
    <w:rsid w:val="00E3027E"/>
    <w:rsid w:val="00E330C5"/>
    <w:rsid w:val="00E35E6C"/>
    <w:rsid w:val="00E35EBC"/>
    <w:rsid w:val="00E400E1"/>
    <w:rsid w:val="00E43447"/>
    <w:rsid w:val="00E47429"/>
    <w:rsid w:val="00E534F2"/>
    <w:rsid w:val="00E53F9B"/>
    <w:rsid w:val="00E54064"/>
    <w:rsid w:val="00E62DB9"/>
    <w:rsid w:val="00E62FD1"/>
    <w:rsid w:val="00E64638"/>
    <w:rsid w:val="00E728D1"/>
    <w:rsid w:val="00E73A46"/>
    <w:rsid w:val="00E87051"/>
    <w:rsid w:val="00EA016B"/>
    <w:rsid w:val="00EA0C19"/>
    <w:rsid w:val="00EA1837"/>
    <w:rsid w:val="00EA78E7"/>
    <w:rsid w:val="00EA7CF8"/>
    <w:rsid w:val="00EB2AEF"/>
    <w:rsid w:val="00EB4427"/>
    <w:rsid w:val="00EB5A30"/>
    <w:rsid w:val="00EC4C5D"/>
    <w:rsid w:val="00ED2639"/>
    <w:rsid w:val="00ED7E11"/>
    <w:rsid w:val="00EE015E"/>
    <w:rsid w:val="00EE52F1"/>
    <w:rsid w:val="00EE723E"/>
    <w:rsid w:val="00EF693B"/>
    <w:rsid w:val="00F00DEB"/>
    <w:rsid w:val="00F00FE1"/>
    <w:rsid w:val="00F01CF4"/>
    <w:rsid w:val="00F02EC8"/>
    <w:rsid w:val="00F0644C"/>
    <w:rsid w:val="00F10521"/>
    <w:rsid w:val="00F21B8A"/>
    <w:rsid w:val="00F22E2E"/>
    <w:rsid w:val="00F2400D"/>
    <w:rsid w:val="00F307E1"/>
    <w:rsid w:val="00F3613B"/>
    <w:rsid w:val="00F4202C"/>
    <w:rsid w:val="00F422B9"/>
    <w:rsid w:val="00F44038"/>
    <w:rsid w:val="00F44878"/>
    <w:rsid w:val="00F60858"/>
    <w:rsid w:val="00F63A04"/>
    <w:rsid w:val="00F660DA"/>
    <w:rsid w:val="00F77887"/>
    <w:rsid w:val="00F778DB"/>
    <w:rsid w:val="00F828BF"/>
    <w:rsid w:val="00F8409B"/>
    <w:rsid w:val="00F91C92"/>
    <w:rsid w:val="00F9427B"/>
    <w:rsid w:val="00F9520F"/>
    <w:rsid w:val="00F960F5"/>
    <w:rsid w:val="00FA23E1"/>
    <w:rsid w:val="00FA24AE"/>
    <w:rsid w:val="00FA388D"/>
    <w:rsid w:val="00FA4CBE"/>
    <w:rsid w:val="00FA540B"/>
    <w:rsid w:val="00FB7BDD"/>
    <w:rsid w:val="00FC2DCA"/>
    <w:rsid w:val="00FC4B2F"/>
    <w:rsid w:val="00FC5B91"/>
    <w:rsid w:val="00FC796B"/>
    <w:rsid w:val="00FD4BCD"/>
    <w:rsid w:val="00FF16F6"/>
    <w:rsid w:val="00FF23E2"/>
    <w:rsid w:val="00FF36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8F871"/>
  <w15:chartTrackingRefBased/>
  <w15:docId w15:val="{274FD70B-678E-44B0-BC5F-DBCEEA00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5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01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35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5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52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524B"/>
    <w:pPr>
      <w:outlineLvl w:val="9"/>
    </w:pPr>
    <w:rPr>
      <w:lang w:val="en-US"/>
    </w:rPr>
  </w:style>
  <w:style w:type="paragraph" w:styleId="TOC1">
    <w:name w:val="toc 1"/>
    <w:basedOn w:val="Normal"/>
    <w:next w:val="Normal"/>
    <w:autoRedefine/>
    <w:uiPriority w:val="39"/>
    <w:unhideWhenUsed/>
    <w:rsid w:val="0032524B"/>
    <w:pPr>
      <w:spacing w:after="100"/>
    </w:pPr>
  </w:style>
  <w:style w:type="character" w:styleId="Hyperlink">
    <w:name w:val="Hyperlink"/>
    <w:basedOn w:val="DefaultParagraphFont"/>
    <w:uiPriority w:val="99"/>
    <w:unhideWhenUsed/>
    <w:rsid w:val="0032524B"/>
    <w:rPr>
      <w:color w:val="0563C1" w:themeColor="hyperlink"/>
      <w:u w:val="single"/>
    </w:rPr>
  </w:style>
  <w:style w:type="character" w:customStyle="1" w:styleId="Heading2Char">
    <w:name w:val="Heading 2 Char"/>
    <w:basedOn w:val="DefaultParagraphFont"/>
    <w:link w:val="Heading2"/>
    <w:uiPriority w:val="9"/>
    <w:rsid w:val="0032524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2524B"/>
    <w:pPr>
      <w:spacing w:after="100"/>
      <w:ind w:left="220"/>
    </w:pPr>
  </w:style>
  <w:style w:type="paragraph" w:styleId="Header">
    <w:name w:val="header"/>
    <w:basedOn w:val="Normal"/>
    <w:link w:val="HeaderChar"/>
    <w:uiPriority w:val="99"/>
    <w:unhideWhenUsed/>
    <w:rsid w:val="003252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24B"/>
  </w:style>
  <w:style w:type="paragraph" w:styleId="Footer">
    <w:name w:val="footer"/>
    <w:basedOn w:val="Normal"/>
    <w:link w:val="FooterChar"/>
    <w:uiPriority w:val="99"/>
    <w:unhideWhenUsed/>
    <w:rsid w:val="003252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24B"/>
  </w:style>
  <w:style w:type="paragraph" w:styleId="ListParagraph">
    <w:name w:val="List Paragraph"/>
    <w:basedOn w:val="Normal"/>
    <w:uiPriority w:val="34"/>
    <w:qFormat/>
    <w:rsid w:val="00AE76CF"/>
    <w:pPr>
      <w:ind w:left="720"/>
      <w:contextualSpacing/>
    </w:pPr>
  </w:style>
  <w:style w:type="character" w:customStyle="1" w:styleId="Heading3Char">
    <w:name w:val="Heading 3 Char"/>
    <w:basedOn w:val="DefaultParagraphFont"/>
    <w:link w:val="Heading3"/>
    <w:uiPriority w:val="9"/>
    <w:rsid w:val="000601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3F7C"/>
    <w:pPr>
      <w:spacing w:after="100"/>
      <w:ind w:left="440"/>
    </w:pPr>
  </w:style>
  <w:style w:type="paragraph" w:styleId="HTMLPreformatted">
    <w:name w:val="HTML Preformatted"/>
    <w:basedOn w:val="Normal"/>
    <w:link w:val="HTMLPreformattedChar"/>
    <w:uiPriority w:val="99"/>
    <w:unhideWhenUsed/>
    <w:rsid w:val="0019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195FA5"/>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243FFA"/>
    <w:rPr>
      <w:rFonts w:ascii="Courier New" w:eastAsia="Times New Roman" w:hAnsi="Courier New" w:cs="Courier New"/>
      <w:sz w:val="20"/>
      <w:szCs w:val="20"/>
    </w:rPr>
  </w:style>
  <w:style w:type="table" w:styleId="TableGrid">
    <w:name w:val="Table Grid"/>
    <w:basedOn w:val="TableNormal"/>
    <w:uiPriority w:val="39"/>
    <w:rsid w:val="00DF6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0A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FB7B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7BDD"/>
    <w:rPr>
      <w:rFonts w:ascii="Segoe UI" w:hAnsi="Segoe UI" w:cs="Segoe UI"/>
      <w:sz w:val="18"/>
      <w:szCs w:val="18"/>
    </w:rPr>
  </w:style>
  <w:style w:type="paragraph" w:styleId="Caption">
    <w:name w:val="caption"/>
    <w:basedOn w:val="Normal"/>
    <w:next w:val="Normal"/>
    <w:uiPriority w:val="35"/>
    <w:unhideWhenUsed/>
    <w:qFormat/>
    <w:rsid w:val="008731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31B2"/>
    <w:pPr>
      <w:spacing w:after="0"/>
    </w:pPr>
  </w:style>
  <w:style w:type="paragraph" w:styleId="Bibliography">
    <w:name w:val="Bibliography"/>
    <w:basedOn w:val="Normal"/>
    <w:next w:val="Normal"/>
    <w:uiPriority w:val="37"/>
    <w:unhideWhenUsed/>
    <w:rsid w:val="008731B2"/>
  </w:style>
  <w:style w:type="paragraph" w:styleId="Revision">
    <w:name w:val="Revision"/>
    <w:hidden/>
    <w:uiPriority w:val="99"/>
    <w:semiHidden/>
    <w:rsid w:val="00E728D1"/>
    <w:pPr>
      <w:spacing w:after="0" w:line="240" w:lineRule="auto"/>
    </w:pPr>
  </w:style>
  <w:style w:type="character" w:styleId="Mention">
    <w:name w:val="Mention"/>
    <w:basedOn w:val="DefaultParagraphFont"/>
    <w:uiPriority w:val="99"/>
    <w:semiHidden/>
    <w:unhideWhenUsed/>
    <w:rsid w:val="00F240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682">
      <w:bodyDiv w:val="1"/>
      <w:marLeft w:val="0"/>
      <w:marRight w:val="0"/>
      <w:marTop w:val="0"/>
      <w:marBottom w:val="0"/>
      <w:divBdr>
        <w:top w:val="none" w:sz="0" w:space="0" w:color="auto"/>
        <w:left w:val="none" w:sz="0" w:space="0" w:color="auto"/>
        <w:bottom w:val="none" w:sz="0" w:space="0" w:color="auto"/>
        <w:right w:val="none" w:sz="0" w:space="0" w:color="auto"/>
      </w:divBdr>
    </w:div>
    <w:div w:id="1515434">
      <w:bodyDiv w:val="1"/>
      <w:marLeft w:val="0"/>
      <w:marRight w:val="0"/>
      <w:marTop w:val="0"/>
      <w:marBottom w:val="0"/>
      <w:divBdr>
        <w:top w:val="none" w:sz="0" w:space="0" w:color="auto"/>
        <w:left w:val="none" w:sz="0" w:space="0" w:color="auto"/>
        <w:bottom w:val="none" w:sz="0" w:space="0" w:color="auto"/>
        <w:right w:val="none" w:sz="0" w:space="0" w:color="auto"/>
      </w:divBdr>
    </w:div>
    <w:div w:id="2322948">
      <w:bodyDiv w:val="1"/>
      <w:marLeft w:val="0"/>
      <w:marRight w:val="0"/>
      <w:marTop w:val="0"/>
      <w:marBottom w:val="0"/>
      <w:divBdr>
        <w:top w:val="none" w:sz="0" w:space="0" w:color="auto"/>
        <w:left w:val="none" w:sz="0" w:space="0" w:color="auto"/>
        <w:bottom w:val="none" w:sz="0" w:space="0" w:color="auto"/>
        <w:right w:val="none" w:sz="0" w:space="0" w:color="auto"/>
      </w:divBdr>
    </w:div>
    <w:div w:id="3945061">
      <w:bodyDiv w:val="1"/>
      <w:marLeft w:val="0"/>
      <w:marRight w:val="0"/>
      <w:marTop w:val="0"/>
      <w:marBottom w:val="0"/>
      <w:divBdr>
        <w:top w:val="none" w:sz="0" w:space="0" w:color="auto"/>
        <w:left w:val="none" w:sz="0" w:space="0" w:color="auto"/>
        <w:bottom w:val="none" w:sz="0" w:space="0" w:color="auto"/>
        <w:right w:val="none" w:sz="0" w:space="0" w:color="auto"/>
      </w:divBdr>
    </w:div>
    <w:div w:id="5057847">
      <w:bodyDiv w:val="1"/>
      <w:marLeft w:val="0"/>
      <w:marRight w:val="0"/>
      <w:marTop w:val="0"/>
      <w:marBottom w:val="0"/>
      <w:divBdr>
        <w:top w:val="none" w:sz="0" w:space="0" w:color="auto"/>
        <w:left w:val="none" w:sz="0" w:space="0" w:color="auto"/>
        <w:bottom w:val="none" w:sz="0" w:space="0" w:color="auto"/>
        <w:right w:val="none" w:sz="0" w:space="0" w:color="auto"/>
      </w:divBdr>
    </w:div>
    <w:div w:id="8914065">
      <w:bodyDiv w:val="1"/>
      <w:marLeft w:val="0"/>
      <w:marRight w:val="0"/>
      <w:marTop w:val="0"/>
      <w:marBottom w:val="0"/>
      <w:divBdr>
        <w:top w:val="none" w:sz="0" w:space="0" w:color="auto"/>
        <w:left w:val="none" w:sz="0" w:space="0" w:color="auto"/>
        <w:bottom w:val="none" w:sz="0" w:space="0" w:color="auto"/>
        <w:right w:val="none" w:sz="0" w:space="0" w:color="auto"/>
      </w:divBdr>
    </w:div>
    <w:div w:id="12389152">
      <w:bodyDiv w:val="1"/>
      <w:marLeft w:val="0"/>
      <w:marRight w:val="0"/>
      <w:marTop w:val="0"/>
      <w:marBottom w:val="0"/>
      <w:divBdr>
        <w:top w:val="none" w:sz="0" w:space="0" w:color="auto"/>
        <w:left w:val="none" w:sz="0" w:space="0" w:color="auto"/>
        <w:bottom w:val="none" w:sz="0" w:space="0" w:color="auto"/>
        <w:right w:val="none" w:sz="0" w:space="0" w:color="auto"/>
      </w:divBdr>
    </w:div>
    <w:div w:id="13500755">
      <w:bodyDiv w:val="1"/>
      <w:marLeft w:val="0"/>
      <w:marRight w:val="0"/>
      <w:marTop w:val="0"/>
      <w:marBottom w:val="0"/>
      <w:divBdr>
        <w:top w:val="none" w:sz="0" w:space="0" w:color="auto"/>
        <w:left w:val="none" w:sz="0" w:space="0" w:color="auto"/>
        <w:bottom w:val="none" w:sz="0" w:space="0" w:color="auto"/>
        <w:right w:val="none" w:sz="0" w:space="0" w:color="auto"/>
      </w:divBdr>
    </w:div>
    <w:div w:id="14428646">
      <w:bodyDiv w:val="1"/>
      <w:marLeft w:val="0"/>
      <w:marRight w:val="0"/>
      <w:marTop w:val="0"/>
      <w:marBottom w:val="0"/>
      <w:divBdr>
        <w:top w:val="none" w:sz="0" w:space="0" w:color="auto"/>
        <w:left w:val="none" w:sz="0" w:space="0" w:color="auto"/>
        <w:bottom w:val="none" w:sz="0" w:space="0" w:color="auto"/>
        <w:right w:val="none" w:sz="0" w:space="0" w:color="auto"/>
      </w:divBdr>
    </w:div>
    <w:div w:id="14549579">
      <w:bodyDiv w:val="1"/>
      <w:marLeft w:val="0"/>
      <w:marRight w:val="0"/>
      <w:marTop w:val="0"/>
      <w:marBottom w:val="0"/>
      <w:divBdr>
        <w:top w:val="none" w:sz="0" w:space="0" w:color="auto"/>
        <w:left w:val="none" w:sz="0" w:space="0" w:color="auto"/>
        <w:bottom w:val="none" w:sz="0" w:space="0" w:color="auto"/>
        <w:right w:val="none" w:sz="0" w:space="0" w:color="auto"/>
      </w:divBdr>
    </w:div>
    <w:div w:id="14890308">
      <w:bodyDiv w:val="1"/>
      <w:marLeft w:val="0"/>
      <w:marRight w:val="0"/>
      <w:marTop w:val="0"/>
      <w:marBottom w:val="0"/>
      <w:divBdr>
        <w:top w:val="none" w:sz="0" w:space="0" w:color="auto"/>
        <w:left w:val="none" w:sz="0" w:space="0" w:color="auto"/>
        <w:bottom w:val="none" w:sz="0" w:space="0" w:color="auto"/>
        <w:right w:val="none" w:sz="0" w:space="0" w:color="auto"/>
      </w:divBdr>
    </w:div>
    <w:div w:id="17632647">
      <w:bodyDiv w:val="1"/>
      <w:marLeft w:val="0"/>
      <w:marRight w:val="0"/>
      <w:marTop w:val="0"/>
      <w:marBottom w:val="0"/>
      <w:divBdr>
        <w:top w:val="none" w:sz="0" w:space="0" w:color="auto"/>
        <w:left w:val="none" w:sz="0" w:space="0" w:color="auto"/>
        <w:bottom w:val="none" w:sz="0" w:space="0" w:color="auto"/>
        <w:right w:val="none" w:sz="0" w:space="0" w:color="auto"/>
      </w:divBdr>
    </w:div>
    <w:div w:id="20712440">
      <w:bodyDiv w:val="1"/>
      <w:marLeft w:val="0"/>
      <w:marRight w:val="0"/>
      <w:marTop w:val="0"/>
      <w:marBottom w:val="0"/>
      <w:divBdr>
        <w:top w:val="none" w:sz="0" w:space="0" w:color="auto"/>
        <w:left w:val="none" w:sz="0" w:space="0" w:color="auto"/>
        <w:bottom w:val="none" w:sz="0" w:space="0" w:color="auto"/>
        <w:right w:val="none" w:sz="0" w:space="0" w:color="auto"/>
      </w:divBdr>
    </w:div>
    <w:div w:id="21980264">
      <w:bodyDiv w:val="1"/>
      <w:marLeft w:val="0"/>
      <w:marRight w:val="0"/>
      <w:marTop w:val="0"/>
      <w:marBottom w:val="0"/>
      <w:divBdr>
        <w:top w:val="none" w:sz="0" w:space="0" w:color="auto"/>
        <w:left w:val="none" w:sz="0" w:space="0" w:color="auto"/>
        <w:bottom w:val="none" w:sz="0" w:space="0" w:color="auto"/>
        <w:right w:val="none" w:sz="0" w:space="0" w:color="auto"/>
      </w:divBdr>
    </w:div>
    <w:div w:id="24521945">
      <w:bodyDiv w:val="1"/>
      <w:marLeft w:val="0"/>
      <w:marRight w:val="0"/>
      <w:marTop w:val="0"/>
      <w:marBottom w:val="0"/>
      <w:divBdr>
        <w:top w:val="none" w:sz="0" w:space="0" w:color="auto"/>
        <w:left w:val="none" w:sz="0" w:space="0" w:color="auto"/>
        <w:bottom w:val="none" w:sz="0" w:space="0" w:color="auto"/>
        <w:right w:val="none" w:sz="0" w:space="0" w:color="auto"/>
      </w:divBdr>
    </w:div>
    <w:div w:id="25568915">
      <w:bodyDiv w:val="1"/>
      <w:marLeft w:val="0"/>
      <w:marRight w:val="0"/>
      <w:marTop w:val="0"/>
      <w:marBottom w:val="0"/>
      <w:divBdr>
        <w:top w:val="none" w:sz="0" w:space="0" w:color="auto"/>
        <w:left w:val="none" w:sz="0" w:space="0" w:color="auto"/>
        <w:bottom w:val="none" w:sz="0" w:space="0" w:color="auto"/>
        <w:right w:val="none" w:sz="0" w:space="0" w:color="auto"/>
      </w:divBdr>
    </w:div>
    <w:div w:id="37557725">
      <w:bodyDiv w:val="1"/>
      <w:marLeft w:val="0"/>
      <w:marRight w:val="0"/>
      <w:marTop w:val="0"/>
      <w:marBottom w:val="0"/>
      <w:divBdr>
        <w:top w:val="none" w:sz="0" w:space="0" w:color="auto"/>
        <w:left w:val="none" w:sz="0" w:space="0" w:color="auto"/>
        <w:bottom w:val="none" w:sz="0" w:space="0" w:color="auto"/>
        <w:right w:val="none" w:sz="0" w:space="0" w:color="auto"/>
      </w:divBdr>
    </w:div>
    <w:div w:id="40445194">
      <w:bodyDiv w:val="1"/>
      <w:marLeft w:val="0"/>
      <w:marRight w:val="0"/>
      <w:marTop w:val="0"/>
      <w:marBottom w:val="0"/>
      <w:divBdr>
        <w:top w:val="none" w:sz="0" w:space="0" w:color="auto"/>
        <w:left w:val="none" w:sz="0" w:space="0" w:color="auto"/>
        <w:bottom w:val="none" w:sz="0" w:space="0" w:color="auto"/>
        <w:right w:val="none" w:sz="0" w:space="0" w:color="auto"/>
      </w:divBdr>
    </w:div>
    <w:div w:id="42754582">
      <w:bodyDiv w:val="1"/>
      <w:marLeft w:val="0"/>
      <w:marRight w:val="0"/>
      <w:marTop w:val="0"/>
      <w:marBottom w:val="0"/>
      <w:divBdr>
        <w:top w:val="none" w:sz="0" w:space="0" w:color="auto"/>
        <w:left w:val="none" w:sz="0" w:space="0" w:color="auto"/>
        <w:bottom w:val="none" w:sz="0" w:space="0" w:color="auto"/>
        <w:right w:val="none" w:sz="0" w:space="0" w:color="auto"/>
      </w:divBdr>
    </w:div>
    <w:div w:id="43257542">
      <w:bodyDiv w:val="1"/>
      <w:marLeft w:val="0"/>
      <w:marRight w:val="0"/>
      <w:marTop w:val="0"/>
      <w:marBottom w:val="0"/>
      <w:divBdr>
        <w:top w:val="none" w:sz="0" w:space="0" w:color="auto"/>
        <w:left w:val="none" w:sz="0" w:space="0" w:color="auto"/>
        <w:bottom w:val="none" w:sz="0" w:space="0" w:color="auto"/>
        <w:right w:val="none" w:sz="0" w:space="0" w:color="auto"/>
      </w:divBdr>
    </w:div>
    <w:div w:id="44524963">
      <w:bodyDiv w:val="1"/>
      <w:marLeft w:val="0"/>
      <w:marRight w:val="0"/>
      <w:marTop w:val="0"/>
      <w:marBottom w:val="0"/>
      <w:divBdr>
        <w:top w:val="none" w:sz="0" w:space="0" w:color="auto"/>
        <w:left w:val="none" w:sz="0" w:space="0" w:color="auto"/>
        <w:bottom w:val="none" w:sz="0" w:space="0" w:color="auto"/>
        <w:right w:val="none" w:sz="0" w:space="0" w:color="auto"/>
      </w:divBdr>
    </w:div>
    <w:div w:id="45691374">
      <w:bodyDiv w:val="1"/>
      <w:marLeft w:val="0"/>
      <w:marRight w:val="0"/>
      <w:marTop w:val="0"/>
      <w:marBottom w:val="0"/>
      <w:divBdr>
        <w:top w:val="none" w:sz="0" w:space="0" w:color="auto"/>
        <w:left w:val="none" w:sz="0" w:space="0" w:color="auto"/>
        <w:bottom w:val="none" w:sz="0" w:space="0" w:color="auto"/>
        <w:right w:val="none" w:sz="0" w:space="0" w:color="auto"/>
      </w:divBdr>
    </w:div>
    <w:div w:id="45882632">
      <w:bodyDiv w:val="1"/>
      <w:marLeft w:val="0"/>
      <w:marRight w:val="0"/>
      <w:marTop w:val="0"/>
      <w:marBottom w:val="0"/>
      <w:divBdr>
        <w:top w:val="none" w:sz="0" w:space="0" w:color="auto"/>
        <w:left w:val="none" w:sz="0" w:space="0" w:color="auto"/>
        <w:bottom w:val="none" w:sz="0" w:space="0" w:color="auto"/>
        <w:right w:val="none" w:sz="0" w:space="0" w:color="auto"/>
      </w:divBdr>
    </w:div>
    <w:div w:id="46149566">
      <w:bodyDiv w:val="1"/>
      <w:marLeft w:val="0"/>
      <w:marRight w:val="0"/>
      <w:marTop w:val="0"/>
      <w:marBottom w:val="0"/>
      <w:divBdr>
        <w:top w:val="none" w:sz="0" w:space="0" w:color="auto"/>
        <w:left w:val="none" w:sz="0" w:space="0" w:color="auto"/>
        <w:bottom w:val="none" w:sz="0" w:space="0" w:color="auto"/>
        <w:right w:val="none" w:sz="0" w:space="0" w:color="auto"/>
      </w:divBdr>
    </w:div>
    <w:div w:id="46496466">
      <w:bodyDiv w:val="1"/>
      <w:marLeft w:val="0"/>
      <w:marRight w:val="0"/>
      <w:marTop w:val="0"/>
      <w:marBottom w:val="0"/>
      <w:divBdr>
        <w:top w:val="none" w:sz="0" w:space="0" w:color="auto"/>
        <w:left w:val="none" w:sz="0" w:space="0" w:color="auto"/>
        <w:bottom w:val="none" w:sz="0" w:space="0" w:color="auto"/>
        <w:right w:val="none" w:sz="0" w:space="0" w:color="auto"/>
      </w:divBdr>
    </w:div>
    <w:div w:id="50811425">
      <w:bodyDiv w:val="1"/>
      <w:marLeft w:val="0"/>
      <w:marRight w:val="0"/>
      <w:marTop w:val="0"/>
      <w:marBottom w:val="0"/>
      <w:divBdr>
        <w:top w:val="none" w:sz="0" w:space="0" w:color="auto"/>
        <w:left w:val="none" w:sz="0" w:space="0" w:color="auto"/>
        <w:bottom w:val="none" w:sz="0" w:space="0" w:color="auto"/>
        <w:right w:val="none" w:sz="0" w:space="0" w:color="auto"/>
      </w:divBdr>
    </w:div>
    <w:div w:id="53548138">
      <w:bodyDiv w:val="1"/>
      <w:marLeft w:val="0"/>
      <w:marRight w:val="0"/>
      <w:marTop w:val="0"/>
      <w:marBottom w:val="0"/>
      <w:divBdr>
        <w:top w:val="none" w:sz="0" w:space="0" w:color="auto"/>
        <w:left w:val="none" w:sz="0" w:space="0" w:color="auto"/>
        <w:bottom w:val="none" w:sz="0" w:space="0" w:color="auto"/>
        <w:right w:val="none" w:sz="0" w:space="0" w:color="auto"/>
      </w:divBdr>
    </w:div>
    <w:div w:id="55132316">
      <w:bodyDiv w:val="1"/>
      <w:marLeft w:val="0"/>
      <w:marRight w:val="0"/>
      <w:marTop w:val="0"/>
      <w:marBottom w:val="0"/>
      <w:divBdr>
        <w:top w:val="none" w:sz="0" w:space="0" w:color="auto"/>
        <w:left w:val="none" w:sz="0" w:space="0" w:color="auto"/>
        <w:bottom w:val="none" w:sz="0" w:space="0" w:color="auto"/>
        <w:right w:val="none" w:sz="0" w:space="0" w:color="auto"/>
      </w:divBdr>
    </w:div>
    <w:div w:id="61411008">
      <w:bodyDiv w:val="1"/>
      <w:marLeft w:val="0"/>
      <w:marRight w:val="0"/>
      <w:marTop w:val="0"/>
      <w:marBottom w:val="0"/>
      <w:divBdr>
        <w:top w:val="none" w:sz="0" w:space="0" w:color="auto"/>
        <w:left w:val="none" w:sz="0" w:space="0" w:color="auto"/>
        <w:bottom w:val="none" w:sz="0" w:space="0" w:color="auto"/>
        <w:right w:val="none" w:sz="0" w:space="0" w:color="auto"/>
      </w:divBdr>
    </w:div>
    <w:div w:id="62415748">
      <w:bodyDiv w:val="1"/>
      <w:marLeft w:val="0"/>
      <w:marRight w:val="0"/>
      <w:marTop w:val="0"/>
      <w:marBottom w:val="0"/>
      <w:divBdr>
        <w:top w:val="none" w:sz="0" w:space="0" w:color="auto"/>
        <w:left w:val="none" w:sz="0" w:space="0" w:color="auto"/>
        <w:bottom w:val="none" w:sz="0" w:space="0" w:color="auto"/>
        <w:right w:val="none" w:sz="0" w:space="0" w:color="auto"/>
      </w:divBdr>
    </w:div>
    <w:div w:id="66416050">
      <w:bodyDiv w:val="1"/>
      <w:marLeft w:val="0"/>
      <w:marRight w:val="0"/>
      <w:marTop w:val="0"/>
      <w:marBottom w:val="0"/>
      <w:divBdr>
        <w:top w:val="none" w:sz="0" w:space="0" w:color="auto"/>
        <w:left w:val="none" w:sz="0" w:space="0" w:color="auto"/>
        <w:bottom w:val="none" w:sz="0" w:space="0" w:color="auto"/>
        <w:right w:val="none" w:sz="0" w:space="0" w:color="auto"/>
      </w:divBdr>
    </w:div>
    <w:div w:id="73859412">
      <w:bodyDiv w:val="1"/>
      <w:marLeft w:val="0"/>
      <w:marRight w:val="0"/>
      <w:marTop w:val="0"/>
      <w:marBottom w:val="0"/>
      <w:divBdr>
        <w:top w:val="none" w:sz="0" w:space="0" w:color="auto"/>
        <w:left w:val="none" w:sz="0" w:space="0" w:color="auto"/>
        <w:bottom w:val="none" w:sz="0" w:space="0" w:color="auto"/>
        <w:right w:val="none" w:sz="0" w:space="0" w:color="auto"/>
      </w:divBdr>
    </w:div>
    <w:div w:id="74136501">
      <w:bodyDiv w:val="1"/>
      <w:marLeft w:val="0"/>
      <w:marRight w:val="0"/>
      <w:marTop w:val="0"/>
      <w:marBottom w:val="0"/>
      <w:divBdr>
        <w:top w:val="none" w:sz="0" w:space="0" w:color="auto"/>
        <w:left w:val="none" w:sz="0" w:space="0" w:color="auto"/>
        <w:bottom w:val="none" w:sz="0" w:space="0" w:color="auto"/>
        <w:right w:val="none" w:sz="0" w:space="0" w:color="auto"/>
      </w:divBdr>
    </w:div>
    <w:div w:id="80756707">
      <w:bodyDiv w:val="1"/>
      <w:marLeft w:val="0"/>
      <w:marRight w:val="0"/>
      <w:marTop w:val="0"/>
      <w:marBottom w:val="0"/>
      <w:divBdr>
        <w:top w:val="none" w:sz="0" w:space="0" w:color="auto"/>
        <w:left w:val="none" w:sz="0" w:space="0" w:color="auto"/>
        <w:bottom w:val="none" w:sz="0" w:space="0" w:color="auto"/>
        <w:right w:val="none" w:sz="0" w:space="0" w:color="auto"/>
      </w:divBdr>
    </w:div>
    <w:div w:id="84233773">
      <w:bodyDiv w:val="1"/>
      <w:marLeft w:val="0"/>
      <w:marRight w:val="0"/>
      <w:marTop w:val="0"/>
      <w:marBottom w:val="0"/>
      <w:divBdr>
        <w:top w:val="none" w:sz="0" w:space="0" w:color="auto"/>
        <w:left w:val="none" w:sz="0" w:space="0" w:color="auto"/>
        <w:bottom w:val="none" w:sz="0" w:space="0" w:color="auto"/>
        <w:right w:val="none" w:sz="0" w:space="0" w:color="auto"/>
      </w:divBdr>
    </w:div>
    <w:div w:id="84738631">
      <w:bodyDiv w:val="1"/>
      <w:marLeft w:val="0"/>
      <w:marRight w:val="0"/>
      <w:marTop w:val="0"/>
      <w:marBottom w:val="0"/>
      <w:divBdr>
        <w:top w:val="none" w:sz="0" w:space="0" w:color="auto"/>
        <w:left w:val="none" w:sz="0" w:space="0" w:color="auto"/>
        <w:bottom w:val="none" w:sz="0" w:space="0" w:color="auto"/>
        <w:right w:val="none" w:sz="0" w:space="0" w:color="auto"/>
      </w:divBdr>
    </w:div>
    <w:div w:id="86509696">
      <w:bodyDiv w:val="1"/>
      <w:marLeft w:val="0"/>
      <w:marRight w:val="0"/>
      <w:marTop w:val="0"/>
      <w:marBottom w:val="0"/>
      <w:divBdr>
        <w:top w:val="none" w:sz="0" w:space="0" w:color="auto"/>
        <w:left w:val="none" w:sz="0" w:space="0" w:color="auto"/>
        <w:bottom w:val="none" w:sz="0" w:space="0" w:color="auto"/>
        <w:right w:val="none" w:sz="0" w:space="0" w:color="auto"/>
      </w:divBdr>
    </w:div>
    <w:div w:id="93475268">
      <w:bodyDiv w:val="1"/>
      <w:marLeft w:val="0"/>
      <w:marRight w:val="0"/>
      <w:marTop w:val="0"/>
      <w:marBottom w:val="0"/>
      <w:divBdr>
        <w:top w:val="none" w:sz="0" w:space="0" w:color="auto"/>
        <w:left w:val="none" w:sz="0" w:space="0" w:color="auto"/>
        <w:bottom w:val="none" w:sz="0" w:space="0" w:color="auto"/>
        <w:right w:val="none" w:sz="0" w:space="0" w:color="auto"/>
      </w:divBdr>
    </w:div>
    <w:div w:id="96415254">
      <w:bodyDiv w:val="1"/>
      <w:marLeft w:val="0"/>
      <w:marRight w:val="0"/>
      <w:marTop w:val="0"/>
      <w:marBottom w:val="0"/>
      <w:divBdr>
        <w:top w:val="none" w:sz="0" w:space="0" w:color="auto"/>
        <w:left w:val="none" w:sz="0" w:space="0" w:color="auto"/>
        <w:bottom w:val="none" w:sz="0" w:space="0" w:color="auto"/>
        <w:right w:val="none" w:sz="0" w:space="0" w:color="auto"/>
      </w:divBdr>
    </w:div>
    <w:div w:id="99884351">
      <w:bodyDiv w:val="1"/>
      <w:marLeft w:val="0"/>
      <w:marRight w:val="0"/>
      <w:marTop w:val="0"/>
      <w:marBottom w:val="0"/>
      <w:divBdr>
        <w:top w:val="none" w:sz="0" w:space="0" w:color="auto"/>
        <w:left w:val="none" w:sz="0" w:space="0" w:color="auto"/>
        <w:bottom w:val="none" w:sz="0" w:space="0" w:color="auto"/>
        <w:right w:val="none" w:sz="0" w:space="0" w:color="auto"/>
      </w:divBdr>
    </w:div>
    <w:div w:id="102844946">
      <w:bodyDiv w:val="1"/>
      <w:marLeft w:val="0"/>
      <w:marRight w:val="0"/>
      <w:marTop w:val="0"/>
      <w:marBottom w:val="0"/>
      <w:divBdr>
        <w:top w:val="none" w:sz="0" w:space="0" w:color="auto"/>
        <w:left w:val="none" w:sz="0" w:space="0" w:color="auto"/>
        <w:bottom w:val="none" w:sz="0" w:space="0" w:color="auto"/>
        <w:right w:val="none" w:sz="0" w:space="0" w:color="auto"/>
      </w:divBdr>
    </w:div>
    <w:div w:id="104161824">
      <w:bodyDiv w:val="1"/>
      <w:marLeft w:val="0"/>
      <w:marRight w:val="0"/>
      <w:marTop w:val="0"/>
      <w:marBottom w:val="0"/>
      <w:divBdr>
        <w:top w:val="none" w:sz="0" w:space="0" w:color="auto"/>
        <w:left w:val="none" w:sz="0" w:space="0" w:color="auto"/>
        <w:bottom w:val="none" w:sz="0" w:space="0" w:color="auto"/>
        <w:right w:val="none" w:sz="0" w:space="0" w:color="auto"/>
      </w:divBdr>
    </w:div>
    <w:div w:id="105010044">
      <w:bodyDiv w:val="1"/>
      <w:marLeft w:val="0"/>
      <w:marRight w:val="0"/>
      <w:marTop w:val="0"/>
      <w:marBottom w:val="0"/>
      <w:divBdr>
        <w:top w:val="none" w:sz="0" w:space="0" w:color="auto"/>
        <w:left w:val="none" w:sz="0" w:space="0" w:color="auto"/>
        <w:bottom w:val="none" w:sz="0" w:space="0" w:color="auto"/>
        <w:right w:val="none" w:sz="0" w:space="0" w:color="auto"/>
      </w:divBdr>
    </w:div>
    <w:div w:id="106312348">
      <w:bodyDiv w:val="1"/>
      <w:marLeft w:val="0"/>
      <w:marRight w:val="0"/>
      <w:marTop w:val="0"/>
      <w:marBottom w:val="0"/>
      <w:divBdr>
        <w:top w:val="none" w:sz="0" w:space="0" w:color="auto"/>
        <w:left w:val="none" w:sz="0" w:space="0" w:color="auto"/>
        <w:bottom w:val="none" w:sz="0" w:space="0" w:color="auto"/>
        <w:right w:val="none" w:sz="0" w:space="0" w:color="auto"/>
      </w:divBdr>
    </w:div>
    <w:div w:id="109707569">
      <w:bodyDiv w:val="1"/>
      <w:marLeft w:val="0"/>
      <w:marRight w:val="0"/>
      <w:marTop w:val="0"/>
      <w:marBottom w:val="0"/>
      <w:divBdr>
        <w:top w:val="none" w:sz="0" w:space="0" w:color="auto"/>
        <w:left w:val="none" w:sz="0" w:space="0" w:color="auto"/>
        <w:bottom w:val="none" w:sz="0" w:space="0" w:color="auto"/>
        <w:right w:val="none" w:sz="0" w:space="0" w:color="auto"/>
      </w:divBdr>
    </w:div>
    <w:div w:id="114251995">
      <w:bodyDiv w:val="1"/>
      <w:marLeft w:val="0"/>
      <w:marRight w:val="0"/>
      <w:marTop w:val="0"/>
      <w:marBottom w:val="0"/>
      <w:divBdr>
        <w:top w:val="none" w:sz="0" w:space="0" w:color="auto"/>
        <w:left w:val="none" w:sz="0" w:space="0" w:color="auto"/>
        <w:bottom w:val="none" w:sz="0" w:space="0" w:color="auto"/>
        <w:right w:val="none" w:sz="0" w:space="0" w:color="auto"/>
      </w:divBdr>
    </w:div>
    <w:div w:id="114758505">
      <w:bodyDiv w:val="1"/>
      <w:marLeft w:val="0"/>
      <w:marRight w:val="0"/>
      <w:marTop w:val="0"/>
      <w:marBottom w:val="0"/>
      <w:divBdr>
        <w:top w:val="none" w:sz="0" w:space="0" w:color="auto"/>
        <w:left w:val="none" w:sz="0" w:space="0" w:color="auto"/>
        <w:bottom w:val="none" w:sz="0" w:space="0" w:color="auto"/>
        <w:right w:val="none" w:sz="0" w:space="0" w:color="auto"/>
      </w:divBdr>
    </w:div>
    <w:div w:id="117725234">
      <w:bodyDiv w:val="1"/>
      <w:marLeft w:val="0"/>
      <w:marRight w:val="0"/>
      <w:marTop w:val="0"/>
      <w:marBottom w:val="0"/>
      <w:divBdr>
        <w:top w:val="none" w:sz="0" w:space="0" w:color="auto"/>
        <w:left w:val="none" w:sz="0" w:space="0" w:color="auto"/>
        <w:bottom w:val="none" w:sz="0" w:space="0" w:color="auto"/>
        <w:right w:val="none" w:sz="0" w:space="0" w:color="auto"/>
      </w:divBdr>
    </w:div>
    <w:div w:id="122384834">
      <w:bodyDiv w:val="1"/>
      <w:marLeft w:val="0"/>
      <w:marRight w:val="0"/>
      <w:marTop w:val="0"/>
      <w:marBottom w:val="0"/>
      <w:divBdr>
        <w:top w:val="none" w:sz="0" w:space="0" w:color="auto"/>
        <w:left w:val="none" w:sz="0" w:space="0" w:color="auto"/>
        <w:bottom w:val="none" w:sz="0" w:space="0" w:color="auto"/>
        <w:right w:val="none" w:sz="0" w:space="0" w:color="auto"/>
      </w:divBdr>
    </w:div>
    <w:div w:id="126240289">
      <w:bodyDiv w:val="1"/>
      <w:marLeft w:val="0"/>
      <w:marRight w:val="0"/>
      <w:marTop w:val="0"/>
      <w:marBottom w:val="0"/>
      <w:divBdr>
        <w:top w:val="none" w:sz="0" w:space="0" w:color="auto"/>
        <w:left w:val="none" w:sz="0" w:space="0" w:color="auto"/>
        <w:bottom w:val="none" w:sz="0" w:space="0" w:color="auto"/>
        <w:right w:val="none" w:sz="0" w:space="0" w:color="auto"/>
      </w:divBdr>
    </w:div>
    <w:div w:id="127405665">
      <w:bodyDiv w:val="1"/>
      <w:marLeft w:val="0"/>
      <w:marRight w:val="0"/>
      <w:marTop w:val="0"/>
      <w:marBottom w:val="0"/>
      <w:divBdr>
        <w:top w:val="none" w:sz="0" w:space="0" w:color="auto"/>
        <w:left w:val="none" w:sz="0" w:space="0" w:color="auto"/>
        <w:bottom w:val="none" w:sz="0" w:space="0" w:color="auto"/>
        <w:right w:val="none" w:sz="0" w:space="0" w:color="auto"/>
      </w:divBdr>
    </w:div>
    <w:div w:id="128088001">
      <w:bodyDiv w:val="1"/>
      <w:marLeft w:val="0"/>
      <w:marRight w:val="0"/>
      <w:marTop w:val="0"/>
      <w:marBottom w:val="0"/>
      <w:divBdr>
        <w:top w:val="none" w:sz="0" w:space="0" w:color="auto"/>
        <w:left w:val="none" w:sz="0" w:space="0" w:color="auto"/>
        <w:bottom w:val="none" w:sz="0" w:space="0" w:color="auto"/>
        <w:right w:val="none" w:sz="0" w:space="0" w:color="auto"/>
      </w:divBdr>
    </w:div>
    <w:div w:id="128548557">
      <w:bodyDiv w:val="1"/>
      <w:marLeft w:val="0"/>
      <w:marRight w:val="0"/>
      <w:marTop w:val="0"/>
      <w:marBottom w:val="0"/>
      <w:divBdr>
        <w:top w:val="none" w:sz="0" w:space="0" w:color="auto"/>
        <w:left w:val="none" w:sz="0" w:space="0" w:color="auto"/>
        <w:bottom w:val="none" w:sz="0" w:space="0" w:color="auto"/>
        <w:right w:val="none" w:sz="0" w:space="0" w:color="auto"/>
      </w:divBdr>
    </w:div>
    <w:div w:id="132137762">
      <w:bodyDiv w:val="1"/>
      <w:marLeft w:val="0"/>
      <w:marRight w:val="0"/>
      <w:marTop w:val="0"/>
      <w:marBottom w:val="0"/>
      <w:divBdr>
        <w:top w:val="none" w:sz="0" w:space="0" w:color="auto"/>
        <w:left w:val="none" w:sz="0" w:space="0" w:color="auto"/>
        <w:bottom w:val="none" w:sz="0" w:space="0" w:color="auto"/>
        <w:right w:val="none" w:sz="0" w:space="0" w:color="auto"/>
      </w:divBdr>
    </w:div>
    <w:div w:id="135725617">
      <w:bodyDiv w:val="1"/>
      <w:marLeft w:val="0"/>
      <w:marRight w:val="0"/>
      <w:marTop w:val="0"/>
      <w:marBottom w:val="0"/>
      <w:divBdr>
        <w:top w:val="none" w:sz="0" w:space="0" w:color="auto"/>
        <w:left w:val="none" w:sz="0" w:space="0" w:color="auto"/>
        <w:bottom w:val="none" w:sz="0" w:space="0" w:color="auto"/>
        <w:right w:val="none" w:sz="0" w:space="0" w:color="auto"/>
      </w:divBdr>
    </w:div>
    <w:div w:id="136992929">
      <w:bodyDiv w:val="1"/>
      <w:marLeft w:val="0"/>
      <w:marRight w:val="0"/>
      <w:marTop w:val="0"/>
      <w:marBottom w:val="0"/>
      <w:divBdr>
        <w:top w:val="none" w:sz="0" w:space="0" w:color="auto"/>
        <w:left w:val="none" w:sz="0" w:space="0" w:color="auto"/>
        <w:bottom w:val="none" w:sz="0" w:space="0" w:color="auto"/>
        <w:right w:val="none" w:sz="0" w:space="0" w:color="auto"/>
      </w:divBdr>
    </w:div>
    <w:div w:id="144131728">
      <w:bodyDiv w:val="1"/>
      <w:marLeft w:val="0"/>
      <w:marRight w:val="0"/>
      <w:marTop w:val="0"/>
      <w:marBottom w:val="0"/>
      <w:divBdr>
        <w:top w:val="none" w:sz="0" w:space="0" w:color="auto"/>
        <w:left w:val="none" w:sz="0" w:space="0" w:color="auto"/>
        <w:bottom w:val="none" w:sz="0" w:space="0" w:color="auto"/>
        <w:right w:val="none" w:sz="0" w:space="0" w:color="auto"/>
      </w:divBdr>
    </w:div>
    <w:div w:id="144586070">
      <w:bodyDiv w:val="1"/>
      <w:marLeft w:val="0"/>
      <w:marRight w:val="0"/>
      <w:marTop w:val="0"/>
      <w:marBottom w:val="0"/>
      <w:divBdr>
        <w:top w:val="none" w:sz="0" w:space="0" w:color="auto"/>
        <w:left w:val="none" w:sz="0" w:space="0" w:color="auto"/>
        <w:bottom w:val="none" w:sz="0" w:space="0" w:color="auto"/>
        <w:right w:val="none" w:sz="0" w:space="0" w:color="auto"/>
      </w:divBdr>
    </w:div>
    <w:div w:id="146095567">
      <w:bodyDiv w:val="1"/>
      <w:marLeft w:val="0"/>
      <w:marRight w:val="0"/>
      <w:marTop w:val="0"/>
      <w:marBottom w:val="0"/>
      <w:divBdr>
        <w:top w:val="none" w:sz="0" w:space="0" w:color="auto"/>
        <w:left w:val="none" w:sz="0" w:space="0" w:color="auto"/>
        <w:bottom w:val="none" w:sz="0" w:space="0" w:color="auto"/>
        <w:right w:val="none" w:sz="0" w:space="0" w:color="auto"/>
      </w:divBdr>
    </w:div>
    <w:div w:id="146896546">
      <w:bodyDiv w:val="1"/>
      <w:marLeft w:val="0"/>
      <w:marRight w:val="0"/>
      <w:marTop w:val="0"/>
      <w:marBottom w:val="0"/>
      <w:divBdr>
        <w:top w:val="none" w:sz="0" w:space="0" w:color="auto"/>
        <w:left w:val="none" w:sz="0" w:space="0" w:color="auto"/>
        <w:bottom w:val="none" w:sz="0" w:space="0" w:color="auto"/>
        <w:right w:val="none" w:sz="0" w:space="0" w:color="auto"/>
      </w:divBdr>
    </w:div>
    <w:div w:id="148520283">
      <w:bodyDiv w:val="1"/>
      <w:marLeft w:val="0"/>
      <w:marRight w:val="0"/>
      <w:marTop w:val="0"/>
      <w:marBottom w:val="0"/>
      <w:divBdr>
        <w:top w:val="none" w:sz="0" w:space="0" w:color="auto"/>
        <w:left w:val="none" w:sz="0" w:space="0" w:color="auto"/>
        <w:bottom w:val="none" w:sz="0" w:space="0" w:color="auto"/>
        <w:right w:val="none" w:sz="0" w:space="0" w:color="auto"/>
      </w:divBdr>
    </w:div>
    <w:div w:id="150028843">
      <w:bodyDiv w:val="1"/>
      <w:marLeft w:val="0"/>
      <w:marRight w:val="0"/>
      <w:marTop w:val="0"/>
      <w:marBottom w:val="0"/>
      <w:divBdr>
        <w:top w:val="none" w:sz="0" w:space="0" w:color="auto"/>
        <w:left w:val="none" w:sz="0" w:space="0" w:color="auto"/>
        <w:bottom w:val="none" w:sz="0" w:space="0" w:color="auto"/>
        <w:right w:val="none" w:sz="0" w:space="0" w:color="auto"/>
      </w:divBdr>
    </w:div>
    <w:div w:id="151802803">
      <w:bodyDiv w:val="1"/>
      <w:marLeft w:val="0"/>
      <w:marRight w:val="0"/>
      <w:marTop w:val="0"/>
      <w:marBottom w:val="0"/>
      <w:divBdr>
        <w:top w:val="none" w:sz="0" w:space="0" w:color="auto"/>
        <w:left w:val="none" w:sz="0" w:space="0" w:color="auto"/>
        <w:bottom w:val="none" w:sz="0" w:space="0" w:color="auto"/>
        <w:right w:val="none" w:sz="0" w:space="0" w:color="auto"/>
      </w:divBdr>
    </w:div>
    <w:div w:id="155458766">
      <w:bodyDiv w:val="1"/>
      <w:marLeft w:val="0"/>
      <w:marRight w:val="0"/>
      <w:marTop w:val="0"/>
      <w:marBottom w:val="0"/>
      <w:divBdr>
        <w:top w:val="none" w:sz="0" w:space="0" w:color="auto"/>
        <w:left w:val="none" w:sz="0" w:space="0" w:color="auto"/>
        <w:bottom w:val="none" w:sz="0" w:space="0" w:color="auto"/>
        <w:right w:val="none" w:sz="0" w:space="0" w:color="auto"/>
      </w:divBdr>
    </w:div>
    <w:div w:id="158081043">
      <w:bodyDiv w:val="1"/>
      <w:marLeft w:val="0"/>
      <w:marRight w:val="0"/>
      <w:marTop w:val="0"/>
      <w:marBottom w:val="0"/>
      <w:divBdr>
        <w:top w:val="none" w:sz="0" w:space="0" w:color="auto"/>
        <w:left w:val="none" w:sz="0" w:space="0" w:color="auto"/>
        <w:bottom w:val="none" w:sz="0" w:space="0" w:color="auto"/>
        <w:right w:val="none" w:sz="0" w:space="0" w:color="auto"/>
      </w:divBdr>
    </w:div>
    <w:div w:id="163474110">
      <w:bodyDiv w:val="1"/>
      <w:marLeft w:val="0"/>
      <w:marRight w:val="0"/>
      <w:marTop w:val="0"/>
      <w:marBottom w:val="0"/>
      <w:divBdr>
        <w:top w:val="none" w:sz="0" w:space="0" w:color="auto"/>
        <w:left w:val="none" w:sz="0" w:space="0" w:color="auto"/>
        <w:bottom w:val="none" w:sz="0" w:space="0" w:color="auto"/>
        <w:right w:val="none" w:sz="0" w:space="0" w:color="auto"/>
      </w:divBdr>
    </w:div>
    <w:div w:id="182986090">
      <w:bodyDiv w:val="1"/>
      <w:marLeft w:val="0"/>
      <w:marRight w:val="0"/>
      <w:marTop w:val="0"/>
      <w:marBottom w:val="0"/>
      <w:divBdr>
        <w:top w:val="none" w:sz="0" w:space="0" w:color="auto"/>
        <w:left w:val="none" w:sz="0" w:space="0" w:color="auto"/>
        <w:bottom w:val="none" w:sz="0" w:space="0" w:color="auto"/>
        <w:right w:val="none" w:sz="0" w:space="0" w:color="auto"/>
      </w:divBdr>
    </w:div>
    <w:div w:id="186064127">
      <w:bodyDiv w:val="1"/>
      <w:marLeft w:val="0"/>
      <w:marRight w:val="0"/>
      <w:marTop w:val="0"/>
      <w:marBottom w:val="0"/>
      <w:divBdr>
        <w:top w:val="none" w:sz="0" w:space="0" w:color="auto"/>
        <w:left w:val="none" w:sz="0" w:space="0" w:color="auto"/>
        <w:bottom w:val="none" w:sz="0" w:space="0" w:color="auto"/>
        <w:right w:val="none" w:sz="0" w:space="0" w:color="auto"/>
      </w:divBdr>
    </w:div>
    <w:div w:id="190344836">
      <w:bodyDiv w:val="1"/>
      <w:marLeft w:val="0"/>
      <w:marRight w:val="0"/>
      <w:marTop w:val="0"/>
      <w:marBottom w:val="0"/>
      <w:divBdr>
        <w:top w:val="none" w:sz="0" w:space="0" w:color="auto"/>
        <w:left w:val="none" w:sz="0" w:space="0" w:color="auto"/>
        <w:bottom w:val="none" w:sz="0" w:space="0" w:color="auto"/>
        <w:right w:val="none" w:sz="0" w:space="0" w:color="auto"/>
      </w:divBdr>
    </w:div>
    <w:div w:id="192502579">
      <w:bodyDiv w:val="1"/>
      <w:marLeft w:val="0"/>
      <w:marRight w:val="0"/>
      <w:marTop w:val="0"/>
      <w:marBottom w:val="0"/>
      <w:divBdr>
        <w:top w:val="none" w:sz="0" w:space="0" w:color="auto"/>
        <w:left w:val="none" w:sz="0" w:space="0" w:color="auto"/>
        <w:bottom w:val="none" w:sz="0" w:space="0" w:color="auto"/>
        <w:right w:val="none" w:sz="0" w:space="0" w:color="auto"/>
      </w:divBdr>
    </w:div>
    <w:div w:id="198665619">
      <w:bodyDiv w:val="1"/>
      <w:marLeft w:val="0"/>
      <w:marRight w:val="0"/>
      <w:marTop w:val="0"/>
      <w:marBottom w:val="0"/>
      <w:divBdr>
        <w:top w:val="none" w:sz="0" w:space="0" w:color="auto"/>
        <w:left w:val="none" w:sz="0" w:space="0" w:color="auto"/>
        <w:bottom w:val="none" w:sz="0" w:space="0" w:color="auto"/>
        <w:right w:val="none" w:sz="0" w:space="0" w:color="auto"/>
      </w:divBdr>
    </w:div>
    <w:div w:id="198786059">
      <w:bodyDiv w:val="1"/>
      <w:marLeft w:val="0"/>
      <w:marRight w:val="0"/>
      <w:marTop w:val="0"/>
      <w:marBottom w:val="0"/>
      <w:divBdr>
        <w:top w:val="none" w:sz="0" w:space="0" w:color="auto"/>
        <w:left w:val="none" w:sz="0" w:space="0" w:color="auto"/>
        <w:bottom w:val="none" w:sz="0" w:space="0" w:color="auto"/>
        <w:right w:val="none" w:sz="0" w:space="0" w:color="auto"/>
      </w:divBdr>
    </w:div>
    <w:div w:id="200482700">
      <w:bodyDiv w:val="1"/>
      <w:marLeft w:val="0"/>
      <w:marRight w:val="0"/>
      <w:marTop w:val="0"/>
      <w:marBottom w:val="0"/>
      <w:divBdr>
        <w:top w:val="none" w:sz="0" w:space="0" w:color="auto"/>
        <w:left w:val="none" w:sz="0" w:space="0" w:color="auto"/>
        <w:bottom w:val="none" w:sz="0" w:space="0" w:color="auto"/>
        <w:right w:val="none" w:sz="0" w:space="0" w:color="auto"/>
      </w:divBdr>
    </w:div>
    <w:div w:id="205261216">
      <w:bodyDiv w:val="1"/>
      <w:marLeft w:val="0"/>
      <w:marRight w:val="0"/>
      <w:marTop w:val="0"/>
      <w:marBottom w:val="0"/>
      <w:divBdr>
        <w:top w:val="none" w:sz="0" w:space="0" w:color="auto"/>
        <w:left w:val="none" w:sz="0" w:space="0" w:color="auto"/>
        <w:bottom w:val="none" w:sz="0" w:space="0" w:color="auto"/>
        <w:right w:val="none" w:sz="0" w:space="0" w:color="auto"/>
      </w:divBdr>
    </w:div>
    <w:div w:id="207256348">
      <w:bodyDiv w:val="1"/>
      <w:marLeft w:val="0"/>
      <w:marRight w:val="0"/>
      <w:marTop w:val="0"/>
      <w:marBottom w:val="0"/>
      <w:divBdr>
        <w:top w:val="none" w:sz="0" w:space="0" w:color="auto"/>
        <w:left w:val="none" w:sz="0" w:space="0" w:color="auto"/>
        <w:bottom w:val="none" w:sz="0" w:space="0" w:color="auto"/>
        <w:right w:val="none" w:sz="0" w:space="0" w:color="auto"/>
      </w:divBdr>
    </w:div>
    <w:div w:id="210700040">
      <w:bodyDiv w:val="1"/>
      <w:marLeft w:val="0"/>
      <w:marRight w:val="0"/>
      <w:marTop w:val="0"/>
      <w:marBottom w:val="0"/>
      <w:divBdr>
        <w:top w:val="none" w:sz="0" w:space="0" w:color="auto"/>
        <w:left w:val="none" w:sz="0" w:space="0" w:color="auto"/>
        <w:bottom w:val="none" w:sz="0" w:space="0" w:color="auto"/>
        <w:right w:val="none" w:sz="0" w:space="0" w:color="auto"/>
      </w:divBdr>
    </w:div>
    <w:div w:id="211384809">
      <w:bodyDiv w:val="1"/>
      <w:marLeft w:val="0"/>
      <w:marRight w:val="0"/>
      <w:marTop w:val="0"/>
      <w:marBottom w:val="0"/>
      <w:divBdr>
        <w:top w:val="none" w:sz="0" w:space="0" w:color="auto"/>
        <w:left w:val="none" w:sz="0" w:space="0" w:color="auto"/>
        <w:bottom w:val="none" w:sz="0" w:space="0" w:color="auto"/>
        <w:right w:val="none" w:sz="0" w:space="0" w:color="auto"/>
      </w:divBdr>
    </w:div>
    <w:div w:id="214859337">
      <w:bodyDiv w:val="1"/>
      <w:marLeft w:val="0"/>
      <w:marRight w:val="0"/>
      <w:marTop w:val="0"/>
      <w:marBottom w:val="0"/>
      <w:divBdr>
        <w:top w:val="none" w:sz="0" w:space="0" w:color="auto"/>
        <w:left w:val="none" w:sz="0" w:space="0" w:color="auto"/>
        <w:bottom w:val="none" w:sz="0" w:space="0" w:color="auto"/>
        <w:right w:val="none" w:sz="0" w:space="0" w:color="auto"/>
      </w:divBdr>
    </w:div>
    <w:div w:id="217477258">
      <w:bodyDiv w:val="1"/>
      <w:marLeft w:val="0"/>
      <w:marRight w:val="0"/>
      <w:marTop w:val="0"/>
      <w:marBottom w:val="0"/>
      <w:divBdr>
        <w:top w:val="none" w:sz="0" w:space="0" w:color="auto"/>
        <w:left w:val="none" w:sz="0" w:space="0" w:color="auto"/>
        <w:bottom w:val="none" w:sz="0" w:space="0" w:color="auto"/>
        <w:right w:val="none" w:sz="0" w:space="0" w:color="auto"/>
      </w:divBdr>
    </w:div>
    <w:div w:id="220018229">
      <w:bodyDiv w:val="1"/>
      <w:marLeft w:val="0"/>
      <w:marRight w:val="0"/>
      <w:marTop w:val="0"/>
      <w:marBottom w:val="0"/>
      <w:divBdr>
        <w:top w:val="none" w:sz="0" w:space="0" w:color="auto"/>
        <w:left w:val="none" w:sz="0" w:space="0" w:color="auto"/>
        <w:bottom w:val="none" w:sz="0" w:space="0" w:color="auto"/>
        <w:right w:val="none" w:sz="0" w:space="0" w:color="auto"/>
      </w:divBdr>
    </w:div>
    <w:div w:id="221016578">
      <w:bodyDiv w:val="1"/>
      <w:marLeft w:val="0"/>
      <w:marRight w:val="0"/>
      <w:marTop w:val="0"/>
      <w:marBottom w:val="0"/>
      <w:divBdr>
        <w:top w:val="none" w:sz="0" w:space="0" w:color="auto"/>
        <w:left w:val="none" w:sz="0" w:space="0" w:color="auto"/>
        <w:bottom w:val="none" w:sz="0" w:space="0" w:color="auto"/>
        <w:right w:val="none" w:sz="0" w:space="0" w:color="auto"/>
      </w:divBdr>
    </w:div>
    <w:div w:id="225185916">
      <w:bodyDiv w:val="1"/>
      <w:marLeft w:val="0"/>
      <w:marRight w:val="0"/>
      <w:marTop w:val="0"/>
      <w:marBottom w:val="0"/>
      <w:divBdr>
        <w:top w:val="none" w:sz="0" w:space="0" w:color="auto"/>
        <w:left w:val="none" w:sz="0" w:space="0" w:color="auto"/>
        <w:bottom w:val="none" w:sz="0" w:space="0" w:color="auto"/>
        <w:right w:val="none" w:sz="0" w:space="0" w:color="auto"/>
      </w:divBdr>
    </w:div>
    <w:div w:id="226914321">
      <w:bodyDiv w:val="1"/>
      <w:marLeft w:val="0"/>
      <w:marRight w:val="0"/>
      <w:marTop w:val="0"/>
      <w:marBottom w:val="0"/>
      <w:divBdr>
        <w:top w:val="none" w:sz="0" w:space="0" w:color="auto"/>
        <w:left w:val="none" w:sz="0" w:space="0" w:color="auto"/>
        <w:bottom w:val="none" w:sz="0" w:space="0" w:color="auto"/>
        <w:right w:val="none" w:sz="0" w:space="0" w:color="auto"/>
      </w:divBdr>
    </w:div>
    <w:div w:id="231086541">
      <w:bodyDiv w:val="1"/>
      <w:marLeft w:val="0"/>
      <w:marRight w:val="0"/>
      <w:marTop w:val="0"/>
      <w:marBottom w:val="0"/>
      <w:divBdr>
        <w:top w:val="none" w:sz="0" w:space="0" w:color="auto"/>
        <w:left w:val="none" w:sz="0" w:space="0" w:color="auto"/>
        <w:bottom w:val="none" w:sz="0" w:space="0" w:color="auto"/>
        <w:right w:val="none" w:sz="0" w:space="0" w:color="auto"/>
      </w:divBdr>
    </w:div>
    <w:div w:id="231932418">
      <w:bodyDiv w:val="1"/>
      <w:marLeft w:val="0"/>
      <w:marRight w:val="0"/>
      <w:marTop w:val="0"/>
      <w:marBottom w:val="0"/>
      <w:divBdr>
        <w:top w:val="none" w:sz="0" w:space="0" w:color="auto"/>
        <w:left w:val="none" w:sz="0" w:space="0" w:color="auto"/>
        <w:bottom w:val="none" w:sz="0" w:space="0" w:color="auto"/>
        <w:right w:val="none" w:sz="0" w:space="0" w:color="auto"/>
      </w:divBdr>
    </w:div>
    <w:div w:id="232548146">
      <w:bodyDiv w:val="1"/>
      <w:marLeft w:val="0"/>
      <w:marRight w:val="0"/>
      <w:marTop w:val="0"/>
      <w:marBottom w:val="0"/>
      <w:divBdr>
        <w:top w:val="none" w:sz="0" w:space="0" w:color="auto"/>
        <w:left w:val="none" w:sz="0" w:space="0" w:color="auto"/>
        <w:bottom w:val="none" w:sz="0" w:space="0" w:color="auto"/>
        <w:right w:val="none" w:sz="0" w:space="0" w:color="auto"/>
      </w:divBdr>
    </w:div>
    <w:div w:id="235095042">
      <w:bodyDiv w:val="1"/>
      <w:marLeft w:val="0"/>
      <w:marRight w:val="0"/>
      <w:marTop w:val="0"/>
      <w:marBottom w:val="0"/>
      <w:divBdr>
        <w:top w:val="none" w:sz="0" w:space="0" w:color="auto"/>
        <w:left w:val="none" w:sz="0" w:space="0" w:color="auto"/>
        <w:bottom w:val="none" w:sz="0" w:space="0" w:color="auto"/>
        <w:right w:val="none" w:sz="0" w:space="0" w:color="auto"/>
      </w:divBdr>
    </w:div>
    <w:div w:id="235168530">
      <w:bodyDiv w:val="1"/>
      <w:marLeft w:val="0"/>
      <w:marRight w:val="0"/>
      <w:marTop w:val="0"/>
      <w:marBottom w:val="0"/>
      <w:divBdr>
        <w:top w:val="none" w:sz="0" w:space="0" w:color="auto"/>
        <w:left w:val="none" w:sz="0" w:space="0" w:color="auto"/>
        <w:bottom w:val="none" w:sz="0" w:space="0" w:color="auto"/>
        <w:right w:val="none" w:sz="0" w:space="0" w:color="auto"/>
      </w:divBdr>
    </w:div>
    <w:div w:id="236012643">
      <w:bodyDiv w:val="1"/>
      <w:marLeft w:val="0"/>
      <w:marRight w:val="0"/>
      <w:marTop w:val="0"/>
      <w:marBottom w:val="0"/>
      <w:divBdr>
        <w:top w:val="none" w:sz="0" w:space="0" w:color="auto"/>
        <w:left w:val="none" w:sz="0" w:space="0" w:color="auto"/>
        <w:bottom w:val="none" w:sz="0" w:space="0" w:color="auto"/>
        <w:right w:val="none" w:sz="0" w:space="0" w:color="auto"/>
      </w:divBdr>
    </w:div>
    <w:div w:id="239482787">
      <w:bodyDiv w:val="1"/>
      <w:marLeft w:val="0"/>
      <w:marRight w:val="0"/>
      <w:marTop w:val="0"/>
      <w:marBottom w:val="0"/>
      <w:divBdr>
        <w:top w:val="none" w:sz="0" w:space="0" w:color="auto"/>
        <w:left w:val="none" w:sz="0" w:space="0" w:color="auto"/>
        <w:bottom w:val="none" w:sz="0" w:space="0" w:color="auto"/>
        <w:right w:val="none" w:sz="0" w:space="0" w:color="auto"/>
      </w:divBdr>
    </w:div>
    <w:div w:id="241987075">
      <w:bodyDiv w:val="1"/>
      <w:marLeft w:val="0"/>
      <w:marRight w:val="0"/>
      <w:marTop w:val="0"/>
      <w:marBottom w:val="0"/>
      <w:divBdr>
        <w:top w:val="none" w:sz="0" w:space="0" w:color="auto"/>
        <w:left w:val="none" w:sz="0" w:space="0" w:color="auto"/>
        <w:bottom w:val="none" w:sz="0" w:space="0" w:color="auto"/>
        <w:right w:val="none" w:sz="0" w:space="0" w:color="auto"/>
      </w:divBdr>
    </w:div>
    <w:div w:id="247888787">
      <w:bodyDiv w:val="1"/>
      <w:marLeft w:val="0"/>
      <w:marRight w:val="0"/>
      <w:marTop w:val="0"/>
      <w:marBottom w:val="0"/>
      <w:divBdr>
        <w:top w:val="none" w:sz="0" w:space="0" w:color="auto"/>
        <w:left w:val="none" w:sz="0" w:space="0" w:color="auto"/>
        <w:bottom w:val="none" w:sz="0" w:space="0" w:color="auto"/>
        <w:right w:val="none" w:sz="0" w:space="0" w:color="auto"/>
      </w:divBdr>
    </w:div>
    <w:div w:id="248274608">
      <w:bodyDiv w:val="1"/>
      <w:marLeft w:val="0"/>
      <w:marRight w:val="0"/>
      <w:marTop w:val="0"/>
      <w:marBottom w:val="0"/>
      <w:divBdr>
        <w:top w:val="none" w:sz="0" w:space="0" w:color="auto"/>
        <w:left w:val="none" w:sz="0" w:space="0" w:color="auto"/>
        <w:bottom w:val="none" w:sz="0" w:space="0" w:color="auto"/>
        <w:right w:val="none" w:sz="0" w:space="0" w:color="auto"/>
      </w:divBdr>
    </w:div>
    <w:div w:id="249120346">
      <w:bodyDiv w:val="1"/>
      <w:marLeft w:val="0"/>
      <w:marRight w:val="0"/>
      <w:marTop w:val="0"/>
      <w:marBottom w:val="0"/>
      <w:divBdr>
        <w:top w:val="none" w:sz="0" w:space="0" w:color="auto"/>
        <w:left w:val="none" w:sz="0" w:space="0" w:color="auto"/>
        <w:bottom w:val="none" w:sz="0" w:space="0" w:color="auto"/>
        <w:right w:val="none" w:sz="0" w:space="0" w:color="auto"/>
      </w:divBdr>
    </w:div>
    <w:div w:id="256983897">
      <w:bodyDiv w:val="1"/>
      <w:marLeft w:val="0"/>
      <w:marRight w:val="0"/>
      <w:marTop w:val="0"/>
      <w:marBottom w:val="0"/>
      <w:divBdr>
        <w:top w:val="none" w:sz="0" w:space="0" w:color="auto"/>
        <w:left w:val="none" w:sz="0" w:space="0" w:color="auto"/>
        <w:bottom w:val="none" w:sz="0" w:space="0" w:color="auto"/>
        <w:right w:val="none" w:sz="0" w:space="0" w:color="auto"/>
      </w:divBdr>
    </w:div>
    <w:div w:id="257177146">
      <w:bodyDiv w:val="1"/>
      <w:marLeft w:val="0"/>
      <w:marRight w:val="0"/>
      <w:marTop w:val="0"/>
      <w:marBottom w:val="0"/>
      <w:divBdr>
        <w:top w:val="none" w:sz="0" w:space="0" w:color="auto"/>
        <w:left w:val="none" w:sz="0" w:space="0" w:color="auto"/>
        <w:bottom w:val="none" w:sz="0" w:space="0" w:color="auto"/>
        <w:right w:val="none" w:sz="0" w:space="0" w:color="auto"/>
      </w:divBdr>
    </w:div>
    <w:div w:id="259874103">
      <w:bodyDiv w:val="1"/>
      <w:marLeft w:val="0"/>
      <w:marRight w:val="0"/>
      <w:marTop w:val="0"/>
      <w:marBottom w:val="0"/>
      <w:divBdr>
        <w:top w:val="none" w:sz="0" w:space="0" w:color="auto"/>
        <w:left w:val="none" w:sz="0" w:space="0" w:color="auto"/>
        <w:bottom w:val="none" w:sz="0" w:space="0" w:color="auto"/>
        <w:right w:val="none" w:sz="0" w:space="0" w:color="auto"/>
      </w:divBdr>
    </w:div>
    <w:div w:id="260185099">
      <w:bodyDiv w:val="1"/>
      <w:marLeft w:val="0"/>
      <w:marRight w:val="0"/>
      <w:marTop w:val="0"/>
      <w:marBottom w:val="0"/>
      <w:divBdr>
        <w:top w:val="none" w:sz="0" w:space="0" w:color="auto"/>
        <w:left w:val="none" w:sz="0" w:space="0" w:color="auto"/>
        <w:bottom w:val="none" w:sz="0" w:space="0" w:color="auto"/>
        <w:right w:val="none" w:sz="0" w:space="0" w:color="auto"/>
      </w:divBdr>
    </w:div>
    <w:div w:id="260725323">
      <w:bodyDiv w:val="1"/>
      <w:marLeft w:val="0"/>
      <w:marRight w:val="0"/>
      <w:marTop w:val="0"/>
      <w:marBottom w:val="0"/>
      <w:divBdr>
        <w:top w:val="none" w:sz="0" w:space="0" w:color="auto"/>
        <w:left w:val="none" w:sz="0" w:space="0" w:color="auto"/>
        <w:bottom w:val="none" w:sz="0" w:space="0" w:color="auto"/>
        <w:right w:val="none" w:sz="0" w:space="0" w:color="auto"/>
      </w:divBdr>
    </w:div>
    <w:div w:id="263196465">
      <w:bodyDiv w:val="1"/>
      <w:marLeft w:val="0"/>
      <w:marRight w:val="0"/>
      <w:marTop w:val="0"/>
      <w:marBottom w:val="0"/>
      <w:divBdr>
        <w:top w:val="none" w:sz="0" w:space="0" w:color="auto"/>
        <w:left w:val="none" w:sz="0" w:space="0" w:color="auto"/>
        <w:bottom w:val="none" w:sz="0" w:space="0" w:color="auto"/>
        <w:right w:val="none" w:sz="0" w:space="0" w:color="auto"/>
      </w:divBdr>
    </w:div>
    <w:div w:id="264310699">
      <w:bodyDiv w:val="1"/>
      <w:marLeft w:val="0"/>
      <w:marRight w:val="0"/>
      <w:marTop w:val="0"/>
      <w:marBottom w:val="0"/>
      <w:divBdr>
        <w:top w:val="none" w:sz="0" w:space="0" w:color="auto"/>
        <w:left w:val="none" w:sz="0" w:space="0" w:color="auto"/>
        <w:bottom w:val="none" w:sz="0" w:space="0" w:color="auto"/>
        <w:right w:val="none" w:sz="0" w:space="0" w:color="auto"/>
      </w:divBdr>
    </w:div>
    <w:div w:id="268583612">
      <w:bodyDiv w:val="1"/>
      <w:marLeft w:val="0"/>
      <w:marRight w:val="0"/>
      <w:marTop w:val="0"/>
      <w:marBottom w:val="0"/>
      <w:divBdr>
        <w:top w:val="none" w:sz="0" w:space="0" w:color="auto"/>
        <w:left w:val="none" w:sz="0" w:space="0" w:color="auto"/>
        <w:bottom w:val="none" w:sz="0" w:space="0" w:color="auto"/>
        <w:right w:val="none" w:sz="0" w:space="0" w:color="auto"/>
      </w:divBdr>
    </w:div>
    <w:div w:id="270474255">
      <w:bodyDiv w:val="1"/>
      <w:marLeft w:val="0"/>
      <w:marRight w:val="0"/>
      <w:marTop w:val="0"/>
      <w:marBottom w:val="0"/>
      <w:divBdr>
        <w:top w:val="none" w:sz="0" w:space="0" w:color="auto"/>
        <w:left w:val="none" w:sz="0" w:space="0" w:color="auto"/>
        <w:bottom w:val="none" w:sz="0" w:space="0" w:color="auto"/>
        <w:right w:val="none" w:sz="0" w:space="0" w:color="auto"/>
      </w:divBdr>
    </w:div>
    <w:div w:id="271285923">
      <w:bodyDiv w:val="1"/>
      <w:marLeft w:val="0"/>
      <w:marRight w:val="0"/>
      <w:marTop w:val="0"/>
      <w:marBottom w:val="0"/>
      <w:divBdr>
        <w:top w:val="none" w:sz="0" w:space="0" w:color="auto"/>
        <w:left w:val="none" w:sz="0" w:space="0" w:color="auto"/>
        <w:bottom w:val="none" w:sz="0" w:space="0" w:color="auto"/>
        <w:right w:val="none" w:sz="0" w:space="0" w:color="auto"/>
      </w:divBdr>
    </w:div>
    <w:div w:id="272980482">
      <w:bodyDiv w:val="1"/>
      <w:marLeft w:val="0"/>
      <w:marRight w:val="0"/>
      <w:marTop w:val="0"/>
      <w:marBottom w:val="0"/>
      <w:divBdr>
        <w:top w:val="none" w:sz="0" w:space="0" w:color="auto"/>
        <w:left w:val="none" w:sz="0" w:space="0" w:color="auto"/>
        <w:bottom w:val="none" w:sz="0" w:space="0" w:color="auto"/>
        <w:right w:val="none" w:sz="0" w:space="0" w:color="auto"/>
      </w:divBdr>
    </w:div>
    <w:div w:id="274411293">
      <w:bodyDiv w:val="1"/>
      <w:marLeft w:val="0"/>
      <w:marRight w:val="0"/>
      <w:marTop w:val="0"/>
      <w:marBottom w:val="0"/>
      <w:divBdr>
        <w:top w:val="none" w:sz="0" w:space="0" w:color="auto"/>
        <w:left w:val="none" w:sz="0" w:space="0" w:color="auto"/>
        <w:bottom w:val="none" w:sz="0" w:space="0" w:color="auto"/>
        <w:right w:val="none" w:sz="0" w:space="0" w:color="auto"/>
      </w:divBdr>
    </w:div>
    <w:div w:id="275602850">
      <w:bodyDiv w:val="1"/>
      <w:marLeft w:val="0"/>
      <w:marRight w:val="0"/>
      <w:marTop w:val="0"/>
      <w:marBottom w:val="0"/>
      <w:divBdr>
        <w:top w:val="none" w:sz="0" w:space="0" w:color="auto"/>
        <w:left w:val="none" w:sz="0" w:space="0" w:color="auto"/>
        <w:bottom w:val="none" w:sz="0" w:space="0" w:color="auto"/>
        <w:right w:val="none" w:sz="0" w:space="0" w:color="auto"/>
      </w:divBdr>
    </w:div>
    <w:div w:id="282661597">
      <w:bodyDiv w:val="1"/>
      <w:marLeft w:val="0"/>
      <w:marRight w:val="0"/>
      <w:marTop w:val="0"/>
      <w:marBottom w:val="0"/>
      <w:divBdr>
        <w:top w:val="none" w:sz="0" w:space="0" w:color="auto"/>
        <w:left w:val="none" w:sz="0" w:space="0" w:color="auto"/>
        <w:bottom w:val="none" w:sz="0" w:space="0" w:color="auto"/>
        <w:right w:val="none" w:sz="0" w:space="0" w:color="auto"/>
      </w:divBdr>
    </w:div>
    <w:div w:id="283313348">
      <w:bodyDiv w:val="1"/>
      <w:marLeft w:val="0"/>
      <w:marRight w:val="0"/>
      <w:marTop w:val="0"/>
      <w:marBottom w:val="0"/>
      <w:divBdr>
        <w:top w:val="none" w:sz="0" w:space="0" w:color="auto"/>
        <w:left w:val="none" w:sz="0" w:space="0" w:color="auto"/>
        <w:bottom w:val="none" w:sz="0" w:space="0" w:color="auto"/>
        <w:right w:val="none" w:sz="0" w:space="0" w:color="auto"/>
      </w:divBdr>
    </w:div>
    <w:div w:id="284429310">
      <w:bodyDiv w:val="1"/>
      <w:marLeft w:val="0"/>
      <w:marRight w:val="0"/>
      <w:marTop w:val="0"/>
      <w:marBottom w:val="0"/>
      <w:divBdr>
        <w:top w:val="none" w:sz="0" w:space="0" w:color="auto"/>
        <w:left w:val="none" w:sz="0" w:space="0" w:color="auto"/>
        <w:bottom w:val="none" w:sz="0" w:space="0" w:color="auto"/>
        <w:right w:val="none" w:sz="0" w:space="0" w:color="auto"/>
      </w:divBdr>
    </w:div>
    <w:div w:id="284969787">
      <w:bodyDiv w:val="1"/>
      <w:marLeft w:val="0"/>
      <w:marRight w:val="0"/>
      <w:marTop w:val="0"/>
      <w:marBottom w:val="0"/>
      <w:divBdr>
        <w:top w:val="none" w:sz="0" w:space="0" w:color="auto"/>
        <w:left w:val="none" w:sz="0" w:space="0" w:color="auto"/>
        <w:bottom w:val="none" w:sz="0" w:space="0" w:color="auto"/>
        <w:right w:val="none" w:sz="0" w:space="0" w:color="auto"/>
      </w:divBdr>
    </w:div>
    <w:div w:id="289166366">
      <w:bodyDiv w:val="1"/>
      <w:marLeft w:val="0"/>
      <w:marRight w:val="0"/>
      <w:marTop w:val="0"/>
      <w:marBottom w:val="0"/>
      <w:divBdr>
        <w:top w:val="none" w:sz="0" w:space="0" w:color="auto"/>
        <w:left w:val="none" w:sz="0" w:space="0" w:color="auto"/>
        <w:bottom w:val="none" w:sz="0" w:space="0" w:color="auto"/>
        <w:right w:val="none" w:sz="0" w:space="0" w:color="auto"/>
      </w:divBdr>
    </w:div>
    <w:div w:id="290092361">
      <w:bodyDiv w:val="1"/>
      <w:marLeft w:val="0"/>
      <w:marRight w:val="0"/>
      <w:marTop w:val="0"/>
      <w:marBottom w:val="0"/>
      <w:divBdr>
        <w:top w:val="none" w:sz="0" w:space="0" w:color="auto"/>
        <w:left w:val="none" w:sz="0" w:space="0" w:color="auto"/>
        <w:bottom w:val="none" w:sz="0" w:space="0" w:color="auto"/>
        <w:right w:val="none" w:sz="0" w:space="0" w:color="auto"/>
      </w:divBdr>
    </w:div>
    <w:div w:id="291637735">
      <w:bodyDiv w:val="1"/>
      <w:marLeft w:val="0"/>
      <w:marRight w:val="0"/>
      <w:marTop w:val="0"/>
      <w:marBottom w:val="0"/>
      <w:divBdr>
        <w:top w:val="none" w:sz="0" w:space="0" w:color="auto"/>
        <w:left w:val="none" w:sz="0" w:space="0" w:color="auto"/>
        <w:bottom w:val="none" w:sz="0" w:space="0" w:color="auto"/>
        <w:right w:val="none" w:sz="0" w:space="0" w:color="auto"/>
      </w:divBdr>
    </w:div>
    <w:div w:id="297415775">
      <w:bodyDiv w:val="1"/>
      <w:marLeft w:val="0"/>
      <w:marRight w:val="0"/>
      <w:marTop w:val="0"/>
      <w:marBottom w:val="0"/>
      <w:divBdr>
        <w:top w:val="none" w:sz="0" w:space="0" w:color="auto"/>
        <w:left w:val="none" w:sz="0" w:space="0" w:color="auto"/>
        <w:bottom w:val="none" w:sz="0" w:space="0" w:color="auto"/>
        <w:right w:val="none" w:sz="0" w:space="0" w:color="auto"/>
      </w:divBdr>
    </w:div>
    <w:div w:id="297801772">
      <w:bodyDiv w:val="1"/>
      <w:marLeft w:val="0"/>
      <w:marRight w:val="0"/>
      <w:marTop w:val="0"/>
      <w:marBottom w:val="0"/>
      <w:divBdr>
        <w:top w:val="none" w:sz="0" w:space="0" w:color="auto"/>
        <w:left w:val="none" w:sz="0" w:space="0" w:color="auto"/>
        <w:bottom w:val="none" w:sz="0" w:space="0" w:color="auto"/>
        <w:right w:val="none" w:sz="0" w:space="0" w:color="auto"/>
      </w:divBdr>
    </w:div>
    <w:div w:id="299774397">
      <w:bodyDiv w:val="1"/>
      <w:marLeft w:val="0"/>
      <w:marRight w:val="0"/>
      <w:marTop w:val="0"/>
      <w:marBottom w:val="0"/>
      <w:divBdr>
        <w:top w:val="none" w:sz="0" w:space="0" w:color="auto"/>
        <w:left w:val="none" w:sz="0" w:space="0" w:color="auto"/>
        <w:bottom w:val="none" w:sz="0" w:space="0" w:color="auto"/>
        <w:right w:val="none" w:sz="0" w:space="0" w:color="auto"/>
      </w:divBdr>
    </w:div>
    <w:div w:id="302079466">
      <w:bodyDiv w:val="1"/>
      <w:marLeft w:val="0"/>
      <w:marRight w:val="0"/>
      <w:marTop w:val="0"/>
      <w:marBottom w:val="0"/>
      <w:divBdr>
        <w:top w:val="none" w:sz="0" w:space="0" w:color="auto"/>
        <w:left w:val="none" w:sz="0" w:space="0" w:color="auto"/>
        <w:bottom w:val="none" w:sz="0" w:space="0" w:color="auto"/>
        <w:right w:val="none" w:sz="0" w:space="0" w:color="auto"/>
      </w:divBdr>
    </w:div>
    <w:div w:id="304894570">
      <w:bodyDiv w:val="1"/>
      <w:marLeft w:val="0"/>
      <w:marRight w:val="0"/>
      <w:marTop w:val="0"/>
      <w:marBottom w:val="0"/>
      <w:divBdr>
        <w:top w:val="none" w:sz="0" w:space="0" w:color="auto"/>
        <w:left w:val="none" w:sz="0" w:space="0" w:color="auto"/>
        <w:bottom w:val="none" w:sz="0" w:space="0" w:color="auto"/>
        <w:right w:val="none" w:sz="0" w:space="0" w:color="auto"/>
      </w:divBdr>
    </w:div>
    <w:div w:id="305595063">
      <w:bodyDiv w:val="1"/>
      <w:marLeft w:val="0"/>
      <w:marRight w:val="0"/>
      <w:marTop w:val="0"/>
      <w:marBottom w:val="0"/>
      <w:divBdr>
        <w:top w:val="none" w:sz="0" w:space="0" w:color="auto"/>
        <w:left w:val="none" w:sz="0" w:space="0" w:color="auto"/>
        <w:bottom w:val="none" w:sz="0" w:space="0" w:color="auto"/>
        <w:right w:val="none" w:sz="0" w:space="0" w:color="auto"/>
      </w:divBdr>
    </w:div>
    <w:div w:id="307706763">
      <w:bodyDiv w:val="1"/>
      <w:marLeft w:val="0"/>
      <w:marRight w:val="0"/>
      <w:marTop w:val="0"/>
      <w:marBottom w:val="0"/>
      <w:divBdr>
        <w:top w:val="none" w:sz="0" w:space="0" w:color="auto"/>
        <w:left w:val="none" w:sz="0" w:space="0" w:color="auto"/>
        <w:bottom w:val="none" w:sz="0" w:space="0" w:color="auto"/>
        <w:right w:val="none" w:sz="0" w:space="0" w:color="auto"/>
      </w:divBdr>
    </w:div>
    <w:div w:id="310643721">
      <w:bodyDiv w:val="1"/>
      <w:marLeft w:val="0"/>
      <w:marRight w:val="0"/>
      <w:marTop w:val="0"/>
      <w:marBottom w:val="0"/>
      <w:divBdr>
        <w:top w:val="none" w:sz="0" w:space="0" w:color="auto"/>
        <w:left w:val="none" w:sz="0" w:space="0" w:color="auto"/>
        <w:bottom w:val="none" w:sz="0" w:space="0" w:color="auto"/>
        <w:right w:val="none" w:sz="0" w:space="0" w:color="auto"/>
      </w:divBdr>
    </w:div>
    <w:div w:id="312679650">
      <w:bodyDiv w:val="1"/>
      <w:marLeft w:val="0"/>
      <w:marRight w:val="0"/>
      <w:marTop w:val="0"/>
      <w:marBottom w:val="0"/>
      <w:divBdr>
        <w:top w:val="none" w:sz="0" w:space="0" w:color="auto"/>
        <w:left w:val="none" w:sz="0" w:space="0" w:color="auto"/>
        <w:bottom w:val="none" w:sz="0" w:space="0" w:color="auto"/>
        <w:right w:val="none" w:sz="0" w:space="0" w:color="auto"/>
      </w:divBdr>
    </w:div>
    <w:div w:id="313074263">
      <w:bodyDiv w:val="1"/>
      <w:marLeft w:val="0"/>
      <w:marRight w:val="0"/>
      <w:marTop w:val="0"/>
      <w:marBottom w:val="0"/>
      <w:divBdr>
        <w:top w:val="none" w:sz="0" w:space="0" w:color="auto"/>
        <w:left w:val="none" w:sz="0" w:space="0" w:color="auto"/>
        <w:bottom w:val="none" w:sz="0" w:space="0" w:color="auto"/>
        <w:right w:val="none" w:sz="0" w:space="0" w:color="auto"/>
      </w:divBdr>
    </w:div>
    <w:div w:id="313947995">
      <w:bodyDiv w:val="1"/>
      <w:marLeft w:val="0"/>
      <w:marRight w:val="0"/>
      <w:marTop w:val="0"/>
      <w:marBottom w:val="0"/>
      <w:divBdr>
        <w:top w:val="none" w:sz="0" w:space="0" w:color="auto"/>
        <w:left w:val="none" w:sz="0" w:space="0" w:color="auto"/>
        <w:bottom w:val="none" w:sz="0" w:space="0" w:color="auto"/>
        <w:right w:val="none" w:sz="0" w:space="0" w:color="auto"/>
      </w:divBdr>
    </w:div>
    <w:div w:id="314602003">
      <w:bodyDiv w:val="1"/>
      <w:marLeft w:val="0"/>
      <w:marRight w:val="0"/>
      <w:marTop w:val="0"/>
      <w:marBottom w:val="0"/>
      <w:divBdr>
        <w:top w:val="none" w:sz="0" w:space="0" w:color="auto"/>
        <w:left w:val="none" w:sz="0" w:space="0" w:color="auto"/>
        <w:bottom w:val="none" w:sz="0" w:space="0" w:color="auto"/>
        <w:right w:val="none" w:sz="0" w:space="0" w:color="auto"/>
      </w:divBdr>
    </w:div>
    <w:div w:id="315884794">
      <w:bodyDiv w:val="1"/>
      <w:marLeft w:val="0"/>
      <w:marRight w:val="0"/>
      <w:marTop w:val="0"/>
      <w:marBottom w:val="0"/>
      <w:divBdr>
        <w:top w:val="none" w:sz="0" w:space="0" w:color="auto"/>
        <w:left w:val="none" w:sz="0" w:space="0" w:color="auto"/>
        <w:bottom w:val="none" w:sz="0" w:space="0" w:color="auto"/>
        <w:right w:val="none" w:sz="0" w:space="0" w:color="auto"/>
      </w:divBdr>
    </w:div>
    <w:div w:id="315960601">
      <w:bodyDiv w:val="1"/>
      <w:marLeft w:val="0"/>
      <w:marRight w:val="0"/>
      <w:marTop w:val="0"/>
      <w:marBottom w:val="0"/>
      <w:divBdr>
        <w:top w:val="none" w:sz="0" w:space="0" w:color="auto"/>
        <w:left w:val="none" w:sz="0" w:space="0" w:color="auto"/>
        <w:bottom w:val="none" w:sz="0" w:space="0" w:color="auto"/>
        <w:right w:val="none" w:sz="0" w:space="0" w:color="auto"/>
      </w:divBdr>
    </w:div>
    <w:div w:id="320813549">
      <w:bodyDiv w:val="1"/>
      <w:marLeft w:val="0"/>
      <w:marRight w:val="0"/>
      <w:marTop w:val="0"/>
      <w:marBottom w:val="0"/>
      <w:divBdr>
        <w:top w:val="none" w:sz="0" w:space="0" w:color="auto"/>
        <w:left w:val="none" w:sz="0" w:space="0" w:color="auto"/>
        <w:bottom w:val="none" w:sz="0" w:space="0" w:color="auto"/>
        <w:right w:val="none" w:sz="0" w:space="0" w:color="auto"/>
      </w:divBdr>
    </w:div>
    <w:div w:id="324214133">
      <w:bodyDiv w:val="1"/>
      <w:marLeft w:val="0"/>
      <w:marRight w:val="0"/>
      <w:marTop w:val="0"/>
      <w:marBottom w:val="0"/>
      <w:divBdr>
        <w:top w:val="none" w:sz="0" w:space="0" w:color="auto"/>
        <w:left w:val="none" w:sz="0" w:space="0" w:color="auto"/>
        <w:bottom w:val="none" w:sz="0" w:space="0" w:color="auto"/>
        <w:right w:val="none" w:sz="0" w:space="0" w:color="auto"/>
      </w:divBdr>
    </w:div>
    <w:div w:id="328598828">
      <w:bodyDiv w:val="1"/>
      <w:marLeft w:val="0"/>
      <w:marRight w:val="0"/>
      <w:marTop w:val="0"/>
      <w:marBottom w:val="0"/>
      <w:divBdr>
        <w:top w:val="none" w:sz="0" w:space="0" w:color="auto"/>
        <w:left w:val="none" w:sz="0" w:space="0" w:color="auto"/>
        <w:bottom w:val="none" w:sz="0" w:space="0" w:color="auto"/>
        <w:right w:val="none" w:sz="0" w:space="0" w:color="auto"/>
      </w:divBdr>
    </w:div>
    <w:div w:id="330063288">
      <w:bodyDiv w:val="1"/>
      <w:marLeft w:val="0"/>
      <w:marRight w:val="0"/>
      <w:marTop w:val="0"/>
      <w:marBottom w:val="0"/>
      <w:divBdr>
        <w:top w:val="none" w:sz="0" w:space="0" w:color="auto"/>
        <w:left w:val="none" w:sz="0" w:space="0" w:color="auto"/>
        <w:bottom w:val="none" w:sz="0" w:space="0" w:color="auto"/>
        <w:right w:val="none" w:sz="0" w:space="0" w:color="auto"/>
      </w:divBdr>
    </w:div>
    <w:div w:id="331227951">
      <w:bodyDiv w:val="1"/>
      <w:marLeft w:val="0"/>
      <w:marRight w:val="0"/>
      <w:marTop w:val="0"/>
      <w:marBottom w:val="0"/>
      <w:divBdr>
        <w:top w:val="none" w:sz="0" w:space="0" w:color="auto"/>
        <w:left w:val="none" w:sz="0" w:space="0" w:color="auto"/>
        <w:bottom w:val="none" w:sz="0" w:space="0" w:color="auto"/>
        <w:right w:val="none" w:sz="0" w:space="0" w:color="auto"/>
      </w:divBdr>
    </w:div>
    <w:div w:id="332148586">
      <w:bodyDiv w:val="1"/>
      <w:marLeft w:val="0"/>
      <w:marRight w:val="0"/>
      <w:marTop w:val="0"/>
      <w:marBottom w:val="0"/>
      <w:divBdr>
        <w:top w:val="none" w:sz="0" w:space="0" w:color="auto"/>
        <w:left w:val="none" w:sz="0" w:space="0" w:color="auto"/>
        <w:bottom w:val="none" w:sz="0" w:space="0" w:color="auto"/>
        <w:right w:val="none" w:sz="0" w:space="0" w:color="auto"/>
      </w:divBdr>
    </w:div>
    <w:div w:id="333649907">
      <w:bodyDiv w:val="1"/>
      <w:marLeft w:val="0"/>
      <w:marRight w:val="0"/>
      <w:marTop w:val="0"/>
      <w:marBottom w:val="0"/>
      <w:divBdr>
        <w:top w:val="none" w:sz="0" w:space="0" w:color="auto"/>
        <w:left w:val="none" w:sz="0" w:space="0" w:color="auto"/>
        <w:bottom w:val="none" w:sz="0" w:space="0" w:color="auto"/>
        <w:right w:val="none" w:sz="0" w:space="0" w:color="auto"/>
      </w:divBdr>
    </w:div>
    <w:div w:id="334308784">
      <w:bodyDiv w:val="1"/>
      <w:marLeft w:val="0"/>
      <w:marRight w:val="0"/>
      <w:marTop w:val="0"/>
      <w:marBottom w:val="0"/>
      <w:divBdr>
        <w:top w:val="none" w:sz="0" w:space="0" w:color="auto"/>
        <w:left w:val="none" w:sz="0" w:space="0" w:color="auto"/>
        <w:bottom w:val="none" w:sz="0" w:space="0" w:color="auto"/>
        <w:right w:val="none" w:sz="0" w:space="0" w:color="auto"/>
      </w:divBdr>
    </w:div>
    <w:div w:id="336272375">
      <w:bodyDiv w:val="1"/>
      <w:marLeft w:val="0"/>
      <w:marRight w:val="0"/>
      <w:marTop w:val="0"/>
      <w:marBottom w:val="0"/>
      <w:divBdr>
        <w:top w:val="none" w:sz="0" w:space="0" w:color="auto"/>
        <w:left w:val="none" w:sz="0" w:space="0" w:color="auto"/>
        <w:bottom w:val="none" w:sz="0" w:space="0" w:color="auto"/>
        <w:right w:val="none" w:sz="0" w:space="0" w:color="auto"/>
      </w:divBdr>
    </w:div>
    <w:div w:id="338314036">
      <w:bodyDiv w:val="1"/>
      <w:marLeft w:val="0"/>
      <w:marRight w:val="0"/>
      <w:marTop w:val="0"/>
      <w:marBottom w:val="0"/>
      <w:divBdr>
        <w:top w:val="none" w:sz="0" w:space="0" w:color="auto"/>
        <w:left w:val="none" w:sz="0" w:space="0" w:color="auto"/>
        <w:bottom w:val="none" w:sz="0" w:space="0" w:color="auto"/>
        <w:right w:val="none" w:sz="0" w:space="0" w:color="auto"/>
      </w:divBdr>
    </w:div>
    <w:div w:id="340472167">
      <w:bodyDiv w:val="1"/>
      <w:marLeft w:val="0"/>
      <w:marRight w:val="0"/>
      <w:marTop w:val="0"/>
      <w:marBottom w:val="0"/>
      <w:divBdr>
        <w:top w:val="none" w:sz="0" w:space="0" w:color="auto"/>
        <w:left w:val="none" w:sz="0" w:space="0" w:color="auto"/>
        <w:bottom w:val="none" w:sz="0" w:space="0" w:color="auto"/>
        <w:right w:val="none" w:sz="0" w:space="0" w:color="auto"/>
      </w:divBdr>
    </w:div>
    <w:div w:id="340668730">
      <w:bodyDiv w:val="1"/>
      <w:marLeft w:val="0"/>
      <w:marRight w:val="0"/>
      <w:marTop w:val="0"/>
      <w:marBottom w:val="0"/>
      <w:divBdr>
        <w:top w:val="none" w:sz="0" w:space="0" w:color="auto"/>
        <w:left w:val="none" w:sz="0" w:space="0" w:color="auto"/>
        <w:bottom w:val="none" w:sz="0" w:space="0" w:color="auto"/>
        <w:right w:val="none" w:sz="0" w:space="0" w:color="auto"/>
      </w:divBdr>
    </w:div>
    <w:div w:id="342170170">
      <w:bodyDiv w:val="1"/>
      <w:marLeft w:val="0"/>
      <w:marRight w:val="0"/>
      <w:marTop w:val="0"/>
      <w:marBottom w:val="0"/>
      <w:divBdr>
        <w:top w:val="none" w:sz="0" w:space="0" w:color="auto"/>
        <w:left w:val="none" w:sz="0" w:space="0" w:color="auto"/>
        <w:bottom w:val="none" w:sz="0" w:space="0" w:color="auto"/>
        <w:right w:val="none" w:sz="0" w:space="0" w:color="auto"/>
      </w:divBdr>
    </w:div>
    <w:div w:id="344790192">
      <w:bodyDiv w:val="1"/>
      <w:marLeft w:val="0"/>
      <w:marRight w:val="0"/>
      <w:marTop w:val="0"/>
      <w:marBottom w:val="0"/>
      <w:divBdr>
        <w:top w:val="none" w:sz="0" w:space="0" w:color="auto"/>
        <w:left w:val="none" w:sz="0" w:space="0" w:color="auto"/>
        <w:bottom w:val="none" w:sz="0" w:space="0" w:color="auto"/>
        <w:right w:val="none" w:sz="0" w:space="0" w:color="auto"/>
      </w:divBdr>
    </w:div>
    <w:div w:id="346830351">
      <w:bodyDiv w:val="1"/>
      <w:marLeft w:val="0"/>
      <w:marRight w:val="0"/>
      <w:marTop w:val="0"/>
      <w:marBottom w:val="0"/>
      <w:divBdr>
        <w:top w:val="none" w:sz="0" w:space="0" w:color="auto"/>
        <w:left w:val="none" w:sz="0" w:space="0" w:color="auto"/>
        <w:bottom w:val="none" w:sz="0" w:space="0" w:color="auto"/>
        <w:right w:val="none" w:sz="0" w:space="0" w:color="auto"/>
      </w:divBdr>
    </w:div>
    <w:div w:id="347752264">
      <w:bodyDiv w:val="1"/>
      <w:marLeft w:val="0"/>
      <w:marRight w:val="0"/>
      <w:marTop w:val="0"/>
      <w:marBottom w:val="0"/>
      <w:divBdr>
        <w:top w:val="none" w:sz="0" w:space="0" w:color="auto"/>
        <w:left w:val="none" w:sz="0" w:space="0" w:color="auto"/>
        <w:bottom w:val="none" w:sz="0" w:space="0" w:color="auto"/>
        <w:right w:val="none" w:sz="0" w:space="0" w:color="auto"/>
      </w:divBdr>
    </w:div>
    <w:div w:id="349769626">
      <w:bodyDiv w:val="1"/>
      <w:marLeft w:val="0"/>
      <w:marRight w:val="0"/>
      <w:marTop w:val="0"/>
      <w:marBottom w:val="0"/>
      <w:divBdr>
        <w:top w:val="none" w:sz="0" w:space="0" w:color="auto"/>
        <w:left w:val="none" w:sz="0" w:space="0" w:color="auto"/>
        <w:bottom w:val="none" w:sz="0" w:space="0" w:color="auto"/>
        <w:right w:val="none" w:sz="0" w:space="0" w:color="auto"/>
      </w:divBdr>
    </w:div>
    <w:div w:id="350113214">
      <w:bodyDiv w:val="1"/>
      <w:marLeft w:val="0"/>
      <w:marRight w:val="0"/>
      <w:marTop w:val="0"/>
      <w:marBottom w:val="0"/>
      <w:divBdr>
        <w:top w:val="none" w:sz="0" w:space="0" w:color="auto"/>
        <w:left w:val="none" w:sz="0" w:space="0" w:color="auto"/>
        <w:bottom w:val="none" w:sz="0" w:space="0" w:color="auto"/>
        <w:right w:val="none" w:sz="0" w:space="0" w:color="auto"/>
      </w:divBdr>
    </w:div>
    <w:div w:id="350760756">
      <w:bodyDiv w:val="1"/>
      <w:marLeft w:val="0"/>
      <w:marRight w:val="0"/>
      <w:marTop w:val="0"/>
      <w:marBottom w:val="0"/>
      <w:divBdr>
        <w:top w:val="none" w:sz="0" w:space="0" w:color="auto"/>
        <w:left w:val="none" w:sz="0" w:space="0" w:color="auto"/>
        <w:bottom w:val="none" w:sz="0" w:space="0" w:color="auto"/>
        <w:right w:val="none" w:sz="0" w:space="0" w:color="auto"/>
      </w:divBdr>
    </w:div>
    <w:div w:id="358170066">
      <w:bodyDiv w:val="1"/>
      <w:marLeft w:val="0"/>
      <w:marRight w:val="0"/>
      <w:marTop w:val="0"/>
      <w:marBottom w:val="0"/>
      <w:divBdr>
        <w:top w:val="none" w:sz="0" w:space="0" w:color="auto"/>
        <w:left w:val="none" w:sz="0" w:space="0" w:color="auto"/>
        <w:bottom w:val="none" w:sz="0" w:space="0" w:color="auto"/>
        <w:right w:val="none" w:sz="0" w:space="0" w:color="auto"/>
      </w:divBdr>
    </w:div>
    <w:div w:id="359286233">
      <w:bodyDiv w:val="1"/>
      <w:marLeft w:val="0"/>
      <w:marRight w:val="0"/>
      <w:marTop w:val="0"/>
      <w:marBottom w:val="0"/>
      <w:divBdr>
        <w:top w:val="none" w:sz="0" w:space="0" w:color="auto"/>
        <w:left w:val="none" w:sz="0" w:space="0" w:color="auto"/>
        <w:bottom w:val="none" w:sz="0" w:space="0" w:color="auto"/>
        <w:right w:val="none" w:sz="0" w:space="0" w:color="auto"/>
      </w:divBdr>
    </w:div>
    <w:div w:id="362873265">
      <w:bodyDiv w:val="1"/>
      <w:marLeft w:val="0"/>
      <w:marRight w:val="0"/>
      <w:marTop w:val="0"/>
      <w:marBottom w:val="0"/>
      <w:divBdr>
        <w:top w:val="none" w:sz="0" w:space="0" w:color="auto"/>
        <w:left w:val="none" w:sz="0" w:space="0" w:color="auto"/>
        <w:bottom w:val="none" w:sz="0" w:space="0" w:color="auto"/>
        <w:right w:val="none" w:sz="0" w:space="0" w:color="auto"/>
      </w:divBdr>
    </w:div>
    <w:div w:id="363553515">
      <w:bodyDiv w:val="1"/>
      <w:marLeft w:val="0"/>
      <w:marRight w:val="0"/>
      <w:marTop w:val="0"/>
      <w:marBottom w:val="0"/>
      <w:divBdr>
        <w:top w:val="none" w:sz="0" w:space="0" w:color="auto"/>
        <w:left w:val="none" w:sz="0" w:space="0" w:color="auto"/>
        <w:bottom w:val="none" w:sz="0" w:space="0" w:color="auto"/>
        <w:right w:val="none" w:sz="0" w:space="0" w:color="auto"/>
      </w:divBdr>
    </w:div>
    <w:div w:id="363868551">
      <w:bodyDiv w:val="1"/>
      <w:marLeft w:val="0"/>
      <w:marRight w:val="0"/>
      <w:marTop w:val="0"/>
      <w:marBottom w:val="0"/>
      <w:divBdr>
        <w:top w:val="none" w:sz="0" w:space="0" w:color="auto"/>
        <w:left w:val="none" w:sz="0" w:space="0" w:color="auto"/>
        <w:bottom w:val="none" w:sz="0" w:space="0" w:color="auto"/>
        <w:right w:val="none" w:sz="0" w:space="0" w:color="auto"/>
      </w:divBdr>
    </w:div>
    <w:div w:id="365329328">
      <w:bodyDiv w:val="1"/>
      <w:marLeft w:val="0"/>
      <w:marRight w:val="0"/>
      <w:marTop w:val="0"/>
      <w:marBottom w:val="0"/>
      <w:divBdr>
        <w:top w:val="none" w:sz="0" w:space="0" w:color="auto"/>
        <w:left w:val="none" w:sz="0" w:space="0" w:color="auto"/>
        <w:bottom w:val="none" w:sz="0" w:space="0" w:color="auto"/>
        <w:right w:val="none" w:sz="0" w:space="0" w:color="auto"/>
      </w:divBdr>
    </w:div>
    <w:div w:id="365788058">
      <w:bodyDiv w:val="1"/>
      <w:marLeft w:val="0"/>
      <w:marRight w:val="0"/>
      <w:marTop w:val="0"/>
      <w:marBottom w:val="0"/>
      <w:divBdr>
        <w:top w:val="none" w:sz="0" w:space="0" w:color="auto"/>
        <w:left w:val="none" w:sz="0" w:space="0" w:color="auto"/>
        <w:bottom w:val="none" w:sz="0" w:space="0" w:color="auto"/>
        <w:right w:val="none" w:sz="0" w:space="0" w:color="auto"/>
      </w:divBdr>
    </w:div>
    <w:div w:id="368147536">
      <w:bodyDiv w:val="1"/>
      <w:marLeft w:val="0"/>
      <w:marRight w:val="0"/>
      <w:marTop w:val="0"/>
      <w:marBottom w:val="0"/>
      <w:divBdr>
        <w:top w:val="none" w:sz="0" w:space="0" w:color="auto"/>
        <w:left w:val="none" w:sz="0" w:space="0" w:color="auto"/>
        <w:bottom w:val="none" w:sz="0" w:space="0" w:color="auto"/>
        <w:right w:val="none" w:sz="0" w:space="0" w:color="auto"/>
      </w:divBdr>
    </w:div>
    <w:div w:id="368918134">
      <w:bodyDiv w:val="1"/>
      <w:marLeft w:val="0"/>
      <w:marRight w:val="0"/>
      <w:marTop w:val="0"/>
      <w:marBottom w:val="0"/>
      <w:divBdr>
        <w:top w:val="none" w:sz="0" w:space="0" w:color="auto"/>
        <w:left w:val="none" w:sz="0" w:space="0" w:color="auto"/>
        <w:bottom w:val="none" w:sz="0" w:space="0" w:color="auto"/>
        <w:right w:val="none" w:sz="0" w:space="0" w:color="auto"/>
      </w:divBdr>
    </w:div>
    <w:div w:id="370036007">
      <w:bodyDiv w:val="1"/>
      <w:marLeft w:val="0"/>
      <w:marRight w:val="0"/>
      <w:marTop w:val="0"/>
      <w:marBottom w:val="0"/>
      <w:divBdr>
        <w:top w:val="none" w:sz="0" w:space="0" w:color="auto"/>
        <w:left w:val="none" w:sz="0" w:space="0" w:color="auto"/>
        <w:bottom w:val="none" w:sz="0" w:space="0" w:color="auto"/>
        <w:right w:val="none" w:sz="0" w:space="0" w:color="auto"/>
      </w:divBdr>
    </w:div>
    <w:div w:id="374818928">
      <w:bodyDiv w:val="1"/>
      <w:marLeft w:val="0"/>
      <w:marRight w:val="0"/>
      <w:marTop w:val="0"/>
      <w:marBottom w:val="0"/>
      <w:divBdr>
        <w:top w:val="none" w:sz="0" w:space="0" w:color="auto"/>
        <w:left w:val="none" w:sz="0" w:space="0" w:color="auto"/>
        <w:bottom w:val="none" w:sz="0" w:space="0" w:color="auto"/>
        <w:right w:val="none" w:sz="0" w:space="0" w:color="auto"/>
      </w:divBdr>
    </w:div>
    <w:div w:id="377516745">
      <w:bodyDiv w:val="1"/>
      <w:marLeft w:val="0"/>
      <w:marRight w:val="0"/>
      <w:marTop w:val="0"/>
      <w:marBottom w:val="0"/>
      <w:divBdr>
        <w:top w:val="none" w:sz="0" w:space="0" w:color="auto"/>
        <w:left w:val="none" w:sz="0" w:space="0" w:color="auto"/>
        <w:bottom w:val="none" w:sz="0" w:space="0" w:color="auto"/>
        <w:right w:val="none" w:sz="0" w:space="0" w:color="auto"/>
      </w:divBdr>
    </w:div>
    <w:div w:id="378633056">
      <w:bodyDiv w:val="1"/>
      <w:marLeft w:val="0"/>
      <w:marRight w:val="0"/>
      <w:marTop w:val="0"/>
      <w:marBottom w:val="0"/>
      <w:divBdr>
        <w:top w:val="none" w:sz="0" w:space="0" w:color="auto"/>
        <w:left w:val="none" w:sz="0" w:space="0" w:color="auto"/>
        <w:bottom w:val="none" w:sz="0" w:space="0" w:color="auto"/>
        <w:right w:val="none" w:sz="0" w:space="0" w:color="auto"/>
      </w:divBdr>
    </w:div>
    <w:div w:id="379747193">
      <w:bodyDiv w:val="1"/>
      <w:marLeft w:val="0"/>
      <w:marRight w:val="0"/>
      <w:marTop w:val="0"/>
      <w:marBottom w:val="0"/>
      <w:divBdr>
        <w:top w:val="none" w:sz="0" w:space="0" w:color="auto"/>
        <w:left w:val="none" w:sz="0" w:space="0" w:color="auto"/>
        <w:bottom w:val="none" w:sz="0" w:space="0" w:color="auto"/>
        <w:right w:val="none" w:sz="0" w:space="0" w:color="auto"/>
      </w:divBdr>
    </w:div>
    <w:div w:id="380135577">
      <w:bodyDiv w:val="1"/>
      <w:marLeft w:val="0"/>
      <w:marRight w:val="0"/>
      <w:marTop w:val="0"/>
      <w:marBottom w:val="0"/>
      <w:divBdr>
        <w:top w:val="none" w:sz="0" w:space="0" w:color="auto"/>
        <w:left w:val="none" w:sz="0" w:space="0" w:color="auto"/>
        <w:bottom w:val="none" w:sz="0" w:space="0" w:color="auto"/>
        <w:right w:val="none" w:sz="0" w:space="0" w:color="auto"/>
      </w:divBdr>
    </w:div>
    <w:div w:id="383214111">
      <w:bodyDiv w:val="1"/>
      <w:marLeft w:val="0"/>
      <w:marRight w:val="0"/>
      <w:marTop w:val="0"/>
      <w:marBottom w:val="0"/>
      <w:divBdr>
        <w:top w:val="none" w:sz="0" w:space="0" w:color="auto"/>
        <w:left w:val="none" w:sz="0" w:space="0" w:color="auto"/>
        <w:bottom w:val="none" w:sz="0" w:space="0" w:color="auto"/>
        <w:right w:val="none" w:sz="0" w:space="0" w:color="auto"/>
      </w:divBdr>
    </w:div>
    <w:div w:id="383407093">
      <w:bodyDiv w:val="1"/>
      <w:marLeft w:val="0"/>
      <w:marRight w:val="0"/>
      <w:marTop w:val="0"/>
      <w:marBottom w:val="0"/>
      <w:divBdr>
        <w:top w:val="none" w:sz="0" w:space="0" w:color="auto"/>
        <w:left w:val="none" w:sz="0" w:space="0" w:color="auto"/>
        <w:bottom w:val="none" w:sz="0" w:space="0" w:color="auto"/>
        <w:right w:val="none" w:sz="0" w:space="0" w:color="auto"/>
      </w:divBdr>
    </w:div>
    <w:div w:id="385298830">
      <w:bodyDiv w:val="1"/>
      <w:marLeft w:val="0"/>
      <w:marRight w:val="0"/>
      <w:marTop w:val="0"/>
      <w:marBottom w:val="0"/>
      <w:divBdr>
        <w:top w:val="none" w:sz="0" w:space="0" w:color="auto"/>
        <w:left w:val="none" w:sz="0" w:space="0" w:color="auto"/>
        <w:bottom w:val="none" w:sz="0" w:space="0" w:color="auto"/>
        <w:right w:val="none" w:sz="0" w:space="0" w:color="auto"/>
      </w:divBdr>
    </w:div>
    <w:div w:id="387193194">
      <w:bodyDiv w:val="1"/>
      <w:marLeft w:val="0"/>
      <w:marRight w:val="0"/>
      <w:marTop w:val="0"/>
      <w:marBottom w:val="0"/>
      <w:divBdr>
        <w:top w:val="none" w:sz="0" w:space="0" w:color="auto"/>
        <w:left w:val="none" w:sz="0" w:space="0" w:color="auto"/>
        <w:bottom w:val="none" w:sz="0" w:space="0" w:color="auto"/>
        <w:right w:val="none" w:sz="0" w:space="0" w:color="auto"/>
      </w:divBdr>
    </w:div>
    <w:div w:id="389546447">
      <w:bodyDiv w:val="1"/>
      <w:marLeft w:val="0"/>
      <w:marRight w:val="0"/>
      <w:marTop w:val="0"/>
      <w:marBottom w:val="0"/>
      <w:divBdr>
        <w:top w:val="none" w:sz="0" w:space="0" w:color="auto"/>
        <w:left w:val="none" w:sz="0" w:space="0" w:color="auto"/>
        <w:bottom w:val="none" w:sz="0" w:space="0" w:color="auto"/>
        <w:right w:val="none" w:sz="0" w:space="0" w:color="auto"/>
      </w:divBdr>
    </w:div>
    <w:div w:id="390155802">
      <w:bodyDiv w:val="1"/>
      <w:marLeft w:val="0"/>
      <w:marRight w:val="0"/>
      <w:marTop w:val="0"/>
      <w:marBottom w:val="0"/>
      <w:divBdr>
        <w:top w:val="none" w:sz="0" w:space="0" w:color="auto"/>
        <w:left w:val="none" w:sz="0" w:space="0" w:color="auto"/>
        <w:bottom w:val="none" w:sz="0" w:space="0" w:color="auto"/>
        <w:right w:val="none" w:sz="0" w:space="0" w:color="auto"/>
      </w:divBdr>
    </w:div>
    <w:div w:id="395055096">
      <w:bodyDiv w:val="1"/>
      <w:marLeft w:val="0"/>
      <w:marRight w:val="0"/>
      <w:marTop w:val="0"/>
      <w:marBottom w:val="0"/>
      <w:divBdr>
        <w:top w:val="none" w:sz="0" w:space="0" w:color="auto"/>
        <w:left w:val="none" w:sz="0" w:space="0" w:color="auto"/>
        <w:bottom w:val="none" w:sz="0" w:space="0" w:color="auto"/>
        <w:right w:val="none" w:sz="0" w:space="0" w:color="auto"/>
      </w:divBdr>
    </w:div>
    <w:div w:id="399133541">
      <w:bodyDiv w:val="1"/>
      <w:marLeft w:val="0"/>
      <w:marRight w:val="0"/>
      <w:marTop w:val="0"/>
      <w:marBottom w:val="0"/>
      <w:divBdr>
        <w:top w:val="none" w:sz="0" w:space="0" w:color="auto"/>
        <w:left w:val="none" w:sz="0" w:space="0" w:color="auto"/>
        <w:bottom w:val="none" w:sz="0" w:space="0" w:color="auto"/>
        <w:right w:val="none" w:sz="0" w:space="0" w:color="auto"/>
      </w:divBdr>
    </w:div>
    <w:div w:id="399451286">
      <w:bodyDiv w:val="1"/>
      <w:marLeft w:val="0"/>
      <w:marRight w:val="0"/>
      <w:marTop w:val="0"/>
      <w:marBottom w:val="0"/>
      <w:divBdr>
        <w:top w:val="none" w:sz="0" w:space="0" w:color="auto"/>
        <w:left w:val="none" w:sz="0" w:space="0" w:color="auto"/>
        <w:bottom w:val="none" w:sz="0" w:space="0" w:color="auto"/>
        <w:right w:val="none" w:sz="0" w:space="0" w:color="auto"/>
      </w:divBdr>
    </w:div>
    <w:div w:id="400710618">
      <w:bodyDiv w:val="1"/>
      <w:marLeft w:val="0"/>
      <w:marRight w:val="0"/>
      <w:marTop w:val="0"/>
      <w:marBottom w:val="0"/>
      <w:divBdr>
        <w:top w:val="none" w:sz="0" w:space="0" w:color="auto"/>
        <w:left w:val="none" w:sz="0" w:space="0" w:color="auto"/>
        <w:bottom w:val="none" w:sz="0" w:space="0" w:color="auto"/>
        <w:right w:val="none" w:sz="0" w:space="0" w:color="auto"/>
      </w:divBdr>
    </w:div>
    <w:div w:id="405764746">
      <w:bodyDiv w:val="1"/>
      <w:marLeft w:val="0"/>
      <w:marRight w:val="0"/>
      <w:marTop w:val="0"/>
      <w:marBottom w:val="0"/>
      <w:divBdr>
        <w:top w:val="none" w:sz="0" w:space="0" w:color="auto"/>
        <w:left w:val="none" w:sz="0" w:space="0" w:color="auto"/>
        <w:bottom w:val="none" w:sz="0" w:space="0" w:color="auto"/>
        <w:right w:val="none" w:sz="0" w:space="0" w:color="auto"/>
      </w:divBdr>
    </w:div>
    <w:div w:id="408889308">
      <w:bodyDiv w:val="1"/>
      <w:marLeft w:val="0"/>
      <w:marRight w:val="0"/>
      <w:marTop w:val="0"/>
      <w:marBottom w:val="0"/>
      <w:divBdr>
        <w:top w:val="none" w:sz="0" w:space="0" w:color="auto"/>
        <w:left w:val="none" w:sz="0" w:space="0" w:color="auto"/>
        <w:bottom w:val="none" w:sz="0" w:space="0" w:color="auto"/>
        <w:right w:val="none" w:sz="0" w:space="0" w:color="auto"/>
      </w:divBdr>
    </w:div>
    <w:div w:id="414858579">
      <w:bodyDiv w:val="1"/>
      <w:marLeft w:val="0"/>
      <w:marRight w:val="0"/>
      <w:marTop w:val="0"/>
      <w:marBottom w:val="0"/>
      <w:divBdr>
        <w:top w:val="none" w:sz="0" w:space="0" w:color="auto"/>
        <w:left w:val="none" w:sz="0" w:space="0" w:color="auto"/>
        <w:bottom w:val="none" w:sz="0" w:space="0" w:color="auto"/>
        <w:right w:val="none" w:sz="0" w:space="0" w:color="auto"/>
      </w:divBdr>
    </w:div>
    <w:div w:id="416096247">
      <w:bodyDiv w:val="1"/>
      <w:marLeft w:val="0"/>
      <w:marRight w:val="0"/>
      <w:marTop w:val="0"/>
      <w:marBottom w:val="0"/>
      <w:divBdr>
        <w:top w:val="none" w:sz="0" w:space="0" w:color="auto"/>
        <w:left w:val="none" w:sz="0" w:space="0" w:color="auto"/>
        <w:bottom w:val="none" w:sz="0" w:space="0" w:color="auto"/>
        <w:right w:val="none" w:sz="0" w:space="0" w:color="auto"/>
      </w:divBdr>
    </w:div>
    <w:div w:id="417290969">
      <w:bodyDiv w:val="1"/>
      <w:marLeft w:val="0"/>
      <w:marRight w:val="0"/>
      <w:marTop w:val="0"/>
      <w:marBottom w:val="0"/>
      <w:divBdr>
        <w:top w:val="none" w:sz="0" w:space="0" w:color="auto"/>
        <w:left w:val="none" w:sz="0" w:space="0" w:color="auto"/>
        <w:bottom w:val="none" w:sz="0" w:space="0" w:color="auto"/>
        <w:right w:val="none" w:sz="0" w:space="0" w:color="auto"/>
      </w:divBdr>
    </w:div>
    <w:div w:id="418601140">
      <w:bodyDiv w:val="1"/>
      <w:marLeft w:val="0"/>
      <w:marRight w:val="0"/>
      <w:marTop w:val="0"/>
      <w:marBottom w:val="0"/>
      <w:divBdr>
        <w:top w:val="none" w:sz="0" w:space="0" w:color="auto"/>
        <w:left w:val="none" w:sz="0" w:space="0" w:color="auto"/>
        <w:bottom w:val="none" w:sz="0" w:space="0" w:color="auto"/>
        <w:right w:val="none" w:sz="0" w:space="0" w:color="auto"/>
      </w:divBdr>
    </w:div>
    <w:div w:id="419105680">
      <w:bodyDiv w:val="1"/>
      <w:marLeft w:val="0"/>
      <w:marRight w:val="0"/>
      <w:marTop w:val="0"/>
      <w:marBottom w:val="0"/>
      <w:divBdr>
        <w:top w:val="none" w:sz="0" w:space="0" w:color="auto"/>
        <w:left w:val="none" w:sz="0" w:space="0" w:color="auto"/>
        <w:bottom w:val="none" w:sz="0" w:space="0" w:color="auto"/>
        <w:right w:val="none" w:sz="0" w:space="0" w:color="auto"/>
      </w:divBdr>
    </w:div>
    <w:div w:id="419954945">
      <w:bodyDiv w:val="1"/>
      <w:marLeft w:val="0"/>
      <w:marRight w:val="0"/>
      <w:marTop w:val="0"/>
      <w:marBottom w:val="0"/>
      <w:divBdr>
        <w:top w:val="none" w:sz="0" w:space="0" w:color="auto"/>
        <w:left w:val="none" w:sz="0" w:space="0" w:color="auto"/>
        <w:bottom w:val="none" w:sz="0" w:space="0" w:color="auto"/>
        <w:right w:val="none" w:sz="0" w:space="0" w:color="auto"/>
      </w:divBdr>
    </w:div>
    <w:div w:id="420227534">
      <w:bodyDiv w:val="1"/>
      <w:marLeft w:val="0"/>
      <w:marRight w:val="0"/>
      <w:marTop w:val="0"/>
      <w:marBottom w:val="0"/>
      <w:divBdr>
        <w:top w:val="none" w:sz="0" w:space="0" w:color="auto"/>
        <w:left w:val="none" w:sz="0" w:space="0" w:color="auto"/>
        <w:bottom w:val="none" w:sz="0" w:space="0" w:color="auto"/>
        <w:right w:val="none" w:sz="0" w:space="0" w:color="auto"/>
      </w:divBdr>
    </w:div>
    <w:div w:id="425033202">
      <w:bodyDiv w:val="1"/>
      <w:marLeft w:val="0"/>
      <w:marRight w:val="0"/>
      <w:marTop w:val="0"/>
      <w:marBottom w:val="0"/>
      <w:divBdr>
        <w:top w:val="none" w:sz="0" w:space="0" w:color="auto"/>
        <w:left w:val="none" w:sz="0" w:space="0" w:color="auto"/>
        <w:bottom w:val="none" w:sz="0" w:space="0" w:color="auto"/>
        <w:right w:val="none" w:sz="0" w:space="0" w:color="auto"/>
      </w:divBdr>
    </w:div>
    <w:div w:id="427894615">
      <w:bodyDiv w:val="1"/>
      <w:marLeft w:val="0"/>
      <w:marRight w:val="0"/>
      <w:marTop w:val="0"/>
      <w:marBottom w:val="0"/>
      <w:divBdr>
        <w:top w:val="none" w:sz="0" w:space="0" w:color="auto"/>
        <w:left w:val="none" w:sz="0" w:space="0" w:color="auto"/>
        <w:bottom w:val="none" w:sz="0" w:space="0" w:color="auto"/>
        <w:right w:val="none" w:sz="0" w:space="0" w:color="auto"/>
      </w:divBdr>
    </w:div>
    <w:div w:id="428308300">
      <w:bodyDiv w:val="1"/>
      <w:marLeft w:val="0"/>
      <w:marRight w:val="0"/>
      <w:marTop w:val="0"/>
      <w:marBottom w:val="0"/>
      <w:divBdr>
        <w:top w:val="none" w:sz="0" w:space="0" w:color="auto"/>
        <w:left w:val="none" w:sz="0" w:space="0" w:color="auto"/>
        <w:bottom w:val="none" w:sz="0" w:space="0" w:color="auto"/>
        <w:right w:val="none" w:sz="0" w:space="0" w:color="auto"/>
      </w:divBdr>
    </w:div>
    <w:div w:id="429546249">
      <w:bodyDiv w:val="1"/>
      <w:marLeft w:val="0"/>
      <w:marRight w:val="0"/>
      <w:marTop w:val="0"/>
      <w:marBottom w:val="0"/>
      <w:divBdr>
        <w:top w:val="none" w:sz="0" w:space="0" w:color="auto"/>
        <w:left w:val="none" w:sz="0" w:space="0" w:color="auto"/>
        <w:bottom w:val="none" w:sz="0" w:space="0" w:color="auto"/>
        <w:right w:val="none" w:sz="0" w:space="0" w:color="auto"/>
      </w:divBdr>
    </w:div>
    <w:div w:id="439498871">
      <w:bodyDiv w:val="1"/>
      <w:marLeft w:val="0"/>
      <w:marRight w:val="0"/>
      <w:marTop w:val="0"/>
      <w:marBottom w:val="0"/>
      <w:divBdr>
        <w:top w:val="none" w:sz="0" w:space="0" w:color="auto"/>
        <w:left w:val="none" w:sz="0" w:space="0" w:color="auto"/>
        <w:bottom w:val="none" w:sz="0" w:space="0" w:color="auto"/>
        <w:right w:val="none" w:sz="0" w:space="0" w:color="auto"/>
      </w:divBdr>
    </w:div>
    <w:div w:id="440227824">
      <w:bodyDiv w:val="1"/>
      <w:marLeft w:val="0"/>
      <w:marRight w:val="0"/>
      <w:marTop w:val="0"/>
      <w:marBottom w:val="0"/>
      <w:divBdr>
        <w:top w:val="none" w:sz="0" w:space="0" w:color="auto"/>
        <w:left w:val="none" w:sz="0" w:space="0" w:color="auto"/>
        <w:bottom w:val="none" w:sz="0" w:space="0" w:color="auto"/>
        <w:right w:val="none" w:sz="0" w:space="0" w:color="auto"/>
      </w:divBdr>
    </w:div>
    <w:div w:id="446193916">
      <w:bodyDiv w:val="1"/>
      <w:marLeft w:val="0"/>
      <w:marRight w:val="0"/>
      <w:marTop w:val="0"/>
      <w:marBottom w:val="0"/>
      <w:divBdr>
        <w:top w:val="none" w:sz="0" w:space="0" w:color="auto"/>
        <w:left w:val="none" w:sz="0" w:space="0" w:color="auto"/>
        <w:bottom w:val="none" w:sz="0" w:space="0" w:color="auto"/>
        <w:right w:val="none" w:sz="0" w:space="0" w:color="auto"/>
      </w:divBdr>
    </w:div>
    <w:div w:id="448083829">
      <w:bodyDiv w:val="1"/>
      <w:marLeft w:val="0"/>
      <w:marRight w:val="0"/>
      <w:marTop w:val="0"/>
      <w:marBottom w:val="0"/>
      <w:divBdr>
        <w:top w:val="none" w:sz="0" w:space="0" w:color="auto"/>
        <w:left w:val="none" w:sz="0" w:space="0" w:color="auto"/>
        <w:bottom w:val="none" w:sz="0" w:space="0" w:color="auto"/>
        <w:right w:val="none" w:sz="0" w:space="0" w:color="auto"/>
      </w:divBdr>
    </w:div>
    <w:div w:id="448090237">
      <w:bodyDiv w:val="1"/>
      <w:marLeft w:val="0"/>
      <w:marRight w:val="0"/>
      <w:marTop w:val="0"/>
      <w:marBottom w:val="0"/>
      <w:divBdr>
        <w:top w:val="none" w:sz="0" w:space="0" w:color="auto"/>
        <w:left w:val="none" w:sz="0" w:space="0" w:color="auto"/>
        <w:bottom w:val="none" w:sz="0" w:space="0" w:color="auto"/>
        <w:right w:val="none" w:sz="0" w:space="0" w:color="auto"/>
      </w:divBdr>
    </w:div>
    <w:div w:id="449478203">
      <w:bodyDiv w:val="1"/>
      <w:marLeft w:val="0"/>
      <w:marRight w:val="0"/>
      <w:marTop w:val="0"/>
      <w:marBottom w:val="0"/>
      <w:divBdr>
        <w:top w:val="none" w:sz="0" w:space="0" w:color="auto"/>
        <w:left w:val="none" w:sz="0" w:space="0" w:color="auto"/>
        <w:bottom w:val="none" w:sz="0" w:space="0" w:color="auto"/>
        <w:right w:val="none" w:sz="0" w:space="0" w:color="auto"/>
      </w:divBdr>
    </w:div>
    <w:div w:id="453641320">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56877333">
      <w:bodyDiv w:val="1"/>
      <w:marLeft w:val="0"/>
      <w:marRight w:val="0"/>
      <w:marTop w:val="0"/>
      <w:marBottom w:val="0"/>
      <w:divBdr>
        <w:top w:val="none" w:sz="0" w:space="0" w:color="auto"/>
        <w:left w:val="none" w:sz="0" w:space="0" w:color="auto"/>
        <w:bottom w:val="none" w:sz="0" w:space="0" w:color="auto"/>
        <w:right w:val="none" w:sz="0" w:space="0" w:color="auto"/>
      </w:divBdr>
    </w:div>
    <w:div w:id="456990879">
      <w:bodyDiv w:val="1"/>
      <w:marLeft w:val="0"/>
      <w:marRight w:val="0"/>
      <w:marTop w:val="0"/>
      <w:marBottom w:val="0"/>
      <w:divBdr>
        <w:top w:val="none" w:sz="0" w:space="0" w:color="auto"/>
        <w:left w:val="none" w:sz="0" w:space="0" w:color="auto"/>
        <w:bottom w:val="none" w:sz="0" w:space="0" w:color="auto"/>
        <w:right w:val="none" w:sz="0" w:space="0" w:color="auto"/>
      </w:divBdr>
    </w:div>
    <w:div w:id="459345738">
      <w:bodyDiv w:val="1"/>
      <w:marLeft w:val="0"/>
      <w:marRight w:val="0"/>
      <w:marTop w:val="0"/>
      <w:marBottom w:val="0"/>
      <w:divBdr>
        <w:top w:val="none" w:sz="0" w:space="0" w:color="auto"/>
        <w:left w:val="none" w:sz="0" w:space="0" w:color="auto"/>
        <w:bottom w:val="none" w:sz="0" w:space="0" w:color="auto"/>
        <w:right w:val="none" w:sz="0" w:space="0" w:color="auto"/>
      </w:divBdr>
    </w:div>
    <w:div w:id="460416345">
      <w:bodyDiv w:val="1"/>
      <w:marLeft w:val="0"/>
      <w:marRight w:val="0"/>
      <w:marTop w:val="0"/>
      <w:marBottom w:val="0"/>
      <w:divBdr>
        <w:top w:val="none" w:sz="0" w:space="0" w:color="auto"/>
        <w:left w:val="none" w:sz="0" w:space="0" w:color="auto"/>
        <w:bottom w:val="none" w:sz="0" w:space="0" w:color="auto"/>
        <w:right w:val="none" w:sz="0" w:space="0" w:color="auto"/>
      </w:divBdr>
    </w:div>
    <w:div w:id="460617916">
      <w:bodyDiv w:val="1"/>
      <w:marLeft w:val="0"/>
      <w:marRight w:val="0"/>
      <w:marTop w:val="0"/>
      <w:marBottom w:val="0"/>
      <w:divBdr>
        <w:top w:val="none" w:sz="0" w:space="0" w:color="auto"/>
        <w:left w:val="none" w:sz="0" w:space="0" w:color="auto"/>
        <w:bottom w:val="none" w:sz="0" w:space="0" w:color="auto"/>
        <w:right w:val="none" w:sz="0" w:space="0" w:color="auto"/>
      </w:divBdr>
    </w:div>
    <w:div w:id="467093958">
      <w:bodyDiv w:val="1"/>
      <w:marLeft w:val="0"/>
      <w:marRight w:val="0"/>
      <w:marTop w:val="0"/>
      <w:marBottom w:val="0"/>
      <w:divBdr>
        <w:top w:val="none" w:sz="0" w:space="0" w:color="auto"/>
        <w:left w:val="none" w:sz="0" w:space="0" w:color="auto"/>
        <w:bottom w:val="none" w:sz="0" w:space="0" w:color="auto"/>
        <w:right w:val="none" w:sz="0" w:space="0" w:color="auto"/>
      </w:divBdr>
    </w:div>
    <w:div w:id="472409890">
      <w:bodyDiv w:val="1"/>
      <w:marLeft w:val="0"/>
      <w:marRight w:val="0"/>
      <w:marTop w:val="0"/>
      <w:marBottom w:val="0"/>
      <w:divBdr>
        <w:top w:val="none" w:sz="0" w:space="0" w:color="auto"/>
        <w:left w:val="none" w:sz="0" w:space="0" w:color="auto"/>
        <w:bottom w:val="none" w:sz="0" w:space="0" w:color="auto"/>
        <w:right w:val="none" w:sz="0" w:space="0" w:color="auto"/>
      </w:divBdr>
    </w:div>
    <w:div w:id="472675970">
      <w:bodyDiv w:val="1"/>
      <w:marLeft w:val="0"/>
      <w:marRight w:val="0"/>
      <w:marTop w:val="0"/>
      <w:marBottom w:val="0"/>
      <w:divBdr>
        <w:top w:val="none" w:sz="0" w:space="0" w:color="auto"/>
        <w:left w:val="none" w:sz="0" w:space="0" w:color="auto"/>
        <w:bottom w:val="none" w:sz="0" w:space="0" w:color="auto"/>
        <w:right w:val="none" w:sz="0" w:space="0" w:color="auto"/>
      </w:divBdr>
    </w:div>
    <w:div w:id="473722535">
      <w:bodyDiv w:val="1"/>
      <w:marLeft w:val="0"/>
      <w:marRight w:val="0"/>
      <w:marTop w:val="0"/>
      <w:marBottom w:val="0"/>
      <w:divBdr>
        <w:top w:val="none" w:sz="0" w:space="0" w:color="auto"/>
        <w:left w:val="none" w:sz="0" w:space="0" w:color="auto"/>
        <w:bottom w:val="none" w:sz="0" w:space="0" w:color="auto"/>
        <w:right w:val="none" w:sz="0" w:space="0" w:color="auto"/>
      </w:divBdr>
    </w:div>
    <w:div w:id="476727872">
      <w:bodyDiv w:val="1"/>
      <w:marLeft w:val="0"/>
      <w:marRight w:val="0"/>
      <w:marTop w:val="0"/>
      <w:marBottom w:val="0"/>
      <w:divBdr>
        <w:top w:val="none" w:sz="0" w:space="0" w:color="auto"/>
        <w:left w:val="none" w:sz="0" w:space="0" w:color="auto"/>
        <w:bottom w:val="none" w:sz="0" w:space="0" w:color="auto"/>
        <w:right w:val="none" w:sz="0" w:space="0" w:color="auto"/>
      </w:divBdr>
    </w:div>
    <w:div w:id="476842304">
      <w:bodyDiv w:val="1"/>
      <w:marLeft w:val="0"/>
      <w:marRight w:val="0"/>
      <w:marTop w:val="0"/>
      <w:marBottom w:val="0"/>
      <w:divBdr>
        <w:top w:val="none" w:sz="0" w:space="0" w:color="auto"/>
        <w:left w:val="none" w:sz="0" w:space="0" w:color="auto"/>
        <w:bottom w:val="none" w:sz="0" w:space="0" w:color="auto"/>
        <w:right w:val="none" w:sz="0" w:space="0" w:color="auto"/>
      </w:divBdr>
    </w:div>
    <w:div w:id="476847960">
      <w:bodyDiv w:val="1"/>
      <w:marLeft w:val="0"/>
      <w:marRight w:val="0"/>
      <w:marTop w:val="0"/>
      <w:marBottom w:val="0"/>
      <w:divBdr>
        <w:top w:val="none" w:sz="0" w:space="0" w:color="auto"/>
        <w:left w:val="none" w:sz="0" w:space="0" w:color="auto"/>
        <w:bottom w:val="none" w:sz="0" w:space="0" w:color="auto"/>
        <w:right w:val="none" w:sz="0" w:space="0" w:color="auto"/>
      </w:divBdr>
    </w:div>
    <w:div w:id="479418955">
      <w:bodyDiv w:val="1"/>
      <w:marLeft w:val="0"/>
      <w:marRight w:val="0"/>
      <w:marTop w:val="0"/>
      <w:marBottom w:val="0"/>
      <w:divBdr>
        <w:top w:val="none" w:sz="0" w:space="0" w:color="auto"/>
        <w:left w:val="none" w:sz="0" w:space="0" w:color="auto"/>
        <w:bottom w:val="none" w:sz="0" w:space="0" w:color="auto"/>
        <w:right w:val="none" w:sz="0" w:space="0" w:color="auto"/>
      </w:divBdr>
    </w:div>
    <w:div w:id="480196465">
      <w:bodyDiv w:val="1"/>
      <w:marLeft w:val="0"/>
      <w:marRight w:val="0"/>
      <w:marTop w:val="0"/>
      <w:marBottom w:val="0"/>
      <w:divBdr>
        <w:top w:val="none" w:sz="0" w:space="0" w:color="auto"/>
        <w:left w:val="none" w:sz="0" w:space="0" w:color="auto"/>
        <w:bottom w:val="none" w:sz="0" w:space="0" w:color="auto"/>
        <w:right w:val="none" w:sz="0" w:space="0" w:color="auto"/>
      </w:divBdr>
    </w:div>
    <w:div w:id="480391296">
      <w:bodyDiv w:val="1"/>
      <w:marLeft w:val="0"/>
      <w:marRight w:val="0"/>
      <w:marTop w:val="0"/>
      <w:marBottom w:val="0"/>
      <w:divBdr>
        <w:top w:val="none" w:sz="0" w:space="0" w:color="auto"/>
        <w:left w:val="none" w:sz="0" w:space="0" w:color="auto"/>
        <w:bottom w:val="none" w:sz="0" w:space="0" w:color="auto"/>
        <w:right w:val="none" w:sz="0" w:space="0" w:color="auto"/>
      </w:divBdr>
    </w:div>
    <w:div w:id="484008935">
      <w:bodyDiv w:val="1"/>
      <w:marLeft w:val="0"/>
      <w:marRight w:val="0"/>
      <w:marTop w:val="0"/>
      <w:marBottom w:val="0"/>
      <w:divBdr>
        <w:top w:val="none" w:sz="0" w:space="0" w:color="auto"/>
        <w:left w:val="none" w:sz="0" w:space="0" w:color="auto"/>
        <w:bottom w:val="none" w:sz="0" w:space="0" w:color="auto"/>
        <w:right w:val="none" w:sz="0" w:space="0" w:color="auto"/>
      </w:divBdr>
    </w:div>
    <w:div w:id="484393879">
      <w:bodyDiv w:val="1"/>
      <w:marLeft w:val="0"/>
      <w:marRight w:val="0"/>
      <w:marTop w:val="0"/>
      <w:marBottom w:val="0"/>
      <w:divBdr>
        <w:top w:val="none" w:sz="0" w:space="0" w:color="auto"/>
        <w:left w:val="none" w:sz="0" w:space="0" w:color="auto"/>
        <w:bottom w:val="none" w:sz="0" w:space="0" w:color="auto"/>
        <w:right w:val="none" w:sz="0" w:space="0" w:color="auto"/>
      </w:divBdr>
    </w:div>
    <w:div w:id="485320825">
      <w:bodyDiv w:val="1"/>
      <w:marLeft w:val="0"/>
      <w:marRight w:val="0"/>
      <w:marTop w:val="0"/>
      <w:marBottom w:val="0"/>
      <w:divBdr>
        <w:top w:val="none" w:sz="0" w:space="0" w:color="auto"/>
        <w:left w:val="none" w:sz="0" w:space="0" w:color="auto"/>
        <w:bottom w:val="none" w:sz="0" w:space="0" w:color="auto"/>
        <w:right w:val="none" w:sz="0" w:space="0" w:color="auto"/>
      </w:divBdr>
    </w:div>
    <w:div w:id="488793993">
      <w:bodyDiv w:val="1"/>
      <w:marLeft w:val="0"/>
      <w:marRight w:val="0"/>
      <w:marTop w:val="0"/>
      <w:marBottom w:val="0"/>
      <w:divBdr>
        <w:top w:val="none" w:sz="0" w:space="0" w:color="auto"/>
        <w:left w:val="none" w:sz="0" w:space="0" w:color="auto"/>
        <w:bottom w:val="none" w:sz="0" w:space="0" w:color="auto"/>
        <w:right w:val="none" w:sz="0" w:space="0" w:color="auto"/>
      </w:divBdr>
    </w:div>
    <w:div w:id="490101263">
      <w:bodyDiv w:val="1"/>
      <w:marLeft w:val="0"/>
      <w:marRight w:val="0"/>
      <w:marTop w:val="0"/>
      <w:marBottom w:val="0"/>
      <w:divBdr>
        <w:top w:val="none" w:sz="0" w:space="0" w:color="auto"/>
        <w:left w:val="none" w:sz="0" w:space="0" w:color="auto"/>
        <w:bottom w:val="none" w:sz="0" w:space="0" w:color="auto"/>
        <w:right w:val="none" w:sz="0" w:space="0" w:color="auto"/>
      </w:divBdr>
    </w:div>
    <w:div w:id="491454987">
      <w:bodyDiv w:val="1"/>
      <w:marLeft w:val="0"/>
      <w:marRight w:val="0"/>
      <w:marTop w:val="0"/>
      <w:marBottom w:val="0"/>
      <w:divBdr>
        <w:top w:val="none" w:sz="0" w:space="0" w:color="auto"/>
        <w:left w:val="none" w:sz="0" w:space="0" w:color="auto"/>
        <w:bottom w:val="none" w:sz="0" w:space="0" w:color="auto"/>
        <w:right w:val="none" w:sz="0" w:space="0" w:color="auto"/>
      </w:divBdr>
    </w:div>
    <w:div w:id="493840221">
      <w:bodyDiv w:val="1"/>
      <w:marLeft w:val="0"/>
      <w:marRight w:val="0"/>
      <w:marTop w:val="0"/>
      <w:marBottom w:val="0"/>
      <w:divBdr>
        <w:top w:val="none" w:sz="0" w:space="0" w:color="auto"/>
        <w:left w:val="none" w:sz="0" w:space="0" w:color="auto"/>
        <w:bottom w:val="none" w:sz="0" w:space="0" w:color="auto"/>
        <w:right w:val="none" w:sz="0" w:space="0" w:color="auto"/>
      </w:divBdr>
    </w:div>
    <w:div w:id="494030222">
      <w:bodyDiv w:val="1"/>
      <w:marLeft w:val="0"/>
      <w:marRight w:val="0"/>
      <w:marTop w:val="0"/>
      <w:marBottom w:val="0"/>
      <w:divBdr>
        <w:top w:val="none" w:sz="0" w:space="0" w:color="auto"/>
        <w:left w:val="none" w:sz="0" w:space="0" w:color="auto"/>
        <w:bottom w:val="none" w:sz="0" w:space="0" w:color="auto"/>
        <w:right w:val="none" w:sz="0" w:space="0" w:color="auto"/>
      </w:divBdr>
    </w:div>
    <w:div w:id="494689972">
      <w:bodyDiv w:val="1"/>
      <w:marLeft w:val="0"/>
      <w:marRight w:val="0"/>
      <w:marTop w:val="0"/>
      <w:marBottom w:val="0"/>
      <w:divBdr>
        <w:top w:val="none" w:sz="0" w:space="0" w:color="auto"/>
        <w:left w:val="none" w:sz="0" w:space="0" w:color="auto"/>
        <w:bottom w:val="none" w:sz="0" w:space="0" w:color="auto"/>
        <w:right w:val="none" w:sz="0" w:space="0" w:color="auto"/>
      </w:divBdr>
    </w:div>
    <w:div w:id="497575394">
      <w:bodyDiv w:val="1"/>
      <w:marLeft w:val="0"/>
      <w:marRight w:val="0"/>
      <w:marTop w:val="0"/>
      <w:marBottom w:val="0"/>
      <w:divBdr>
        <w:top w:val="none" w:sz="0" w:space="0" w:color="auto"/>
        <w:left w:val="none" w:sz="0" w:space="0" w:color="auto"/>
        <w:bottom w:val="none" w:sz="0" w:space="0" w:color="auto"/>
        <w:right w:val="none" w:sz="0" w:space="0" w:color="auto"/>
      </w:divBdr>
    </w:div>
    <w:div w:id="499277367">
      <w:bodyDiv w:val="1"/>
      <w:marLeft w:val="0"/>
      <w:marRight w:val="0"/>
      <w:marTop w:val="0"/>
      <w:marBottom w:val="0"/>
      <w:divBdr>
        <w:top w:val="none" w:sz="0" w:space="0" w:color="auto"/>
        <w:left w:val="none" w:sz="0" w:space="0" w:color="auto"/>
        <w:bottom w:val="none" w:sz="0" w:space="0" w:color="auto"/>
        <w:right w:val="none" w:sz="0" w:space="0" w:color="auto"/>
      </w:divBdr>
    </w:div>
    <w:div w:id="502474926">
      <w:bodyDiv w:val="1"/>
      <w:marLeft w:val="0"/>
      <w:marRight w:val="0"/>
      <w:marTop w:val="0"/>
      <w:marBottom w:val="0"/>
      <w:divBdr>
        <w:top w:val="none" w:sz="0" w:space="0" w:color="auto"/>
        <w:left w:val="none" w:sz="0" w:space="0" w:color="auto"/>
        <w:bottom w:val="none" w:sz="0" w:space="0" w:color="auto"/>
        <w:right w:val="none" w:sz="0" w:space="0" w:color="auto"/>
      </w:divBdr>
    </w:div>
    <w:div w:id="503014509">
      <w:bodyDiv w:val="1"/>
      <w:marLeft w:val="0"/>
      <w:marRight w:val="0"/>
      <w:marTop w:val="0"/>
      <w:marBottom w:val="0"/>
      <w:divBdr>
        <w:top w:val="none" w:sz="0" w:space="0" w:color="auto"/>
        <w:left w:val="none" w:sz="0" w:space="0" w:color="auto"/>
        <w:bottom w:val="none" w:sz="0" w:space="0" w:color="auto"/>
        <w:right w:val="none" w:sz="0" w:space="0" w:color="auto"/>
      </w:divBdr>
    </w:div>
    <w:div w:id="507600393">
      <w:bodyDiv w:val="1"/>
      <w:marLeft w:val="0"/>
      <w:marRight w:val="0"/>
      <w:marTop w:val="0"/>
      <w:marBottom w:val="0"/>
      <w:divBdr>
        <w:top w:val="none" w:sz="0" w:space="0" w:color="auto"/>
        <w:left w:val="none" w:sz="0" w:space="0" w:color="auto"/>
        <w:bottom w:val="none" w:sz="0" w:space="0" w:color="auto"/>
        <w:right w:val="none" w:sz="0" w:space="0" w:color="auto"/>
      </w:divBdr>
    </w:div>
    <w:div w:id="509493776">
      <w:bodyDiv w:val="1"/>
      <w:marLeft w:val="0"/>
      <w:marRight w:val="0"/>
      <w:marTop w:val="0"/>
      <w:marBottom w:val="0"/>
      <w:divBdr>
        <w:top w:val="none" w:sz="0" w:space="0" w:color="auto"/>
        <w:left w:val="none" w:sz="0" w:space="0" w:color="auto"/>
        <w:bottom w:val="none" w:sz="0" w:space="0" w:color="auto"/>
        <w:right w:val="none" w:sz="0" w:space="0" w:color="auto"/>
      </w:divBdr>
    </w:div>
    <w:div w:id="509758631">
      <w:bodyDiv w:val="1"/>
      <w:marLeft w:val="0"/>
      <w:marRight w:val="0"/>
      <w:marTop w:val="0"/>
      <w:marBottom w:val="0"/>
      <w:divBdr>
        <w:top w:val="none" w:sz="0" w:space="0" w:color="auto"/>
        <w:left w:val="none" w:sz="0" w:space="0" w:color="auto"/>
        <w:bottom w:val="none" w:sz="0" w:space="0" w:color="auto"/>
        <w:right w:val="none" w:sz="0" w:space="0" w:color="auto"/>
      </w:divBdr>
    </w:div>
    <w:div w:id="509832152">
      <w:bodyDiv w:val="1"/>
      <w:marLeft w:val="0"/>
      <w:marRight w:val="0"/>
      <w:marTop w:val="0"/>
      <w:marBottom w:val="0"/>
      <w:divBdr>
        <w:top w:val="none" w:sz="0" w:space="0" w:color="auto"/>
        <w:left w:val="none" w:sz="0" w:space="0" w:color="auto"/>
        <w:bottom w:val="none" w:sz="0" w:space="0" w:color="auto"/>
        <w:right w:val="none" w:sz="0" w:space="0" w:color="auto"/>
      </w:divBdr>
    </w:div>
    <w:div w:id="513302334">
      <w:bodyDiv w:val="1"/>
      <w:marLeft w:val="0"/>
      <w:marRight w:val="0"/>
      <w:marTop w:val="0"/>
      <w:marBottom w:val="0"/>
      <w:divBdr>
        <w:top w:val="none" w:sz="0" w:space="0" w:color="auto"/>
        <w:left w:val="none" w:sz="0" w:space="0" w:color="auto"/>
        <w:bottom w:val="none" w:sz="0" w:space="0" w:color="auto"/>
        <w:right w:val="none" w:sz="0" w:space="0" w:color="auto"/>
      </w:divBdr>
    </w:div>
    <w:div w:id="516039858">
      <w:bodyDiv w:val="1"/>
      <w:marLeft w:val="0"/>
      <w:marRight w:val="0"/>
      <w:marTop w:val="0"/>
      <w:marBottom w:val="0"/>
      <w:divBdr>
        <w:top w:val="none" w:sz="0" w:space="0" w:color="auto"/>
        <w:left w:val="none" w:sz="0" w:space="0" w:color="auto"/>
        <w:bottom w:val="none" w:sz="0" w:space="0" w:color="auto"/>
        <w:right w:val="none" w:sz="0" w:space="0" w:color="auto"/>
      </w:divBdr>
    </w:div>
    <w:div w:id="519052705">
      <w:bodyDiv w:val="1"/>
      <w:marLeft w:val="0"/>
      <w:marRight w:val="0"/>
      <w:marTop w:val="0"/>
      <w:marBottom w:val="0"/>
      <w:divBdr>
        <w:top w:val="none" w:sz="0" w:space="0" w:color="auto"/>
        <w:left w:val="none" w:sz="0" w:space="0" w:color="auto"/>
        <w:bottom w:val="none" w:sz="0" w:space="0" w:color="auto"/>
        <w:right w:val="none" w:sz="0" w:space="0" w:color="auto"/>
      </w:divBdr>
    </w:div>
    <w:div w:id="519127302">
      <w:bodyDiv w:val="1"/>
      <w:marLeft w:val="0"/>
      <w:marRight w:val="0"/>
      <w:marTop w:val="0"/>
      <w:marBottom w:val="0"/>
      <w:divBdr>
        <w:top w:val="none" w:sz="0" w:space="0" w:color="auto"/>
        <w:left w:val="none" w:sz="0" w:space="0" w:color="auto"/>
        <w:bottom w:val="none" w:sz="0" w:space="0" w:color="auto"/>
        <w:right w:val="none" w:sz="0" w:space="0" w:color="auto"/>
      </w:divBdr>
    </w:div>
    <w:div w:id="519855563">
      <w:bodyDiv w:val="1"/>
      <w:marLeft w:val="0"/>
      <w:marRight w:val="0"/>
      <w:marTop w:val="0"/>
      <w:marBottom w:val="0"/>
      <w:divBdr>
        <w:top w:val="none" w:sz="0" w:space="0" w:color="auto"/>
        <w:left w:val="none" w:sz="0" w:space="0" w:color="auto"/>
        <w:bottom w:val="none" w:sz="0" w:space="0" w:color="auto"/>
        <w:right w:val="none" w:sz="0" w:space="0" w:color="auto"/>
      </w:divBdr>
    </w:div>
    <w:div w:id="520439133">
      <w:bodyDiv w:val="1"/>
      <w:marLeft w:val="0"/>
      <w:marRight w:val="0"/>
      <w:marTop w:val="0"/>
      <w:marBottom w:val="0"/>
      <w:divBdr>
        <w:top w:val="none" w:sz="0" w:space="0" w:color="auto"/>
        <w:left w:val="none" w:sz="0" w:space="0" w:color="auto"/>
        <w:bottom w:val="none" w:sz="0" w:space="0" w:color="auto"/>
        <w:right w:val="none" w:sz="0" w:space="0" w:color="auto"/>
      </w:divBdr>
    </w:div>
    <w:div w:id="520632276">
      <w:bodyDiv w:val="1"/>
      <w:marLeft w:val="0"/>
      <w:marRight w:val="0"/>
      <w:marTop w:val="0"/>
      <w:marBottom w:val="0"/>
      <w:divBdr>
        <w:top w:val="none" w:sz="0" w:space="0" w:color="auto"/>
        <w:left w:val="none" w:sz="0" w:space="0" w:color="auto"/>
        <w:bottom w:val="none" w:sz="0" w:space="0" w:color="auto"/>
        <w:right w:val="none" w:sz="0" w:space="0" w:color="auto"/>
      </w:divBdr>
    </w:div>
    <w:div w:id="520827020">
      <w:bodyDiv w:val="1"/>
      <w:marLeft w:val="0"/>
      <w:marRight w:val="0"/>
      <w:marTop w:val="0"/>
      <w:marBottom w:val="0"/>
      <w:divBdr>
        <w:top w:val="none" w:sz="0" w:space="0" w:color="auto"/>
        <w:left w:val="none" w:sz="0" w:space="0" w:color="auto"/>
        <w:bottom w:val="none" w:sz="0" w:space="0" w:color="auto"/>
        <w:right w:val="none" w:sz="0" w:space="0" w:color="auto"/>
      </w:divBdr>
    </w:div>
    <w:div w:id="520827345">
      <w:bodyDiv w:val="1"/>
      <w:marLeft w:val="0"/>
      <w:marRight w:val="0"/>
      <w:marTop w:val="0"/>
      <w:marBottom w:val="0"/>
      <w:divBdr>
        <w:top w:val="none" w:sz="0" w:space="0" w:color="auto"/>
        <w:left w:val="none" w:sz="0" w:space="0" w:color="auto"/>
        <w:bottom w:val="none" w:sz="0" w:space="0" w:color="auto"/>
        <w:right w:val="none" w:sz="0" w:space="0" w:color="auto"/>
      </w:divBdr>
    </w:div>
    <w:div w:id="523399779">
      <w:bodyDiv w:val="1"/>
      <w:marLeft w:val="0"/>
      <w:marRight w:val="0"/>
      <w:marTop w:val="0"/>
      <w:marBottom w:val="0"/>
      <w:divBdr>
        <w:top w:val="none" w:sz="0" w:space="0" w:color="auto"/>
        <w:left w:val="none" w:sz="0" w:space="0" w:color="auto"/>
        <w:bottom w:val="none" w:sz="0" w:space="0" w:color="auto"/>
        <w:right w:val="none" w:sz="0" w:space="0" w:color="auto"/>
      </w:divBdr>
    </w:div>
    <w:div w:id="525605774">
      <w:bodyDiv w:val="1"/>
      <w:marLeft w:val="0"/>
      <w:marRight w:val="0"/>
      <w:marTop w:val="0"/>
      <w:marBottom w:val="0"/>
      <w:divBdr>
        <w:top w:val="none" w:sz="0" w:space="0" w:color="auto"/>
        <w:left w:val="none" w:sz="0" w:space="0" w:color="auto"/>
        <w:bottom w:val="none" w:sz="0" w:space="0" w:color="auto"/>
        <w:right w:val="none" w:sz="0" w:space="0" w:color="auto"/>
      </w:divBdr>
    </w:div>
    <w:div w:id="529145255">
      <w:bodyDiv w:val="1"/>
      <w:marLeft w:val="0"/>
      <w:marRight w:val="0"/>
      <w:marTop w:val="0"/>
      <w:marBottom w:val="0"/>
      <w:divBdr>
        <w:top w:val="none" w:sz="0" w:space="0" w:color="auto"/>
        <w:left w:val="none" w:sz="0" w:space="0" w:color="auto"/>
        <w:bottom w:val="none" w:sz="0" w:space="0" w:color="auto"/>
        <w:right w:val="none" w:sz="0" w:space="0" w:color="auto"/>
      </w:divBdr>
    </w:div>
    <w:div w:id="530189545">
      <w:bodyDiv w:val="1"/>
      <w:marLeft w:val="0"/>
      <w:marRight w:val="0"/>
      <w:marTop w:val="0"/>
      <w:marBottom w:val="0"/>
      <w:divBdr>
        <w:top w:val="none" w:sz="0" w:space="0" w:color="auto"/>
        <w:left w:val="none" w:sz="0" w:space="0" w:color="auto"/>
        <w:bottom w:val="none" w:sz="0" w:space="0" w:color="auto"/>
        <w:right w:val="none" w:sz="0" w:space="0" w:color="auto"/>
      </w:divBdr>
    </w:div>
    <w:div w:id="530798063">
      <w:bodyDiv w:val="1"/>
      <w:marLeft w:val="0"/>
      <w:marRight w:val="0"/>
      <w:marTop w:val="0"/>
      <w:marBottom w:val="0"/>
      <w:divBdr>
        <w:top w:val="none" w:sz="0" w:space="0" w:color="auto"/>
        <w:left w:val="none" w:sz="0" w:space="0" w:color="auto"/>
        <w:bottom w:val="none" w:sz="0" w:space="0" w:color="auto"/>
        <w:right w:val="none" w:sz="0" w:space="0" w:color="auto"/>
      </w:divBdr>
    </w:div>
    <w:div w:id="531694019">
      <w:bodyDiv w:val="1"/>
      <w:marLeft w:val="0"/>
      <w:marRight w:val="0"/>
      <w:marTop w:val="0"/>
      <w:marBottom w:val="0"/>
      <w:divBdr>
        <w:top w:val="none" w:sz="0" w:space="0" w:color="auto"/>
        <w:left w:val="none" w:sz="0" w:space="0" w:color="auto"/>
        <w:bottom w:val="none" w:sz="0" w:space="0" w:color="auto"/>
        <w:right w:val="none" w:sz="0" w:space="0" w:color="auto"/>
      </w:divBdr>
    </w:div>
    <w:div w:id="531697445">
      <w:bodyDiv w:val="1"/>
      <w:marLeft w:val="0"/>
      <w:marRight w:val="0"/>
      <w:marTop w:val="0"/>
      <w:marBottom w:val="0"/>
      <w:divBdr>
        <w:top w:val="none" w:sz="0" w:space="0" w:color="auto"/>
        <w:left w:val="none" w:sz="0" w:space="0" w:color="auto"/>
        <w:bottom w:val="none" w:sz="0" w:space="0" w:color="auto"/>
        <w:right w:val="none" w:sz="0" w:space="0" w:color="auto"/>
      </w:divBdr>
    </w:div>
    <w:div w:id="532571280">
      <w:bodyDiv w:val="1"/>
      <w:marLeft w:val="0"/>
      <w:marRight w:val="0"/>
      <w:marTop w:val="0"/>
      <w:marBottom w:val="0"/>
      <w:divBdr>
        <w:top w:val="none" w:sz="0" w:space="0" w:color="auto"/>
        <w:left w:val="none" w:sz="0" w:space="0" w:color="auto"/>
        <w:bottom w:val="none" w:sz="0" w:space="0" w:color="auto"/>
        <w:right w:val="none" w:sz="0" w:space="0" w:color="auto"/>
      </w:divBdr>
    </w:div>
    <w:div w:id="532766695">
      <w:bodyDiv w:val="1"/>
      <w:marLeft w:val="0"/>
      <w:marRight w:val="0"/>
      <w:marTop w:val="0"/>
      <w:marBottom w:val="0"/>
      <w:divBdr>
        <w:top w:val="none" w:sz="0" w:space="0" w:color="auto"/>
        <w:left w:val="none" w:sz="0" w:space="0" w:color="auto"/>
        <w:bottom w:val="none" w:sz="0" w:space="0" w:color="auto"/>
        <w:right w:val="none" w:sz="0" w:space="0" w:color="auto"/>
      </w:divBdr>
    </w:div>
    <w:div w:id="533226278">
      <w:bodyDiv w:val="1"/>
      <w:marLeft w:val="0"/>
      <w:marRight w:val="0"/>
      <w:marTop w:val="0"/>
      <w:marBottom w:val="0"/>
      <w:divBdr>
        <w:top w:val="none" w:sz="0" w:space="0" w:color="auto"/>
        <w:left w:val="none" w:sz="0" w:space="0" w:color="auto"/>
        <w:bottom w:val="none" w:sz="0" w:space="0" w:color="auto"/>
        <w:right w:val="none" w:sz="0" w:space="0" w:color="auto"/>
      </w:divBdr>
    </w:div>
    <w:div w:id="534192901">
      <w:bodyDiv w:val="1"/>
      <w:marLeft w:val="0"/>
      <w:marRight w:val="0"/>
      <w:marTop w:val="0"/>
      <w:marBottom w:val="0"/>
      <w:divBdr>
        <w:top w:val="none" w:sz="0" w:space="0" w:color="auto"/>
        <w:left w:val="none" w:sz="0" w:space="0" w:color="auto"/>
        <w:bottom w:val="none" w:sz="0" w:space="0" w:color="auto"/>
        <w:right w:val="none" w:sz="0" w:space="0" w:color="auto"/>
      </w:divBdr>
    </w:div>
    <w:div w:id="536091268">
      <w:bodyDiv w:val="1"/>
      <w:marLeft w:val="0"/>
      <w:marRight w:val="0"/>
      <w:marTop w:val="0"/>
      <w:marBottom w:val="0"/>
      <w:divBdr>
        <w:top w:val="none" w:sz="0" w:space="0" w:color="auto"/>
        <w:left w:val="none" w:sz="0" w:space="0" w:color="auto"/>
        <w:bottom w:val="none" w:sz="0" w:space="0" w:color="auto"/>
        <w:right w:val="none" w:sz="0" w:space="0" w:color="auto"/>
      </w:divBdr>
    </w:div>
    <w:div w:id="537015871">
      <w:bodyDiv w:val="1"/>
      <w:marLeft w:val="0"/>
      <w:marRight w:val="0"/>
      <w:marTop w:val="0"/>
      <w:marBottom w:val="0"/>
      <w:divBdr>
        <w:top w:val="none" w:sz="0" w:space="0" w:color="auto"/>
        <w:left w:val="none" w:sz="0" w:space="0" w:color="auto"/>
        <w:bottom w:val="none" w:sz="0" w:space="0" w:color="auto"/>
        <w:right w:val="none" w:sz="0" w:space="0" w:color="auto"/>
      </w:divBdr>
    </w:div>
    <w:div w:id="541290790">
      <w:bodyDiv w:val="1"/>
      <w:marLeft w:val="0"/>
      <w:marRight w:val="0"/>
      <w:marTop w:val="0"/>
      <w:marBottom w:val="0"/>
      <w:divBdr>
        <w:top w:val="none" w:sz="0" w:space="0" w:color="auto"/>
        <w:left w:val="none" w:sz="0" w:space="0" w:color="auto"/>
        <w:bottom w:val="none" w:sz="0" w:space="0" w:color="auto"/>
        <w:right w:val="none" w:sz="0" w:space="0" w:color="auto"/>
      </w:divBdr>
    </w:div>
    <w:div w:id="541554845">
      <w:bodyDiv w:val="1"/>
      <w:marLeft w:val="0"/>
      <w:marRight w:val="0"/>
      <w:marTop w:val="0"/>
      <w:marBottom w:val="0"/>
      <w:divBdr>
        <w:top w:val="none" w:sz="0" w:space="0" w:color="auto"/>
        <w:left w:val="none" w:sz="0" w:space="0" w:color="auto"/>
        <w:bottom w:val="none" w:sz="0" w:space="0" w:color="auto"/>
        <w:right w:val="none" w:sz="0" w:space="0" w:color="auto"/>
      </w:divBdr>
    </w:div>
    <w:div w:id="544413006">
      <w:bodyDiv w:val="1"/>
      <w:marLeft w:val="0"/>
      <w:marRight w:val="0"/>
      <w:marTop w:val="0"/>
      <w:marBottom w:val="0"/>
      <w:divBdr>
        <w:top w:val="none" w:sz="0" w:space="0" w:color="auto"/>
        <w:left w:val="none" w:sz="0" w:space="0" w:color="auto"/>
        <w:bottom w:val="none" w:sz="0" w:space="0" w:color="auto"/>
        <w:right w:val="none" w:sz="0" w:space="0" w:color="auto"/>
      </w:divBdr>
    </w:div>
    <w:div w:id="546184352">
      <w:bodyDiv w:val="1"/>
      <w:marLeft w:val="0"/>
      <w:marRight w:val="0"/>
      <w:marTop w:val="0"/>
      <w:marBottom w:val="0"/>
      <w:divBdr>
        <w:top w:val="none" w:sz="0" w:space="0" w:color="auto"/>
        <w:left w:val="none" w:sz="0" w:space="0" w:color="auto"/>
        <w:bottom w:val="none" w:sz="0" w:space="0" w:color="auto"/>
        <w:right w:val="none" w:sz="0" w:space="0" w:color="auto"/>
      </w:divBdr>
    </w:div>
    <w:div w:id="547376649">
      <w:bodyDiv w:val="1"/>
      <w:marLeft w:val="0"/>
      <w:marRight w:val="0"/>
      <w:marTop w:val="0"/>
      <w:marBottom w:val="0"/>
      <w:divBdr>
        <w:top w:val="none" w:sz="0" w:space="0" w:color="auto"/>
        <w:left w:val="none" w:sz="0" w:space="0" w:color="auto"/>
        <w:bottom w:val="none" w:sz="0" w:space="0" w:color="auto"/>
        <w:right w:val="none" w:sz="0" w:space="0" w:color="auto"/>
      </w:divBdr>
    </w:div>
    <w:div w:id="547500231">
      <w:bodyDiv w:val="1"/>
      <w:marLeft w:val="0"/>
      <w:marRight w:val="0"/>
      <w:marTop w:val="0"/>
      <w:marBottom w:val="0"/>
      <w:divBdr>
        <w:top w:val="none" w:sz="0" w:space="0" w:color="auto"/>
        <w:left w:val="none" w:sz="0" w:space="0" w:color="auto"/>
        <w:bottom w:val="none" w:sz="0" w:space="0" w:color="auto"/>
        <w:right w:val="none" w:sz="0" w:space="0" w:color="auto"/>
      </w:divBdr>
    </w:div>
    <w:div w:id="548342002">
      <w:bodyDiv w:val="1"/>
      <w:marLeft w:val="0"/>
      <w:marRight w:val="0"/>
      <w:marTop w:val="0"/>
      <w:marBottom w:val="0"/>
      <w:divBdr>
        <w:top w:val="none" w:sz="0" w:space="0" w:color="auto"/>
        <w:left w:val="none" w:sz="0" w:space="0" w:color="auto"/>
        <w:bottom w:val="none" w:sz="0" w:space="0" w:color="auto"/>
        <w:right w:val="none" w:sz="0" w:space="0" w:color="auto"/>
      </w:divBdr>
    </w:div>
    <w:div w:id="551159837">
      <w:bodyDiv w:val="1"/>
      <w:marLeft w:val="0"/>
      <w:marRight w:val="0"/>
      <w:marTop w:val="0"/>
      <w:marBottom w:val="0"/>
      <w:divBdr>
        <w:top w:val="none" w:sz="0" w:space="0" w:color="auto"/>
        <w:left w:val="none" w:sz="0" w:space="0" w:color="auto"/>
        <w:bottom w:val="none" w:sz="0" w:space="0" w:color="auto"/>
        <w:right w:val="none" w:sz="0" w:space="0" w:color="auto"/>
      </w:divBdr>
    </w:div>
    <w:div w:id="551618202">
      <w:bodyDiv w:val="1"/>
      <w:marLeft w:val="0"/>
      <w:marRight w:val="0"/>
      <w:marTop w:val="0"/>
      <w:marBottom w:val="0"/>
      <w:divBdr>
        <w:top w:val="none" w:sz="0" w:space="0" w:color="auto"/>
        <w:left w:val="none" w:sz="0" w:space="0" w:color="auto"/>
        <w:bottom w:val="none" w:sz="0" w:space="0" w:color="auto"/>
        <w:right w:val="none" w:sz="0" w:space="0" w:color="auto"/>
      </w:divBdr>
    </w:div>
    <w:div w:id="558440106">
      <w:bodyDiv w:val="1"/>
      <w:marLeft w:val="0"/>
      <w:marRight w:val="0"/>
      <w:marTop w:val="0"/>
      <w:marBottom w:val="0"/>
      <w:divBdr>
        <w:top w:val="none" w:sz="0" w:space="0" w:color="auto"/>
        <w:left w:val="none" w:sz="0" w:space="0" w:color="auto"/>
        <w:bottom w:val="none" w:sz="0" w:space="0" w:color="auto"/>
        <w:right w:val="none" w:sz="0" w:space="0" w:color="auto"/>
      </w:divBdr>
    </w:div>
    <w:div w:id="559100660">
      <w:bodyDiv w:val="1"/>
      <w:marLeft w:val="0"/>
      <w:marRight w:val="0"/>
      <w:marTop w:val="0"/>
      <w:marBottom w:val="0"/>
      <w:divBdr>
        <w:top w:val="none" w:sz="0" w:space="0" w:color="auto"/>
        <w:left w:val="none" w:sz="0" w:space="0" w:color="auto"/>
        <w:bottom w:val="none" w:sz="0" w:space="0" w:color="auto"/>
        <w:right w:val="none" w:sz="0" w:space="0" w:color="auto"/>
      </w:divBdr>
    </w:div>
    <w:div w:id="570388318">
      <w:bodyDiv w:val="1"/>
      <w:marLeft w:val="0"/>
      <w:marRight w:val="0"/>
      <w:marTop w:val="0"/>
      <w:marBottom w:val="0"/>
      <w:divBdr>
        <w:top w:val="none" w:sz="0" w:space="0" w:color="auto"/>
        <w:left w:val="none" w:sz="0" w:space="0" w:color="auto"/>
        <w:bottom w:val="none" w:sz="0" w:space="0" w:color="auto"/>
        <w:right w:val="none" w:sz="0" w:space="0" w:color="auto"/>
      </w:divBdr>
    </w:div>
    <w:div w:id="572471553">
      <w:bodyDiv w:val="1"/>
      <w:marLeft w:val="0"/>
      <w:marRight w:val="0"/>
      <w:marTop w:val="0"/>
      <w:marBottom w:val="0"/>
      <w:divBdr>
        <w:top w:val="none" w:sz="0" w:space="0" w:color="auto"/>
        <w:left w:val="none" w:sz="0" w:space="0" w:color="auto"/>
        <w:bottom w:val="none" w:sz="0" w:space="0" w:color="auto"/>
        <w:right w:val="none" w:sz="0" w:space="0" w:color="auto"/>
      </w:divBdr>
    </w:div>
    <w:div w:id="572667663">
      <w:bodyDiv w:val="1"/>
      <w:marLeft w:val="0"/>
      <w:marRight w:val="0"/>
      <w:marTop w:val="0"/>
      <w:marBottom w:val="0"/>
      <w:divBdr>
        <w:top w:val="none" w:sz="0" w:space="0" w:color="auto"/>
        <w:left w:val="none" w:sz="0" w:space="0" w:color="auto"/>
        <w:bottom w:val="none" w:sz="0" w:space="0" w:color="auto"/>
        <w:right w:val="none" w:sz="0" w:space="0" w:color="auto"/>
      </w:divBdr>
    </w:div>
    <w:div w:id="577980365">
      <w:bodyDiv w:val="1"/>
      <w:marLeft w:val="0"/>
      <w:marRight w:val="0"/>
      <w:marTop w:val="0"/>
      <w:marBottom w:val="0"/>
      <w:divBdr>
        <w:top w:val="none" w:sz="0" w:space="0" w:color="auto"/>
        <w:left w:val="none" w:sz="0" w:space="0" w:color="auto"/>
        <w:bottom w:val="none" w:sz="0" w:space="0" w:color="auto"/>
        <w:right w:val="none" w:sz="0" w:space="0" w:color="auto"/>
      </w:divBdr>
    </w:div>
    <w:div w:id="583497118">
      <w:bodyDiv w:val="1"/>
      <w:marLeft w:val="0"/>
      <w:marRight w:val="0"/>
      <w:marTop w:val="0"/>
      <w:marBottom w:val="0"/>
      <w:divBdr>
        <w:top w:val="none" w:sz="0" w:space="0" w:color="auto"/>
        <w:left w:val="none" w:sz="0" w:space="0" w:color="auto"/>
        <w:bottom w:val="none" w:sz="0" w:space="0" w:color="auto"/>
        <w:right w:val="none" w:sz="0" w:space="0" w:color="auto"/>
      </w:divBdr>
    </w:div>
    <w:div w:id="586306458">
      <w:bodyDiv w:val="1"/>
      <w:marLeft w:val="0"/>
      <w:marRight w:val="0"/>
      <w:marTop w:val="0"/>
      <w:marBottom w:val="0"/>
      <w:divBdr>
        <w:top w:val="none" w:sz="0" w:space="0" w:color="auto"/>
        <w:left w:val="none" w:sz="0" w:space="0" w:color="auto"/>
        <w:bottom w:val="none" w:sz="0" w:space="0" w:color="auto"/>
        <w:right w:val="none" w:sz="0" w:space="0" w:color="auto"/>
      </w:divBdr>
    </w:div>
    <w:div w:id="587735168">
      <w:bodyDiv w:val="1"/>
      <w:marLeft w:val="0"/>
      <w:marRight w:val="0"/>
      <w:marTop w:val="0"/>
      <w:marBottom w:val="0"/>
      <w:divBdr>
        <w:top w:val="none" w:sz="0" w:space="0" w:color="auto"/>
        <w:left w:val="none" w:sz="0" w:space="0" w:color="auto"/>
        <w:bottom w:val="none" w:sz="0" w:space="0" w:color="auto"/>
        <w:right w:val="none" w:sz="0" w:space="0" w:color="auto"/>
      </w:divBdr>
    </w:div>
    <w:div w:id="588075942">
      <w:bodyDiv w:val="1"/>
      <w:marLeft w:val="0"/>
      <w:marRight w:val="0"/>
      <w:marTop w:val="0"/>
      <w:marBottom w:val="0"/>
      <w:divBdr>
        <w:top w:val="none" w:sz="0" w:space="0" w:color="auto"/>
        <w:left w:val="none" w:sz="0" w:space="0" w:color="auto"/>
        <w:bottom w:val="none" w:sz="0" w:space="0" w:color="auto"/>
        <w:right w:val="none" w:sz="0" w:space="0" w:color="auto"/>
      </w:divBdr>
    </w:div>
    <w:div w:id="591742654">
      <w:bodyDiv w:val="1"/>
      <w:marLeft w:val="0"/>
      <w:marRight w:val="0"/>
      <w:marTop w:val="0"/>
      <w:marBottom w:val="0"/>
      <w:divBdr>
        <w:top w:val="none" w:sz="0" w:space="0" w:color="auto"/>
        <w:left w:val="none" w:sz="0" w:space="0" w:color="auto"/>
        <w:bottom w:val="none" w:sz="0" w:space="0" w:color="auto"/>
        <w:right w:val="none" w:sz="0" w:space="0" w:color="auto"/>
      </w:divBdr>
    </w:div>
    <w:div w:id="594748668">
      <w:bodyDiv w:val="1"/>
      <w:marLeft w:val="0"/>
      <w:marRight w:val="0"/>
      <w:marTop w:val="0"/>
      <w:marBottom w:val="0"/>
      <w:divBdr>
        <w:top w:val="none" w:sz="0" w:space="0" w:color="auto"/>
        <w:left w:val="none" w:sz="0" w:space="0" w:color="auto"/>
        <w:bottom w:val="none" w:sz="0" w:space="0" w:color="auto"/>
        <w:right w:val="none" w:sz="0" w:space="0" w:color="auto"/>
      </w:divBdr>
    </w:div>
    <w:div w:id="595555828">
      <w:bodyDiv w:val="1"/>
      <w:marLeft w:val="0"/>
      <w:marRight w:val="0"/>
      <w:marTop w:val="0"/>
      <w:marBottom w:val="0"/>
      <w:divBdr>
        <w:top w:val="none" w:sz="0" w:space="0" w:color="auto"/>
        <w:left w:val="none" w:sz="0" w:space="0" w:color="auto"/>
        <w:bottom w:val="none" w:sz="0" w:space="0" w:color="auto"/>
        <w:right w:val="none" w:sz="0" w:space="0" w:color="auto"/>
      </w:divBdr>
    </w:div>
    <w:div w:id="597837463">
      <w:bodyDiv w:val="1"/>
      <w:marLeft w:val="0"/>
      <w:marRight w:val="0"/>
      <w:marTop w:val="0"/>
      <w:marBottom w:val="0"/>
      <w:divBdr>
        <w:top w:val="none" w:sz="0" w:space="0" w:color="auto"/>
        <w:left w:val="none" w:sz="0" w:space="0" w:color="auto"/>
        <w:bottom w:val="none" w:sz="0" w:space="0" w:color="auto"/>
        <w:right w:val="none" w:sz="0" w:space="0" w:color="auto"/>
      </w:divBdr>
    </w:div>
    <w:div w:id="598606132">
      <w:bodyDiv w:val="1"/>
      <w:marLeft w:val="0"/>
      <w:marRight w:val="0"/>
      <w:marTop w:val="0"/>
      <w:marBottom w:val="0"/>
      <w:divBdr>
        <w:top w:val="none" w:sz="0" w:space="0" w:color="auto"/>
        <w:left w:val="none" w:sz="0" w:space="0" w:color="auto"/>
        <w:bottom w:val="none" w:sz="0" w:space="0" w:color="auto"/>
        <w:right w:val="none" w:sz="0" w:space="0" w:color="auto"/>
      </w:divBdr>
    </w:div>
    <w:div w:id="600451407">
      <w:bodyDiv w:val="1"/>
      <w:marLeft w:val="0"/>
      <w:marRight w:val="0"/>
      <w:marTop w:val="0"/>
      <w:marBottom w:val="0"/>
      <w:divBdr>
        <w:top w:val="none" w:sz="0" w:space="0" w:color="auto"/>
        <w:left w:val="none" w:sz="0" w:space="0" w:color="auto"/>
        <w:bottom w:val="none" w:sz="0" w:space="0" w:color="auto"/>
        <w:right w:val="none" w:sz="0" w:space="0" w:color="auto"/>
      </w:divBdr>
    </w:div>
    <w:div w:id="600991150">
      <w:bodyDiv w:val="1"/>
      <w:marLeft w:val="0"/>
      <w:marRight w:val="0"/>
      <w:marTop w:val="0"/>
      <w:marBottom w:val="0"/>
      <w:divBdr>
        <w:top w:val="none" w:sz="0" w:space="0" w:color="auto"/>
        <w:left w:val="none" w:sz="0" w:space="0" w:color="auto"/>
        <w:bottom w:val="none" w:sz="0" w:space="0" w:color="auto"/>
        <w:right w:val="none" w:sz="0" w:space="0" w:color="auto"/>
      </w:divBdr>
    </w:div>
    <w:div w:id="601259769">
      <w:bodyDiv w:val="1"/>
      <w:marLeft w:val="0"/>
      <w:marRight w:val="0"/>
      <w:marTop w:val="0"/>
      <w:marBottom w:val="0"/>
      <w:divBdr>
        <w:top w:val="none" w:sz="0" w:space="0" w:color="auto"/>
        <w:left w:val="none" w:sz="0" w:space="0" w:color="auto"/>
        <w:bottom w:val="none" w:sz="0" w:space="0" w:color="auto"/>
        <w:right w:val="none" w:sz="0" w:space="0" w:color="auto"/>
      </w:divBdr>
    </w:div>
    <w:div w:id="601501216">
      <w:bodyDiv w:val="1"/>
      <w:marLeft w:val="0"/>
      <w:marRight w:val="0"/>
      <w:marTop w:val="0"/>
      <w:marBottom w:val="0"/>
      <w:divBdr>
        <w:top w:val="none" w:sz="0" w:space="0" w:color="auto"/>
        <w:left w:val="none" w:sz="0" w:space="0" w:color="auto"/>
        <w:bottom w:val="none" w:sz="0" w:space="0" w:color="auto"/>
        <w:right w:val="none" w:sz="0" w:space="0" w:color="auto"/>
      </w:divBdr>
    </w:div>
    <w:div w:id="604926906">
      <w:bodyDiv w:val="1"/>
      <w:marLeft w:val="0"/>
      <w:marRight w:val="0"/>
      <w:marTop w:val="0"/>
      <w:marBottom w:val="0"/>
      <w:divBdr>
        <w:top w:val="none" w:sz="0" w:space="0" w:color="auto"/>
        <w:left w:val="none" w:sz="0" w:space="0" w:color="auto"/>
        <w:bottom w:val="none" w:sz="0" w:space="0" w:color="auto"/>
        <w:right w:val="none" w:sz="0" w:space="0" w:color="auto"/>
      </w:divBdr>
    </w:div>
    <w:div w:id="605966771">
      <w:bodyDiv w:val="1"/>
      <w:marLeft w:val="0"/>
      <w:marRight w:val="0"/>
      <w:marTop w:val="0"/>
      <w:marBottom w:val="0"/>
      <w:divBdr>
        <w:top w:val="none" w:sz="0" w:space="0" w:color="auto"/>
        <w:left w:val="none" w:sz="0" w:space="0" w:color="auto"/>
        <w:bottom w:val="none" w:sz="0" w:space="0" w:color="auto"/>
        <w:right w:val="none" w:sz="0" w:space="0" w:color="auto"/>
      </w:divBdr>
    </w:div>
    <w:div w:id="610474453">
      <w:bodyDiv w:val="1"/>
      <w:marLeft w:val="0"/>
      <w:marRight w:val="0"/>
      <w:marTop w:val="0"/>
      <w:marBottom w:val="0"/>
      <w:divBdr>
        <w:top w:val="none" w:sz="0" w:space="0" w:color="auto"/>
        <w:left w:val="none" w:sz="0" w:space="0" w:color="auto"/>
        <w:bottom w:val="none" w:sz="0" w:space="0" w:color="auto"/>
        <w:right w:val="none" w:sz="0" w:space="0" w:color="auto"/>
      </w:divBdr>
    </w:div>
    <w:div w:id="613172478">
      <w:bodyDiv w:val="1"/>
      <w:marLeft w:val="0"/>
      <w:marRight w:val="0"/>
      <w:marTop w:val="0"/>
      <w:marBottom w:val="0"/>
      <w:divBdr>
        <w:top w:val="none" w:sz="0" w:space="0" w:color="auto"/>
        <w:left w:val="none" w:sz="0" w:space="0" w:color="auto"/>
        <w:bottom w:val="none" w:sz="0" w:space="0" w:color="auto"/>
        <w:right w:val="none" w:sz="0" w:space="0" w:color="auto"/>
      </w:divBdr>
    </w:div>
    <w:div w:id="617880327">
      <w:bodyDiv w:val="1"/>
      <w:marLeft w:val="0"/>
      <w:marRight w:val="0"/>
      <w:marTop w:val="0"/>
      <w:marBottom w:val="0"/>
      <w:divBdr>
        <w:top w:val="none" w:sz="0" w:space="0" w:color="auto"/>
        <w:left w:val="none" w:sz="0" w:space="0" w:color="auto"/>
        <w:bottom w:val="none" w:sz="0" w:space="0" w:color="auto"/>
        <w:right w:val="none" w:sz="0" w:space="0" w:color="auto"/>
      </w:divBdr>
    </w:div>
    <w:div w:id="623660403">
      <w:bodyDiv w:val="1"/>
      <w:marLeft w:val="0"/>
      <w:marRight w:val="0"/>
      <w:marTop w:val="0"/>
      <w:marBottom w:val="0"/>
      <w:divBdr>
        <w:top w:val="none" w:sz="0" w:space="0" w:color="auto"/>
        <w:left w:val="none" w:sz="0" w:space="0" w:color="auto"/>
        <w:bottom w:val="none" w:sz="0" w:space="0" w:color="auto"/>
        <w:right w:val="none" w:sz="0" w:space="0" w:color="auto"/>
      </w:divBdr>
    </w:div>
    <w:div w:id="626351621">
      <w:bodyDiv w:val="1"/>
      <w:marLeft w:val="0"/>
      <w:marRight w:val="0"/>
      <w:marTop w:val="0"/>
      <w:marBottom w:val="0"/>
      <w:divBdr>
        <w:top w:val="none" w:sz="0" w:space="0" w:color="auto"/>
        <w:left w:val="none" w:sz="0" w:space="0" w:color="auto"/>
        <w:bottom w:val="none" w:sz="0" w:space="0" w:color="auto"/>
        <w:right w:val="none" w:sz="0" w:space="0" w:color="auto"/>
      </w:divBdr>
    </w:div>
    <w:div w:id="628512910">
      <w:bodyDiv w:val="1"/>
      <w:marLeft w:val="0"/>
      <w:marRight w:val="0"/>
      <w:marTop w:val="0"/>
      <w:marBottom w:val="0"/>
      <w:divBdr>
        <w:top w:val="none" w:sz="0" w:space="0" w:color="auto"/>
        <w:left w:val="none" w:sz="0" w:space="0" w:color="auto"/>
        <w:bottom w:val="none" w:sz="0" w:space="0" w:color="auto"/>
        <w:right w:val="none" w:sz="0" w:space="0" w:color="auto"/>
      </w:divBdr>
    </w:div>
    <w:div w:id="629093531">
      <w:bodyDiv w:val="1"/>
      <w:marLeft w:val="0"/>
      <w:marRight w:val="0"/>
      <w:marTop w:val="0"/>
      <w:marBottom w:val="0"/>
      <w:divBdr>
        <w:top w:val="none" w:sz="0" w:space="0" w:color="auto"/>
        <w:left w:val="none" w:sz="0" w:space="0" w:color="auto"/>
        <w:bottom w:val="none" w:sz="0" w:space="0" w:color="auto"/>
        <w:right w:val="none" w:sz="0" w:space="0" w:color="auto"/>
      </w:divBdr>
    </w:div>
    <w:div w:id="630525962">
      <w:bodyDiv w:val="1"/>
      <w:marLeft w:val="0"/>
      <w:marRight w:val="0"/>
      <w:marTop w:val="0"/>
      <w:marBottom w:val="0"/>
      <w:divBdr>
        <w:top w:val="none" w:sz="0" w:space="0" w:color="auto"/>
        <w:left w:val="none" w:sz="0" w:space="0" w:color="auto"/>
        <w:bottom w:val="none" w:sz="0" w:space="0" w:color="auto"/>
        <w:right w:val="none" w:sz="0" w:space="0" w:color="auto"/>
      </w:divBdr>
    </w:div>
    <w:div w:id="630601655">
      <w:bodyDiv w:val="1"/>
      <w:marLeft w:val="0"/>
      <w:marRight w:val="0"/>
      <w:marTop w:val="0"/>
      <w:marBottom w:val="0"/>
      <w:divBdr>
        <w:top w:val="none" w:sz="0" w:space="0" w:color="auto"/>
        <w:left w:val="none" w:sz="0" w:space="0" w:color="auto"/>
        <w:bottom w:val="none" w:sz="0" w:space="0" w:color="auto"/>
        <w:right w:val="none" w:sz="0" w:space="0" w:color="auto"/>
      </w:divBdr>
    </w:div>
    <w:div w:id="634070733">
      <w:bodyDiv w:val="1"/>
      <w:marLeft w:val="0"/>
      <w:marRight w:val="0"/>
      <w:marTop w:val="0"/>
      <w:marBottom w:val="0"/>
      <w:divBdr>
        <w:top w:val="none" w:sz="0" w:space="0" w:color="auto"/>
        <w:left w:val="none" w:sz="0" w:space="0" w:color="auto"/>
        <w:bottom w:val="none" w:sz="0" w:space="0" w:color="auto"/>
        <w:right w:val="none" w:sz="0" w:space="0" w:color="auto"/>
      </w:divBdr>
    </w:div>
    <w:div w:id="635372947">
      <w:bodyDiv w:val="1"/>
      <w:marLeft w:val="0"/>
      <w:marRight w:val="0"/>
      <w:marTop w:val="0"/>
      <w:marBottom w:val="0"/>
      <w:divBdr>
        <w:top w:val="none" w:sz="0" w:space="0" w:color="auto"/>
        <w:left w:val="none" w:sz="0" w:space="0" w:color="auto"/>
        <w:bottom w:val="none" w:sz="0" w:space="0" w:color="auto"/>
        <w:right w:val="none" w:sz="0" w:space="0" w:color="auto"/>
      </w:divBdr>
    </w:div>
    <w:div w:id="641731601">
      <w:bodyDiv w:val="1"/>
      <w:marLeft w:val="0"/>
      <w:marRight w:val="0"/>
      <w:marTop w:val="0"/>
      <w:marBottom w:val="0"/>
      <w:divBdr>
        <w:top w:val="none" w:sz="0" w:space="0" w:color="auto"/>
        <w:left w:val="none" w:sz="0" w:space="0" w:color="auto"/>
        <w:bottom w:val="none" w:sz="0" w:space="0" w:color="auto"/>
        <w:right w:val="none" w:sz="0" w:space="0" w:color="auto"/>
      </w:divBdr>
    </w:div>
    <w:div w:id="643388079">
      <w:bodyDiv w:val="1"/>
      <w:marLeft w:val="0"/>
      <w:marRight w:val="0"/>
      <w:marTop w:val="0"/>
      <w:marBottom w:val="0"/>
      <w:divBdr>
        <w:top w:val="none" w:sz="0" w:space="0" w:color="auto"/>
        <w:left w:val="none" w:sz="0" w:space="0" w:color="auto"/>
        <w:bottom w:val="none" w:sz="0" w:space="0" w:color="auto"/>
        <w:right w:val="none" w:sz="0" w:space="0" w:color="auto"/>
      </w:divBdr>
    </w:div>
    <w:div w:id="645858148">
      <w:bodyDiv w:val="1"/>
      <w:marLeft w:val="0"/>
      <w:marRight w:val="0"/>
      <w:marTop w:val="0"/>
      <w:marBottom w:val="0"/>
      <w:divBdr>
        <w:top w:val="none" w:sz="0" w:space="0" w:color="auto"/>
        <w:left w:val="none" w:sz="0" w:space="0" w:color="auto"/>
        <w:bottom w:val="none" w:sz="0" w:space="0" w:color="auto"/>
        <w:right w:val="none" w:sz="0" w:space="0" w:color="auto"/>
      </w:divBdr>
    </w:div>
    <w:div w:id="646276144">
      <w:bodyDiv w:val="1"/>
      <w:marLeft w:val="0"/>
      <w:marRight w:val="0"/>
      <w:marTop w:val="0"/>
      <w:marBottom w:val="0"/>
      <w:divBdr>
        <w:top w:val="none" w:sz="0" w:space="0" w:color="auto"/>
        <w:left w:val="none" w:sz="0" w:space="0" w:color="auto"/>
        <w:bottom w:val="none" w:sz="0" w:space="0" w:color="auto"/>
        <w:right w:val="none" w:sz="0" w:space="0" w:color="auto"/>
      </w:divBdr>
    </w:div>
    <w:div w:id="648555453">
      <w:bodyDiv w:val="1"/>
      <w:marLeft w:val="0"/>
      <w:marRight w:val="0"/>
      <w:marTop w:val="0"/>
      <w:marBottom w:val="0"/>
      <w:divBdr>
        <w:top w:val="none" w:sz="0" w:space="0" w:color="auto"/>
        <w:left w:val="none" w:sz="0" w:space="0" w:color="auto"/>
        <w:bottom w:val="none" w:sz="0" w:space="0" w:color="auto"/>
        <w:right w:val="none" w:sz="0" w:space="0" w:color="auto"/>
      </w:divBdr>
    </w:div>
    <w:div w:id="648562211">
      <w:bodyDiv w:val="1"/>
      <w:marLeft w:val="0"/>
      <w:marRight w:val="0"/>
      <w:marTop w:val="0"/>
      <w:marBottom w:val="0"/>
      <w:divBdr>
        <w:top w:val="none" w:sz="0" w:space="0" w:color="auto"/>
        <w:left w:val="none" w:sz="0" w:space="0" w:color="auto"/>
        <w:bottom w:val="none" w:sz="0" w:space="0" w:color="auto"/>
        <w:right w:val="none" w:sz="0" w:space="0" w:color="auto"/>
      </w:divBdr>
    </w:div>
    <w:div w:id="655231988">
      <w:bodyDiv w:val="1"/>
      <w:marLeft w:val="0"/>
      <w:marRight w:val="0"/>
      <w:marTop w:val="0"/>
      <w:marBottom w:val="0"/>
      <w:divBdr>
        <w:top w:val="none" w:sz="0" w:space="0" w:color="auto"/>
        <w:left w:val="none" w:sz="0" w:space="0" w:color="auto"/>
        <w:bottom w:val="none" w:sz="0" w:space="0" w:color="auto"/>
        <w:right w:val="none" w:sz="0" w:space="0" w:color="auto"/>
      </w:divBdr>
    </w:div>
    <w:div w:id="662243997">
      <w:bodyDiv w:val="1"/>
      <w:marLeft w:val="0"/>
      <w:marRight w:val="0"/>
      <w:marTop w:val="0"/>
      <w:marBottom w:val="0"/>
      <w:divBdr>
        <w:top w:val="none" w:sz="0" w:space="0" w:color="auto"/>
        <w:left w:val="none" w:sz="0" w:space="0" w:color="auto"/>
        <w:bottom w:val="none" w:sz="0" w:space="0" w:color="auto"/>
        <w:right w:val="none" w:sz="0" w:space="0" w:color="auto"/>
      </w:divBdr>
    </w:div>
    <w:div w:id="663437413">
      <w:bodyDiv w:val="1"/>
      <w:marLeft w:val="0"/>
      <w:marRight w:val="0"/>
      <w:marTop w:val="0"/>
      <w:marBottom w:val="0"/>
      <w:divBdr>
        <w:top w:val="none" w:sz="0" w:space="0" w:color="auto"/>
        <w:left w:val="none" w:sz="0" w:space="0" w:color="auto"/>
        <w:bottom w:val="none" w:sz="0" w:space="0" w:color="auto"/>
        <w:right w:val="none" w:sz="0" w:space="0" w:color="auto"/>
      </w:divBdr>
    </w:div>
    <w:div w:id="665980571">
      <w:bodyDiv w:val="1"/>
      <w:marLeft w:val="0"/>
      <w:marRight w:val="0"/>
      <w:marTop w:val="0"/>
      <w:marBottom w:val="0"/>
      <w:divBdr>
        <w:top w:val="none" w:sz="0" w:space="0" w:color="auto"/>
        <w:left w:val="none" w:sz="0" w:space="0" w:color="auto"/>
        <w:bottom w:val="none" w:sz="0" w:space="0" w:color="auto"/>
        <w:right w:val="none" w:sz="0" w:space="0" w:color="auto"/>
      </w:divBdr>
    </w:div>
    <w:div w:id="666052250">
      <w:bodyDiv w:val="1"/>
      <w:marLeft w:val="0"/>
      <w:marRight w:val="0"/>
      <w:marTop w:val="0"/>
      <w:marBottom w:val="0"/>
      <w:divBdr>
        <w:top w:val="none" w:sz="0" w:space="0" w:color="auto"/>
        <w:left w:val="none" w:sz="0" w:space="0" w:color="auto"/>
        <w:bottom w:val="none" w:sz="0" w:space="0" w:color="auto"/>
        <w:right w:val="none" w:sz="0" w:space="0" w:color="auto"/>
      </w:divBdr>
    </w:div>
    <w:div w:id="667290569">
      <w:bodyDiv w:val="1"/>
      <w:marLeft w:val="0"/>
      <w:marRight w:val="0"/>
      <w:marTop w:val="0"/>
      <w:marBottom w:val="0"/>
      <w:divBdr>
        <w:top w:val="none" w:sz="0" w:space="0" w:color="auto"/>
        <w:left w:val="none" w:sz="0" w:space="0" w:color="auto"/>
        <w:bottom w:val="none" w:sz="0" w:space="0" w:color="auto"/>
        <w:right w:val="none" w:sz="0" w:space="0" w:color="auto"/>
      </w:divBdr>
    </w:div>
    <w:div w:id="669059729">
      <w:bodyDiv w:val="1"/>
      <w:marLeft w:val="0"/>
      <w:marRight w:val="0"/>
      <w:marTop w:val="0"/>
      <w:marBottom w:val="0"/>
      <w:divBdr>
        <w:top w:val="none" w:sz="0" w:space="0" w:color="auto"/>
        <w:left w:val="none" w:sz="0" w:space="0" w:color="auto"/>
        <w:bottom w:val="none" w:sz="0" w:space="0" w:color="auto"/>
        <w:right w:val="none" w:sz="0" w:space="0" w:color="auto"/>
      </w:divBdr>
    </w:div>
    <w:div w:id="671033450">
      <w:bodyDiv w:val="1"/>
      <w:marLeft w:val="0"/>
      <w:marRight w:val="0"/>
      <w:marTop w:val="0"/>
      <w:marBottom w:val="0"/>
      <w:divBdr>
        <w:top w:val="none" w:sz="0" w:space="0" w:color="auto"/>
        <w:left w:val="none" w:sz="0" w:space="0" w:color="auto"/>
        <w:bottom w:val="none" w:sz="0" w:space="0" w:color="auto"/>
        <w:right w:val="none" w:sz="0" w:space="0" w:color="auto"/>
      </w:divBdr>
    </w:div>
    <w:div w:id="674764569">
      <w:bodyDiv w:val="1"/>
      <w:marLeft w:val="0"/>
      <w:marRight w:val="0"/>
      <w:marTop w:val="0"/>
      <w:marBottom w:val="0"/>
      <w:divBdr>
        <w:top w:val="none" w:sz="0" w:space="0" w:color="auto"/>
        <w:left w:val="none" w:sz="0" w:space="0" w:color="auto"/>
        <w:bottom w:val="none" w:sz="0" w:space="0" w:color="auto"/>
        <w:right w:val="none" w:sz="0" w:space="0" w:color="auto"/>
      </w:divBdr>
    </w:div>
    <w:div w:id="675113225">
      <w:bodyDiv w:val="1"/>
      <w:marLeft w:val="0"/>
      <w:marRight w:val="0"/>
      <w:marTop w:val="0"/>
      <w:marBottom w:val="0"/>
      <w:divBdr>
        <w:top w:val="none" w:sz="0" w:space="0" w:color="auto"/>
        <w:left w:val="none" w:sz="0" w:space="0" w:color="auto"/>
        <w:bottom w:val="none" w:sz="0" w:space="0" w:color="auto"/>
        <w:right w:val="none" w:sz="0" w:space="0" w:color="auto"/>
      </w:divBdr>
    </w:div>
    <w:div w:id="678239446">
      <w:bodyDiv w:val="1"/>
      <w:marLeft w:val="0"/>
      <w:marRight w:val="0"/>
      <w:marTop w:val="0"/>
      <w:marBottom w:val="0"/>
      <w:divBdr>
        <w:top w:val="none" w:sz="0" w:space="0" w:color="auto"/>
        <w:left w:val="none" w:sz="0" w:space="0" w:color="auto"/>
        <w:bottom w:val="none" w:sz="0" w:space="0" w:color="auto"/>
        <w:right w:val="none" w:sz="0" w:space="0" w:color="auto"/>
      </w:divBdr>
    </w:div>
    <w:div w:id="680739180">
      <w:bodyDiv w:val="1"/>
      <w:marLeft w:val="0"/>
      <w:marRight w:val="0"/>
      <w:marTop w:val="0"/>
      <w:marBottom w:val="0"/>
      <w:divBdr>
        <w:top w:val="none" w:sz="0" w:space="0" w:color="auto"/>
        <w:left w:val="none" w:sz="0" w:space="0" w:color="auto"/>
        <w:bottom w:val="none" w:sz="0" w:space="0" w:color="auto"/>
        <w:right w:val="none" w:sz="0" w:space="0" w:color="auto"/>
      </w:divBdr>
    </w:div>
    <w:div w:id="682710948">
      <w:bodyDiv w:val="1"/>
      <w:marLeft w:val="0"/>
      <w:marRight w:val="0"/>
      <w:marTop w:val="0"/>
      <w:marBottom w:val="0"/>
      <w:divBdr>
        <w:top w:val="none" w:sz="0" w:space="0" w:color="auto"/>
        <w:left w:val="none" w:sz="0" w:space="0" w:color="auto"/>
        <w:bottom w:val="none" w:sz="0" w:space="0" w:color="auto"/>
        <w:right w:val="none" w:sz="0" w:space="0" w:color="auto"/>
      </w:divBdr>
    </w:div>
    <w:div w:id="688876366">
      <w:bodyDiv w:val="1"/>
      <w:marLeft w:val="0"/>
      <w:marRight w:val="0"/>
      <w:marTop w:val="0"/>
      <w:marBottom w:val="0"/>
      <w:divBdr>
        <w:top w:val="none" w:sz="0" w:space="0" w:color="auto"/>
        <w:left w:val="none" w:sz="0" w:space="0" w:color="auto"/>
        <w:bottom w:val="none" w:sz="0" w:space="0" w:color="auto"/>
        <w:right w:val="none" w:sz="0" w:space="0" w:color="auto"/>
      </w:divBdr>
    </w:div>
    <w:div w:id="690034143">
      <w:bodyDiv w:val="1"/>
      <w:marLeft w:val="0"/>
      <w:marRight w:val="0"/>
      <w:marTop w:val="0"/>
      <w:marBottom w:val="0"/>
      <w:divBdr>
        <w:top w:val="none" w:sz="0" w:space="0" w:color="auto"/>
        <w:left w:val="none" w:sz="0" w:space="0" w:color="auto"/>
        <w:bottom w:val="none" w:sz="0" w:space="0" w:color="auto"/>
        <w:right w:val="none" w:sz="0" w:space="0" w:color="auto"/>
      </w:divBdr>
    </w:div>
    <w:div w:id="690297789">
      <w:bodyDiv w:val="1"/>
      <w:marLeft w:val="0"/>
      <w:marRight w:val="0"/>
      <w:marTop w:val="0"/>
      <w:marBottom w:val="0"/>
      <w:divBdr>
        <w:top w:val="none" w:sz="0" w:space="0" w:color="auto"/>
        <w:left w:val="none" w:sz="0" w:space="0" w:color="auto"/>
        <w:bottom w:val="none" w:sz="0" w:space="0" w:color="auto"/>
        <w:right w:val="none" w:sz="0" w:space="0" w:color="auto"/>
      </w:divBdr>
    </w:div>
    <w:div w:id="690572064">
      <w:bodyDiv w:val="1"/>
      <w:marLeft w:val="0"/>
      <w:marRight w:val="0"/>
      <w:marTop w:val="0"/>
      <w:marBottom w:val="0"/>
      <w:divBdr>
        <w:top w:val="none" w:sz="0" w:space="0" w:color="auto"/>
        <w:left w:val="none" w:sz="0" w:space="0" w:color="auto"/>
        <w:bottom w:val="none" w:sz="0" w:space="0" w:color="auto"/>
        <w:right w:val="none" w:sz="0" w:space="0" w:color="auto"/>
      </w:divBdr>
    </w:div>
    <w:div w:id="690691845">
      <w:bodyDiv w:val="1"/>
      <w:marLeft w:val="0"/>
      <w:marRight w:val="0"/>
      <w:marTop w:val="0"/>
      <w:marBottom w:val="0"/>
      <w:divBdr>
        <w:top w:val="none" w:sz="0" w:space="0" w:color="auto"/>
        <w:left w:val="none" w:sz="0" w:space="0" w:color="auto"/>
        <w:bottom w:val="none" w:sz="0" w:space="0" w:color="auto"/>
        <w:right w:val="none" w:sz="0" w:space="0" w:color="auto"/>
      </w:divBdr>
    </w:div>
    <w:div w:id="691030225">
      <w:bodyDiv w:val="1"/>
      <w:marLeft w:val="0"/>
      <w:marRight w:val="0"/>
      <w:marTop w:val="0"/>
      <w:marBottom w:val="0"/>
      <w:divBdr>
        <w:top w:val="none" w:sz="0" w:space="0" w:color="auto"/>
        <w:left w:val="none" w:sz="0" w:space="0" w:color="auto"/>
        <w:bottom w:val="none" w:sz="0" w:space="0" w:color="auto"/>
        <w:right w:val="none" w:sz="0" w:space="0" w:color="auto"/>
      </w:divBdr>
    </w:div>
    <w:div w:id="692072250">
      <w:bodyDiv w:val="1"/>
      <w:marLeft w:val="0"/>
      <w:marRight w:val="0"/>
      <w:marTop w:val="0"/>
      <w:marBottom w:val="0"/>
      <w:divBdr>
        <w:top w:val="none" w:sz="0" w:space="0" w:color="auto"/>
        <w:left w:val="none" w:sz="0" w:space="0" w:color="auto"/>
        <w:bottom w:val="none" w:sz="0" w:space="0" w:color="auto"/>
        <w:right w:val="none" w:sz="0" w:space="0" w:color="auto"/>
      </w:divBdr>
    </w:div>
    <w:div w:id="693456021">
      <w:bodyDiv w:val="1"/>
      <w:marLeft w:val="0"/>
      <w:marRight w:val="0"/>
      <w:marTop w:val="0"/>
      <w:marBottom w:val="0"/>
      <w:divBdr>
        <w:top w:val="none" w:sz="0" w:space="0" w:color="auto"/>
        <w:left w:val="none" w:sz="0" w:space="0" w:color="auto"/>
        <w:bottom w:val="none" w:sz="0" w:space="0" w:color="auto"/>
        <w:right w:val="none" w:sz="0" w:space="0" w:color="auto"/>
      </w:divBdr>
    </w:div>
    <w:div w:id="694768159">
      <w:bodyDiv w:val="1"/>
      <w:marLeft w:val="0"/>
      <w:marRight w:val="0"/>
      <w:marTop w:val="0"/>
      <w:marBottom w:val="0"/>
      <w:divBdr>
        <w:top w:val="none" w:sz="0" w:space="0" w:color="auto"/>
        <w:left w:val="none" w:sz="0" w:space="0" w:color="auto"/>
        <w:bottom w:val="none" w:sz="0" w:space="0" w:color="auto"/>
        <w:right w:val="none" w:sz="0" w:space="0" w:color="auto"/>
      </w:divBdr>
    </w:div>
    <w:div w:id="696198738">
      <w:bodyDiv w:val="1"/>
      <w:marLeft w:val="0"/>
      <w:marRight w:val="0"/>
      <w:marTop w:val="0"/>
      <w:marBottom w:val="0"/>
      <w:divBdr>
        <w:top w:val="none" w:sz="0" w:space="0" w:color="auto"/>
        <w:left w:val="none" w:sz="0" w:space="0" w:color="auto"/>
        <w:bottom w:val="none" w:sz="0" w:space="0" w:color="auto"/>
        <w:right w:val="none" w:sz="0" w:space="0" w:color="auto"/>
      </w:divBdr>
    </w:div>
    <w:div w:id="696470235">
      <w:bodyDiv w:val="1"/>
      <w:marLeft w:val="0"/>
      <w:marRight w:val="0"/>
      <w:marTop w:val="0"/>
      <w:marBottom w:val="0"/>
      <w:divBdr>
        <w:top w:val="none" w:sz="0" w:space="0" w:color="auto"/>
        <w:left w:val="none" w:sz="0" w:space="0" w:color="auto"/>
        <w:bottom w:val="none" w:sz="0" w:space="0" w:color="auto"/>
        <w:right w:val="none" w:sz="0" w:space="0" w:color="auto"/>
      </w:divBdr>
    </w:div>
    <w:div w:id="698316083">
      <w:bodyDiv w:val="1"/>
      <w:marLeft w:val="0"/>
      <w:marRight w:val="0"/>
      <w:marTop w:val="0"/>
      <w:marBottom w:val="0"/>
      <w:divBdr>
        <w:top w:val="none" w:sz="0" w:space="0" w:color="auto"/>
        <w:left w:val="none" w:sz="0" w:space="0" w:color="auto"/>
        <w:bottom w:val="none" w:sz="0" w:space="0" w:color="auto"/>
        <w:right w:val="none" w:sz="0" w:space="0" w:color="auto"/>
      </w:divBdr>
    </w:div>
    <w:div w:id="698508473">
      <w:bodyDiv w:val="1"/>
      <w:marLeft w:val="0"/>
      <w:marRight w:val="0"/>
      <w:marTop w:val="0"/>
      <w:marBottom w:val="0"/>
      <w:divBdr>
        <w:top w:val="none" w:sz="0" w:space="0" w:color="auto"/>
        <w:left w:val="none" w:sz="0" w:space="0" w:color="auto"/>
        <w:bottom w:val="none" w:sz="0" w:space="0" w:color="auto"/>
        <w:right w:val="none" w:sz="0" w:space="0" w:color="auto"/>
      </w:divBdr>
    </w:div>
    <w:div w:id="704015258">
      <w:bodyDiv w:val="1"/>
      <w:marLeft w:val="0"/>
      <w:marRight w:val="0"/>
      <w:marTop w:val="0"/>
      <w:marBottom w:val="0"/>
      <w:divBdr>
        <w:top w:val="none" w:sz="0" w:space="0" w:color="auto"/>
        <w:left w:val="none" w:sz="0" w:space="0" w:color="auto"/>
        <w:bottom w:val="none" w:sz="0" w:space="0" w:color="auto"/>
        <w:right w:val="none" w:sz="0" w:space="0" w:color="auto"/>
      </w:divBdr>
    </w:div>
    <w:div w:id="705761721">
      <w:bodyDiv w:val="1"/>
      <w:marLeft w:val="0"/>
      <w:marRight w:val="0"/>
      <w:marTop w:val="0"/>
      <w:marBottom w:val="0"/>
      <w:divBdr>
        <w:top w:val="none" w:sz="0" w:space="0" w:color="auto"/>
        <w:left w:val="none" w:sz="0" w:space="0" w:color="auto"/>
        <w:bottom w:val="none" w:sz="0" w:space="0" w:color="auto"/>
        <w:right w:val="none" w:sz="0" w:space="0" w:color="auto"/>
      </w:divBdr>
    </w:div>
    <w:div w:id="705983193">
      <w:bodyDiv w:val="1"/>
      <w:marLeft w:val="0"/>
      <w:marRight w:val="0"/>
      <w:marTop w:val="0"/>
      <w:marBottom w:val="0"/>
      <w:divBdr>
        <w:top w:val="none" w:sz="0" w:space="0" w:color="auto"/>
        <w:left w:val="none" w:sz="0" w:space="0" w:color="auto"/>
        <w:bottom w:val="none" w:sz="0" w:space="0" w:color="auto"/>
        <w:right w:val="none" w:sz="0" w:space="0" w:color="auto"/>
      </w:divBdr>
    </w:div>
    <w:div w:id="706104534">
      <w:bodyDiv w:val="1"/>
      <w:marLeft w:val="0"/>
      <w:marRight w:val="0"/>
      <w:marTop w:val="0"/>
      <w:marBottom w:val="0"/>
      <w:divBdr>
        <w:top w:val="none" w:sz="0" w:space="0" w:color="auto"/>
        <w:left w:val="none" w:sz="0" w:space="0" w:color="auto"/>
        <w:bottom w:val="none" w:sz="0" w:space="0" w:color="auto"/>
        <w:right w:val="none" w:sz="0" w:space="0" w:color="auto"/>
      </w:divBdr>
    </w:div>
    <w:div w:id="706878537">
      <w:bodyDiv w:val="1"/>
      <w:marLeft w:val="0"/>
      <w:marRight w:val="0"/>
      <w:marTop w:val="0"/>
      <w:marBottom w:val="0"/>
      <w:divBdr>
        <w:top w:val="none" w:sz="0" w:space="0" w:color="auto"/>
        <w:left w:val="none" w:sz="0" w:space="0" w:color="auto"/>
        <w:bottom w:val="none" w:sz="0" w:space="0" w:color="auto"/>
        <w:right w:val="none" w:sz="0" w:space="0" w:color="auto"/>
      </w:divBdr>
    </w:div>
    <w:div w:id="710544576">
      <w:bodyDiv w:val="1"/>
      <w:marLeft w:val="0"/>
      <w:marRight w:val="0"/>
      <w:marTop w:val="0"/>
      <w:marBottom w:val="0"/>
      <w:divBdr>
        <w:top w:val="none" w:sz="0" w:space="0" w:color="auto"/>
        <w:left w:val="none" w:sz="0" w:space="0" w:color="auto"/>
        <w:bottom w:val="none" w:sz="0" w:space="0" w:color="auto"/>
        <w:right w:val="none" w:sz="0" w:space="0" w:color="auto"/>
      </w:divBdr>
    </w:div>
    <w:div w:id="716508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2063">
          <w:marLeft w:val="0"/>
          <w:marRight w:val="0"/>
          <w:marTop w:val="0"/>
          <w:marBottom w:val="0"/>
          <w:divBdr>
            <w:top w:val="none" w:sz="0" w:space="0" w:color="auto"/>
            <w:left w:val="none" w:sz="0" w:space="0" w:color="auto"/>
            <w:bottom w:val="none" w:sz="0" w:space="0" w:color="auto"/>
            <w:right w:val="none" w:sz="0" w:space="0" w:color="auto"/>
          </w:divBdr>
        </w:div>
        <w:div w:id="1667397460">
          <w:marLeft w:val="0"/>
          <w:marRight w:val="0"/>
          <w:marTop w:val="0"/>
          <w:marBottom w:val="0"/>
          <w:divBdr>
            <w:top w:val="none" w:sz="0" w:space="0" w:color="auto"/>
            <w:left w:val="none" w:sz="0" w:space="0" w:color="auto"/>
            <w:bottom w:val="none" w:sz="0" w:space="0" w:color="auto"/>
            <w:right w:val="none" w:sz="0" w:space="0" w:color="auto"/>
          </w:divBdr>
        </w:div>
        <w:div w:id="112141716">
          <w:marLeft w:val="0"/>
          <w:marRight w:val="0"/>
          <w:marTop w:val="0"/>
          <w:marBottom w:val="0"/>
          <w:divBdr>
            <w:top w:val="none" w:sz="0" w:space="0" w:color="auto"/>
            <w:left w:val="none" w:sz="0" w:space="0" w:color="auto"/>
            <w:bottom w:val="none" w:sz="0" w:space="0" w:color="auto"/>
            <w:right w:val="none" w:sz="0" w:space="0" w:color="auto"/>
          </w:divBdr>
        </w:div>
        <w:div w:id="671302776">
          <w:marLeft w:val="0"/>
          <w:marRight w:val="0"/>
          <w:marTop w:val="0"/>
          <w:marBottom w:val="0"/>
          <w:divBdr>
            <w:top w:val="none" w:sz="0" w:space="0" w:color="auto"/>
            <w:left w:val="none" w:sz="0" w:space="0" w:color="auto"/>
            <w:bottom w:val="none" w:sz="0" w:space="0" w:color="auto"/>
            <w:right w:val="none" w:sz="0" w:space="0" w:color="auto"/>
          </w:divBdr>
        </w:div>
        <w:div w:id="1406807120">
          <w:marLeft w:val="0"/>
          <w:marRight w:val="0"/>
          <w:marTop w:val="0"/>
          <w:marBottom w:val="0"/>
          <w:divBdr>
            <w:top w:val="none" w:sz="0" w:space="0" w:color="auto"/>
            <w:left w:val="none" w:sz="0" w:space="0" w:color="auto"/>
            <w:bottom w:val="none" w:sz="0" w:space="0" w:color="auto"/>
            <w:right w:val="none" w:sz="0" w:space="0" w:color="auto"/>
          </w:divBdr>
        </w:div>
        <w:div w:id="324212428">
          <w:marLeft w:val="0"/>
          <w:marRight w:val="0"/>
          <w:marTop w:val="0"/>
          <w:marBottom w:val="0"/>
          <w:divBdr>
            <w:top w:val="none" w:sz="0" w:space="0" w:color="auto"/>
            <w:left w:val="none" w:sz="0" w:space="0" w:color="auto"/>
            <w:bottom w:val="none" w:sz="0" w:space="0" w:color="auto"/>
            <w:right w:val="none" w:sz="0" w:space="0" w:color="auto"/>
          </w:divBdr>
        </w:div>
        <w:div w:id="558370712">
          <w:marLeft w:val="0"/>
          <w:marRight w:val="0"/>
          <w:marTop w:val="0"/>
          <w:marBottom w:val="0"/>
          <w:divBdr>
            <w:top w:val="none" w:sz="0" w:space="0" w:color="auto"/>
            <w:left w:val="none" w:sz="0" w:space="0" w:color="auto"/>
            <w:bottom w:val="none" w:sz="0" w:space="0" w:color="auto"/>
            <w:right w:val="none" w:sz="0" w:space="0" w:color="auto"/>
          </w:divBdr>
        </w:div>
      </w:divsChild>
    </w:div>
    <w:div w:id="717626081">
      <w:bodyDiv w:val="1"/>
      <w:marLeft w:val="0"/>
      <w:marRight w:val="0"/>
      <w:marTop w:val="0"/>
      <w:marBottom w:val="0"/>
      <w:divBdr>
        <w:top w:val="none" w:sz="0" w:space="0" w:color="auto"/>
        <w:left w:val="none" w:sz="0" w:space="0" w:color="auto"/>
        <w:bottom w:val="none" w:sz="0" w:space="0" w:color="auto"/>
        <w:right w:val="none" w:sz="0" w:space="0" w:color="auto"/>
      </w:divBdr>
    </w:div>
    <w:div w:id="718892800">
      <w:bodyDiv w:val="1"/>
      <w:marLeft w:val="0"/>
      <w:marRight w:val="0"/>
      <w:marTop w:val="0"/>
      <w:marBottom w:val="0"/>
      <w:divBdr>
        <w:top w:val="none" w:sz="0" w:space="0" w:color="auto"/>
        <w:left w:val="none" w:sz="0" w:space="0" w:color="auto"/>
        <w:bottom w:val="none" w:sz="0" w:space="0" w:color="auto"/>
        <w:right w:val="none" w:sz="0" w:space="0" w:color="auto"/>
      </w:divBdr>
    </w:div>
    <w:div w:id="719012273">
      <w:bodyDiv w:val="1"/>
      <w:marLeft w:val="0"/>
      <w:marRight w:val="0"/>
      <w:marTop w:val="0"/>
      <w:marBottom w:val="0"/>
      <w:divBdr>
        <w:top w:val="none" w:sz="0" w:space="0" w:color="auto"/>
        <w:left w:val="none" w:sz="0" w:space="0" w:color="auto"/>
        <w:bottom w:val="none" w:sz="0" w:space="0" w:color="auto"/>
        <w:right w:val="none" w:sz="0" w:space="0" w:color="auto"/>
      </w:divBdr>
    </w:div>
    <w:div w:id="719086576">
      <w:bodyDiv w:val="1"/>
      <w:marLeft w:val="0"/>
      <w:marRight w:val="0"/>
      <w:marTop w:val="0"/>
      <w:marBottom w:val="0"/>
      <w:divBdr>
        <w:top w:val="none" w:sz="0" w:space="0" w:color="auto"/>
        <w:left w:val="none" w:sz="0" w:space="0" w:color="auto"/>
        <w:bottom w:val="none" w:sz="0" w:space="0" w:color="auto"/>
        <w:right w:val="none" w:sz="0" w:space="0" w:color="auto"/>
      </w:divBdr>
    </w:div>
    <w:div w:id="722600477">
      <w:bodyDiv w:val="1"/>
      <w:marLeft w:val="0"/>
      <w:marRight w:val="0"/>
      <w:marTop w:val="0"/>
      <w:marBottom w:val="0"/>
      <w:divBdr>
        <w:top w:val="none" w:sz="0" w:space="0" w:color="auto"/>
        <w:left w:val="none" w:sz="0" w:space="0" w:color="auto"/>
        <w:bottom w:val="none" w:sz="0" w:space="0" w:color="auto"/>
        <w:right w:val="none" w:sz="0" w:space="0" w:color="auto"/>
      </w:divBdr>
    </w:div>
    <w:div w:id="722949803">
      <w:bodyDiv w:val="1"/>
      <w:marLeft w:val="0"/>
      <w:marRight w:val="0"/>
      <w:marTop w:val="0"/>
      <w:marBottom w:val="0"/>
      <w:divBdr>
        <w:top w:val="none" w:sz="0" w:space="0" w:color="auto"/>
        <w:left w:val="none" w:sz="0" w:space="0" w:color="auto"/>
        <w:bottom w:val="none" w:sz="0" w:space="0" w:color="auto"/>
        <w:right w:val="none" w:sz="0" w:space="0" w:color="auto"/>
      </w:divBdr>
    </w:div>
    <w:div w:id="723218832">
      <w:bodyDiv w:val="1"/>
      <w:marLeft w:val="0"/>
      <w:marRight w:val="0"/>
      <w:marTop w:val="0"/>
      <w:marBottom w:val="0"/>
      <w:divBdr>
        <w:top w:val="none" w:sz="0" w:space="0" w:color="auto"/>
        <w:left w:val="none" w:sz="0" w:space="0" w:color="auto"/>
        <w:bottom w:val="none" w:sz="0" w:space="0" w:color="auto"/>
        <w:right w:val="none" w:sz="0" w:space="0" w:color="auto"/>
      </w:divBdr>
    </w:div>
    <w:div w:id="726270321">
      <w:bodyDiv w:val="1"/>
      <w:marLeft w:val="0"/>
      <w:marRight w:val="0"/>
      <w:marTop w:val="0"/>
      <w:marBottom w:val="0"/>
      <w:divBdr>
        <w:top w:val="none" w:sz="0" w:space="0" w:color="auto"/>
        <w:left w:val="none" w:sz="0" w:space="0" w:color="auto"/>
        <w:bottom w:val="none" w:sz="0" w:space="0" w:color="auto"/>
        <w:right w:val="none" w:sz="0" w:space="0" w:color="auto"/>
      </w:divBdr>
    </w:div>
    <w:div w:id="726564348">
      <w:bodyDiv w:val="1"/>
      <w:marLeft w:val="0"/>
      <w:marRight w:val="0"/>
      <w:marTop w:val="0"/>
      <w:marBottom w:val="0"/>
      <w:divBdr>
        <w:top w:val="none" w:sz="0" w:space="0" w:color="auto"/>
        <w:left w:val="none" w:sz="0" w:space="0" w:color="auto"/>
        <w:bottom w:val="none" w:sz="0" w:space="0" w:color="auto"/>
        <w:right w:val="none" w:sz="0" w:space="0" w:color="auto"/>
      </w:divBdr>
    </w:div>
    <w:div w:id="735666102">
      <w:bodyDiv w:val="1"/>
      <w:marLeft w:val="0"/>
      <w:marRight w:val="0"/>
      <w:marTop w:val="0"/>
      <w:marBottom w:val="0"/>
      <w:divBdr>
        <w:top w:val="none" w:sz="0" w:space="0" w:color="auto"/>
        <w:left w:val="none" w:sz="0" w:space="0" w:color="auto"/>
        <w:bottom w:val="none" w:sz="0" w:space="0" w:color="auto"/>
        <w:right w:val="none" w:sz="0" w:space="0" w:color="auto"/>
      </w:divBdr>
    </w:div>
    <w:div w:id="736779779">
      <w:bodyDiv w:val="1"/>
      <w:marLeft w:val="0"/>
      <w:marRight w:val="0"/>
      <w:marTop w:val="0"/>
      <w:marBottom w:val="0"/>
      <w:divBdr>
        <w:top w:val="none" w:sz="0" w:space="0" w:color="auto"/>
        <w:left w:val="none" w:sz="0" w:space="0" w:color="auto"/>
        <w:bottom w:val="none" w:sz="0" w:space="0" w:color="auto"/>
        <w:right w:val="none" w:sz="0" w:space="0" w:color="auto"/>
      </w:divBdr>
    </w:div>
    <w:div w:id="738676283">
      <w:bodyDiv w:val="1"/>
      <w:marLeft w:val="0"/>
      <w:marRight w:val="0"/>
      <w:marTop w:val="0"/>
      <w:marBottom w:val="0"/>
      <w:divBdr>
        <w:top w:val="none" w:sz="0" w:space="0" w:color="auto"/>
        <w:left w:val="none" w:sz="0" w:space="0" w:color="auto"/>
        <w:bottom w:val="none" w:sz="0" w:space="0" w:color="auto"/>
        <w:right w:val="none" w:sz="0" w:space="0" w:color="auto"/>
      </w:divBdr>
    </w:div>
    <w:div w:id="740367750">
      <w:bodyDiv w:val="1"/>
      <w:marLeft w:val="0"/>
      <w:marRight w:val="0"/>
      <w:marTop w:val="0"/>
      <w:marBottom w:val="0"/>
      <w:divBdr>
        <w:top w:val="none" w:sz="0" w:space="0" w:color="auto"/>
        <w:left w:val="none" w:sz="0" w:space="0" w:color="auto"/>
        <w:bottom w:val="none" w:sz="0" w:space="0" w:color="auto"/>
        <w:right w:val="none" w:sz="0" w:space="0" w:color="auto"/>
      </w:divBdr>
    </w:div>
    <w:div w:id="740758848">
      <w:bodyDiv w:val="1"/>
      <w:marLeft w:val="0"/>
      <w:marRight w:val="0"/>
      <w:marTop w:val="0"/>
      <w:marBottom w:val="0"/>
      <w:divBdr>
        <w:top w:val="none" w:sz="0" w:space="0" w:color="auto"/>
        <w:left w:val="none" w:sz="0" w:space="0" w:color="auto"/>
        <w:bottom w:val="none" w:sz="0" w:space="0" w:color="auto"/>
        <w:right w:val="none" w:sz="0" w:space="0" w:color="auto"/>
      </w:divBdr>
    </w:div>
    <w:div w:id="742411468">
      <w:bodyDiv w:val="1"/>
      <w:marLeft w:val="0"/>
      <w:marRight w:val="0"/>
      <w:marTop w:val="0"/>
      <w:marBottom w:val="0"/>
      <w:divBdr>
        <w:top w:val="none" w:sz="0" w:space="0" w:color="auto"/>
        <w:left w:val="none" w:sz="0" w:space="0" w:color="auto"/>
        <w:bottom w:val="none" w:sz="0" w:space="0" w:color="auto"/>
        <w:right w:val="none" w:sz="0" w:space="0" w:color="auto"/>
      </w:divBdr>
    </w:div>
    <w:div w:id="743797548">
      <w:bodyDiv w:val="1"/>
      <w:marLeft w:val="0"/>
      <w:marRight w:val="0"/>
      <w:marTop w:val="0"/>
      <w:marBottom w:val="0"/>
      <w:divBdr>
        <w:top w:val="none" w:sz="0" w:space="0" w:color="auto"/>
        <w:left w:val="none" w:sz="0" w:space="0" w:color="auto"/>
        <w:bottom w:val="none" w:sz="0" w:space="0" w:color="auto"/>
        <w:right w:val="none" w:sz="0" w:space="0" w:color="auto"/>
      </w:divBdr>
    </w:div>
    <w:div w:id="745103577">
      <w:bodyDiv w:val="1"/>
      <w:marLeft w:val="0"/>
      <w:marRight w:val="0"/>
      <w:marTop w:val="0"/>
      <w:marBottom w:val="0"/>
      <w:divBdr>
        <w:top w:val="none" w:sz="0" w:space="0" w:color="auto"/>
        <w:left w:val="none" w:sz="0" w:space="0" w:color="auto"/>
        <w:bottom w:val="none" w:sz="0" w:space="0" w:color="auto"/>
        <w:right w:val="none" w:sz="0" w:space="0" w:color="auto"/>
      </w:divBdr>
    </w:div>
    <w:div w:id="745344008">
      <w:bodyDiv w:val="1"/>
      <w:marLeft w:val="0"/>
      <w:marRight w:val="0"/>
      <w:marTop w:val="0"/>
      <w:marBottom w:val="0"/>
      <w:divBdr>
        <w:top w:val="none" w:sz="0" w:space="0" w:color="auto"/>
        <w:left w:val="none" w:sz="0" w:space="0" w:color="auto"/>
        <w:bottom w:val="none" w:sz="0" w:space="0" w:color="auto"/>
        <w:right w:val="none" w:sz="0" w:space="0" w:color="auto"/>
      </w:divBdr>
    </w:div>
    <w:div w:id="745347315">
      <w:bodyDiv w:val="1"/>
      <w:marLeft w:val="0"/>
      <w:marRight w:val="0"/>
      <w:marTop w:val="0"/>
      <w:marBottom w:val="0"/>
      <w:divBdr>
        <w:top w:val="none" w:sz="0" w:space="0" w:color="auto"/>
        <w:left w:val="none" w:sz="0" w:space="0" w:color="auto"/>
        <w:bottom w:val="none" w:sz="0" w:space="0" w:color="auto"/>
        <w:right w:val="none" w:sz="0" w:space="0" w:color="auto"/>
      </w:divBdr>
    </w:div>
    <w:div w:id="747338803">
      <w:bodyDiv w:val="1"/>
      <w:marLeft w:val="0"/>
      <w:marRight w:val="0"/>
      <w:marTop w:val="0"/>
      <w:marBottom w:val="0"/>
      <w:divBdr>
        <w:top w:val="none" w:sz="0" w:space="0" w:color="auto"/>
        <w:left w:val="none" w:sz="0" w:space="0" w:color="auto"/>
        <w:bottom w:val="none" w:sz="0" w:space="0" w:color="auto"/>
        <w:right w:val="none" w:sz="0" w:space="0" w:color="auto"/>
      </w:divBdr>
    </w:div>
    <w:div w:id="747729546">
      <w:bodyDiv w:val="1"/>
      <w:marLeft w:val="0"/>
      <w:marRight w:val="0"/>
      <w:marTop w:val="0"/>
      <w:marBottom w:val="0"/>
      <w:divBdr>
        <w:top w:val="none" w:sz="0" w:space="0" w:color="auto"/>
        <w:left w:val="none" w:sz="0" w:space="0" w:color="auto"/>
        <w:bottom w:val="none" w:sz="0" w:space="0" w:color="auto"/>
        <w:right w:val="none" w:sz="0" w:space="0" w:color="auto"/>
      </w:divBdr>
    </w:div>
    <w:div w:id="749085735">
      <w:bodyDiv w:val="1"/>
      <w:marLeft w:val="0"/>
      <w:marRight w:val="0"/>
      <w:marTop w:val="0"/>
      <w:marBottom w:val="0"/>
      <w:divBdr>
        <w:top w:val="none" w:sz="0" w:space="0" w:color="auto"/>
        <w:left w:val="none" w:sz="0" w:space="0" w:color="auto"/>
        <w:bottom w:val="none" w:sz="0" w:space="0" w:color="auto"/>
        <w:right w:val="none" w:sz="0" w:space="0" w:color="auto"/>
      </w:divBdr>
    </w:div>
    <w:div w:id="749153113">
      <w:bodyDiv w:val="1"/>
      <w:marLeft w:val="0"/>
      <w:marRight w:val="0"/>
      <w:marTop w:val="0"/>
      <w:marBottom w:val="0"/>
      <w:divBdr>
        <w:top w:val="none" w:sz="0" w:space="0" w:color="auto"/>
        <w:left w:val="none" w:sz="0" w:space="0" w:color="auto"/>
        <w:bottom w:val="none" w:sz="0" w:space="0" w:color="auto"/>
        <w:right w:val="none" w:sz="0" w:space="0" w:color="auto"/>
      </w:divBdr>
    </w:div>
    <w:div w:id="752504960">
      <w:bodyDiv w:val="1"/>
      <w:marLeft w:val="0"/>
      <w:marRight w:val="0"/>
      <w:marTop w:val="0"/>
      <w:marBottom w:val="0"/>
      <w:divBdr>
        <w:top w:val="none" w:sz="0" w:space="0" w:color="auto"/>
        <w:left w:val="none" w:sz="0" w:space="0" w:color="auto"/>
        <w:bottom w:val="none" w:sz="0" w:space="0" w:color="auto"/>
        <w:right w:val="none" w:sz="0" w:space="0" w:color="auto"/>
      </w:divBdr>
    </w:div>
    <w:div w:id="755325311">
      <w:bodyDiv w:val="1"/>
      <w:marLeft w:val="0"/>
      <w:marRight w:val="0"/>
      <w:marTop w:val="0"/>
      <w:marBottom w:val="0"/>
      <w:divBdr>
        <w:top w:val="none" w:sz="0" w:space="0" w:color="auto"/>
        <w:left w:val="none" w:sz="0" w:space="0" w:color="auto"/>
        <w:bottom w:val="none" w:sz="0" w:space="0" w:color="auto"/>
        <w:right w:val="none" w:sz="0" w:space="0" w:color="auto"/>
      </w:divBdr>
    </w:div>
    <w:div w:id="755396651">
      <w:bodyDiv w:val="1"/>
      <w:marLeft w:val="0"/>
      <w:marRight w:val="0"/>
      <w:marTop w:val="0"/>
      <w:marBottom w:val="0"/>
      <w:divBdr>
        <w:top w:val="none" w:sz="0" w:space="0" w:color="auto"/>
        <w:left w:val="none" w:sz="0" w:space="0" w:color="auto"/>
        <w:bottom w:val="none" w:sz="0" w:space="0" w:color="auto"/>
        <w:right w:val="none" w:sz="0" w:space="0" w:color="auto"/>
      </w:divBdr>
    </w:div>
    <w:div w:id="760637932">
      <w:bodyDiv w:val="1"/>
      <w:marLeft w:val="0"/>
      <w:marRight w:val="0"/>
      <w:marTop w:val="0"/>
      <w:marBottom w:val="0"/>
      <w:divBdr>
        <w:top w:val="none" w:sz="0" w:space="0" w:color="auto"/>
        <w:left w:val="none" w:sz="0" w:space="0" w:color="auto"/>
        <w:bottom w:val="none" w:sz="0" w:space="0" w:color="auto"/>
        <w:right w:val="none" w:sz="0" w:space="0" w:color="auto"/>
      </w:divBdr>
    </w:div>
    <w:div w:id="761148467">
      <w:bodyDiv w:val="1"/>
      <w:marLeft w:val="0"/>
      <w:marRight w:val="0"/>
      <w:marTop w:val="0"/>
      <w:marBottom w:val="0"/>
      <w:divBdr>
        <w:top w:val="none" w:sz="0" w:space="0" w:color="auto"/>
        <w:left w:val="none" w:sz="0" w:space="0" w:color="auto"/>
        <w:bottom w:val="none" w:sz="0" w:space="0" w:color="auto"/>
        <w:right w:val="none" w:sz="0" w:space="0" w:color="auto"/>
      </w:divBdr>
    </w:div>
    <w:div w:id="761266579">
      <w:bodyDiv w:val="1"/>
      <w:marLeft w:val="0"/>
      <w:marRight w:val="0"/>
      <w:marTop w:val="0"/>
      <w:marBottom w:val="0"/>
      <w:divBdr>
        <w:top w:val="none" w:sz="0" w:space="0" w:color="auto"/>
        <w:left w:val="none" w:sz="0" w:space="0" w:color="auto"/>
        <w:bottom w:val="none" w:sz="0" w:space="0" w:color="auto"/>
        <w:right w:val="none" w:sz="0" w:space="0" w:color="auto"/>
      </w:divBdr>
    </w:div>
    <w:div w:id="762338633">
      <w:bodyDiv w:val="1"/>
      <w:marLeft w:val="0"/>
      <w:marRight w:val="0"/>
      <w:marTop w:val="0"/>
      <w:marBottom w:val="0"/>
      <w:divBdr>
        <w:top w:val="none" w:sz="0" w:space="0" w:color="auto"/>
        <w:left w:val="none" w:sz="0" w:space="0" w:color="auto"/>
        <w:bottom w:val="none" w:sz="0" w:space="0" w:color="auto"/>
        <w:right w:val="none" w:sz="0" w:space="0" w:color="auto"/>
      </w:divBdr>
    </w:div>
    <w:div w:id="765002264">
      <w:bodyDiv w:val="1"/>
      <w:marLeft w:val="0"/>
      <w:marRight w:val="0"/>
      <w:marTop w:val="0"/>
      <w:marBottom w:val="0"/>
      <w:divBdr>
        <w:top w:val="none" w:sz="0" w:space="0" w:color="auto"/>
        <w:left w:val="none" w:sz="0" w:space="0" w:color="auto"/>
        <w:bottom w:val="none" w:sz="0" w:space="0" w:color="auto"/>
        <w:right w:val="none" w:sz="0" w:space="0" w:color="auto"/>
      </w:divBdr>
    </w:div>
    <w:div w:id="765540700">
      <w:bodyDiv w:val="1"/>
      <w:marLeft w:val="0"/>
      <w:marRight w:val="0"/>
      <w:marTop w:val="0"/>
      <w:marBottom w:val="0"/>
      <w:divBdr>
        <w:top w:val="none" w:sz="0" w:space="0" w:color="auto"/>
        <w:left w:val="none" w:sz="0" w:space="0" w:color="auto"/>
        <w:bottom w:val="none" w:sz="0" w:space="0" w:color="auto"/>
        <w:right w:val="none" w:sz="0" w:space="0" w:color="auto"/>
      </w:divBdr>
    </w:div>
    <w:div w:id="766998174">
      <w:bodyDiv w:val="1"/>
      <w:marLeft w:val="0"/>
      <w:marRight w:val="0"/>
      <w:marTop w:val="0"/>
      <w:marBottom w:val="0"/>
      <w:divBdr>
        <w:top w:val="none" w:sz="0" w:space="0" w:color="auto"/>
        <w:left w:val="none" w:sz="0" w:space="0" w:color="auto"/>
        <w:bottom w:val="none" w:sz="0" w:space="0" w:color="auto"/>
        <w:right w:val="none" w:sz="0" w:space="0" w:color="auto"/>
      </w:divBdr>
    </w:div>
    <w:div w:id="768082009">
      <w:bodyDiv w:val="1"/>
      <w:marLeft w:val="0"/>
      <w:marRight w:val="0"/>
      <w:marTop w:val="0"/>
      <w:marBottom w:val="0"/>
      <w:divBdr>
        <w:top w:val="none" w:sz="0" w:space="0" w:color="auto"/>
        <w:left w:val="none" w:sz="0" w:space="0" w:color="auto"/>
        <w:bottom w:val="none" w:sz="0" w:space="0" w:color="auto"/>
        <w:right w:val="none" w:sz="0" w:space="0" w:color="auto"/>
      </w:divBdr>
    </w:div>
    <w:div w:id="769935633">
      <w:bodyDiv w:val="1"/>
      <w:marLeft w:val="0"/>
      <w:marRight w:val="0"/>
      <w:marTop w:val="0"/>
      <w:marBottom w:val="0"/>
      <w:divBdr>
        <w:top w:val="none" w:sz="0" w:space="0" w:color="auto"/>
        <w:left w:val="none" w:sz="0" w:space="0" w:color="auto"/>
        <w:bottom w:val="none" w:sz="0" w:space="0" w:color="auto"/>
        <w:right w:val="none" w:sz="0" w:space="0" w:color="auto"/>
      </w:divBdr>
    </w:div>
    <w:div w:id="770130231">
      <w:bodyDiv w:val="1"/>
      <w:marLeft w:val="0"/>
      <w:marRight w:val="0"/>
      <w:marTop w:val="0"/>
      <w:marBottom w:val="0"/>
      <w:divBdr>
        <w:top w:val="none" w:sz="0" w:space="0" w:color="auto"/>
        <w:left w:val="none" w:sz="0" w:space="0" w:color="auto"/>
        <w:bottom w:val="none" w:sz="0" w:space="0" w:color="auto"/>
        <w:right w:val="none" w:sz="0" w:space="0" w:color="auto"/>
      </w:divBdr>
    </w:div>
    <w:div w:id="777456683">
      <w:bodyDiv w:val="1"/>
      <w:marLeft w:val="0"/>
      <w:marRight w:val="0"/>
      <w:marTop w:val="0"/>
      <w:marBottom w:val="0"/>
      <w:divBdr>
        <w:top w:val="none" w:sz="0" w:space="0" w:color="auto"/>
        <w:left w:val="none" w:sz="0" w:space="0" w:color="auto"/>
        <w:bottom w:val="none" w:sz="0" w:space="0" w:color="auto"/>
        <w:right w:val="none" w:sz="0" w:space="0" w:color="auto"/>
      </w:divBdr>
    </w:div>
    <w:div w:id="777599852">
      <w:bodyDiv w:val="1"/>
      <w:marLeft w:val="0"/>
      <w:marRight w:val="0"/>
      <w:marTop w:val="0"/>
      <w:marBottom w:val="0"/>
      <w:divBdr>
        <w:top w:val="none" w:sz="0" w:space="0" w:color="auto"/>
        <w:left w:val="none" w:sz="0" w:space="0" w:color="auto"/>
        <w:bottom w:val="none" w:sz="0" w:space="0" w:color="auto"/>
        <w:right w:val="none" w:sz="0" w:space="0" w:color="auto"/>
      </w:divBdr>
    </w:div>
    <w:div w:id="783158347">
      <w:bodyDiv w:val="1"/>
      <w:marLeft w:val="0"/>
      <w:marRight w:val="0"/>
      <w:marTop w:val="0"/>
      <w:marBottom w:val="0"/>
      <w:divBdr>
        <w:top w:val="none" w:sz="0" w:space="0" w:color="auto"/>
        <w:left w:val="none" w:sz="0" w:space="0" w:color="auto"/>
        <w:bottom w:val="none" w:sz="0" w:space="0" w:color="auto"/>
        <w:right w:val="none" w:sz="0" w:space="0" w:color="auto"/>
      </w:divBdr>
    </w:div>
    <w:div w:id="790903578">
      <w:bodyDiv w:val="1"/>
      <w:marLeft w:val="0"/>
      <w:marRight w:val="0"/>
      <w:marTop w:val="0"/>
      <w:marBottom w:val="0"/>
      <w:divBdr>
        <w:top w:val="none" w:sz="0" w:space="0" w:color="auto"/>
        <w:left w:val="none" w:sz="0" w:space="0" w:color="auto"/>
        <w:bottom w:val="none" w:sz="0" w:space="0" w:color="auto"/>
        <w:right w:val="none" w:sz="0" w:space="0" w:color="auto"/>
      </w:divBdr>
    </w:div>
    <w:div w:id="791170778">
      <w:bodyDiv w:val="1"/>
      <w:marLeft w:val="0"/>
      <w:marRight w:val="0"/>
      <w:marTop w:val="0"/>
      <w:marBottom w:val="0"/>
      <w:divBdr>
        <w:top w:val="none" w:sz="0" w:space="0" w:color="auto"/>
        <w:left w:val="none" w:sz="0" w:space="0" w:color="auto"/>
        <w:bottom w:val="none" w:sz="0" w:space="0" w:color="auto"/>
        <w:right w:val="none" w:sz="0" w:space="0" w:color="auto"/>
      </w:divBdr>
    </w:div>
    <w:div w:id="791948547">
      <w:bodyDiv w:val="1"/>
      <w:marLeft w:val="0"/>
      <w:marRight w:val="0"/>
      <w:marTop w:val="0"/>
      <w:marBottom w:val="0"/>
      <w:divBdr>
        <w:top w:val="none" w:sz="0" w:space="0" w:color="auto"/>
        <w:left w:val="none" w:sz="0" w:space="0" w:color="auto"/>
        <w:bottom w:val="none" w:sz="0" w:space="0" w:color="auto"/>
        <w:right w:val="none" w:sz="0" w:space="0" w:color="auto"/>
      </w:divBdr>
    </w:div>
    <w:div w:id="793409839">
      <w:bodyDiv w:val="1"/>
      <w:marLeft w:val="0"/>
      <w:marRight w:val="0"/>
      <w:marTop w:val="0"/>
      <w:marBottom w:val="0"/>
      <w:divBdr>
        <w:top w:val="none" w:sz="0" w:space="0" w:color="auto"/>
        <w:left w:val="none" w:sz="0" w:space="0" w:color="auto"/>
        <w:bottom w:val="none" w:sz="0" w:space="0" w:color="auto"/>
        <w:right w:val="none" w:sz="0" w:space="0" w:color="auto"/>
      </w:divBdr>
    </w:div>
    <w:div w:id="798256497">
      <w:bodyDiv w:val="1"/>
      <w:marLeft w:val="0"/>
      <w:marRight w:val="0"/>
      <w:marTop w:val="0"/>
      <w:marBottom w:val="0"/>
      <w:divBdr>
        <w:top w:val="none" w:sz="0" w:space="0" w:color="auto"/>
        <w:left w:val="none" w:sz="0" w:space="0" w:color="auto"/>
        <w:bottom w:val="none" w:sz="0" w:space="0" w:color="auto"/>
        <w:right w:val="none" w:sz="0" w:space="0" w:color="auto"/>
      </w:divBdr>
    </w:div>
    <w:div w:id="800265504">
      <w:bodyDiv w:val="1"/>
      <w:marLeft w:val="0"/>
      <w:marRight w:val="0"/>
      <w:marTop w:val="0"/>
      <w:marBottom w:val="0"/>
      <w:divBdr>
        <w:top w:val="none" w:sz="0" w:space="0" w:color="auto"/>
        <w:left w:val="none" w:sz="0" w:space="0" w:color="auto"/>
        <w:bottom w:val="none" w:sz="0" w:space="0" w:color="auto"/>
        <w:right w:val="none" w:sz="0" w:space="0" w:color="auto"/>
      </w:divBdr>
    </w:div>
    <w:div w:id="802574967">
      <w:bodyDiv w:val="1"/>
      <w:marLeft w:val="0"/>
      <w:marRight w:val="0"/>
      <w:marTop w:val="0"/>
      <w:marBottom w:val="0"/>
      <w:divBdr>
        <w:top w:val="none" w:sz="0" w:space="0" w:color="auto"/>
        <w:left w:val="none" w:sz="0" w:space="0" w:color="auto"/>
        <w:bottom w:val="none" w:sz="0" w:space="0" w:color="auto"/>
        <w:right w:val="none" w:sz="0" w:space="0" w:color="auto"/>
      </w:divBdr>
    </w:div>
    <w:div w:id="804853423">
      <w:bodyDiv w:val="1"/>
      <w:marLeft w:val="0"/>
      <w:marRight w:val="0"/>
      <w:marTop w:val="0"/>
      <w:marBottom w:val="0"/>
      <w:divBdr>
        <w:top w:val="none" w:sz="0" w:space="0" w:color="auto"/>
        <w:left w:val="none" w:sz="0" w:space="0" w:color="auto"/>
        <w:bottom w:val="none" w:sz="0" w:space="0" w:color="auto"/>
        <w:right w:val="none" w:sz="0" w:space="0" w:color="auto"/>
      </w:divBdr>
    </w:div>
    <w:div w:id="809709719">
      <w:bodyDiv w:val="1"/>
      <w:marLeft w:val="0"/>
      <w:marRight w:val="0"/>
      <w:marTop w:val="0"/>
      <w:marBottom w:val="0"/>
      <w:divBdr>
        <w:top w:val="none" w:sz="0" w:space="0" w:color="auto"/>
        <w:left w:val="none" w:sz="0" w:space="0" w:color="auto"/>
        <w:bottom w:val="none" w:sz="0" w:space="0" w:color="auto"/>
        <w:right w:val="none" w:sz="0" w:space="0" w:color="auto"/>
      </w:divBdr>
    </w:div>
    <w:div w:id="811480395">
      <w:bodyDiv w:val="1"/>
      <w:marLeft w:val="0"/>
      <w:marRight w:val="0"/>
      <w:marTop w:val="0"/>
      <w:marBottom w:val="0"/>
      <w:divBdr>
        <w:top w:val="none" w:sz="0" w:space="0" w:color="auto"/>
        <w:left w:val="none" w:sz="0" w:space="0" w:color="auto"/>
        <w:bottom w:val="none" w:sz="0" w:space="0" w:color="auto"/>
        <w:right w:val="none" w:sz="0" w:space="0" w:color="auto"/>
      </w:divBdr>
    </w:div>
    <w:div w:id="812455046">
      <w:bodyDiv w:val="1"/>
      <w:marLeft w:val="0"/>
      <w:marRight w:val="0"/>
      <w:marTop w:val="0"/>
      <w:marBottom w:val="0"/>
      <w:divBdr>
        <w:top w:val="none" w:sz="0" w:space="0" w:color="auto"/>
        <w:left w:val="none" w:sz="0" w:space="0" w:color="auto"/>
        <w:bottom w:val="none" w:sz="0" w:space="0" w:color="auto"/>
        <w:right w:val="none" w:sz="0" w:space="0" w:color="auto"/>
      </w:divBdr>
    </w:div>
    <w:div w:id="813067135">
      <w:bodyDiv w:val="1"/>
      <w:marLeft w:val="0"/>
      <w:marRight w:val="0"/>
      <w:marTop w:val="0"/>
      <w:marBottom w:val="0"/>
      <w:divBdr>
        <w:top w:val="none" w:sz="0" w:space="0" w:color="auto"/>
        <w:left w:val="none" w:sz="0" w:space="0" w:color="auto"/>
        <w:bottom w:val="none" w:sz="0" w:space="0" w:color="auto"/>
        <w:right w:val="none" w:sz="0" w:space="0" w:color="auto"/>
      </w:divBdr>
    </w:div>
    <w:div w:id="813957199">
      <w:bodyDiv w:val="1"/>
      <w:marLeft w:val="0"/>
      <w:marRight w:val="0"/>
      <w:marTop w:val="0"/>
      <w:marBottom w:val="0"/>
      <w:divBdr>
        <w:top w:val="none" w:sz="0" w:space="0" w:color="auto"/>
        <w:left w:val="none" w:sz="0" w:space="0" w:color="auto"/>
        <w:bottom w:val="none" w:sz="0" w:space="0" w:color="auto"/>
        <w:right w:val="none" w:sz="0" w:space="0" w:color="auto"/>
      </w:divBdr>
    </w:div>
    <w:div w:id="813985338">
      <w:bodyDiv w:val="1"/>
      <w:marLeft w:val="0"/>
      <w:marRight w:val="0"/>
      <w:marTop w:val="0"/>
      <w:marBottom w:val="0"/>
      <w:divBdr>
        <w:top w:val="none" w:sz="0" w:space="0" w:color="auto"/>
        <w:left w:val="none" w:sz="0" w:space="0" w:color="auto"/>
        <w:bottom w:val="none" w:sz="0" w:space="0" w:color="auto"/>
        <w:right w:val="none" w:sz="0" w:space="0" w:color="auto"/>
      </w:divBdr>
    </w:div>
    <w:div w:id="815414218">
      <w:bodyDiv w:val="1"/>
      <w:marLeft w:val="0"/>
      <w:marRight w:val="0"/>
      <w:marTop w:val="0"/>
      <w:marBottom w:val="0"/>
      <w:divBdr>
        <w:top w:val="none" w:sz="0" w:space="0" w:color="auto"/>
        <w:left w:val="none" w:sz="0" w:space="0" w:color="auto"/>
        <w:bottom w:val="none" w:sz="0" w:space="0" w:color="auto"/>
        <w:right w:val="none" w:sz="0" w:space="0" w:color="auto"/>
      </w:divBdr>
    </w:div>
    <w:div w:id="819734601">
      <w:bodyDiv w:val="1"/>
      <w:marLeft w:val="0"/>
      <w:marRight w:val="0"/>
      <w:marTop w:val="0"/>
      <w:marBottom w:val="0"/>
      <w:divBdr>
        <w:top w:val="none" w:sz="0" w:space="0" w:color="auto"/>
        <w:left w:val="none" w:sz="0" w:space="0" w:color="auto"/>
        <w:bottom w:val="none" w:sz="0" w:space="0" w:color="auto"/>
        <w:right w:val="none" w:sz="0" w:space="0" w:color="auto"/>
      </w:divBdr>
    </w:div>
    <w:div w:id="823471551">
      <w:bodyDiv w:val="1"/>
      <w:marLeft w:val="0"/>
      <w:marRight w:val="0"/>
      <w:marTop w:val="0"/>
      <w:marBottom w:val="0"/>
      <w:divBdr>
        <w:top w:val="none" w:sz="0" w:space="0" w:color="auto"/>
        <w:left w:val="none" w:sz="0" w:space="0" w:color="auto"/>
        <w:bottom w:val="none" w:sz="0" w:space="0" w:color="auto"/>
        <w:right w:val="none" w:sz="0" w:space="0" w:color="auto"/>
      </w:divBdr>
    </w:div>
    <w:div w:id="828667420">
      <w:bodyDiv w:val="1"/>
      <w:marLeft w:val="0"/>
      <w:marRight w:val="0"/>
      <w:marTop w:val="0"/>
      <w:marBottom w:val="0"/>
      <w:divBdr>
        <w:top w:val="none" w:sz="0" w:space="0" w:color="auto"/>
        <w:left w:val="none" w:sz="0" w:space="0" w:color="auto"/>
        <w:bottom w:val="none" w:sz="0" w:space="0" w:color="auto"/>
        <w:right w:val="none" w:sz="0" w:space="0" w:color="auto"/>
      </w:divBdr>
    </w:div>
    <w:div w:id="833104452">
      <w:bodyDiv w:val="1"/>
      <w:marLeft w:val="0"/>
      <w:marRight w:val="0"/>
      <w:marTop w:val="0"/>
      <w:marBottom w:val="0"/>
      <w:divBdr>
        <w:top w:val="none" w:sz="0" w:space="0" w:color="auto"/>
        <w:left w:val="none" w:sz="0" w:space="0" w:color="auto"/>
        <w:bottom w:val="none" w:sz="0" w:space="0" w:color="auto"/>
        <w:right w:val="none" w:sz="0" w:space="0" w:color="auto"/>
      </w:divBdr>
    </w:div>
    <w:div w:id="834615514">
      <w:bodyDiv w:val="1"/>
      <w:marLeft w:val="0"/>
      <w:marRight w:val="0"/>
      <w:marTop w:val="0"/>
      <w:marBottom w:val="0"/>
      <w:divBdr>
        <w:top w:val="none" w:sz="0" w:space="0" w:color="auto"/>
        <w:left w:val="none" w:sz="0" w:space="0" w:color="auto"/>
        <w:bottom w:val="none" w:sz="0" w:space="0" w:color="auto"/>
        <w:right w:val="none" w:sz="0" w:space="0" w:color="auto"/>
      </w:divBdr>
    </w:div>
    <w:div w:id="835458333">
      <w:bodyDiv w:val="1"/>
      <w:marLeft w:val="0"/>
      <w:marRight w:val="0"/>
      <w:marTop w:val="0"/>
      <w:marBottom w:val="0"/>
      <w:divBdr>
        <w:top w:val="none" w:sz="0" w:space="0" w:color="auto"/>
        <w:left w:val="none" w:sz="0" w:space="0" w:color="auto"/>
        <w:bottom w:val="none" w:sz="0" w:space="0" w:color="auto"/>
        <w:right w:val="none" w:sz="0" w:space="0" w:color="auto"/>
      </w:divBdr>
    </w:div>
    <w:div w:id="836270821">
      <w:bodyDiv w:val="1"/>
      <w:marLeft w:val="0"/>
      <w:marRight w:val="0"/>
      <w:marTop w:val="0"/>
      <w:marBottom w:val="0"/>
      <w:divBdr>
        <w:top w:val="none" w:sz="0" w:space="0" w:color="auto"/>
        <w:left w:val="none" w:sz="0" w:space="0" w:color="auto"/>
        <w:bottom w:val="none" w:sz="0" w:space="0" w:color="auto"/>
        <w:right w:val="none" w:sz="0" w:space="0" w:color="auto"/>
      </w:divBdr>
    </w:div>
    <w:div w:id="838346635">
      <w:bodyDiv w:val="1"/>
      <w:marLeft w:val="0"/>
      <w:marRight w:val="0"/>
      <w:marTop w:val="0"/>
      <w:marBottom w:val="0"/>
      <w:divBdr>
        <w:top w:val="none" w:sz="0" w:space="0" w:color="auto"/>
        <w:left w:val="none" w:sz="0" w:space="0" w:color="auto"/>
        <w:bottom w:val="none" w:sz="0" w:space="0" w:color="auto"/>
        <w:right w:val="none" w:sz="0" w:space="0" w:color="auto"/>
      </w:divBdr>
    </w:div>
    <w:div w:id="840196793">
      <w:bodyDiv w:val="1"/>
      <w:marLeft w:val="0"/>
      <w:marRight w:val="0"/>
      <w:marTop w:val="0"/>
      <w:marBottom w:val="0"/>
      <w:divBdr>
        <w:top w:val="none" w:sz="0" w:space="0" w:color="auto"/>
        <w:left w:val="none" w:sz="0" w:space="0" w:color="auto"/>
        <w:bottom w:val="none" w:sz="0" w:space="0" w:color="auto"/>
        <w:right w:val="none" w:sz="0" w:space="0" w:color="auto"/>
      </w:divBdr>
    </w:div>
    <w:div w:id="846138307">
      <w:bodyDiv w:val="1"/>
      <w:marLeft w:val="0"/>
      <w:marRight w:val="0"/>
      <w:marTop w:val="0"/>
      <w:marBottom w:val="0"/>
      <w:divBdr>
        <w:top w:val="none" w:sz="0" w:space="0" w:color="auto"/>
        <w:left w:val="none" w:sz="0" w:space="0" w:color="auto"/>
        <w:bottom w:val="none" w:sz="0" w:space="0" w:color="auto"/>
        <w:right w:val="none" w:sz="0" w:space="0" w:color="auto"/>
      </w:divBdr>
    </w:div>
    <w:div w:id="850875348">
      <w:bodyDiv w:val="1"/>
      <w:marLeft w:val="0"/>
      <w:marRight w:val="0"/>
      <w:marTop w:val="0"/>
      <w:marBottom w:val="0"/>
      <w:divBdr>
        <w:top w:val="none" w:sz="0" w:space="0" w:color="auto"/>
        <w:left w:val="none" w:sz="0" w:space="0" w:color="auto"/>
        <w:bottom w:val="none" w:sz="0" w:space="0" w:color="auto"/>
        <w:right w:val="none" w:sz="0" w:space="0" w:color="auto"/>
      </w:divBdr>
    </w:div>
    <w:div w:id="851341984">
      <w:bodyDiv w:val="1"/>
      <w:marLeft w:val="0"/>
      <w:marRight w:val="0"/>
      <w:marTop w:val="0"/>
      <w:marBottom w:val="0"/>
      <w:divBdr>
        <w:top w:val="none" w:sz="0" w:space="0" w:color="auto"/>
        <w:left w:val="none" w:sz="0" w:space="0" w:color="auto"/>
        <w:bottom w:val="none" w:sz="0" w:space="0" w:color="auto"/>
        <w:right w:val="none" w:sz="0" w:space="0" w:color="auto"/>
      </w:divBdr>
    </w:div>
    <w:div w:id="851603504">
      <w:bodyDiv w:val="1"/>
      <w:marLeft w:val="0"/>
      <w:marRight w:val="0"/>
      <w:marTop w:val="0"/>
      <w:marBottom w:val="0"/>
      <w:divBdr>
        <w:top w:val="none" w:sz="0" w:space="0" w:color="auto"/>
        <w:left w:val="none" w:sz="0" w:space="0" w:color="auto"/>
        <w:bottom w:val="none" w:sz="0" w:space="0" w:color="auto"/>
        <w:right w:val="none" w:sz="0" w:space="0" w:color="auto"/>
      </w:divBdr>
    </w:div>
    <w:div w:id="852839511">
      <w:bodyDiv w:val="1"/>
      <w:marLeft w:val="0"/>
      <w:marRight w:val="0"/>
      <w:marTop w:val="0"/>
      <w:marBottom w:val="0"/>
      <w:divBdr>
        <w:top w:val="none" w:sz="0" w:space="0" w:color="auto"/>
        <w:left w:val="none" w:sz="0" w:space="0" w:color="auto"/>
        <w:bottom w:val="none" w:sz="0" w:space="0" w:color="auto"/>
        <w:right w:val="none" w:sz="0" w:space="0" w:color="auto"/>
      </w:divBdr>
    </w:div>
    <w:div w:id="863053555">
      <w:bodyDiv w:val="1"/>
      <w:marLeft w:val="0"/>
      <w:marRight w:val="0"/>
      <w:marTop w:val="0"/>
      <w:marBottom w:val="0"/>
      <w:divBdr>
        <w:top w:val="none" w:sz="0" w:space="0" w:color="auto"/>
        <w:left w:val="none" w:sz="0" w:space="0" w:color="auto"/>
        <w:bottom w:val="none" w:sz="0" w:space="0" w:color="auto"/>
        <w:right w:val="none" w:sz="0" w:space="0" w:color="auto"/>
      </w:divBdr>
    </w:div>
    <w:div w:id="866406796">
      <w:bodyDiv w:val="1"/>
      <w:marLeft w:val="0"/>
      <w:marRight w:val="0"/>
      <w:marTop w:val="0"/>
      <w:marBottom w:val="0"/>
      <w:divBdr>
        <w:top w:val="none" w:sz="0" w:space="0" w:color="auto"/>
        <w:left w:val="none" w:sz="0" w:space="0" w:color="auto"/>
        <w:bottom w:val="none" w:sz="0" w:space="0" w:color="auto"/>
        <w:right w:val="none" w:sz="0" w:space="0" w:color="auto"/>
      </w:divBdr>
    </w:div>
    <w:div w:id="866722369">
      <w:bodyDiv w:val="1"/>
      <w:marLeft w:val="0"/>
      <w:marRight w:val="0"/>
      <w:marTop w:val="0"/>
      <w:marBottom w:val="0"/>
      <w:divBdr>
        <w:top w:val="none" w:sz="0" w:space="0" w:color="auto"/>
        <w:left w:val="none" w:sz="0" w:space="0" w:color="auto"/>
        <w:bottom w:val="none" w:sz="0" w:space="0" w:color="auto"/>
        <w:right w:val="none" w:sz="0" w:space="0" w:color="auto"/>
      </w:divBdr>
    </w:div>
    <w:div w:id="867524556">
      <w:bodyDiv w:val="1"/>
      <w:marLeft w:val="0"/>
      <w:marRight w:val="0"/>
      <w:marTop w:val="0"/>
      <w:marBottom w:val="0"/>
      <w:divBdr>
        <w:top w:val="none" w:sz="0" w:space="0" w:color="auto"/>
        <w:left w:val="none" w:sz="0" w:space="0" w:color="auto"/>
        <w:bottom w:val="none" w:sz="0" w:space="0" w:color="auto"/>
        <w:right w:val="none" w:sz="0" w:space="0" w:color="auto"/>
      </w:divBdr>
    </w:div>
    <w:div w:id="868300333">
      <w:bodyDiv w:val="1"/>
      <w:marLeft w:val="0"/>
      <w:marRight w:val="0"/>
      <w:marTop w:val="0"/>
      <w:marBottom w:val="0"/>
      <w:divBdr>
        <w:top w:val="none" w:sz="0" w:space="0" w:color="auto"/>
        <w:left w:val="none" w:sz="0" w:space="0" w:color="auto"/>
        <w:bottom w:val="none" w:sz="0" w:space="0" w:color="auto"/>
        <w:right w:val="none" w:sz="0" w:space="0" w:color="auto"/>
      </w:divBdr>
    </w:div>
    <w:div w:id="869687495">
      <w:bodyDiv w:val="1"/>
      <w:marLeft w:val="0"/>
      <w:marRight w:val="0"/>
      <w:marTop w:val="0"/>
      <w:marBottom w:val="0"/>
      <w:divBdr>
        <w:top w:val="none" w:sz="0" w:space="0" w:color="auto"/>
        <w:left w:val="none" w:sz="0" w:space="0" w:color="auto"/>
        <w:bottom w:val="none" w:sz="0" w:space="0" w:color="auto"/>
        <w:right w:val="none" w:sz="0" w:space="0" w:color="auto"/>
      </w:divBdr>
    </w:div>
    <w:div w:id="871185863">
      <w:bodyDiv w:val="1"/>
      <w:marLeft w:val="0"/>
      <w:marRight w:val="0"/>
      <w:marTop w:val="0"/>
      <w:marBottom w:val="0"/>
      <w:divBdr>
        <w:top w:val="none" w:sz="0" w:space="0" w:color="auto"/>
        <w:left w:val="none" w:sz="0" w:space="0" w:color="auto"/>
        <w:bottom w:val="none" w:sz="0" w:space="0" w:color="auto"/>
        <w:right w:val="none" w:sz="0" w:space="0" w:color="auto"/>
      </w:divBdr>
    </w:div>
    <w:div w:id="871962211">
      <w:bodyDiv w:val="1"/>
      <w:marLeft w:val="0"/>
      <w:marRight w:val="0"/>
      <w:marTop w:val="0"/>
      <w:marBottom w:val="0"/>
      <w:divBdr>
        <w:top w:val="none" w:sz="0" w:space="0" w:color="auto"/>
        <w:left w:val="none" w:sz="0" w:space="0" w:color="auto"/>
        <w:bottom w:val="none" w:sz="0" w:space="0" w:color="auto"/>
        <w:right w:val="none" w:sz="0" w:space="0" w:color="auto"/>
      </w:divBdr>
    </w:div>
    <w:div w:id="876357512">
      <w:bodyDiv w:val="1"/>
      <w:marLeft w:val="0"/>
      <w:marRight w:val="0"/>
      <w:marTop w:val="0"/>
      <w:marBottom w:val="0"/>
      <w:divBdr>
        <w:top w:val="none" w:sz="0" w:space="0" w:color="auto"/>
        <w:left w:val="none" w:sz="0" w:space="0" w:color="auto"/>
        <w:bottom w:val="none" w:sz="0" w:space="0" w:color="auto"/>
        <w:right w:val="none" w:sz="0" w:space="0" w:color="auto"/>
      </w:divBdr>
    </w:div>
    <w:div w:id="876431983">
      <w:bodyDiv w:val="1"/>
      <w:marLeft w:val="0"/>
      <w:marRight w:val="0"/>
      <w:marTop w:val="0"/>
      <w:marBottom w:val="0"/>
      <w:divBdr>
        <w:top w:val="none" w:sz="0" w:space="0" w:color="auto"/>
        <w:left w:val="none" w:sz="0" w:space="0" w:color="auto"/>
        <w:bottom w:val="none" w:sz="0" w:space="0" w:color="auto"/>
        <w:right w:val="none" w:sz="0" w:space="0" w:color="auto"/>
      </w:divBdr>
    </w:div>
    <w:div w:id="876433575">
      <w:bodyDiv w:val="1"/>
      <w:marLeft w:val="0"/>
      <w:marRight w:val="0"/>
      <w:marTop w:val="0"/>
      <w:marBottom w:val="0"/>
      <w:divBdr>
        <w:top w:val="none" w:sz="0" w:space="0" w:color="auto"/>
        <w:left w:val="none" w:sz="0" w:space="0" w:color="auto"/>
        <w:bottom w:val="none" w:sz="0" w:space="0" w:color="auto"/>
        <w:right w:val="none" w:sz="0" w:space="0" w:color="auto"/>
      </w:divBdr>
    </w:div>
    <w:div w:id="879627143">
      <w:bodyDiv w:val="1"/>
      <w:marLeft w:val="0"/>
      <w:marRight w:val="0"/>
      <w:marTop w:val="0"/>
      <w:marBottom w:val="0"/>
      <w:divBdr>
        <w:top w:val="none" w:sz="0" w:space="0" w:color="auto"/>
        <w:left w:val="none" w:sz="0" w:space="0" w:color="auto"/>
        <w:bottom w:val="none" w:sz="0" w:space="0" w:color="auto"/>
        <w:right w:val="none" w:sz="0" w:space="0" w:color="auto"/>
      </w:divBdr>
    </w:div>
    <w:div w:id="879979992">
      <w:bodyDiv w:val="1"/>
      <w:marLeft w:val="0"/>
      <w:marRight w:val="0"/>
      <w:marTop w:val="0"/>
      <w:marBottom w:val="0"/>
      <w:divBdr>
        <w:top w:val="none" w:sz="0" w:space="0" w:color="auto"/>
        <w:left w:val="none" w:sz="0" w:space="0" w:color="auto"/>
        <w:bottom w:val="none" w:sz="0" w:space="0" w:color="auto"/>
        <w:right w:val="none" w:sz="0" w:space="0" w:color="auto"/>
      </w:divBdr>
    </w:div>
    <w:div w:id="881551813">
      <w:bodyDiv w:val="1"/>
      <w:marLeft w:val="0"/>
      <w:marRight w:val="0"/>
      <w:marTop w:val="0"/>
      <w:marBottom w:val="0"/>
      <w:divBdr>
        <w:top w:val="none" w:sz="0" w:space="0" w:color="auto"/>
        <w:left w:val="none" w:sz="0" w:space="0" w:color="auto"/>
        <w:bottom w:val="none" w:sz="0" w:space="0" w:color="auto"/>
        <w:right w:val="none" w:sz="0" w:space="0" w:color="auto"/>
      </w:divBdr>
    </w:div>
    <w:div w:id="882711935">
      <w:bodyDiv w:val="1"/>
      <w:marLeft w:val="0"/>
      <w:marRight w:val="0"/>
      <w:marTop w:val="0"/>
      <w:marBottom w:val="0"/>
      <w:divBdr>
        <w:top w:val="none" w:sz="0" w:space="0" w:color="auto"/>
        <w:left w:val="none" w:sz="0" w:space="0" w:color="auto"/>
        <w:bottom w:val="none" w:sz="0" w:space="0" w:color="auto"/>
        <w:right w:val="none" w:sz="0" w:space="0" w:color="auto"/>
      </w:divBdr>
    </w:div>
    <w:div w:id="883636360">
      <w:bodyDiv w:val="1"/>
      <w:marLeft w:val="0"/>
      <w:marRight w:val="0"/>
      <w:marTop w:val="0"/>
      <w:marBottom w:val="0"/>
      <w:divBdr>
        <w:top w:val="none" w:sz="0" w:space="0" w:color="auto"/>
        <w:left w:val="none" w:sz="0" w:space="0" w:color="auto"/>
        <w:bottom w:val="none" w:sz="0" w:space="0" w:color="auto"/>
        <w:right w:val="none" w:sz="0" w:space="0" w:color="auto"/>
      </w:divBdr>
    </w:div>
    <w:div w:id="884214708">
      <w:bodyDiv w:val="1"/>
      <w:marLeft w:val="0"/>
      <w:marRight w:val="0"/>
      <w:marTop w:val="0"/>
      <w:marBottom w:val="0"/>
      <w:divBdr>
        <w:top w:val="none" w:sz="0" w:space="0" w:color="auto"/>
        <w:left w:val="none" w:sz="0" w:space="0" w:color="auto"/>
        <w:bottom w:val="none" w:sz="0" w:space="0" w:color="auto"/>
        <w:right w:val="none" w:sz="0" w:space="0" w:color="auto"/>
      </w:divBdr>
    </w:div>
    <w:div w:id="884370597">
      <w:bodyDiv w:val="1"/>
      <w:marLeft w:val="0"/>
      <w:marRight w:val="0"/>
      <w:marTop w:val="0"/>
      <w:marBottom w:val="0"/>
      <w:divBdr>
        <w:top w:val="none" w:sz="0" w:space="0" w:color="auto"/>
        <w:left w:val="none" w:sz="0" w:space="0" w:color="auto"/>
        <w:bottom w:val="none" w:sz="0" w:space="0" w:color="auto"/>
        <w:right w:val="none" w:sz="0" w:space="0" w:color="auto"/>
      </w:divBdr>
    </w:div>
    <w:div w:id="889269341">
      <w:bodyDiv w:val="1"/>
      <w:marLeft w:val="0"/>
      <w:marRight w:val="0"/>
      <w:marTop w:val="0"/>
      <w:marBottom w:val="0"/>
      <w:divBdr>
        <w:top w:val="none" w:sz="0" w:space="0" w:color="auto"/>
        <w:left w:val="none" w:sz="0" w:space="0" w:color="auto"/>
        <w:bottom w:val="none" w:sz="0" w:space="0" w:color="auto"/>
        <w:right w:val="none" w:sz="0" w:space="0" w:color="auto"/>
      </w:divBdr>
    </w:div>
    <w:div w:id="889415194">
      <w:bodyDiv w:val="1"/>
      <w:marLeft w:val="0"/>
      <w:marRight w:val="0"/>
      <w:marTop w:val="0"/>
      <w:marBottom w:val="0"/>
      <w:divBdr>
        <w:top w:val="none" w:sz="0" w:space="0" w:color="auto"/>
        <w:left w:val="none" w:sz="0" w:space="0" w:color="auto"/>
        <w:bottom w:val="none" w:sz="0" w:space="0" w:color="auto"/>
        <w:right w:val="none" w:sz="0" w:space="0" w:color="auto"/>
      </w:divBdr>
    </w:div>
    <w:div w:id="890388187">
      <w:bodyDiv w:val="1"/>
      <w:marLeft w:val="0"/>
      <w:marRight w:val="0"/>
      <w:marTop w:val="0"/>
      <w:marBottom w:val="0"/>
      <w:divBdr>
        <w:top w:val="none" w:sz="0" w:space="0" w:color="auto"/>
        <w:left w:val="none" w:sz="0" w:space="0" w:color="auto"/>
        <w:bottom w:val="none" w:sz="0" w:space="0" w:color="auto"/>
        <w:right w:val="none" w:sz="0" w:space="0" w:color="auto"/>
      </w:divBdr>
    </w:div>
    <w:div w:id="890575399">
      <w:bodyDiv w:val="1"/>
      <w:marLeft w:val="0"/>
      <w:marRight w:val="0"/>
      <w:marTop w:val="0"/>
      <w:marBottom w:val="0"/>
      <w:divBdr>
        <w:top w:val="none" w:sz="0" w:space="0" w:color="auto"/>
        <w:left w:val="none" w:sz="0" w:space="0" w:color="auto"/>
        <w:bottom w:val="none" w:sz="0" w:space="0" w:color="auto"/>
        <w:right w:val="none" w:sz="0" w:space="0" w:color="auto"/>
      </w:divBdr>
    </w:div>
    <w:div w:id="891234488">
      <w:bodyDiv w:val="1"/>
      <w:marLeft w:val="0"/>
      <w:marRight w:val="0"/>
      <w:marTop w:val="0"/>
      <w:marBottom w:val="0"/>
      <w:divBdr>
        <w:top w:val="none" w:sz="0" w:space="0" w:color="auto"/>
        <w:left w:val="none" w:sz="0" w:space="0" w:color="auto"/>
        <w:bottom w:val="none" w:sz="0" w:space="0" w:color="auto"/>
        <w:right w:val="none" w:sz="0" w:space="0" w:color="auto"/>
      </w:divBdr>
    </w:div>
    <w:div w:id="893809054">
      <w:bodyDiv w:val="1"/>
      <w:marLeft w:val="0"/>
      <w:marRight w:val="0"/>
      <w:marTop w:val="0"/>
      <w:marBottom w:val="0"/>
      <w:divBdr>
        <w:top w:val="none" w:sz="0" w:space="0" w:color="auto"/>
        <w:left w:val="none" w:sz="0" w:space="0" w:color="auto"/>
        <w:bottom w:val="none" w:sz="0" w:space="0" w:color="auto"/>
        <w:right w:val="none" w:sz="0" w:space="0" w:color="auto"/>
      </w:divBdr>
    </w:div>
    <w:div w:id="896282087">
      <w:bodyDiv w:val="1"/>
      <w:marLeft w:val="0"/>
      <w:marRight w:val="0"/>
      <w:marTop w:val="0"/>
      <w:marBottom w:val="0"/>
      <w:divBdr>
        <w:top w:val="none" w:sz="0" w:space="0" w:color="auto"/>
        <w:left w:val="none" w:sz="0" w:space="0" w:color="auto"/>
        <w:bottom w:val="none" w:sz="0" w:space="0" w:color="auto"/>
        <w:right w:val="none" w:sz="0" w:space="0" w:color="auto"/>
      </w:divBdr>
    </w:div>
    <w:div w:id="897087540">
      <w:bodyDiv w:val="1"/>
      <w:marLeft w:val="0"/>
      <w:marRight w:val="0"/>
      <w:marTop w:val="0"/>
      <w:marBottom w:val="0"/>
      <w:divBdr>
        <w:top w:val="none" w:sz="0" w:space="0" w:color="auto"/>
        <w:left w:val="none" w:sz="0" w:space="0" w:color="auto"/>
        <w:bottom w:val="none" w:sz="0" w:space="0" w:color="auto"/>
        <w:right w:val="none" w:sz="0" w:space="0" w:color="auto"/>
      </w:divBdr>
    </w:div>
    <w:div w:id="899244287">
      <w:bodyDiv w:val="1"/>
      <w:marLeft w:val="0"/>
      <w:marRight w:val="0"/>
      <w:marTop w:val="0"/>
      <w:marBottom w:val="0"/>
      <w:divBdr>
        <w:top w:val="none" w:sz="0" w:space="0" w:color="auto"/>
        <w:left w:val="none" w:sz="0" w:space="0" w:color="auto"/>
        <w:bottom w:val="none" w:sz="0" w:space="0" w:color="auto"/>
        <w:right w:val="none" w:sz="0" w:space="0" w:color="auto"/>
      </w:divBdr>
    </w:div>
    <w:div w:id="899555429">
      <w:bodyDiv w:val="1"/>
      <w:marLeft w:val="0"/>
      <w:marRight w:val="0"/>
      <w:marTop w:val="0"/>
      <w:marBottom w:val="0"/>
      <w:divBdr>
        <w:top w:val="none" w:sz="0" w:space="0" w:color="auto"/>
        <w:left w:val="none" w:sz="0" w:space="0" w:color="auto"/>
        <w:bottom w:val="none" w:sz="0" w:space="0" w:color="auto"/>
        <w:right w:val="none" w:sz="0" w:space="0" w:color="auto"/>
      </w:divBdr>
    </w:div>
    <w:div w:id="900407183">
      <w:bodyDiv w:val="1"/>
      <w:marLeft w:val="0"/>
      <w:marRight w:val="0"/>
      <w:marTop w:val="0"/>
      <w:marBottom w:val="0"/>
      <w:divBdr>
        <w:top w:val="none" w:sz="0" w:space="0" w:color="auto"/>
        <w:left w:val="none" w:sz="0" w:space="0" w:color="auto"/>
        <w:bottom w:val="none" w:sz="0" w:space="0" w:color="auto"/>
        <w:right w:val="none" w:sz="0" w:space="0" w:color="auto"/>
      </w:divBdr>
    </w:div>
    <w:div w:id="902373859">
      <w:bodyDiv w:val="1"/>
      <w:marLeft w:val="0"/>
      <w:marRight w:val="0"/>
      <w:marTop w:val="0"/>
      <w:marBottom w:val="0"/>
      <w:divBdr>
        <w:top w:val="none" w:sz="0" w:space="0" w:color="auto"/>
        <w:left w:val="none" w:sz="0" w:space="0" w:color="auto"/>
        <w:bottom w:val="none" w:sz="0" w:space="0" w:color="auto"/>
        <w:right w:val="none" w:sz="0" w:space="0" w:color="auto"/>
      </w:divBdr>
    </w:div>
    <w:div w:id="902446898">
      <w:bodyDiv w:val="1"/>
      <w:marLeft w:val="0"/>
      <w:marRight w:val="0"/>
      <w:marTop w:val="0"/>
      <w:marBottom w:val="0"/>
      <w:divBdr>
        <w:top w:val="none" w:sz="0" w:space="0" w:color="auto"/>
        <w:left w:val="none" w:sz="0" w:space="0" w:color="auto"/>
        <w:bottom w:val="none" w:sz="0" w:space="0" w:color="auto"/>
        <w:right w:val="none" w:sz="0" w:space="0" w:color="auto"/>
      </w:divBdr>
    </w:div>
    <w:div w:id="904880265">
      <w:bodyDiv w:val="1"/>
      <w:marLeft w:val="0"/>
      <w:marRight w:val="0"/>
      <w:marTop w:val="0"/>
      <w:marBottom w:val="0"/>
      <w:divBdr>
        <w:top w:val="none" w:sz="0" w:space="0" w:color="auto"/>
        <w:left w:val="none" w:sz="0" w:space="0" w:color="auto"/>
        <w:bottom w:val="none" w:sz="0" w:space="0" w:color="auto"/>
        <w:right w:val="none" w:sz="0" w:space="0" w:color="auto"/>
      </w:divBdr>
    </w:div>
    <w:div w:id="908078660">
      <w:bodyDiv w:val="1"/>
      <w:marLeft w:val="0"/>
      <w:marRight w:val="0"/>
      <w:marTop w:val="0"/>
      <w:marBottom w:val="0"/>
      <w:divBdr>
        <w:top w:val="none" w:sz="0" w:space="0" w:color="auto"/>
        <w:left w:val="none" w:sz="0" w:space="0" w:color="auto"/>
        <w:bottom w:val="none" w:sz="0" w:space="0" w:color="auto"/>
        <w:right w:val="none" w:sz="0" w:space="0" w:color="auto"/>
      </w:divBdr>
    </w:div>
    <w:div w:id="908226421">
      <w:bodyDiv w:val="1"/>
      <w:marLeft w:val="0"/>
      <w:marRight w:val="0"/>
      <w:marTop w:val="0"/>
      <w:marBottom w:val="0"/>
      <w:divBdr>
        <w:top w:val="none" w:sz="0" w:space="0" w:color="auto"/>
        <w:left w:val="none" w:sz="0" w:space="0" w:color="auto"/>
        <w:bottom w:val="none" w:sz="0" w:space="0" w:color="auto"/>
        <w:right w:val="none" w:sz="0" w:space="0" w:color="auto"/>
      </w:divBdr>
    </w:div>
    <w:div w:id="908879046">
      <w:bodyDiv w:val="1"/>
      <w:marLeft w:val="0"/>
      <w:marRight w:val="0"/>
      <w:marTop w:val="0"/>
      <w:marBottom w:val="0"/>
      <w:divBdr>
        <w:top w:val="none" w:sz="0" w:space="0" w:color="auto"/>
        <w:left w:val="none" w:sz="0" w:space="0" w:color="auto"/>
        <w:bottom w:val="none" w:sz="0" w:space="0" w:color="auto"/>
        <w:right w:val="none" w:sz="0" w:space="0" w:color="auto"/>
      </w:divBdr>
    </w:div>
    <w:div w:id="909265587">
      <w:bodyDiv w:val="1"/>
      <w:marLeft w:val="0"/>
      <w:marRight w:val="0"/>
      <w:marTop w:val="0"/>
      <w:marBottom w:val="0"/>
      <w:divBdr>
        <w:top w:val="none" w:sz="0" w:space="0" w:color="auto"/>
        <w:left w:val="none" w:sz="0" w:space="0" w:color="auto"/>
        <w:bottom w:val="none" w:sz="0" w:space="0" w:color="auto"/>
        <w:right w:val="none" w:sz="0" w:space="0" w:color="auto"/>
      </w:divBdr>
    </w:div>
    <w:div w:id="909384337">
      <w:bodyDiv w:val="1"/>
      <w:marLeft w:val="0"/>
      <w:marRight w:val="0"/>
      <w:marTop w:val="0"/>
      <w:marBottom w:val="0"/>
      <w:divBdr>
        <w:top w:val="none" w:sz="0" w:space="0" w:color="auto"/>
        <w:left w:val="none" w:sz="0" w:space="0" w:color="auto"/>
        <w:bottom w:val="none" w:sz="0" w:space="0" w:color="auto"/>
        <w:right w:val="none" w:sz="0" w:space="0" w:color="auto"/>
      </w:divBdr>
    </w:div>
    <w:div w:id="909578912">
      <w:bodyDiv w:val="1"/>
      <w:marLeft w:val="0"/>
      <w:marRight w:val="0"/>
      <w:marTop w:val="0"/>
      <w:marBottom w:val="0"/>
      <w:divBdr>
        <w:top w:val="none" w:sz="0" w:space="0" w:color="auto"/>
        <w:left w:val="none" w:sz="0" w:space="0" w:color="auto"/>
        <w:bottom w:val="none" w:sz="0" w:space="0" w:color="auto"/>
        <w:right w:val="none" w:sz="0" w:space="0" w:color="auto"/>
      </w:divBdr>
    </w:div>
    <w:div w:id="909852303">
      <w:bodyDiv w:val="1"/>
      <w:marLeft w:val="0"/>
      <w:marRight w:val="0"/>
      <w:marTop w:val="0"/>
      <w:marBottom w:val="0"/>
      <w:divBdr>
        <w:top w:val="none" w:sz="0" w:space="0" w:color="auto"/>
        <w:left w:val="none" w:sz="0" w:space="0" w:color="auto"/>
        <w:bottom w:val="none" w:sz="0" w:space="0" w:color="auto"/>
        <w:right w:val="none" w:sz="0" w:space="0" w:color="auto"/>
      </w:divBdr>
    </w:div>
    <w:div w:id="910382199">
      <w:bodyDiv w:val="1"/>
      <w:marLeft w:val="0"/>
      <w:marRight w:val="0"/>
      <w:marTop w:val="0"/>
      <w:marBottom w:val="0"/>
      <w:divBdr>
        <w:top w:val="none" w:sz="0" w:space="0" w:color="auto"/>
        <w:left w:val="none" w:sz="0" w:space="0" w:color="auto"/>
        <w:bottom w:val="none" w:sz="0" w:space="0" w:color="auto"/>
        <w:right w:val="none" w:sz="0" w:space="0" w:color="auto"/>
      </w:divBdr>
    </w:div>
    <w:div w:id="912012890">
      <w:bodyDiv w:val="1"/>
      <w:marLeft w:val="0"/>
      <w:marRight w:val="0"/>
      <w:marTop w:val="0"/>
      <w:marBottom w:val="0"/>
      <w:divBdr>
        <w:top w:val="none" w:sz="0" w:space="0" w:color="auto"/>
        <w:left w:val="none" w:sz="0" w:space="0" w:color="auto"/>
        <w:bottom w:val="none" w:sz="0" w:space="0" w:color="auto"/>
        <w:right w:val="none" w:sz="0" w:space="0" w:color="auto"/>
      </w:divBdr>
    </w:div>
    <w:div w:id="913469882">
      <w:bodyDiv w:val="1"/>
      <w:marLeft w:val="0"/>
      <w:marRight w:val="0"/>
      <w:marTop w:val="0"/>
      <w:marBottom w:val="0"/>
      <w:divBdr>
        <w:top w:val="none" w:sz="0" w:space="0" w:color="auto"/>
        <w:left w:val="none" w:sz="0" w:space="0" w:color="auto"/>
        <w:bottom w:val="none" w:sz="0" w:space="0" w:color="auto"/>
        <w:right w:val="none" w:sz="0" w:space="0" w:color="auto"/>
      </w:divBdr>
    </w:div>
    <w:div w:id="914047661">
      <w:bodyDiv w:val="1"/>
      <w:marLeft w:val="0"/>
      <w:marRight w:val="0"/>
      <w:marTop w:val="0"/>
      <w:marBottom w:val="0"/>
      <w:divBdr>
        <w:top w:val="none" w:sz="0" w:space="0" w:color="auto"/>
        <w:left w:val="none" w:sz="0" w:space="0" w:color="auto"/>
        <w:bottom w:val="none" w:sz="0" w:space="0" w:color="auto"/>
        <w:right w:val="none" w:sz="0" w:space="0" w:color="auto"/>
      </w:divBdr>
    </w:div>
    <w:div w:id="917012014">
      <w:bodyDiv w:val="1"/>
      <w:marLeft w:val="0"/>
      <w:marRight w:val="0"/>
      <w:marTop w:val="0"/>
      <w:marBottom w:val="0"/>
      <w:divBdr>
        <w:top w:val="none" w:sz="0" w:space="0" w:color="auto"/>
        <w:left w:val="none" w:sz="0" w:space="0" w:color="auto"/>
        <w:bottom w:val="none" w:sz="0" w:space="0" w:color="auto"/>
        <w:right w:val="none" w:sz="0" w:space="0" w:color="auto"/>
      </w:divBdr>
    </w:div>
    <w:div w:id="917134547">
      <w:bodyDiv w:val="1"/>
      <w:marLeft w:val="0"/>
      <w:marRight w:val="0"/>
      <w:marTop w:val="0"/>
      <w:marBottom w:val="0"/>
      <w:divBdr>
        <w:top w:val="none" w:sz="0" w:space="0" w:color="auto"/>
        <w:left w:val="none" w:sz="0" w:space="0" w:color="auto"/>
        <w:bottom w:val="none" w:sz="0" w:space="0" w:color="auto"/>
        <w:right w:val="none" w:sz="0" w:space="0" w:color="auto"/>
      </w:divBdr>
    </w:div>
    <w:div w:id="919633619">
      <w:bodyDiv w:val="1"/>
      <w:marLeft w:val="0"/>
      <w:marRight w:val="0"/>
      <w:marTop w:val="0"/>
      <w:marBottom w:val="0"/>
      <w:divBdr>
        <w:top w:val="none" w:sz="0" w:space="0" w:color="auto"/>
        <w:left w:val="none" w:sz="0" w:space="0" w:color="auto"/>
        <w:bottom w:val="none" w:sz="0" w:space="0" w:color="auto"/>
        <w:right w:val="none" w:sz="0" w:space="0" w:color="auto"/>
      </w:divBdr>
    </w:div>
    <w:div w:id="926495438">
      <w:bodyDiv w:val="1"/>
      <w:marLeft w:val="0"/>
      <w:marRight w:val="0"/>
      <w:marTop w:val="0"/>
      <w:marBottom w:val="0"/>
      <w:divBdr>
        <w:top w:val="none" w:sz="0" w:space="0" w:color="auto"/>
        <w:left w:val="none" w:sz="0" w:space="0" w:color="auto"/>
        <w:bottom w:val="none" w:sz="0" w:space="0" w:color="auto"/>
        <w:right w:val="none" w:sz="0" w:space="0" w:color="auto"/>
      </w:divBdr>
    </w:div>
    <w:div w:id="927540095">
      <w:bodyDiv w:val="1"/>
      <w:marLeft w:val="0"/>
      <w:marRight w:val="0"/>
      <w:marTop w:val="0"/>
      <w:marBottom w:val="0"/>
      <w:divBdr>
        <w:top w:val="none" w:sz="0" w:space="0" w:color="auto"/>
        <w:left w:val="none" w:sz="0" w:space="0" w:color="auto"/>
        <w:bottom w:val="none" w:sz="0" w:space="0" w:color="auto"/>
        <w:right w:val="none" w:sz="0" w:space="0" w:color="auto"/>
      </w:divBdr>
    </w:div>
    <w:div w:id="933051209">
      <w:bodyDiv w:val="1"/>
      <w:marLeft w:val="0"/>
      <w:marRight w:val="0"/>
      <w:marTop w:val="0"/>
      <w:marBottom w:val="0"/>
      <w:divBdr>
        <w:top w:val="none" w:sz="0" w:space="0" w:color="auto"/>
        <w:left w:val="none" w:sz="0" w:space="0" w:color="auto"/>
        <w:bottom w:val="none" w:sz="0" w:space="0" w:color="auto"/>
        <w:right w:val="none" w:sz="0" w:space="0" w:color="auto"/>
      </w:divBdr>
    </w:div>
    <w:div w:id="933633387">
      <w:bodyDiv w:val="1"/>
      <w:marLeft w:val="0"/>
      <w:marRight w:val="0"/>
      <w:marTop w:val="0"/>
      <w:marBottom w:val="0"/>
      <w:divBdr>
        <w:top w:val="none" w:sz="0" w:space="0" w:color="auto"/>
        <w:left w:val="none" w:sz="0" w:space="0" w:color="auto"/>
        <w:bottom w:val="none" w:sz="0" w:space="0" w:color="auto"/>
        <w:right w:val="none" w:sz="0" w:space="0" w:color="auto"/>
      </w:divBdr>
    </w:div>
    <w:div w:id="939798938">
      <w:bodyDiv w:val="1"/>
      <w:marLeft w:val="0"/>
      <w:marRight w:val="0"/>
      <w:marTop w:val="0"/>
      <w:marBottom w:val="0"/>
      <w:divBdr>
        <w:top w:val="none" w:sz="0" w:space="0" w:color="auto"/>
        <w:left w:val="none" w:sz="0" w:space="0" w:color="auto"/>
        <w:bottom w:val="none" w:sz="0" w:space="0" w:color="auto"/>
        <w:right w:val="none" w:sz="0" w:space="0" w:color="auto"/>
      </w:divBdr>
    </w:div>
    <w:div w:id="942108091">
      <w:bodyDiv w:val="1"/>
      <w:marLeft w:val="0"/>
      <w:marRight w:val="0"/>
      <w:marTop w:val="0"/>
      <w:marBottom w:val="0"/>
      <w:divBdr>
        <w:top w:val="none" w:sz="0" w:space="0" w:color="auto"/>
        <w:left w:val="none" w:sz="0" w:space="0" w:color="auto"/>
        <w:bottom w:val="none" w:sz="0" w:space="0" w:color="auto"/>
        <w:right w:val="none" w:sz="0" w:space="0" w:color="auto"/>
      </w:divBdr>
    </w:div>
    <w:div w:id="943003416">
      <w:bodyDiv w:val="1"/>
      <w:marLeft w:val="0"/>
      <w:marRight w:val="0"/>
      <w:marTop w:val="0"/>
      <w:marBottom w:val="0"/>
      <w:divBdr>
        <w:top w:val="none" w:sz="0" w:space="0" w:color="auto"/>
        <w:left w:val="none" w:sz="0" w:space="0" w:color="auto"/>
        <w:bottom w:val="none" w:sz="0" w:space="0" w:color="auto"/>
        <w:right w:val="none" w:sz="0" w:space="0" w:color="auto"/>
      </w:divBdr>
    </w:div>
    <w:div w:id="943004273">
      <w:bodyDiv w:val="1"/>
      <w:marLeft w:val="0"/>
      <w:marRight w:val="0"/>
      <w:marTop w:val="0"/>
      <w:marBottom w:val="0"/>
      <w:divBdr>
        <w:top w:val="none" w:sz="0" w:space="0" w:color="auto"/>
        <w:left w:val="none" w:sz="0" w:space="0" w:color="auto"/>
        <w:bottom w:val="none" w:sz="0" w:space="0" w:color="auto"/>
        <w:right w:val="none" w:sz="0" w:space="0" w:color="auto"/>
      </w:divBdr>
    </w:div>
    <w:div w:id="943997890">
      <w:bodyDiv w:val="1"/>
      <w:marLeft w:val="0"/>
      <w:marRight w:val="0"/>
      <w:marTop w:val="0"/>
      <w:marBottom w:val="0"/>
      <w:divBdr>
        <w:top w:val="none" w:sz="0" w:space="0" w:color="auto"/>
        <w:left w:val="none" w:sz="0" w:space="0" w:color="auto"/>
        <w:bottom w:val="none" w:sz="0" w:space="0" w:color="auto"/>
        <w:right w:val="none" w:sz="0" w:space="0" w:color="auto"/>
      </w:divBdr>
    </w:div>
    <w:div w:id="944654034">
      <w:bodyDiv w:val="1"/>
      <w:marLeft w:val="0"/>
      <w:marRight w:val="0"/>
      <w:marTop w:val="0"/>
      <w:marBottom w:val="0"/>
      <w:divBdr>
        <w:top w:val="none" w:sz="0" w:space="0" w:color="auto"/>
        <w:left w:val="none" w:sz="0" w:space="0" w:color="auto"/>
        <w:bottom w:val="none" w:sz="0" w:space="0" w:color="auto"/>
        <w:right w:val="none" w:sz="0" w:space="0" w:color="auto"/>
      </w:divBdr>
    </w:div>
    <w:div w:id="944919780">
      <w:bodyDiv w:val="1"/>
      <w:marLeft w:val="0"/>
      <w:marRight w:val="0"/>
      <w:marTop w:val="0"/>
      <w:marBottom w:val="0"/>
      <w:divBdr>
        <w:top w:val="none" w:sz="0" w:space="0" w:color="auto"/>
        <w:left w:val="none" w:sz="0" w:space="0" w:color="auto"/>
        <w:bottom w:val="none" w:sz="0" w:space="0" w:color="auto"/>
        <w:right w:val="none" w:sz="0" w:space="0" w:color="auto"/>
      </w:divBdr>
    </w:div>
    <w:div w:id="945304882">
      <w:bodyDiv w:val="1"/>
      <w:marLeft w:val="0"/>
      <w:marRight w:val="0"/>
      <w:marTop w:val="0"/>
      <w:marBottom w:val="0"/>
      <w:divBdr>
        <w:top w:val="none" w:sz="0" w:space="0" w:color="auto"/>
        <w:left w:val="none" w:sz="0" w:space="0" w:color="auto"/>
        <w:bottom w:val="none" w:sz="0" w:space="0" w:color="auto"/>
        <w:right w:val="none" w:sz="0" w:space="0" w:color="auto"/>
      </w:divBdr>
    </w:div>
    <w:div w:id="945892510">
      <w:bodyDiv w:val="1"/>
      <w:marLeft w:val="0"/>
      <w:marRight w:val="0"/>
      <w:marTop w:val="0"/>
      <w:marBottom w:val="0"/>
      <w:divBdr>
        <w:top w:val="none" w:sz="0" w:space="0" w:color="auto"/>
        <w:left w:val="none" w:sz="0" w:space="0" w:color="auto"/>
        <w:bottom w:val="none" w:sz="0" w:space="0" w:color="auto"/>
        <w:right w:val="none" w:sz="0" w:space="0" w:color="auto"/>
      </w:divBdr>
    </w:div>
    <w:div w:id="948781396">
      <w:bodyDiv w:val="1"/>
      <w:marLeft w:val="0"/>
      <w:marRight w:val="0"/>
      <w:marTop w:val="0"/>
      <w:marBottom w:val="0"/>
      <w:divBdr>
        <w:top w:val="none" w:sz="0" w:space="0" w:color="auto"/>
        <w:left w:val="none" w:sz="0" w:space="0" w:color="auto"/>
        <w:bottom w:val="none" w:sz="0" w:space="0" w:color="auto"/>
        <w:right w:val="none" w:sz="0" w:space="0" w:color="auto"/>
      </w:divBdr>
    </w:div>
    <w:div w:id="949817314">
      <w:bodyDiv w:val="1"/>
      <w:marLeft w:val="0"/>
      <w:marRight w:val="0"/>
      <w:marTop w:val="0"/>
      <w:marBottom w:val="0"/>
      <w:divBdr>
        <w:top w:val="none" w:sz="0" w:space="0" w:color="auto"/>
        <w:left w:val="none" w:sz="0" w:space="0" w:color="auto"/>
        <w:bottom w:val="none" w:sz="0" w:space="0" w:color="auto"/>
        <w:right w:val="none" w:sz="0" w:space="0" w:color="auto"/>
      </w:divBdr>
    </w:div>
    <w:div w:id="950432419">
      <w:bodyDiv w:val="1"/>
      <w:marLeft w:val="0"/>
      <w:marRight w:val="0"/>
      <w:marTop w:val="0"/>
      <w:marBottom w:val="0"/>
      <w:divBdr>
        <w:top w:val="none" w:sz="0" w:space="0" w:color="auto"/>
        <w:left w:val="none" w:sz="0" w:space="0" w:color="auto"/>
        <w:bottom w:val="none" w:sz="0" w:space="0" w:color="auto"/>
        <w:right w:val="none" w:sz="0" w:space="0" w:color="auto"/>
      </w:divBdr>
    </w:div>
    <w:div w:id="953436766">
      <w:bodyDiv w:val="1"/>
      <w:marLeft w:val="0"/>
      <w:marRight w:val="0"/>
      <w:marTop w:val="0"/>
      <w:marBottom w:val="0"/>
      <w:divBdr>
        <w:top w:val="none" w:sz="0" w:space="0" w:color="auto"/>
        <w:left w:val="none" w:sz="0" w:space="0" w:color="auto"/>
        <w:bottom w:val="none" w:sz="0" w:space="0" w:color="auto"/>
        <w:right w:val="none" w:sz="0" w:space="0" w:color="auto"/>
      </w:divBdr>
    </w:div>
    <w:div w:id="954405594">
      <w:bodyDiv w:val="1"/>
      <w:marLeft w:val="0"/>
      <w:marRight w:val="0"/>
      <w:marTop w:val="0"/>
      <w:marBottom w:val="0"/>
      <w:divBdr>
        <w:top w:val="none" w:sz="0" w:space="0" w:color="auto"/>
        <w:left w:val="none" w:sz="0" w:space="0" w:color="auto"/>
        <w:bottom w:val="none" w:sz="0" w:space="0" w:color="auto"/>
        <w:right w:val="none" w:sz="0" w:space="0" w:color="auto"/>
      </w:divBdr>
    </w:div>
    <w:div w:id="954672123">
      <w:bodyDiv w:val="1"/>
      <w:marLeft w:val="0"/>
      <w:marRight w:val="0"/>
      <w:marTop w:val="0"/>
      <w:marBottom w:val="0"/>
      <w:divBdr>
        <w:top w:val="none" w:sz="0" w:space="0" w:color="auto"/>
        <w:left w:val="none" w:sz="0" w:space="0" w:color="auto"/>
        <w:bottom w:val="none" w:sz="0" w:space="0" w:color="auto"/>
        <w:right w:val="none" w:sz="0" w:space="0" w:color="auto"/>
      </w:divBdr>
    </w:div>
    <w:div w:id="955986997">
      <w:bodyDiv w:val="1"/>
      <w:marLeft w:val="0"/>
      <w:marRight w:val="0"/>
      <w:marTop w:val="0"/>
      <w:marBottom w:val="0"/>
      <w:divBdr>
        <w:top w:val="none" w:sz="0" w:space="0" w:color="auto"/>
        <w:left w:val="none" w:sz="0" w:space="0" w:color="auto"/>
        <w:bottom w:val="none" w:sz="0" w:space="0" w:color="auto"/>
        <w:right w:val="none" w:sz="0" w:space="0" w:color="auto"/>
      </w:divBdr>
    </w:div>
    <w:div w:id="956762326">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306528">
      <w:bodyDiv w:val="1"/>
      <w:marLeft w:val="0"/>
      <w:marRight w:val="0"/>
      <w:marTop w:val="0"/>
      <w:marBottom w:val="0"/>
      <w:divBdr>
        <w:top w:val="none" w:sz="0" w:space="0" w:color="auto"/>
        <w:left w:val="none" w:sz="0" w:space="0" w:color="auto"/>
        <w:bottom w:val="none" w:sz="0" w:space="0" w:color="auto"/>
        <w:right w:val="none" w:sz="0" w:space="0" w:color="auto"/>
      </w:divBdr>
    </w:div>
    <w:div w:id="960693040">
      <w:bodyDiv w:val="1"/>
      <w:marLeft w:val="0"/>
      <w:marRight w:val="0"/>
      <w:marTop w:val="0"/>
      <w:marBottom w:val="0"/>
      <w:divBdr>
        <w:top w:val="none" w:sz="0" w:space="0" w:color="auto"/>
        <w:left w:val="none" w:sz="0" w:space="0" w:color="auto"/>
        <w:bottom w:val="none" w:sz="0" w:space="0" w:color="auto"/>
        <w:right w:val="none" w:sz="0" w:space="0" w:color="auto"/>
      </w:divBdr>
    </w:div>
    <w:div w:id="961691760">
      <w:bodyDiv w:val="1"/>
      <w:marLeft w:val="0"/>
      <w:marRight w:val="0"/>
      <w:marTop w:val="0"/>
      <w:marBottom w:val="0"/>
      <w:divBdr>
        <w:top w:val="none" w:sz="0" w:space="0" w:color="auto"/>
        <w:left w:val="none" w:sz="0" w:space="0" w:color="auto"/>
        <w:bottom w:val="none" w:sz="0" w:space="0" w:color="auto"/>
        <w:right w:val="none" w:sz="0" w:space="0" w:color="auto"/>
      </w:divBdr>
    </w:div>
    <w:div w:id="961956176">
      <w:bodyDiv w:val="1"/>
      <w:marLeft w:val="0"/>
      <w:marRight w:val="0"/>
      <w:marTop w:val="0"/>
      <w:marBottom w:val="0"/>
      <w:divBdr>
        <w:top w:val="none" w:sz="0" w:space="0" w:color="auto"/>
        <w:left w:val="none" w:sz="0" w:space="0" w:color="auto"/>
        <w:bottom w:val="none" w:sz="0" w:space="0" w:color="auto"/>
        <w:right w:val="none" w:sz="0" w:space="0" w:color="auto"/>
      </w:divBdr>
    </w:div>
    <w:div w:id="965967541">
      <w:bodyDiv w:val="1"/>
      <w:marLeft w:val="0"/>
      <w:marRight w:val="0"/>
      <w:marTop w:val="0"/>
      <w:marBottom w:val="0"/>
      <w:divBdr>
        <w:top w:val="none" w:sz="0" w:space="0" w:color="auto"/>
        <w:left w:val="none" w:sz="0" w:space="0" w:color="auto"/>
        <w:bottom w:val="none" w:sz="0" w:space="0" w:color="auto"/>
        <w:right w:val="none" w:sz="0" w:space="0" w:color="auto"/>
      </w:divBdr>
    </w:div>
    <w:div w:id="966088136">
      <w:bodyDiv w:val="1"/>
      <w:marLeft w:val="0"/>
      <w:marRight w:val="0"/>
      <w:marTop w:val="0"/>
      <w:marBottom w:val="0"/>
      <w:divBdr>
        <w:top w:val="none" w:sz="0" w:space="0" w:color="auto"/>
        <w:left w:val="none" w:sz="0" w:space="0" w:color="auto"/>
        <w:bottom w:val="none" w:sz="0" w:space="0" w:color="auto"/>
        <w:right w:val="none" w:sz="0" w:space="0" w:color="auto"/>
      </w:divBdr>
    </w:div>
    <w:div w:id="967128516">
      <w:bodyDiv w:val="1"/>
      <w:marLeft w:val="0"/>
      <w:marRight w:val="0"/>
      <w:marTop w:val="0"/>
      <w:marBottom w:val="0"/>
      <w:divBdr>
        <w:top w:val="none" w:sz="0" w:space="0" w:color="auto"/>
        <w:left w:val="none" w:sz="0" w:space="0" w:color="auto"/>
        <w:bottom w:val="none" w:sz="0" w:space="0" w:color="auto"/>
        <w:right w:val="none" w:sz="0" w:space="0" w:color="auto"/>
      </w:divBdr>
    </w:div>
    <w:div w:id="967466055">
      <w:bodyDiv w:val="1"/>
      <w:marLeft w:val="0"/>
      <w:marRight w:val="0"/>
      <w:marTop w:val="0"/>
      <w:marBottom w:val="0"/>
      <w:divBdr>
        <w:top w:val="none" w:sz="0" w:space="0" w:color="auto"/>
        <w:left w:val="none" w:sz="0" w:space="0" w:color="auto"/>
        <w:bottom w:val="none" w:sz="0" w:space="0" w:color="auto"/>
        <w:right w:val="none" w:sz="0" w:space="0" w:color="auto"/>
      </w:divBdr>
    </w:div>
    <w:div w:id="967786305">
      <w:bodyDiv w:val="1"/>
      <w:marLeft w:val="0"/>
      <w:marRight w:val="0"/>
      <w:marTop w:val="0"/>
      <w:marBottom w:val="0"/>
      <w:divBdr>
        <w:top w:val="none" w:sz="0" w:space="0" w:color="auto"/>
        <w:left w:val="none" w:sz="0" w:space="0" w:color="auto"/>
        <w:bottom w:val="none" w:sz="0" w:space="0" w:color="auto"/>
        <w:right w:val="none" w:sz="0" w:space="0" w:color="auto"/>
      </w:divBdr>
    </w:div>
    <w:div w:id="968048511">
      <w:bodyDiv w:val="1"/>
      <w:marLeft w:val="0"/>
      <w:marRight w:val="0"/>
      <w:marTop w:val="0"/>
      <w:marBottom w:val="0"/>
      <w:divBdr>
        <w:top w:val="none" w:sz="0" w:space="0" w:color="auto"/>
        <w:left w:val="none" w:sz="0" w:space="0" w:color="auto"/>
        <w:bottom w:val="none" w:sz="0" w:space="0" w:color="auto"/>
        <w:right w:val="none" w:sz="0" w:space="0" w:color="auto"/>
      </w:divBdr>
    </w:div>
    <w:div w:id="971209789">
      <w:bodyDiv w:val="1"/>
      <w:marLeft w:val="0"/>
      <w:marRight w:val="0"/>
      <w:marTop w:val="0"/>
      <w:marBottom w:val="0"/>
      <w:divBdr>
        <w:top w:val="none" w:sz="0" w:space="0" w:color="auto"/>
        <w:left w:val="none" w:sz="0" w:space="0" w:color="auto"/>
        <w:bottom w:val="none" w:sz="0" w:space="0" w:color="auto"/>
        <w:right w:val="none" w:sz="0" w:space="0" w:color="auto"/>
      </w:divBdr>
    </w:div>
    <w:div w:id="972977845">
      <w:bodyDiv w:val="1"/>
      <w:marLeft w:val="0"/>
      <w:marRight w:val="0"/>
      <w:marTop w:val="0"/>
      <w:marBottom w:val="0"/>
      <w:divBdr>
        <w:top w:val="none" w:sz="0" w:space="0" w:color="auto"/>
        <w:left w:val="none" w:sz="0" w:space="0" w:color="auto"/>
        <w:bottom w:val="none" w:sz="0" w:space="0" w:color="auto"/>
        <w:right w:val="none" w:sz="0" w:space="0" w:color="auto"/>
      </w:divBdr>
    </w:div>
    <w:div w:id="974794441">
      <w:bodyDiv w:val="1"/>
      <w:marLeft w:val="0"/>
      <w:marRight w:val="0"/>
      <w:marTop w:val="0"/>
      <w:marBottom w:val="0"/>
      <w:divBdr>
        <w:top w:val="none" w:sz="0" w:space="0" w:color="auto"/>
        <w:left w:val="none" w:sz="0" w:space="0" w:color="auto"/>
        <w:bottom w:val="none" w:sz="0" w:space="0" w:color="auto"/>
        <w:right w:val="none" w:sz="0" w:space="0" w:color="auto"/>
      </w:divBdr>
    </w:div>
    <w:div w:id="978802374">
      <w:bodyDiv w:val="1"/>
      <w:marLeft w:val="0"/>
      <w:marRight w:val="0"/>
      <w:marTop w:val="0"/>
      <w:marBottom w:val="0"/>
      <w:divBdr>
        <w:top w:val="none" w:sz="0" w:space="0" w:color="auto"/>
        <w:left w:val="none" w:sz="0" w:space="0" w:color="auto"/>
        <w:bottom w:val="none" w:sz="0" w:space="0" w:color="auto"/>
        <w:right w:val="none" w:sz="0" w:space="0" w:color="auto"/>
      </w:divBdr>
    </w:div>
    <w:div w:id="979924038">
      <w:bodyDiv w:val="1"/>
      <w:marLeft w:val="0"/>
      <w:marRight w:val="0"/>
      <w:marTop w:val="0"/>
      <w:marBottom w:val="0"/>
      <w:divBdr>
        <w:top w:val="none" w:sz="0" w:space="0" w:color="auto"/>
        <w:left w:val="none" w:sz="0" w:space="0" w:color="auto"/>
        <w:bottom w:val="none" w:sz="0" w:space="0" w:color="auto"/>
        <w:right w:val="none" w:sz="0" w:space="0" w:color="auto"/>
      </w:divBdr>
    </w:div>
    <w:div w:id="981346040">
      <w:bodyDiv w:val="1"/>
      <w:marLeft w:val="0"/>
      <w:marRight w:val="0"/>
      <w:marTop w:val="0"/>
      <w:marBottom w:val="0"/>
      <w:divBdr>
        <w:top w:val="none" w:sz="0" w:space="0" w:color="auto"/>
        <w:left w:val="none" w:sz="0" w:space="0" w:color="auto"/>
        <w:bottom w:val="none" w:sz="0" w:space="0" w:color="auto"/>
        <w:right w:val="none" w:sz="0" w:space="0" w:color="auto"/>
      </w:divBdr>
    </w:div>
    <w:div w:id="982319627">
      <w:bodyDiv w:val="1"/>
      <w:marLeft w:val="0"/>
      <w:marRight w:val="0"/>
      <w:marTop w:val="0"/>
      <w:marBottom w:val="0"/>
      <w:divBdr>
        <w:top w:val="none" w:sz="0" w:space="0" w:color="auto"/>
        <w:left w:val="none" w:sz="0" w:space="0" w:color="auto"/>
        <w:bottom w:val="none" w:sz="0" w:space="0" w:color="auto"/>
        <w:right w:val="none" w:sz="0" w:space="0" w:color="auto"/>
      </w:divBdr>
    </w:div>
    <w:div w:id="986401554">
      <w:bodyDiv w:val="1"/>
      <w:marLeft w:val="0"/>
      <w:marRight w:val="0"/>
      <w:marTop w:val="0"/>
      <w:marBottom w:val="0"/>
      <w:divBdr>
        <w:top w:val="none" w:sz="0" w:space="0" w:color="auto"/>
        <w:left w:val="none" w:sz="0" w:space="0" w:color="auto"/>
        <w:bottom w:val="none" w:sz="0" w:space="0" w:color="auto"/>
        <w:right w:val="none" w:sz="0" w:space="0" w:color="auto"/>
      </w:divBdr>
    </w:div>
    <w:div w:id="986855447">
      <w:bodyDiv w:val="1"/>
      <w:marLeft w:val="0"/>
      <w:marRight w:val="0"/>
      <w:marTop w:val="0"/>
      <w:marBottom w:val="0"/>
      <w:divBdr>
        <w:top w:val="none" w:sz="0" w:space="0" w:color="auto"/>
        <w:left w:val="none" w:sz="0" w:space="0" w:color="auto"/>
        <w:bottom w:val="none" w:sz="0" w:space="0" w:color="auto"/>
        <w:right w:val="none" w:sz="0" w:space="0" w:color="auto"/>
      </w:divBdr>
    </w:div>
    <w:div w:id="992367108">
      <w:bodyDiv w:val="1"/>
      <w:marLeft w:val="0"/>
      <w:marRight w:val="0"/>
      <w:marTop w:val="0"/>
      <w:marBottom w:val="0"/>
      <w:divBdr>
        <w:top w:val="none" w:sz="0" w:space="0" w:color="auto"/>
        <w:left w:val="none" w:sz="0" w:space="0" w:color="auto"/>
        <w:bottom w:val="none" w:sz="0" w:space="0" w:color="auto"/>
        <w:right w:val="none" w:sz="0" w:space="0" w:color="auto"/>
      </w:divBdr>
    </w:div>
    <w:div w:id="992484184">
      <w:bodyDiv w:val="1"/>
      <w:marLeft w:val="0"/>
      <w:marRight w:val="0"/>
      <w:marTop w:val="0"/>
      <w:marBottom w:val="0"/>
      <w:divBdr>
        <w:top w:val="none" w:sz="0" w:space="0" w:color="auto"/>
        <w:left w:val="none" w:sz="0" w:space="0" w:color="auto"/>
        <w:bottom w:val="none" w:sz="0" w:space="0" w:color="auto"/>
        <w:right w:val="none" w:sz="0" w:space="0" w:color="auto"/>
      </w:divBdr>
    </w:div>
    <w:div w:id="997995657">
      <w:bodyDiv w:val="1"/>
      <w:marLeft w:val="0"/>
      <w:marRight w:val="0"/>
      <w:marTop w:val="0"/>
      <w:marBottom w:val="0"/>
      <w:divBdr>
        <w:top w:val="none" w:sz="0" w:space="0" w:color="auto"/>
        <w:left w:val="none" w:sz="0" w:space="0" w:color="auto"/>
        <w:bottom w:val="none" w:sz="0" w:space="0" w:color="auto"/>
        <w:right w:val="none" w:sz="0" w:space="0" w:color="auto"/>
      </w:divBdr>
    </w:div>
    <w:div w:id="1004674910">
      <w:bodyDiv w:val="1"/>
      <w:marLeft w:val="0"/>
      <w:marRight w:val="0"/>
      <w:marTop w:val="0"/>
      <w:marBottom w:val="0"/>
      <w:divBdr>
        <w:top w:val="none" w:sz="0" w:space="0" w:color="auto"/>
        <w:left w:val="none" w:sz="0" w:space="0" w:color="auto"/>
        <w:bottom w:val="none" w:sz="0" w:space="0" w:color="auto"/>
        <w:right w:val="none" w:sz="0" w:space="0" w:color="auto"/>
      </w:divBdr>
    </w:div>
    <w:div w:id="1004940152">
      <w:bodyDiv w:val="1"/>
      <w:marLeft w:val="0"/>
      <w:marRight w:val="0"/>
      <w:marTop w:val="0"/>
      <w:marBottom w:val="0"/>
      <w:divBdr>
        <w:top w:val="none" w:sz="0" w:space="0" w:color="auto"/>
        <w:left w:val="none" w:sz="0" w:space="0" w:color="auto"/>
        <w:bottom w:val="none" w:sz="0" w:space="0" w:color="auto"/>
        <w:right w:val="none" w:sz="0" w:space="0" w:color="auto"/>
      </w:divBdr>
    </w:div>
    <w:div w:id="1010066076">
      <w:bodyDiv w:val="1"/>
      <w:marLeft w:val="0"/>
      <w:marRight w:val="0"/>
      <w:marTop w:val="0"/>
      <w:marBottom w:val="0"/>
      <w:divBdr>
        <w:top w:val="none" w:sz="0" w:space="0" w:color="auto"/>
        <w:left w:val="none" w:sz="0" w:space="0" w:color="auto"/>
        <w:bottom w:val="none" w:sz="0" w:space="0" w:color="auto"/>
        <w:right w:val="none" w:sz="0" w:space="0" w:color="auto"/>
      </w:divBdr>
    </w:div>
    <w:div w:id="1011684767">
      <w:bodyDiv w:val="1"/>
      <w:marLeft w:val="0"/>
      <w:marRight w:val="0"/>
      <w:marTop w:val="0"/>
      <w:marBottom w:val="0"/>
      <w:divBdr>
        <w:top w:val="none" w:sz="0" w:space="0" w:color="auto"/>
        <w:left w:val="none" w:sz="0" w:space="0" w:color="auto"/>
        <w:bottom w:val="none" w:sz="0" w:space="0" w:color="auto"/>
        <w:right w:val="none" w:sz="0" w:space="0" w:color="auto"/>
      </w:divBdr>
    </w:div>
    <w:div w:id="1015961249">
      <w:bodyDiv w:val="1"/>
      <w:marLeft w:val="0"/>
      <w:marRight w:val="0"/>
      <w:marTop w:val="0"/>
      <w:marBottom w:val="0"/>
      <w:divBdr>
        <w:top w:val="none" w:sz="0" w:space="0" w:color="auto"/>
        <w:left w:val="none" w:sz="0" w:space="0" w:color="auto"/>
        <w:bottom w:val="none" w:sz="0" w:space="0" w:color="auto"/>
        <w:right w:val="none" w:sz="0" w:space="0" w:color="auto"/>
      </w:divBdr>
    </w:div>
    <w:div w:id="1020398036">
      <w:bodyDiv w:val="1"/>
      <w:marLeft w:val="0"/>
      <w:marRight w:val="0"/>
      <w:marTop w:val="0"/>
      <w:marBottom w:val="0"/>
      <w:divBdr>
        <w:top w:val="none" w:sz="0" w:space="0" w:color="auto"/>
        <w:left w:val="none" w:sz="0" w:space="0" w:color="auto"/>
        <w:bottom w:val="none" w:sz="0" w:space="0" w:color="auto"/>
        <w:right w:val="none" w:sz="0" w:space="0" w:color="auto"/>
      </w:divBdr>
    </w:div>
    <w:div w:id="1022627281">
      <w:bodyDiv w:val="1"/>
      <w:marLeft w:val="0"/>
      <w:marRight w:val="0"/>
      <w:marTop w:val="0"/>
      <w:marBottom w:val="0"/>
      <w:divBdr>
        <w:top w:val="none" w:sz="0" w:space="0" w:color="auto"/>
        <w:left w:val="none" w:sz="0" w:space="0" w:color="auto"/>
        <w:bottom w:val="none" w:sz="0" w:space="0" w:color="auto"/>
        <w:right w:val="none" w:sz="0" w:space="0" w:color="auto"/>
      </w:divBdr>
    </w:div>
    <w:div w:id="1022900695">
      <w:bodyDiv w:val="1"/>
      <w:marLeft w:val="0"/>
      <w:marRight w:val="0"/>
      <w:marTop w:val="0"/>
      <w:marBottom w:val="0"/>
      <w:divBdr>
        <w:top w:val="none" w:sz="0" w:space="0" w:color="auto"/>
        <w:left w:val="none" w:sz="0" w:space="0" w:color="auto"/>
        <w:bottom w:val="none" w:sz="0" w:space="0" w:color="auto"/>
        <w:right w:val="none" w:sz="0" w:space="0" w:color="auto"/>
      </w:divBdr>
    </w:div>
    <w:div w:id="1023019228">
      <w:bodyDiv w:val="1"/>
      <w:marLeft w:val="0"/>
      <w:marRight w:val="0"/>
      <w:marTop w:val="0"/>
      <w:marBottom w:val="0"/>
      <w:divBdr>
        <w:top w:val="none" w:sz="0" w:space="0" w:color="auto"/>
        <w:left w:val="none" w:sz="0" w:space="0" w:color="auto"/>
        <w:bottom w:val="none" w:sz="0" w:space="0" w:color="auto"/>
        <w:right w:val="none" w:sz="0" w:space="0" w:color="auto"/>
      </w:divBdr>
    </w:div>
    <w:div w:id="1036467409">
      <w:bodyDiv w:val="1"/>
      <w:marLeft w:val="0"/>
      <w:marRight w:val="0"/>
      <w:marTop w:val="0"/>
      <w:marBottom w:val="0"/>
      <w:divBdr>
        <w:top w:val="none" w:sz="0" w:space="0" w:color="auto"/>
        <w:left w:val="none" w:sz="0" w:space="0" w:color="auto"/>
        <w:bottom w:val="none" w:sz="0" w:space="0" w:color="auto"/>
        <w:right w:val="none" w:sz="0" w:space="0" w:color="auto"/>
      </w:divBdr>
    </w:div>
    <w:div w:id="1038549890">
      <w:bodyDiv w:val="1"/>
      <w:marLeft w:val="0"/>
      <w:marRight w:val="0"/>
      <w:marTop w:val="0"/>
      <w:marBottom w:val="0"/>
      <w:divBdr>
        <w:top w:val="none" w:sz="0" w:space="0" w:color="auto"/>
        <w:left w:val="none" w:sz="0" w:space="0" w:color="auto"/>
        <w:bottom w:val="none" w:sz="0" w:space="0" w:color="auto"/>
        <w:right w:val="none" w:sz="0" w:space="0" w:color="auto"/>
      </w:divBdr>
    </w:div>
    <w:div w:id="1039623326">
      <w:bodyDiv w:val="1"/>
      <w:marLeft w:val="0"/>
      <w:marRight w:val="0"/>
      <w:marTop w:val="0"/>
      <w:marBottom w:val="0"/>
      <w:divBdr>
        <w:top w:val="none" w:sz="0" w:space="0" w:color="auto"/>
        <w:left w:val="none" w:sz="0" w:space="0" w:color="auto"/>
        <w:bottom w:val="none" w:sz="0" w:space="0" w:color="auto"/>
        <w:right w:val="none" w:sz="0" w:space="0" w:color="auto"/>
      </w:divBdr>
    </w:div>
    <w:div w:id="1041519232">
      <w:bodyDiv w:val="1"/>
      <w:marLeft w:val="0"/>
      <w:marRight w:val="0"/>
      <w:marTop w:val="0"/>
      <w:marBottom w:val="0"/>
      <w:divBdr>
        <w:top w:val="none" w:sz="0" w:space="0" w:color="auto"/>
        <w:left w:val="none" w:sz="0" w:space="0" w:color="auto"/>
        <w:bottom w:val="none" w:sz="0" w:space="0" w:color="auto"/>
        <w:right w:val="none" w:sz="0" w:space="0" w:color="auto"/>
      </w:divBdr>
    </w:div>
    <w:div w:id="1041712502">
      <w:bodyDiv w:val="1"/>
      <w:marLeft w:val="0"/>
      <w:marRight w:val="0"/>
      <w:marTop w:val="0"/>
      <w:marBottom w:val="0"/>
      <w:divBdr>
        <w:top w:val="none" w:sz="0" w:space="0" w:color="auto"/>
        <w:left w:val="none" w:sz="0" w:space="0" w:color="auto"/>
        <w:bottom w:val="none" w:sz="0" w:space="0" w:color="auto"/>
        <w:right w:val="none" w:sz="0" w:space="0" w:color="auto"/>
      </w:divBdr>
    </w:div>
    <w:div w:id="1041781163">
      <w:bodyDiv w:val="1"/>
      <w:marLeft w:val="0"/>
      <w:marRight w:val="0"/>
      <w:marTop w:val="0"/>
      <w:marBottom w:val="0"/>
      <w:divBdr>
        <w:top w:val="none" w:sz="0" w:space="0" w:color="auto"/>
        <w:left w:val="none" w:sz="0" w:space="0" w:color="auto"/>
        <w:bottom w:val="none" w:sz="0" w:space="0" w:color="auto"/>
        <w:right w:val="none" w:sz="0" w:space="0" w:color="auto"/>
      </w:divBdr>
    </w:div>
    <w:div w:id="1044719250">
      <w:bodyDiv w:val="1"/>
      <w:marLeft w:val="0"/>
      <w:marRight w:val="0"/>
      <w:marTop w:val="0"/>
      <w:marBottom w:val="0"/>
      <w:divBdr>
        <w:top w:val="none" w:sz="0" w:space="0" w:color="auto"/>
        <w:left w:val="none" w:sz="0" w:space="0" w:color="auto"/>
        <w:bottom w:val="none" w:sz="0" w:space="0" w:color="auto"/>
        <w:right w:val="none" w:sz="0" w:space="0" w:color="auto"/>
      </w:divBdr>
    </w:div>
    <w:div w:id="1052316503">
      <w:bodyDiv w:val="1"/>
      <w:marLeft w:val="0"/>
      <w:marRight w:val="0"/>
      <w:marTop w:val="0"/>
      <w:marBottom w:val="0"/>
      <w:divBdr>
        <w:top w:val="none" w:sz="0" w:space="0" w:color="auto"/>
        <w:left w:val="none" w:sz="0" w:space="0" w:color="auto"/>
        <w:bottom w:val="none" w:sz="0" w:space="0" w:color="auto"/>
        <w:right w:val="none" w:sz="0" w:space="0" w:color="auto"/>
      </w:divBdr>
    </w:div>
    <w:div w:id="1054740393">
      <w:bodyDiv w:val="1"/>
      <w:marLeft w:val="0"/>
      <w:marRight w:val="0"/>
      <w:marTop w:val="0"/>
      <w:marBottom w:val="0"/>
      <w:divBdr>
        <w:top w:val="none" w:sz="0" w:space="0" w:color="auto"/>
        <w:left w:val="none" w:sz="0" w:space="0" w:color="auto"/>
        <w:bottom w:val="none" w:sz="0" w:space="0" w:color="auto"/>
        <w:right w:val="none" w:sz="0" w:space="0" w:color="auto"/>
      </w:divBdr>
    </w:div>
    <w:div w:id="1055665703">
      <w:bodyDiv w:val="1"/>
      <w:marLeft w:val="0"/>
      <w:marRight w:val="0"/>
      <w:marTop w:val="0"/>
      <w:marBottom w:val="0"/>
      <w:divBdr>
        <w:top w:val="none" w:sz="0" w:space="0" w:color="auto"/>
        <w:left w:val="none" w:sz="0" w:space="0" w:color="auto"/>
        <w:bottom w:val="none" w:sz="0" w:space="0" w:color="auto"/>
        <w:right w:val="none" w:sz="0" w:space="0" w:color="auto"/>
      </w:divBdr>
    </w:div>
    <w:div w:id="1055812325">
      <w:bodyDiv w:val="1"/>
      <w:marLeft w:val="0"/>
      <w:marRight w:val="0"/>
      <w:marTop w:val="0"/>
      <w:marBottom w:val="0"/>
      <w:divBdr>
        <w:top w:val="none" w:sz="0" w:space="0" w:color="auto"/>
        <w:left w:val="none" w:sz="0" w:space="0" w:color="auto"/>
        <w:bottom w:val="none" w:sz="0" w:space="0" w:color="auto"/>
        <w:right w:val="none" w:sz="0" w:space="0" w:color="auto"/>
      </w:divBdr>
    </w:div>
    <w:div w:id="1056929788">
      <w:bodyDiv w:val="1"/>
      <w:marLeft w:val="0"/>
      <w:marRight w:val="0"/>
      <w:marTop w:val="0"/>
      <w:marBottom w:val="0"/>
      <w:divBdr>
        <w:top w:val="none" w:sz="0" w:space="0" w:color="auto"/>
        <w:left w:val="none" w:sz="0" w:space="0" w:color="auto"/>
        <w:bottom w:val="none" w:sz="0" w:space="0" w:color="auto"/>
        <w:right w:val="none" w:sz="0" w:space="0" w:color="auto"/>
      </w:divBdr>
    </w:div>
    <w:div w:id="1058090730">
      <w:bodyDiv w:val="1"/>
      <w:marLeft w:val="0"/>
      <w:marRight w:val="0"/>
      <w:marTop w:val="0"/>
      <w:marBottom w:val="0"/>
      <w:divBdr>
        <w:top w:val="none" w:sz="0" w:space="0" w:color="auto"/>
        <w:left w:val="none" w:sz="0" w:space="0" w:color="auto"/>
        <w:bottom w:val="none" w:sz="0" w:space="0" w:color="auto"/>
        <w:right w:val="none" w:sz="0" w:space="0" w:color="auto"/>
      </w:divBdr>
    </w:div>
    <w:div w:id="1058819520">
      <w:bodyDiv w:val="1"/>
      <w:marLeft w:val="0"/>
      <w:marRight w:val="0"/>
      <w:marTop w:val="0"/>
      <w:marBottom w:val="0"/>
      <w:divBdr>
        <w:top w:val="none" w:sz="0" w:space="0" w:color="auto"/>
        <w:left w:val="none" w:sz="0" w:space="0" w:color="auto"/>
        <w:bottom w:val="none" w:sz="0" w:space="0" w:color="auto"/>
        <w:right w:val="none" w:sz="0" w:space="0" w:color="auto"/>
      </w:divBdr>
    </w:div>
    <w:div w:id="1061438755">
      <w:bodyDiv w:val="1"/>
      <w:marLeft w:val="0"/>
      <w:marRight w:val="0"/>
      <w:marTop w:val="0"/>
      <w:marBottom w:val="0"/>
      <w:divBdr>
        <w:top w:val="none" w:sz="0" w:space="0" w:color="auto"/>
        <w:left w:val="none" w:sz="0" w:space="0" w:color="auto"/>
        <w:bottom w:val="none" w:sz="0" w:space="0" w:color="auto"/>
        <w:right w:val="none" w:sz="0" w:space="0" w:color="auto"/>
      </w:divBdr>
    </w:div>
    <w:div w:id="1061519284">
      <w:bodyDiv w:val="1"/>
      <w:marLeft w:val="0"/>
      <w:marRight w:val="0"/>
      <w:marTop w:val="0"/>
      <w:marBottom w:val="0"/>
      <w:divBdr>
        <w:top w:val="none" w:sz="0" w:space="0" w:color="auto"/>
        <w:left w:val="none" w:sz="0" w:space="0" w:color="auto"/>
        <w:bottom w:val="none" w:sz="0" w:space="0" w:color="auto"/>
        <w:right w:val="none" w:sz="0" w:space="0" w:color="auto"/>
      </w:divBdr>
    </w:div>
    <w:div w:id="1062026416">
      <w:bodyDiv w:val="1"/>
      <w:marLeft w:val="0"/>
      <w:marRight w:val="0"/>
      <w:marTop w:val="0"/>
      <w:marBottom w:val="0"/>
      <w:divBdr>
        <w:top w:val="none" w:sz="0" w:space="0" w:color="auto"/>
        <w:left w:val="none" w:sz="0" w:space="0" w:color="auto"/>
        <w:bottom w:val="none" w:sz="0" w:space="0" w:color="auto"/>
        <w:right w:val="none" w:sz="0" w:space="0" w:color="auto"/>
      </w:divBdr>
    </w:div>
    <w:div w:id="1063481618">
      <w:bodyDiv w:val="1"/>
      <w:marLeft w:val="0"/>
      <w:marRight w:val="0"/>
      <w:marTop w:val="0"/>
      <w:marBottom w:val="0"/>
      <w:divBdr>
        <w:top w:val="none" w:sz="0" w:space="0" w:color="auto"/>
        <w:left w:val="none" w:sz="0" w:space="0" w:color="auto"/>
        <w:bottom w:val="none" w:sz="0" w:space="0" w:color="auto"/>
        <w:right w:val="none" w:sz="0" w:space="0" w:color="auto"/>
      </w:divBdr>
    </w:div>
    <w:div w:id="1063679280">
      <w:bodyDiv w:val="1"/>
      <w:marLeft w:val="0"/>
      <w:marRight w:val="0"/>
      <w:marTop w:val="0"/>
      <w:marBottom w:val="0"/>
      <w:divBdr>
        <w:top w:val="none" w:sz="0" w:space="0" w:color="auto"/>
        <w:left w:val="none" w:sz="0" w:space="0" w:color="auto"/>
        <w:bottom w:val="none" w:sz="0" w:space="0" w:color="auto"/>
        <w:right w:val="none" w:sz="0" w:space="0" w:color="auto"/>
      </w:divBdr>
    </w:div>
    <w:div w:id="1063915219">
      <w:bodyDiv w:val="1"/>
      <w:marLeft w:val="0"/>
      <w:marRight w:val="0"/>
      <w:marTop w:val="0"/>
      <w:marBottom w:val="0"/>
      <w:divBdr>
        <w:top w:val="none" w:sz="0" w:space="0" w:color="auto"/>
        <w:left w:val="none" w:sz="0" w:space="0" w:color="auto"/>
        <w:bottom w:val="none" w:sz="0" w:space="0" w:color="auto"/>
        <w:right w:val="none" w:sz="0" w:space="0" w:color="auto"/>
      </w:divBdr>
    </w:div>
    <w:div w:id="1064984281">
      <w:bodyDiv w:val="1"/>
      <w:marLeft w:val="0"/>
      <w:marRight w:val="0"/>
      <w:marTop w:val="0"/>
      <w:marBottom w:val="0"/>
      <w:divBdr>
        <w:top w:val="none" w:sz="0" w:space="0" w:color="auto"/>
        <w:left w:val="none" w:sz="0" w:space="0" w:color="auto"/>
        <w:bottom w:val="none" w:sz="0" w:space="0" w:color="auto"/>
        <w:right w:val="none" w:sz="0" w:space="0" w:color="auto"/>
      </w:divBdr>
    </w:div>
    <w:div w:id="1066031335">
      <w:bodyDiv w:val="1"/>
      <w:marLeft w:val="0"/>
      <w:marRight w:val="0"/>
      <w:marTop w:val="0"/>
      <w:marBottom w:val="0"/>
      <w:divBdr>
        <w:top w:val="none" w:sz="0" w:space="0" w:color="auto"/>
        <w:left w:val="none" w:sz="0" w:space="0" w:color="auto"/>
        <w:bottom w:val="none" w:sz="0" w:space="0" w:color="auto"/>
        <w:right w:val="none" w:sz="0" w:space="0" w:color="auto"/>
      </w:divBdr>
    </w:div>
    <w:div w:id="1067150416">
      <w:bodyDiv w:val="1"/>
      <w:marLeft w:val="0"/>
      <w:marRight w:val="0"/>
      <w:marTop w:val="0"/>
      <w:marBottom w:val="0"/>
      <w:divBdr>
        <w:top w:val="none" w:sz="0" w:space="0" w:color="auto"/>
        <w:left w:val="none" w:sz="0" w:space="0" w:color="auto"/>
        <w:bottom w:val="none" w:sz="0" w:space="0" w:color="auto"/>
        <w:right w:val="none" w:sz="0" w:space="0" w:color="auto"/>
      </w:divBdr>
    </w:div>
    <w:div w:id="1070418578">
      <w:bodyDiv w:val="1"/>
      <w:marLeft w:val="0"/>
      <w:marRight w:val="0"/>
      <w:marTop w:val="0"/>
      <w:marBottom w:val="0"/>
      <w:divBdr>
        <w:top w:val="none" w:sz="0" w:space="0" w:color="auto"/>
        <w:left w:val="none" w:sz="0" w:space="0" w:color="auto"/>
        <w:bottom w:val="none" w:sz="0" w:space="0" w:color="auto"/>
        <w:right w:val="none" w:sz="0" w:space="0" w:color="auto"/>
      </w:divBdr>
    </w:div>
    <w:div w:id="1071079092">
      <w:bodyDiv w:val="1"/>
      <w:marLeft w:val="0"/>
      <w:marRight w:val="0"/>
      <w:marTop w:val="0"/>
      <w:marBottom w:val="0"/>
      <w:divBdr>
        <w:top w:val="none" w:sz="0" w:space="0" w:color="auto"/>
        <w:left w:val="none" w:sz="0" w:space="0" w:color="auto"/>
        <w:bottom w:val="none" w:sz="0" w:space="0" w:color="auto"/>
        <w:right w:val="none" w:sz="0" w:space="0" w:color="auto"/>
      </w:divBdr>
    </w:div>
    <w:div w:id="1071655601">
      <w:bodyDiv w:val="1"/>
      <w:marLeft w:val="0"/>
      <w:marRight w:val="0"/>
      <w:marTop w:val="0"/>
      <w:marBottom w:val="0"/>
      <w:divBdr>
        <w:top w:val="none" w:sz="0" w:space="0" w:color="auto"/>
        <w:left w:val="none" w:sz="0" w:space="0" w:color="auto"/>
        <w:bottom w:val="none" w:sz="0" w:space="0" w:color="auto"/>
        <w:right w:val="none" w:sz="0" w:space="0" w:color="auto"/>
      </w:divBdr>
    </w:div>
    <w:div w:id="1073353917">
      <w:bodyDiv w:val="1"/>
      <w:marLeft w:val="0"/>
      <w:marRight w:val="0"/>
      <w:marTop w:val="0"/>
      <w:marBottom w:val="0"/>
      <w:divBdr>
        <w:top w:val="none" w:sz="0" w:space="0" w:color="auto"/>
        <w:left w:val="none" w:sz="0" w:space="0" w:color="auto"/>
        <w:bottom w:val="none" w:sz="0" w:space="0" w:color="auto"/>
        <w:right w:val="none" w:sz="0" w:space="0" w:color="auto"/>
      </w:divBdr>
    </w:div>
    <w:div w:id="1080709749">
      <w:bodyDiv w:val="1"/>
      <w:marLeft w:val="0"/>
      <w:marRight w:val="0"/>
      <w:marTop w:val="0"/>
      <w:marBottom w:val="0"/>
      <w:divBdr>
        <w:top w:val="none" w:sz="0" w:space="0" w:color="auto"/>
        <w:left w:val="none" w:sz="0" w:space="0" w:color="auto"/>
        <w:bottom w:val="none" w:sz="0" w:space="0" w:color="auto"/>
        <w:right w:val="none" w:sz="0" w:space="0" w:color="auto"/>
      </w:divBdr>
    </w:div>
    <w:div w:id="1081953940">
      <w:bodyDiv w:val="1"/>
      <w:marLeft w:val="0"/>
      <w:marRight w:val="0"/>
      <w:marTop w:val="0"/>
      <w:marBottom w:val="0"/>
      <w:divBdr>
        <w:top w:val="none" w:sz="0" w:space="0" w:color="auto"/>
        <w:left w:val="none" w:sz="0" w:space="0" w:color="auto"/>
        <w:bottom w:val="none" w:sz="0" w:space="0" w:color="auto"/>
        <w:right w:val="none" w:sz="0" w:space="0" w:color="auto"/>
      </w:divBdr>
    </w:div>
    <w:div w:id="1082727016">
      <w:bodyDiv w:val="1"/>
      <w:marLeft w:val="0"/>
      <w:marRight w:val="0"/>
      <w:marTop w:val="0"/>
      <w:marBottom w:val="0"/>
      <w:divBdr>
        <w:top w:val="none" w:sz="0" w:space="0" w:color="auto"/>
        <w:left w:val="none" w:sz="0" w:space="0" w:color="auto"/>
        <w:bottom w:val="none" w:sz="0" w:space="0" w:color="auto"/>
        <w:right w:val="none" w:sz="0" w:space="0" w:color="auto"/>
      </w:divBdr>
    </w:div>
    <w:div w:id="1084764885">
      <w:bodyDiv w:val="1"/>
      <w:marLeft w:val="0"/>
      <w:marRight w:val="0"/>
      <w:marTop w:val="0"/>
      <w:marBottom w:val="0"/>
      <w:divBdr>
        <w:top w:val="none" w:sz="0" w:space="0" w:color="auto"/>
        <w:left w:val="none" w:sz="0" w:space="0" w:color="auto"/>
        <w:bottom w:val="none" w:sz="0" w:space="0" w:color="auto"/>
        <w:right w:val="none" w:sz="0" w:space="0" w:color="auto"/>
      </w:divBdr>
    </w:div>
    <w:div w:id="1085106850">
      <w:bodyDiv w:val="1"/>
      <w:marLeft w:val="0"/>
      <w:marRight w:val="0"/>
      <w:marTop w:val="0"/>
      <w:marBottom w:val="0"/>
      <w:divBdr>
        <w:top w:val="none" w:sz="0" w:space="0" w:color="auto"/>
        <w:left w:val="none" w:sz="0" w:space="0" w:color="auto"/>
        <w:bottom w:val="none" w:sz="0" w:space="0" w:color="auto"/>
        <w:right w:val="none" w:sz="0" w:space="0" w:color="auto"/>
      </w:divBdr>
    </w:div>
    <w:div w:id="1088120247">
      <w:bodyDiv w:val="1"/>
      <w:marLeft w:val="0"/>
      <w:marRight w:val="0"/>
      <w:marTop w:val="0"/>
      <w:marBottom w:val="0"/>
      <w:divBdr>
        <w:top w:val="none" w:sz="0" w:space="0" w:color="auto"/>
        <w:left w:val="none" w:sz="0" w:space="0" w:color="auto"/>
        <w:bottom w:val="none" w:sz="0" w:space="0" w:color="auto"/>
        <w:right w:val="none" w:sz="0" w:space="0" w:color="auto"/>
      </w:divBdr>
    </w:div>
    <w:div w:id="1092625889">
      <w:bodyDiv w:val="1"/>
      <w:marLeft w:val="0"/>
      <w:marRight w:val="0"/>
      <w:marTop w:val="0"/>
      <w:marBottom w:val="0"/>
      <w:divBdr>
        <w:top w:val="none" w:sz="0" w:space="0" w:color="auto"/>
        <w:left w:val="none" w:sz="0" w:space="0" w:color="auto"/>
        <w:bottom w:val="none" w:sz="0" w:space="0" w:color="auto"/>
        <w:right w:val="none" w:sz="0" w:space="0" w:color="auto"/>
      </w:divBdr>
    </w:div>
    <w:div w:id="1093281401">
      <w:bodyDiv w:val="1"/>
      <w:marLeft w:val="0"/>
      <w:marRight w:val="0"/>
      <w:marTop w:val="0"/>
      <w:marBottom w:val="0"/>
      <w:divBdr>
        <w:top w:val="none" w:sz="0" w:space="0" w:color="auto"/>
        <w:left w:val="none" w:sz="0" w:space="0" w:color="auto"/>
        <w:bottom w:val="none" w:sz="0" w:space="0" w:color="auto"/>
        <w:right w:val="none" w:sz="0" w:space="0" w:color="auto"/>
      </w:divBdr>
    </w:div>
    <w:div w:id="1097755665">
      <w:bodyDiv w:val="1"/>
      <w:marLeft w:val="0"/>
      <w:marRight w:val="0"/>
      <w:marTop w:val="0"/>
      <w:marBottom w:val="0"/>
      <w:divBdr>
        <w:top w:val="none" w:sz="0" w:space="0" w:color="auto"/>
        <w:left w:val="none" w:sz="0" w:space="0" w:color="auto"/>
        <w:bottom w:val="none" w:sz="0" w:space="0" w:color="auto"/>
        <w:right w:val="none" w:sz="0" w:space="0" w:color="auto"/>
      </w:divBdr>
    </w:div>
    <w:div w:id="1100027439">
      <w:bodyDiv w:val="1"/>
      <w:marLeft w:val="0"/>
      <w:marRight w:val="0"/>
      <w:marTop w:val="0"/>
      <w:marBottom w:val="0"/>
      <w:divBdr>
        <w:top w:val="none" w:sz="0" w:space="0" w:color="auto"/>
        <w:left w:val="none" w:sz="0" w:space="0" w:color="auto"/>
        <w:bottom w:val="none" w:sz="0" w:space="0" w:color="auto"/>
        <w:right w:val="none" w:sz="0" w:space="0" w:color="auto"/>
      </w:divBdr>
    </w:div>
    <w:div w:id="1100223532">
      <w:bodyDiv w:val="1"/>
      <w:marLeft w:val="0"/>
      <w:marRight w:val="0"/>
      <w:marTop w:val="0"/>
      <w:marBottom w:val="0"/>
      <w:divBdr>
        <w:top w:val="none" w:sz="0" w:space="0" w:color="auto"/>
        <w:left w:val="none" w:sz="0" w:space="0" w:color="auto"/>
        <w:bottom w:val="none" w:sz="0" w:space="0" w:color="auto"/>
        <w:right w:val="none" w:sz="0" w:space="0" w:color="auto"/>
      </w:divBdr>
    </w:div>
    <w:div w:id="1100836532">
      <w:bodyDiv w:val="1"/>
      <w:marLeft w:val="0"/>
      <w:marRight w:val="0"/>
      <w:marTop w:val="0"/>
      <w:marBottom w:val="0"/>
      <w:divBdr>
        <w:top w:val="none" w:sz="0" w:space="0" w:color="auto"/>
        <w:left w:val="none" w:sz="0" w:space="0" w:color="auto"/>
        <w:bottom w:val="none" w:sz="0" w:space="0" w:color="auto"/>
        <w:right w:val="none" w:sz="0" w:space="0" w:color="auto"/>
      </w:divBdr>
    </w:div>
    <w:div w:id="1102527835">
      <w:bodyDiv w:val="1"/>
      <w:marLeft w:val="0"/>
      <w:marRight w:val="0"/>
      <w:marTop w:val="0"/>
      <w:marBottom w:val="0"/>
      <w:divBdr>
        <w:top w:val="none" w:sz="0" w:space="0" w:color="auto"/>
        <w:left w:val="none" w:sz="0" w:space="0" w:color="auto"/>
        <w:bottom w:val="none" w:sz="0" w:space="0" w:color="auto"/>
        <w:right w:val="none" w:sz="0" w:space="0" w:color="auto"/>
      </w:divBdr>
    </w:div>
    <w:div w:id="1105802892">
      <w:bodyDiv w:val="1"/>
      <w:marLeft w:val="0"/>
      <w:marRight w:val="0"/>
      <w:marTop w:val="0"/>
      <w:marBottom w:val="0"/>
      <w:divBdr>
        <w:top w:val="none" w:sz="0" w:space="0" w:color="auto"/>
        <w:left w:val="none" w:sz="0" w:space="0" w:color="auto"/>
        <w:bottom w:val="none" w:sz="0" w:space="0" w:color="auto"/>
        <w:right w:val="none" w:sz="0" w:space="0" w:color="auto"/>
      </w:divBdr>
    </w:div>
    <w:div w:id="1105929247">
      <w:bodyDiv w:val="1"/>
      <w:marLeft w:val="0"/>
      <w:marRight w:val="0"/>
      <w:marTop w:val="0"/>
      <w:marBottom w:val="0"/>
      <w:divBdr>
        <w:top w:val="none" w:sz="0" w:space="0" w:color="auto"/>
        <w:left w:val="none" w:sz="0" w:space="0" w:color="auto"/>
        <w:bottom w:val="none" w:sz="0" w:space="0" w:color="auto"/>
        <w:right w:val="none" w:sz="0" w:space="0" w:color="auto"/>
      </w:divBdr>
    </w:div>
    <w:div w:id="1106194522">
      <w:bodyDiv w:val="1"/>
      <w:marLeft w:val="0"/>
      <w:marRight w:val="0"/>
      <w:marTop w:val="0"/>
      <w:marBottom w:val="0"/>
      <w:divBdr>
        <w:top w:val="none" w:sz="0" w:space="0" w:color="auto"/>
        <w:left w:val="none" w:sz="0" w:space="0" w:color="auto"/>
        <w:bottom w:val="none" w:sz="0" w:space="0" w:color="auto"/>
        <w:right w:val="none" w:sz="0" w:space="0" w:color="auto"/>
      </w:divBdr>
    </w:div>
    <w:div w:id="1106576277">
      <w:bodyDiv w:val="1"/>
      <w:marLeft w:val="0"/>
      <w:marRight w:val="0"/>
      <w:marTop w:val="0"/>
      <w:marBottom w:val="0"/>
      <w:divBdr>
        <w:top w:val="none" w:sz="0" w:space="0" w:color="auto"/>
        <w:left w:val="none" w:sz="0" w:space="0" w:color="auto"/>
        <w:bottom w:val="none" w:sz="0" w:space="0" w:color="auto"/>
        <w:right w:val="none" w:sz="0" w:space="0" w:color="auto"/>
      </w:divBdr>
    </w:div>
    <w:div w:id="1106969265">
      <w:bodyDiv w:val="1"/>
      <w:marLeft w:val="0"/>
      <w:marRight w:val="0"/>
      <w:marTop w:val="0"/>
      <w:marBottom w:val="0"/>
      <w:divBdr>
        <w:top w:val="none" w:sz="0" w:space="0" w:color="auto"/>
        <w:left w:val="none" w:sz="0" w:space="0" w:color="auto"/>
        <w:bottom w:val="none" w:sz="0" w:space="0" w:color="auto"/>
        <w:right w:val="none" w:sz="0" w:space="0" w:color="auto"/>
      </w:divBdr>
    </w:div>
    <w:div w:id="1108040643">
      <w:bodyDiv w:val="1"/>
      <w:marLeft w:val="0"/>
      <w:marRight w:val="0"/>
      <w:marTop w:val="0"/>
      <w:marBottom w:val="0"/>
      <w:divBdr>
        <w:top w:val="none" w:sz="0" w:space="0" w:color="auto"/>
        <w:left w:val="none" w:sz="0" w:space="0" w:color="auto"/>
        <w:bottom w:val="none" w:sz="0" w:space="0" w:color="auto"/>
        <w:right w:val="none" w:sz="0" w:space="0" w:color="auto"/>
      </w:divBdr>
    </w:div>
    <w:div w:id="1110856284">
      <w:bodyDiv w:val="1"/>
      <w:marLeft w:val="0"/>
      <w:marRight w:val="0"/>
      <w:marTop w:val="0"/>
      <w:marBottom w:val="0"/>
      <w:divBdr>
        <w:top w:val="none" w:sz="0" w:space="0" w:color="auto"/>
        <w:left w:val="none" w:sz="0" w:space="0" w:color="auto"/>
        <w:bottom w:val="none" w:sz="0" w:space="0" w:color="auto"/>
        <w:right w:val="none" w:sz="0" w:space="0" w:color="auto"/>
      </w:divBdr>
    </w:div>
    <w:div w:id="1112893168">
      <w:bodyDiv w:val="1"/>
      <w:marLeft w:val="0"/>
      <w:marRight w:val="0"/>
      <w:marTop w:val="0"/>
      <w:marBottom w:val="0"/>
      <w:divBdr>
        <w:top w:val="none" w:sz="0" w:space="0" w:color="auto"/>
        <w:left w:val="none" w:sz="0" w:space="0" w:color="auto"/>
        <w:bottom w:val="none" w:sz="0" w:space="0" w:color="auto"/>
        <w:right w:val="none" w:sz="0" w:space="0" w:color="auto"/>
      </w:divBdr>
    </w:div>
    <w:div w:id="1114637652">
      <w:bodyDiv w:val="1"/>
      <w:marLeft w:val="0"/>
      <w:marRight w:val="0"/>
      <w:marTop w:val="0"/>
      <w:marBottom w:val="0"/>
      <w:divBdr>
        <w:top w:val="none" w:sz="0" w:space="0" w:color="auto"/>
        <w:left w:val="none" w:sz="0" w:space="0" w:color="auto"/>
        <w:bottom w:val="none" w:sz="0" w:space="0" w:color="auto"/>
        <w:right w:val="none" w:sz="0" w:space="0" w:color="auto"/>
      </w:divBdr>
    </w:div>
    <w:div w:id="1114904925">
      <w:bodyDiv w:val="1"/>
      <w:marLeft w:val="0"/>
      <w:marRight w:val="0"/>
      <w:marTop w:val="0"/>
      <w:marBottom w:val="0"/>
      <w:divBdr>
        <w:top w:val="none" w:sz="0" w:space="0" w:color="auto"/>
        <w:left w:val="none" w:sz="0" w:space="0" w:color="auto"/>
        <w:bottom w:val="none" w:sz="0" w:space="0" w:color="auto"/>
        <w:right w:val="none" w:sz="0" w:space="0" w:color="auto"/>
      </w:divBdr>
    </w:div>
    <w:div w:id="1115634451">
      <w:bodyDiv w:val="1"/>
      <w:marLeft w:val="0"/>
      <w:marRight w:val="0"/>
      <w:marTop w:val="0"/>
      <w:marBottom w:val="0"/>
      <w:divBdr>
        <w:top w:val="none" w:sz="0" w:space="0" w:color="auto"/>
        <w:left w:val="none" w:sz="0" w:space="0" w:color="auto"/>
        <w:bottom w:val="none" w:sz="0" w:space="0" w:color="auto"/>
        <w:right w:val="none" w:sz="0" w:space="0" w:color="auto"/>
      </w:divBdr>
    </w:div>
    <w:div w:id="1116950698">
      <w:bodyDiv w:val="1"/>
      <w:marLeft w:val="0"/>
      <w:marRight w:val="0"/>
      <w:marTop w:val="0"/>
      <w:marBottom w:val="0"/>
      <w:divBdr>
        <w:top w:val="none" w:sz="0" w:space="0" w:color="auto"/>
        <w:left w:val="none" w:sz="0" w:space="0" w:color="auto"/>
        <w:bottom w:val="none" w:sz="0" w:space="0" w:color="auto"/>
        <w:right w:val="none" w:sz="0" w:space="0" w:color="auto"/>
      </w:divBdr>
    </w:div>
    <w:div w:id="1119228514">
      <w:bodyDiv w:val="1"/>
      <w:marLeft w:val="0"/>
      <w:marRight w:val="0"/>
      <w:marTop w:val="0"/>
      <w:marBottom w:val="0"/>
      <w:divBdr>
        <w:top w:val="none" w:sz="0" w:space="0" w:color="auto"/>
        <w:left w:val="none" w:sz="0" w:space="0" w:color="auto"/>
        <w:bottom w:val="none" w:sz="0" w:space="0" w:color="auto"/>
        <w:right w:val="none" w:sz="0" w:space="0" w:color="auto"/>
      </w:divBdr>
    </w:div>
    <w:div w:id="1121148144">
      <w:bodyDiv w:val="1"/>
      <w:marLeft w:val="0"/>
      <w:marRight w:val="0"/>
      <w:marTop w:val="0"/>
      <w:marBottom w:val="0"/>
      <w:divBdr>
        <w:top w:val="none" w:sz="0" w:space="0" w:color="auto"/>
        <w:left w:val="none" w:sz="0" w:space="0" w:color="auto"/>
        <w:bottom w:val="none" w:sz="0" w:space="0" w:color="auto"/>
        <w:right w:val="none" w:sz="0" w:space="0" w:color="auto"/>
      </w:divBdr>
    </w:div>
    <w:div w:id="1127971063">
      <w:bodyDiv w:val="1"/>
      <w:marLeft w:val="0"/>
      <w:marRight w:val="0"/>
      <w:marTop w:val="0"/>
      <w:marBottom w:val="0"/>
      <w:divBdr>
        <w:top w:val="none" w:sz="0" w:space="0" w:color="auto"/>
        <w:left w:val="none" w:sz="0" w:space="0" w:color="auto"/>
        <w:bottom w:val="none" w:sz="0" w:space="0" w:color="auto"/>
        <w:right w:val="none" w:sz="0" w:space="0" w:color="auto"/>
      </w:divBdr>
    </w:div>
    <w:div w:id="1132748432">
      <w:bodyDiv w:val="1"/>
      <w:marLeft w:val="0"/>
      <w:marRight w:val="0"/>
      <w:marTop w:val="0"/>
      <w:marBottom w:val="0"/>
      <w:divBdr>
        <w:top w:val="none" w:sz="0" w:space="0" w:color="auto"/>
        <w:left w:val="none" w:sz="0" w:space="0" w:color="auto"/>
        <w:bottom w:val="none" w:sz="0" w:space="0" w:color="auto"/>
        <w:right w:val="none" w:sz="0" w:space="0" w:color="auto"/>
      </w:divBdr>
    </w:div>
    <w:div w:id="1139687569">
      <w:bodyDiv w:val="1"/>
      <w:marLeft w:val="0"/>
      <w:marRight w:val="0"/>
      <w:marTop w:val="0"/>
      <w:marBottom w:val="0"/>
      <w:divBdr>
        <w:top w:val="none" w:sz="0" w:space="0" w:color="auto"/>
        <w:left w:val="none" w:sz="0" w:space="0" w:color="auto"/>
        <w:bottom w:val="none" w:sz="0" w:space="0" w:color="auto"/>
        <w:right w:val="none" w:sz="0" w:space="0" w:color="auto"/>
      </w:divBdr>
    </w:div>
    <w:div w:id="1141112935">
      <w:bodyDiv w:val="1"/>
      <w:marLeft w:val="0"/>
      <w:marRight w:val="0"/>
      <w:marTop w:val="0"/>
      <w:marBottom w:val="0"/>
      <w:divBdr>
        <w:top w:val="none" w:sz="0" w:space="0" w:color="auto"/>
        <w:left w:val="none" w:sz="0" w:space="0" w:color="auto"/>
        <w:bottom w:val="none" w:sz="0" w:space="0" w:color="auto"/>
        <w:right w:val="none" w:sz="0" w:space="0" w:color="auto"/>
      </w:divBdr>
    </w:div>
    <w:div w:id="1143738636">
      <w:bodyDiv w:val="1"/>
      <w:marLeft w:val="0"/>
      <w:marRight w:val="0"/>
      <w:marTop w:val="0"/>
      <w:marBottom w:val="0"/>
      <w:divBdr>
        <w:top w:val="none" w:sz="0" w:space="0" w:color="auto"/>
        <w:left w:val="none" w:sz="0" w:space="0" w:color="auto"/>
        <w:bottom w:val="none" w:sz="0" w:space="0" w:color="auto"/>
        <w:right w:val="none" w:sz="0" w:space="0" w:color="auto"/>
      </w:divBdr>
    </w:div>
    <w:div w:id="1145661435">
      <w:bodyDiv w:val="1"/>
      <w:marLeft w:val="0"/>
      <w:marRight w:val="0"/>
      <w:marTop w:val="0"/>
      <w:marBottom w:val="0"/>
      <w:divBdr>
        <w:top w:val="none" w:sz="0" w:space="0" w:color="auto"/>
        <w:left w:val="none" w:sz="0" w:space="0" w:color="auto"/>
        <w:bottom w:val="none" w:sz="0" w:space="0" w:color="auto"/>
        <w:right w:val="none" w:sz="0" w:space="0" w:color="auto"/>
      </w:divBdr>
    </w:div>
    <w:div w:id="1148859123">
      <w:bodyDiv w:val="1"/>
      <w:marLeft w:val="0"/>
      <w:marRight w:val="0"/>
      <w:marTop w:val="0"/>
      <w:marBottom w:val="0"/>
      <w:divBdr>
        <w:top w:val="none" w:sz="0" w:space="0" w:color="auto"/>
        <w:left w:val="none" w:sz="0" w:space="0" w:color="auto"/>
        <w:bottom w:val="none" w:sz="0" w:space="0" w:color="auto"/>
        <w:right w:val="none" w:sz="0" w:space="0" w:color="auto"/>
      </w:divBdr>
    </w:div>
    <w:div w:id="1155485656">
      <w:bodyDiv w:val="1"/>
      <w:marLeft w:val="0"/>
      <w:marRight w:val="0"/>
      <w:marTop w:val="0"/>
      <w:marBottom w:val="0"/>
      <w:divBdr>
        <w:top w:val="none" w:sz="0" w:space="0" w:color="auto"/>
        <w:left w:val="none" w:sz="0" w:space="0" w:color="auto"/>
        <w:bottom w:val="none" w:sz="0" w:space="0" w:color="auto"/>
        <w:right w:val="none" w:sz="0" w:space="0" w:color="auto"/>
      </w:divBdr>
    </w:div>
    <w:div w:id="1155803852">
      <w:bodyDiv w:val="1"/>
      <w:marLeft w:val="0"/>
      <w:marRight w:val="0"/>
      <w:marTop w:val="0"/>
      <w:marBottom w:val="0"/>
      <w:divBdr>
        <w:top w:val="none" w:sz="0" w:space="0" w:color="auto"/>
        <w:left w:val="none" w:sz="0" w:space="0" w:color="auto"/>
        <w:bottom w:val="none" w:sz="0" w:space="0" w:color="auto"/>
        <w:right w:val="none" w:sz="0" w:space="0" w:color="auto"/>
      </w:divBdr>
    </w:div>
    <w:div w:id="1157696010">
      <w:bodyDiv w:val="1"/>
      <w:marLeft w:val="0"/>
      <w:marRight w:val="0"/>
      <w:marTop w:val="0"/>
      <w:marBottom w:val="0"/>
      <w:divBdr>
        <w:top w:val="none" w:sz="0" w:space="0" w:color="auto"/>
        <w:left w:val="none" w:sz="0" w:space="0" w:color="auto"/>
        <w:bottom w:val="none" w:sz="0" w:space="0" w:color="auto"/>
        <w:right w:val="none" w:sz="0" w:space="0" w:color="auto"/>
      </w:divBdr>
    </w:div>
    <w:div w:id="1159728256">
      <w:bodyDiv w:val="1"/>
      <w:marLeft w:val="0"/>
      <w:marRight w:val="0"/>
      <w:marTop w:val="0"/>
      <w:marBottom w:val="0"/>
      <w:divBdr>
        <w:top w:val="none" w:sz="0" w:space="0" w:color="auto"/>
        <w:left w:val="none" w:sz="0" w:space="0" w:color="auto"/>
        <w:bottom w:val="none" w:sz="0" w:space="0" w:color="auto"/>
        <w:right w:val="none" w:sz="0" w:space="0" w:color="auto"/>
      </w:divBdr>
    </w:div>
    <w:div w:id="1163547398">
      <w:bodyDiv w:val="1"/>
      <w:marLeft w:val="0"/>
      <w:marRight w:val="0"/>
      <w:marTop w:val="0"/>
      <w:marBottom w:val="0"/>
      <w:divBdr>
        <w:top w:val="none" w:sz="0" w:space="0" w:color="auto"/>
        <w:left w:val="none" w:sz="0" w:space="0" w:color="auto"/>
        <w:bottom w:val="none" w:sz="0" w:space="0" w:color="auto"/>
        <w:right w:val="none" w:sz="0" w:space="0" w:color="auto"/>
      </w:divBdr>
    </w:div>
    <w:div w:id="1164249196">
      <w:bodyDiv w:val="1"/>
      <w:marLeft w:val="0"/>
      <w:marRight w:val="0"/>
      <w:marTop w:val="0"/>
      <w:marBottom w:val="0"/>
      <w:divBdr>
        <w:top w:val="none" w:sz="0" w:space="0" w:color="auto"/>
        <w:left w:val="none" w:sz="0" w:space="0" w:color="auto"/>
        <w:bottom w:val="none" w:sz="0" w:space="0" w:color="auto"/>
        <w:right w:val="none" w:sz="0" w:space="0" w:color="auto"/>
      </w:divBdr>
    </w:div>
    <w:div w:id="1167788308">
      <w:bodyDiv w:val="1"/>
      <w:marLeft w:val="0"/>
      <w:marRight w:val="0"/>
      <w:marTop w:val="0"/>
      <w:marBottom w:val="0"/>
      <w:divBdr>
        <w:top w:val="none" w:sz="0" w:space="0" w:color="auto"/>
        <w:left w:val="none" w:sz="0" w:space="0" w:color="auto"/>
        <w:bottom w:val="none" w:sz="0" w:space="0" w:color="auto"/>
        <w:right w:val="none" w:sz="0" w:space="0" w:color="auto"/>
      </w:divBdr>
    </w:div>
    <w:div w:id="1170749862">
      <w:bodyDiv w:val="1"/>
      <w:marLeft w:val="0"/>
      <w:marRight w:val="0"/>
      <w:marTop w:val="0"/>
      <w:marBottom w:val="0"/>
      <w:divBdr>
        <w:top w:val="none" w:sz="0" w:space="0" w:color="auto"/>
        <w:left w:val="none" w:sz="0" w:space="0" w:color="auto"/>
        <w:bottom w:val="none" w:sz="0" w:space="0" w:color="auto"/>
        <w:right w:val="none" w:sz="0" w:space="0" w:color="auto"/>
      </w:divBdr>
    </w:div>
    <w:div w:id="1171412593">
      <w:bodyDiv w:val="1"/>
      <w:marLeft w:val="0"/>
      <w:marRight w:val="0"/>
      <w:marTop w:val="0"/>
      <w:marBottom w:val="0"/>
      <w:divBdr>
        <w:top w:val="none" w:sz="0" w:space="0" w:color="auto"/>
        <w:left w:val="none" w:sz="0" w:space="0" w:color="auto"/>
        <w:bottom w:val="none" w:sz="0" w:space="0" w:color="auto"/>
        <w:right w:val="none" w:sz="0" w:space="0" w:color="auto"/>
      </w:divBdr>
    </w:div>
    <w:div w:id="1171598551">
      <w:bodyDiv w:val="1"/>
      <w:marLeft w:val="0"/>
      <w:marRight w:val="0"/>
      <w:marTop w:val="0"/>
      <w:marBottom w:val="0"/>
      <w:divBdr>
        <w:top w:val="none" w:sz="0" w:space="0" w:color="auto"/>
        <w:left w:val="none" w:sz="0" w:space="0" w:color="auto"/>
        <w:bottom w:val="none" w:sz="0" w:space="0" w:color="auto"/>
        <w:right w:val="none" w:sz="0" w:space="0" w:color="auto"/>
      </w:divBdr>
    </w:div>
    <w:div w:id="1172571597">
      <w:bodyDiv w:val="1"/>
      <w:marLeft w:val="0"/>
      <w:marRight w:val="0"/>
      <w:marTop w:val="0"/>
      <w:marBottom w:val="0"/>
      <w:divBdr>
        <w:top w:val="none" w:sz="0" w:space="0" w:color="auto"/>
        <w:left w:val="none" w:sz="0" w:space="0" w:color="auto"/>
        <w:bottom w:val="none" w:sz="0" w:space="0" w:color="auto"/>
        <w:right w:val="none" w:sz="0" w:space="0" w:color="auto"/>
      </w:divBdr>
    </w:div>
    <w:div w:id="1177882673">
      <w:bodyDiv w:val="1"/>
      <w:marLeft w:val="0"/>
      <w:marRight w:val="0"/>
      <w:marTop w:val="0"/>
      <w:marBottom w:val="0"/>
      <w:divBdr>
        <w:top w:val="none" w:sz="0" w:space="0" w:color="auto"/>
        <w:left w:val="none" w:sz="0" w:space="0" w:color="auto"/>
        <w:bottom w:val="none" w:sz="0" w:space="0" w:color="auto"/>
        <w:right w:val="none" w:sz="0" w:space="0" w:color="auto"/>
      </w:divBdr>
    </w:div>
    <w:div w:id="1180776143">
      <w:bodyDiv w:val="1"/>
      <w:marLeft w:val="0"/>
      <w:marRight w:val="0"/>
      <w:marTop w:val="0"/>
      <w:marBottom w:val="0"/>
      <w:divBdr>
        <w:top w:val="none" w:sz="0" w:space="0" w:color="auto"/>
        <w:left w:val="none" w:sz="0" w:space="0" w:color="auto"/>
        <w:bottom w:val="none" w:sz="0" w:space="0" w:color="auto"/>
        <w:right w:val="none" w:sz="0" w:space="0" w:color="auto"/>
      </w:divBdr>
    </w:div>
    <w:div w:id="1184904313">
      <w:bodyDiv w:val="1"/>
      <w:marLeft w:val="0"/>
      <w:marRight w:val="0"/>
      <w:marTop w:val="0"/>
      <w:marBottom w:val="0"/>
      <w:divBdr>
        <w:top w:val="none" w:sz="0" w:space="0" w:color="auto"/>
        <w:left w:val="none" w:sz="0" w:space="0" w:color="auto"/>
        <w:bottom w:val="none" w:sz="0" w:space="0" w:color="auto"/>
        <w:right w:val="none" w:sz="0" w:space="0" w:color="auto"/>
      </w:divBdr>
    </w:div>
    <w:div w:id="1188518711">
      <w:bodyDiv w:val="1"/>
      <w:marLeft w:val="0"/>
      <w:marRight w:val="0"/>
      <w:marTop w:val="0"/>
      <w:marBottom w:val="0"/>
      <w:divBdr>
        <w:top w:val="none" w:sz="0" w:space="0" w:color="auto"/>
        <w:left w:val="none" w:sz="0" w:space="0" w:color="auto"/>
        <w:bottom w:val="none" w:sz="0" w:space="0" w:color="auto"/>
        <w:right w:val="none" w:sz="0" w:space="0" w:color="auto"/>
      </w:divBdr>
    </w:div>
    <w:div w:id="1191185281">
      <w:bodyDiv w:val="1"/>
      <w:marLeft w:val="0"/>
      <w:marRight w:val="0"/>
      <w:marTop w:val="0"/>
      <w:marBottom w:val="0"/>
      <w:divBdr>
        <w:top w:val="none" w:sz="0" w:space="0" w:color="auto"/>
        <w:left w:val="none" w:sz="0" w:space="0" w:color="auto"/>
        <w:bottom w:val="none" w:sz="0" w:space="0" w:color="auto"/>
        <w:right w:val="none" w:sz="0" w:space="0" w:color="auto"/>
      </w:divBdr>
    </w:div>
    <w:div w:id="1193226139">
      <w:bodyDiv w:val="1"/>
      <w:marLeft w:val="0"/>
      <w:marRight w:val="0"/>
      <w:marTop w:val="0"/>
      <w:marBottom w:val="0"/>
      <w:divBdr>
        <w:top w:val="none" w:sz="0" w:space="0" w:color="auto"/>
        <w:left w:val="none" w:sz="0" w:space="0" w:color="auto"/>
        <w:bottom w:val="none" w:sz="0" w:space="0" w:color="auto"/>
        <w:right w:val="none" w:sz="0" w:space="0" w:color="auto"/>
      </w:divBdr>
    </w:div>
    <w:div w:id="1202323886">
      <w:bodyDiv w:val="1"/>
      <w:marLeft w:val="0"/>
      <w:marRight w:val="0"/>
      <w:marTop w:val="0"/>
      <w:marBottom w:val="0"/>
      <w:divBdr>
        <w:top w:val="none" w:sz="0" w:space="0" w:color="auto"/>
        <w:left w:val="none" w:sz="0" w:space="0" w:color="auto"/>
        <w:bottom w:val="none" w:sz="0" w:space="0" w:color="auto"/>
        <w:right w:val="none" w:sz="0" w:space="0" w:color="auto"/>
      </w:divBdr>
    </w:div>
    <w:div w:id="1203788399">
      <w:bodyDiv w:val="1"/>
      <w:marLeft w:val="0"/>
      <w:marRight w:val="0"/>
      <w:marTop w:val="0"/>
      <w:marBottom w:val="0"/>
      <w:divBdr>
        <w:top w:val="none" w:sz="0" w:space="0" w:color="auto"/>
        <w:left w:val="none" w:sz="0" w:space="0" w:color="auto"/>
        <w:bottom w:val="none" w:sz="0" w:space="0" w:color="auto"/>
        <w:right w:val="none" w:sz="0" w:space="0" w:color="auto"/>
      </w:divBdr>
    </w:div>
    <w:div w:id="1209756384">
      <w:bodyDiv w:val="1"/>
      <w:marLeft w:val="0"/>
      <w:marRight w:val="0"/>
      <w:marTop w:val="0"/>
      <w:marBottom w:val="0"/>
      <w:divBdr>
        <w:top w:val="none" w:sz="0" w:space="0" w:color="auto"/>
        <w:left w:val="none" w:sz="0" w:space="0" w:color="auto"/>
        <w:bottom w:val="none" w:sz="0" w:space="0" w:color="auto"/>
        <w:right w:val="none" w:sz="0" w:space="0" w:color="auto"/>
      </w:divBdr>
    </w:div>
    <w:div w:id="1210998303">
      <w:bodyDiv w:val="1"/>
      <w:marLeft w:val="0"/>
      <w:marRight w:val="0"/>
      <w:marTop w:val="0"/>
      <w:marBottom w:val="0"/>
      <w:divBdr>
        <w:top w:val="none" w:sz="0" w:space="0" w:color="auto"/>
        <w:left w:val="none" w:sz="0" w:space="0" w:color="auto"/>
        <w:bottom w:val="none" w:sz="0" w:space="0" w:color="auto"/>
        <w:right w:val="none" w:sz="0" w:space="0" w:color="auto"/>
      </w:divBdr>
    </w:div>
    <w:div w:id="1213539712">
      <w:bodyDiv w:val="1"/>
      <w:marLeft w:val="0"/>
      <w:marRight w:val="0"/>
      <w:marTop w:val="0"/>
      <w:marBottom w:val="0"/>
      <w:divBdr>
        <w:top w:val="none" w:sz="0" w:space="0" w:color="auto"/>
        <w:left w:val="none" w:sz="0" w:space="0" w:color="auto"/>
        <w:bottom w:val="none" w:sz="0" w:space="0" w:color="auto"/>
        <w:right w:val="none" w:sz="0" w:space="0" w:color="auto"/>
      </w:divBdr>
    </w:div>
    <w:div w:id="1214854028">
      <w:bodyDiv w:val="1"/>
      <w:marLeft w:val="0"/>
      <w:marRight w:val="0"/>
      <w:marTop w:val="0"/>
      <w:marBottom w:val="0"/>
      <w:divBdr>
        <w:top w:val="none" w:sz="0" w:space="0" w:color="auto"/>
        <w:left w:val="none" w:sz="0" w:space="0" w:color="auto"/>
        <w:bottom w:val="none" w:sz="0" w:space="0" w:color="auto"/>
        <w:right w:val="none" w:sz="0" w:space="0" w:color="auto"/>
      </w:divBdr>
    </w:div>
    <w:div w:id="1216501656">
      <w:bodyDiv w:val="1"/>
      <w:marLeft w:val="0"/>
      <w:marRight w:val="0"/>
      <w:marTop w:val="0"/>
      <w:marBottom w:val="0"/>
      <w:divBdr>
        <w:top w:val="none" w:sz="0" w:space="0" w:color="auto"/>
        <w:left w:val="none" w:sz="0" w:space="0" w:color="auto"/>
        <w:bottom w:val="none" w:sz="0" w:space="0" w:color="auto"/>
        <w:right w:val="none" w:sz="0" w:space="0" w:color="auto"/>
      </w:divBdr>
    </w:div>
    <w:div w:id="1216504454">
      <w:bodyDiv w:val="1"/>
      <w:marLeft w:val="0"/>
      <w:marRight w:val="0"/>
      <w:marTop w:val="0"/>
      <w:marBottom w:val="0"/>
      <w:divBdr>
        <w:top w:val="none" w:sz="0" w:space="0" w:color="auto"/>
        <w:left w:val="none" w:sz="0" w:space="0" w:color="auto"/>
        <w:bottom w:val="none" w:sz="0" w:space="0" w:color="auto"/>
        <w:right w:val="none" w:sz="0" w:space="0" w:color="auto"/>
      </w:divBdr>
    </w:div>
    <w:div w:id="1220359265">
      <w:bodyDiv w:val="1"/>
      <w:marLeft w:val="0"/>
      <w:marRight w:val="0"/>
      <w:marTop w:val="0"/>
      <w:marBottom w:val="0"/>
      <w:divBdr>
        <w:top w:val="none" w:sz="0" w:space="0" w:color="auto"/>
        <w:left w:val="none" w:sz="0" w:space="0" w:color="auto"/>
        <w:bottom w:val="none" w:sz="0" w:space="0" w:color="auto"/>
        <w:right w:val="none" w:sz="0" w:space="0" w:color="auto"/>
      </w:divBdr>
    </w:div>
    <w:div w:id="1221285344">
      <w:bodyDiv w:val="1"/>
      <w:marLeft w:val="0"/>
      <w:marRight w:val="0"/>
      <w:marTop w:val="0"/>
      <w:marBottom w:val="0"/>
      <w:divBdr>
        <w:top w:val="none" w:sz="0" w:space="0" w:color="auto"/>
        <w:left w:val="none" w:sz="0" w:space="0" w:color="auto"/>
        <w:bottom w:val="none" w:sz="0" w:space="0" w:color="auto"/>
        <w:right w:val="none" w:sz="0" w:space="0" w:color="auto"/>
      </w:divBdr>
    </w:div>
    <w:div w:id="1226602057">
      <w:bodyDiv w:val="1"/>
      <w:marLeft w:val="0"/>
      <w:marRight w:val="0"/>
      <w:marTop w:val="0"/>
      <w:marBottom w:val="0"/>
      <w:divBdr>
        <w:top w:val="none" w:sz="0" w:space="0" w:color="auto"/>
        <w:left w:val="none" w:sz="0" w:space="0" w:color="auto"/>
        <w:bottom w:val="none" w:sz="0" w:space="0" w:color="auto"/>
        <w:right w:val="none" w:sz="0" w:space="0" w:color="auto"/>
      </w:divBdr>
    </w:div>
    <w:div w:id="1228611173">
      <w:bodyDiv w:val="1"/>
      <w:marLeft w:val="0"/>
      <w:marRight w:val="0"/>
      <w:marTop w:val="0"/>
      <w:marBottom w:val="0"/>
      <w:divBdr>
        <w:top w:val="none" w:sz="0" w:space="0" w:color="auto"/>
        <w:left w:val="none" w:sz="0" w:space="0" w:color="auto"/>
        <w:bottom w:val="none" w:sz="0" w:space="0" w:color="auto"/>
        <w:right w:val="none" w:sz="0" w:space="0" w:color="auto"/>
      </w:divBdr>
    </w:div>
    <w:div w:id="1231427593">
      <w:bodyDiv w:val="1"/>
      <w:marLeft w:val="0"/>
      <w:marRight w:val="0"/>
      <w:marTop w:val="0"/>
      <w:marBottom w:val="0"/>
      <w:divBdr>
        <w:top w:val="none" w:sz="0" w:space="0" w:color="auto"/>
        <w:left w:val="none" w:sz="0" w:space="0" w:color="auto"/>
        <w:bottom w:val="none" w:sz="0" w:space="0" w:color="auto"/>
        <w:right w:val="none" w:sz="0" w:space="0" w:color="auto"/>
      </w:divBdr>
    </w:div>
    <w:div w:id="1233127644">
      <w:bodyDiv w:val="1"/>
      <w:marLeft w:val="0"/>
      <w:marRight w:val="0"/>
      <w:marTop w:val="0"/>
      <w:marBottom w:val="0"/>
      <w:divBdr>
        <w:top w:val="none" w:sz="0" w:space="0" w:color="auto"/>
        <w:left w:val="none" w:sz="0" w:space="0" w:color="auto"/>
        <w:bottom w:val="none" w:sz="0" w:space="0" w:color="auto"/>
        <w:right w:val="none" w:sz="0" w:space="0" w:color="auto"/>
      </w:divBdr>
    </w:div>
    <w:div w:id="1233157546">
      <w:bodyDiv w:val="1"/>
      <w:marLeft w:val="0"/>
      <w:marRight w:val="0"/>
      <w:marTop w:val="0"/>
      <w:marBottom w:val="0"/>
      <w:divBdr>
        <w:top w:val="none" w:sz="0" w:space="0" w:color="auto"/>
        <w:left w:val="none" w:sz="0" w:space="0" w:color="auto"/>
        <w:bottom w:val="none" w:sz="0" w:space="0" w:color="auto"/>
        <w:right w:val="none" w:sz="0" w:space="0" w:color="auto"/>
      </w:divBdr>
    </w:div>
    <w:div w:id="1233781244">
      <w:bodyDiv w:val="1"/>
      <w:marLeft w:val="0"/>
      <w:marRight w:val="0"/>
      <w:marTop w:val="0"/>
      <w:marBottom w:val="0"/>
      <w:divBdr>
        <w:top w:val="none" w:sz="0" w:space="0" w:color="auto"/>
        <w:left w:val="none" w:sz="0" w:space="0" w:color="auto"/>
        <w:bottom w:val="none" w:sz="0" w:space="0" w:color="auto"/>
        <w:right w:val="none" w:sz="0" w:space="0" w:color="auto"/>
      </w:divBdr>
    </w:div>
    <w:div w:id="1234194439">
      <w:bodyDiv w:val="1"/>
      <w:marLeft w:val="0"/>
      <w:marRight w:val="0"/>
      <w:marTop w:val="0"/>
      <w:marBottom w:val="0"/>
      <w:divBdr>
        <w:top w:val="none" w:sz="0" w:space="0" w:color="auto"/>
        <w:left w:val="none" w:sz="0" w:space="0" w:color="auto"/>
        <w:bottom w:val="none" w:sz="0" w:space="0" w:color="auto"/>
        <w:right w:val="none" w:sz="0" w:space="0" w:color="auto"/>
      </w:divBdr>
    </w:div>
    <w:div w:id="1234391545">
      <w:bodyDiv w:val="1"/>
      <w:marLeft w:val="0"/>
      <w:marRight w:val="0"/>
      <w:marTop w:val="0"/>
      <w:marBottom w:val="0"/>
      <w:divBdr>
        <w:top w:val="none" w:sz="0" w:space="0" w:color="auto"/>
        <w:left w:val="none" w:sz="0" w:space="0" w:color="auto"/>
        <w:bottom w:val="none" w:sz="0" w:space="0" w:color="auto"/>
        <w:right w:val="none" w:sz="0" w:space="0" w:color="auto"/>
      </w:divBdr>
    </w:div>
    <w:div w:id="1237591375">
      <w:bodyDiv w:val="1"/>
      <w:marLeft w:val="0"/>
      <w:marRight w:val="0"/>
      <w:marTop w:val="0"/>
      <w:marBottom w:val="0"/>
      <w:divBdr>
        <w:top w:val="none" w:sz="0" w:space="0" w:color="auto"/>
        <w:left w:val="none" w:sz="0" w:space="0" w:color="auto"/>
        <w:bottom w:val="none" w:sz="0" w:space="0" w:color="auto"/>
        <w:right w:val="none" w:sz="0" w:space="0" w:color="auto"/>
      </w:divBdr>
    </w:div>
    <w:div w:id="1238246447">
      <w:bodyDiv w:val="1"/>
      <w:marLeft w:val="0"/>
      <w:marRight w:val="0"/>
      <w:marTop w:val="0"/>
      <w:marBottom w:val="0"/>
      <w:divBdr>
        <w:top w:val="none" w:sz="0" w:space="0" w:color="auto"/>
        <w:left w:val="none" w:sz="0" w:space="0" w:color="auto"/>
        <w:bottom w:val="none" w:sz="0" w:space="0" w:color="auto"/>
        <w:right w:val="none" w:sz="0" w:space="0" w:color="auto"/>
      </w:divBdr>
    </w:div>
    <w:div w:id="1239751688">
      <w:bodyDiv w:val="1"/>
      <w:marLeft w:val="0"/>
      <w:marRight w:val="0"/>
      <w:marTop w:val="0"/>
      <w:marBottom w:val="0"/>
      <w:divBdr>
        <w:top w:val="none" w:sz="0" w:space="0" w:color="auto"/>
        <w:left w:val="none" w:sz="0" w:space="0" w:color="auto"/>
        <w:bottom w:val="none" w:sz="0" w:space="0" w:color="auto"/>
        <w:right w:val="none" w:sz="0" w:space="0" w:color="auto"/>
      </w:divBdr>
    </w:div>
    <w:div w:id="1240098837">
      <w:bodyDiv w:val="1"/>
      <w:marLeft w:val="0"/>
      <w:marRight w:val="0"/>
      <w:marTop w:val="0"/>
      <w:marBottom w:val="0"/>
      <w:divBdr>
        <w:top w:val="none" w:sz="0" w:space="0" w:color="auto"/>
        <w:left w:val="none" w:sz="0" w:space="0" w:color="auto"/>
        <w:bottom w:val="none" w:sz="0" w:space="0" w:color="auto"/>
        <w:right w:val="none" w:sz="0" w:space="0" w:color="auto"/>
      </w:divBdr>
    </w:div>
    <w:div w:id="1241939413">
      <w:bodyDiv w:val="1"/>
      <w:marLeft w:val="0"/>
      <w:marRight w:val="0"/>
      <w:marTop w:val="0"/>
      <w:marBottom w:val="0"/>
      <w:divBdr>
        <w:top w:val="none" w:sz="0" w:space="0" w:color="auto"/>
        <w:left w:val="none" w:sz="0" w:space="0" w:color="auto"/>
        <w:bottom w:val="none" w:sz="0" w:space="0" w:color="auto"/>
        <w:right w:val="none" w:sz="0" w:space="0" w:color="auto"/>
      </w:divBdr>
    </w:div>
    <w:div w:id="1243291454">
      <w:bodyDiv w:val="1"/>
      <w:marLeft w:val="0"/>
      <w:marRight w:val="0"/>
      <w:marTop w:val="0"/>
      <w:marBottom w:val="0"/>
      <w:divBdr>
        <w:top w:val="none" w:sz="0" w:space="0" w:color="auto"/>
        <w:left w:val="none" w:sz="0" w:space="0" w:color="auto"/>
        <w:bottom w:val="none" w:sz="0" w:space="0" w:color="auto"/>
        <w:right w:val="none" w:sz="0" w:space="0" w:color="auto"/>
      </w:divBdr>
    </w:div>
    <w:div w:id="1244410513">
      <w:bodyDiv w:val="1"/>
      <w:marLeft w:val="0"/>
      <w:marRight w:val="0"/>
      <w:marTop w:val="0"/>
      <w:marBottom w:val="0"/>
      <w:divBdr>
        <w:top w:val="none" w:sz="0" w:space="0" w:color="auto"/>
        <w:left w:val="none" w:sz="0" w:space="0" w:color="auto"/>
        <w:bottom w:val="none" w:sz="0" w:space="0" w:color="auto"/>
        <w:right w:val="none" w:sz="0" w:space="0" w:color="auto"/>
      </w:divBdr>
    </w:div>
    <w:div w:id="1246303403">
      <w:bodyDiv w:val="1"/>
      <w:marLeft w:val="0"/>
      <w:marRight w:val="0"/>
      <w:marTop w:val="0"/>
      <w:marBottom w:val="0"/>
      <w:divBdr>
        <w:top w:val="none" w:sz="0" w:space="0" w:color="auto"/>
        <w:left w:val="none" w:sz="0" w:space="0" w:color="auto"/>
        <w:bottom w:val="none" w:sz="0" w:space="0" w:color="auto"/>
        <w:right w:val="none" w:sz="0" w:space="0" w:color="auto"/>
      </w:divBdr>
    </w:div>
    <w:div w:id="1251550465">
      <w:bodyDiv w:val="1"/>
      <w:marLeft w:val="0"/>
      <w:marRight w:val="0"/>
      <w:marTop w:val="0"/>
      <w:marBottom w:val="0"/>
      <w:divBdr>
        <w:top w:val="none" w:sz="0" w:space="0" w:color="auto"/>
        <w:left w:val="none" w:sz="0" w:space="0" w:color="auto"/>
        <w:bottom w:val="none" w:sz="0" w:space="0" w:color="auto"/>
        <w:right w:val="none" w:sz="0" w:space="0" w:color="auto"/>
      </w:divBdr>
    </w:div>
    <w:div w:id="1260210700">
      <w:bodyDiv w:val="1"/>
      <w:marLeft w:val="0"/>
      <w:marRight w:val="0"/>
      <w:marTop w:val="0"/>
      <w:marBottom w:val="0"/>
      <w:divBdr>
        <w:top w:val="none" w:sz="0" w:space="0" w:color="auto"/>
        <w:left w:val="none" w:sz="0" w:space="0" w:color="auto"/>
        <w:bottom w:val="none" w:sz="0" w:space="0" w:color="auto"/>
        <w:right w:val="none" w:sz="0" w:space="0" w:color="auto"/>
      </w:divBdr>
    </w:div>
    <w:div w:id="1260865824">
      <w:bodyDiv w:val="1"/>
      <w:marLeft w:val="0"/>
      <w:marRight w:val="0"/>
      <w:marTop w:val="0"/>
      <w:marBottom w:val="0"/>
      <w:divBdr>
        <w:top w:val="none" w:sz="0" w:space="0" w:color="auto"/>
        <w:left w:val="none" w:sz="0" w:space="0" w:color="auto"/>
        <w:bottom w:val="none" w:sz="0" w:space="0" w:color="auto"/>
        <w:right w:val="none" w:sz="0" w:space="0" w:color="auto"/>
      </w:divBdr>
    </w:div>
    <w:div w:id="1261261593">
      <w:bodyDiv w:val="1"/>
      <w:marLeft w:val="0"/>
      <w:marRight w:val="0"/>
      <w:marTop w:val="0"/>
      <w:marBottom w:val="0"/>
      <w:divBdr>
        <w:top w:val="none" w:sz="0" w:space="0" w:color="auto"/>
        <w:left w:val="none" w:sz="0" w:space="0" w:color="auto"/>
        <w:bottom w:val="none" w:sz="0" w:space="0" w:color="auto"/>
        <w:right w:val="none" w:sz="0" w:space="0" w:color="auto"/>
      </w:divBdr>
    </w:div>
    <w:div w:id="1269393124">
      <w:bodyDiv w:val="1"/>
      <w:marLeft w:val="0"/>
      <w:marRight w:val="0"/>
      <w:marTop w:val="0"/>
      <w:marBottom w:val="0"/>
      <w:divBdr>
        <w:top w:val="none" w:sz="0" w:space="0" w:color="auto"/>
        <w:left w:val="none" w:sz="0" w:space="0" w:color="auto"/>
        <w:bottom w:val="none" w:sz="0" w:space="0" w:color="auto"/>
        <w:right w:val="none" w:sz="0" w:space="0" w:color="auto"/>
      </w:divBdr>
    </w:div>
    <w:div w:id="1272593210">
      <w:bodyDiv w:val="1"/>
      <w:marLeft w:val="0"/>
      <w:marRight w:val="0"/>
      <w:marTop w:val="0"/>
      <w:marBottom w:val="0"/>
      <w:divBdr>
        <w:top w:val="none" w:sz="0" w:space="0" w:color="auto"/>
        <w:left w:val="none" w:sz="0" w:space="0" w:color="auto"/>
        <w:bottom w:val="none" w:sz="0" w:space="0" w:color="auto"/>
        <w:right w:val="none" w:sz="0" w:space="0" w:color="auto"/>
      </w:divBdr>
    </w:div>
    <w:div w:id="1274095877">
      <w:bodyDiv w:val="1"/>
      <w:marLeft w:val="0"/>
      <w:marRight w:val="0"/>
      <w:marTop w:val="0"/>
      <w:marBottom w:val="0"/>
      <w:divBdr>
        <w:top w:val="none" w:sz="0" w:space="0" w:color="auto"/>
        <w:left w:val="none" w:sz="0" w:space="0" w:color="auto"/>
        <w:bottom w:val="none" w:sz="0" w:space="0" w:color="auto"/>
        <w:right w:val="none" w:sz="0" w:space="0" w:color="auto"/>
      </w:divBdr>
    </w:div>
    <w:div w:id="1276063060">
      <w:bodyDiv w:val="1"/>
      <w:marLeft w:val="0"/>
      <w:marRight w:val="0"/>
      <w:marTop w:val="0"/>
      <w:marBottom w:val="0"/>
      <w:divBdr>
        <w:top w:val="none" w:sz="0" w:space="0" w:color="auto"/>
        <w:left w:val="none" w:sz="0" w:space="0" w:color="auto"/>
        <w:bottom w:val="none" w:sz="0" w:space="0" w:color="auto"/>
        <w:right w:val="none" w:sz="0" w:space="0" w:color="auto"/>
      </w:divBdr>
    </w:div>
    <w:div w:id="1276255388">
      <w:bodyDiv w:val="1"/>
      <w:marLeft w:val="0"/>
      <w:marRight w:val="0"/>
      <w:marTop w:val="0"/>
      <w:marBottom w:val="0"/>
      <w:divBdr>
        <w:top w:val="none" w:sz="0" w:space="0" w:color="auto"/>
        <w:left w:val="none" w:sz="0" w:space="0" w:color="auto"/>
        <w:bottom w:val="none" w:sz="0" w:space="0" w:color="auto"/>
        <w:right w:val="none" w:sz="0" w:space="0" w:color="auto"/>
      </w:divBdr>
    </w:div>
    <w:div w:id="1280257135">
      <w:bodyDiv w:val="1"/>
      <w:marLeft w:val="0"/>
      <w:marRight w:val="0"/>
      <w:marTop w:val="0"/>
      <w:marBottom w:val="0"/>
      <w:divBdr>
        <w:top w:val="none" w:sz="0" w:space="0" w:color="auto"/>
        <w:left w:val="none" w:sz="0" w:space="0" w:color="auto"/>
        <w:bottom w:val="none" w:sz="0" w:space="0" w:color="auto"/>
        <w:right w:val="none" w:sz="0" w:space="0" w:color="auto"/>
      </w:divBdr>
    </w:div>
    <w:div w:id="1281648774">
      <w:bodyDiv w:val="1"/>
      <w:marLeft w:val="0"/>
      <w:marRight w:val="0"/>
      <w:marTop w:val="0"/>
      <w:marBottom w:val="0"/>
      <w:divBdr>
        <w:top w:val="none" w:sz="0" w:space="0" w:color="auto"/>
        <w:left w:val="none" w:sz="0" w:space="0" w:color="auto"/>
        <w:bottom w:val="none" w:sz="0" w:space="0" w:color="auto"/>
        <w:right w:val="none" w:sz="0" w:space="0" w:color="auto"/>
      </w:divBdr>
    </w:div>
    <w:div w:id="1285428426">
      <w:bodyDiv w:val="1"/>
      <w:marLeft w:val="0"/>
      <w:marRight w:val="0"/>
      <w:marTop w:val="0"/>
      <w:marBottom w:val="0"/>
      <w:divBdr>
        <w:top w:val="none" w:sz="0" w:space="0" w:color="auto"/>
        <w:left w:val="none" w:sz="0" w:space="0" w:color="auto"/>
        <w:bottom w:val="none" w:sz="0" w:space="0" w:color="auto"/>
        <w:right w:val="none" w:sz="0" w:space="0" w:color="auto"/>
      </w:divBdr>
    </w:div>
    <w:div w:id="1287008508">
      <w:bodyDiv w:val="1"/>
      <w:marLeft w:val="0"/>
      <w:marRight w:val="0"/>
      <w:marTop w:val="0"/>
      <w:marBottom w:val="0"/>
      <w:divBdr>
        <w:top w:val="none" w:sz="0" w:space="0" w:color="auto"/>
        <w:left w:val="none" w:sz="0" w:space="0" w:color="auto"/>
        <w:bottom w:val="none" w:sz="0" w:space="0" w:color="auto"/>
        <w:right w:val="none" w:sz="0" w:space="0" w:color="auto"/>
      </w:divBdr>
    </w:div>
    <w:div w:id="1288390764">
      <w:bodyDiv w:val="1"/>
      <w:marLeft w:val="0"/>
      <w:marRight w:val="0"/>
      <w:marTop w:val="0"/>
      <w:marBottom w:val="0"/>
      <w:divBdr>
        <w:top w:val="none" w:sz="0" w:space="0" w:color="auto"/>
        <w:left w:val="none" w:sz="0" w:space="0" w:color="auto"/>
        <w:bottom w:val="none" w:sz="0" w:space="0" w:color="auto"/>
        <w:right w:val="none" w:sz="0" w:space="0" w:color="auto"/>
      </w:divBdr>
    </w:div>
    <w:div w:id="1288506583">
      <w:bodyDiv w:val="1"/>
      <w:marLeft w:val="0"/>
      <w:marRight w:val="0"/>
      <w:marTop w:val="0"/>
      <w:marBottom w:val="0"/>
      <w:divBdr>
        <w:top w:val="none" w:sz="0" w:space="0" w:color="auto"/>
        <w:left w:val="none" w:sz="0" w:space="0" w:color="auto"/>
        <w:bottom w:val="none" w:sz="0" w:space="0" w:color="auto"/>
        <w:right w:val="none" w:sz="0" w:space="0" w:color="auto"/>
      </w:divBdr>
    </w:div>
    <w:div w:id="1289357757">
      <w:bodyDiv w:val="1"/>
      <w:marLeft w:val="0"/>
      <w:marRight w:val="0"/>
      <w:marTop w:val="0"/>
      <w:marBottom w:val="0"/>
      <w:divBdr>
        <w:top w:val="none" w:sz="0" w:space="0" w:color="auto"/>
        <w:left w:val="none" w:sz="0" w:space="0" w:color="auto"/>
        <w:bottom w:val="none" w:sz="0" w:space="0" w:color="auto"/>
        <w:right w:val="none" w:sz="0" w:space="0" w:color="auto"/>
      </w:divBdr>
    </w:div>
    <w:div w:id="1291665184">
      <w:bodyDiv w:val="1"/>
      <w:marLeft w:val="0"/>
      <w:marRight w:val="0"/>
      <w:marTop w:val="0"/>
      <w:marBottom w:val="0"/>
      <w:divBdr>
        <w:top w:val="none" w:sz="0" w:space="0" w:color="auto"/>
        <w:left w:val="none" w:sz="0" w:space="0" w:color="auto"/>
        <w:bottom w:val="none" w:sz="0" w:space="0" w:color="auto"/>
        <w:right w:val="none" w:sz="0" w:space="0" w:color="auto"/>
      </w:divBdr>
    </w:div>
    <w:div w:id="1293975441">
      <w:bodyDiv w:val="1"/>
      <w:marLeft w:val="0"/>
      <w:marRight w:val="0"/>
      <w:marTop w:val="0"/>
      <w:marBottom w:val="0"/>
      <w:divBdr>
        <w:top w:val="none" w:sz="0" w:space="0" w:color="auto"/>
        <w:left w:val="none" w:sz="0" w:space="0" w:color="auto"/>
        <w:bottom w:val="none" w:sz="0" w:space="0" w:color="auto"/>
        <w:right w:val="none" w:sz="0" w:space="0" w:color="auto"/>
      </w:divBdr>
    </w:div>
    <w:div w:id="1295405873">
      <w:bodyDiv w:val="1"/>
      <w:marLeft w:val="0"/>
      <w:marRight w:val="0"/>
      <w:marTop w:val="0"/>
      <w:marBottom w:val="0"/>
      <w:divBdr>
        <w:top w:val="none" w:sz="0" w:space="0" w:color="auto"/>
        <w:left w:val="none" w:sz="0" w:space="0" w:color="auto"/>
        <w:bottom w:val="none" w:sz="0" w:space="0" w:color="auto"/>
        <w:right w:val="none" w:sz="0" w:space="0" w:color="auto"/>
      </w:divBdr>
    </w:div>
    <w:div w:id="1299187062">
      <w:bodyDiv w:val="1"/>
      <w:marLeft w:val="0"/>
      <w:marRight w:val="0"/>
      <w:marTop w:val="0"/>
      <w:marBottom w:val="0"/>
      <w:divBdr>
        <w:top w:val="none" w:sz="0" w:space="0" w:color="auto"/>
        <w:left w:val="none" w:sz="0" w:space="0" w:color="auto"/>
        <w:bottom w:val="none" w:sz="0" w:space="0" w:color="auto"/>
        <w:right w:val="none" w:sz="0" w:space="0" w:color="auto"/>
      </w:divBdr>
    </w:div>
    <w:div w:id="1299190840">
      <w:bodyDiv w:val="1"/>
      <w:marLeft w:val="0"/>
      <w:marRight w:val="0"/>
      <w:marTop w:val="0"/>
      <w:marBottom w:val="0"/>
      <w:divBdr>
        <w:top w:val="none" w:sz="0" w:space="0" w:color="auto"/>
        <w:left w:val="none" w:sz="0" w:space="0" w:color="auto"/>
        <w:bottom w:val="none" w:sz="0" w:space="0" w:color="auto"/>
        <w:right w:val="none" w:sz="0" w:space="0" w:color="auto"/>
      </w:divBdr>
    </w:div>
    <w:div w:id="1299338472">
      <w:bodyDiv w:val="1"/>
      <w:marLeft w:val="0"/>
      <w:marRight w:val="0"/>
      <w:marTop w:val="0"/>
      <w:marBottom w:val="0"/>
      <w:divBdr>
        <w:top w:val="none" w:sz="0" w:space="0" w:color="auto"/>
        <w:left w:val="none" w:sz="0" w:space="0" w:color="auto"/>
        <w:bottom w:val="none" w:sz="0" w:space="0" w:color="auto"/>
        <w:right w:val="none" w:sz="0" w:space="0" w:color="auto"/>
      </w:divBdr>
    </w:div>
    <w:div w:id="1299722565">
      <w:bodyDiv w:val="1"/>
      <w:marLeft w:val="0"/>
      <w:marRight w:val="0"/>
      <w:marTop w:val="0"/>
      <w:marBottom w:val="0"/>
      <w:divBdr>
        <w:top w:val="none" w:sz="0" w:space="0" w:color="auto"/>
        <w:left w:val="none" w:sz="0" w:space="0" w:color="auto"/>
        <w:bottom w:val="none" w:sz="0" w:space="0" w:color="auto"/>
        <w:right w:val="none" w:sz="0" w:space="0" w:color="auto"/>
      </w:divBdr>
    </w:div>
    <w:div w:id="1302734573">
      <w:bodyDiv w:val="1"/>
      <w:marLeft w:val="0"/>
      <w:marRight w:val="0"/>
      <w:marTop w:val="0"/>
      <w:marBottom w:val="0"/>
      <w:divBdr>
        <w:top w:val="none" w:sz="0" w:space="0" w:color="auto"/>
        <w:left w:val="none" w:sz="0" w:space="0" w:color="auto"/>
        <w:bottom w:val="none" w:sz="0" w:space="0" w:color="auto"/>
        <w:right w:val="none" w:sz="0" w:space="0" w:color="auto"/>
      </w:divBdr>
    </w:div>
    <w:div w:id="1305156178">
      <w:bodyDiv w:val="1"/>
      <w:marLeft w:val="0"/>
      <w:marRight w:val="0"/>
      <w:marTop w:val="0"/>
      <w:marBottom w:val="0"/>
      <w:divBdr>
        <w:top w:val="none" w:sz="0" w:space="0" w:color="auto"/>
        <w:left w:val="none" w:sz="0" w:space="0" w:color="auto"/>
        <w:bottom w:val="none" w:sz="0" w:space="0" w:color="auto"/>
        <w:right w:val="none" w:sz="0" w:space="0" w:color="auto"/>
      </w:divBdr>
    </w:div>
    <w:div w:id="1305548414">
      <w:bodyDiv w:val="1"/>
      <w:marLeft w:val="0"/>
      <w:marRight w:val="0"/>
      <w:marTop w:val="0"/>
      <w:marBottom w:val="0"/>
      <w:divBdr>
        <w:top w:val="none" w:sz="0" w:space="0" w:color="auto"/>
        <w:left w:val="none" w:sz="0" w:space="0" w:color="auto"/>
        <w:bottom w:val="none" w:sz="0" w:space="0" w:color="auto"/>
        <w:right w:val="none" w:sz="0" w:space="0" w:color="auto"/>
      </w:divBdr>
    </w:div>
    <w:div w:id="1313868817">
      <w:bodyDiv w:val="1"/>
      <w:marLeft w:val="0"/>
      <w:marRight w:val="0"/>
      <w:marTop w:val="0"/>
      <w:marBottom w:val="0"/>
      <w:divBdr>
        <w:top w:val="none" w:sz="0" w:space="0" w:color="auto"/>
        <w:left w:val="none" w:sz="0" w:space="0" w:color="auto"/>
        <w:bottom w:val="none" w:sz="0" w:space="0" w:color="auto"/>
        <w:right w:val="none" w:sz="0" w:space="0" w:color="auto"/>
      </w:divBdr>
    </w:div>
    <w:div w:id="1319192435">
      <w:bodyDiv w:val="1"/>
      <w:marLeft w:val="0"/>
      <w:marRight w:val="0"/>
      <w:marTop w:val="0"/>
      <w:marBottom w:val="0"/>
      <w:divBdr>
        <w:top w:val="none" w:sz="0" w:space="0" w:color="auto"/>
        <w:left w:val="none" w:sz="0" w:space="0" w:color="auto"/>
        <w:bottom w:val="none" w:sz="0" w:space="0" w:color="auto"/>
        <w:right w:val="none" w:sz="0" w:space="0" w:color="auto"/>
      </w:divBdr>
    </w:div>
    <w:div w:id="1322856892">
      <w:bodyDiv w:val="1"/>
      <w:marLeft w:val="0"/>
      <w:marRight w:val="0"/>
      <w:marTop w:val="0"/>
      <w:marBottom w:val="0"/>
      <w:divBdr>
        <w:top w:val="none" w:sz="0" w:space="0" w:color="auto"/>
        <w:left w:val="none" w:sz="0" w:space="0" w:color="auto"/>
        <w:bottom w:val="none" w:sz="0" w:space="0" w:color="auto"/>
        <w:right w:val="none" w:sz="0" w:space="0" w:color="auto"/>
      </w:divBdr>
    </w:div>
    <w:div w:id="1325813733">
      <w:bodyDiv w:val="1"/>
      <w:marLeft w:val="0"/>
      <w:marRight w:val="0"/>
      <w:marTop w:val="0"/>
      <w:marBottom w:val="0"/>
      <w:divBdr>
        <w:top w:val="none" w:sz="0" w:space="0" w:color="auto"/>
        <w:left w:val="none" w:sz="0" w:space="0" w:color="auto"/>
        <w:bottom w:val="none" w:sz="0" w:space="0" w:color="auto"/>
        <w:right w:val="none" w:sz="0" w:space="0" w:color="auto"/>
      </w:divBdr>
    </w:div>
    <w:div w:id="1328289947">
      <w:bodyDiv w:val="1"/>
      <w:marLeft w:val="0"/>
      <w:marRight w:val="0"/>
      <w:marTop w:val="0"/>
      <w:marBottom w:val="0"/>
      <w:divBdr>
        <w:top w:val="none" w:sz="0" w:space="0" w:color="auto"/>
        <w:left w:val="none" w:sz="0" w:space="0" w:color="auto"/>
        <w:bottom w:val="none" w:sz="0" w:space="0" w:color="auto"/>
        <w:right w:val="none" w:sz="0" w:space="0" w:color="auto"/>
      </w:divBdr>
    </w:div>
    <w:div w:id="1328745641">
      <w:bodyDiv w:val="1"/>
      <w:marLeft w:val="0"/>
      <w:marRight w:val="0"/>
      <w:marTop w:val="0"/>
      <w:marBottom w:val="0"/>
      <w:divBdr>
        <w:top w:val="none" w:sz="0" w:space="0" w:color="auto"/>
        <w:left w:val="none" w:sz="0" w:space="0" w:color="auto"/>
        <w:bottom w:val="none" w:sz="0" w:space="0" w:color="auto"/>
        <w:right w:val="none" w:sz="0" w:space="0" w:color="auto"/>
      </w:divBdr>
    </w:div>
    <w:div w:id="1330254521">
      <w:bodyDiv w:val="1"/>
      <w:marLeft w:val="0"/>
      <w:marRight w:val="0"/>
      <w:marTop w:val="0"/>
      <w:marBottom w:val="0"/>
      <w:divBdr>
        <w:top w:val="none" w:sz="0" w:space="0" w:color="auto"/>
        <w:left w:val="none" w:sz="0" w:space="0" w:color="auto"/>
        <w:bottom w:val="none" w:sz="0" w:space="0" w:color="auto"/>
        <w:right w:val="none" w:sz="0" w:space="0" w:color="auto"/>
      </w:divBdr>
    </w:div>
    <w:div w:id="1333222682">
      <w:bodyDiv w:val="1"/>
      <w:marLeft w:val="0"/>
      <w:marRight w:val="0"/>
      <w:marTop w:val="0"/>
      <w:marBottom w:val="0"/>
      <w:divBdr>
        <w:top w:val="none" w:sz="0" w:space="0" w:color="auto"/>
        <w:left w:val="none" w:sz="0" w:space="0" w:color="auto"/>
        <w:bottom w:val="none" w:sz="0" w:space="0" w:color="auto"/>
        <w:right w:val="none" w:sz="0" w:space="0" w:color="auto"/>
      </w:divBdr>
    </w:div>
    <w:div w:id="1335231872">
      <w:bodyDiv w:val="1"/>
      <w:marLeft w:val="0"/>
      <w:marRight w:val="0"/>
      <w:marTop w:val="0"/>
      <w:marBottom w:val="0"/>
      <w:divBdr>
        <w:top w:val="none" w:sz="0" w:space="0" w:color="auto"/>
        <w:left w:val="none" w:sz="0" w:space="0" w:color="auto"/>
        <w:bottom w:val="none" w:sz="0" w:space="0" w:color="auto"/>
        <w:right w:val="none" w:sz="0" w:space="0" w:color="auto"/>
      </w:divBdr>
    </w:div>
    <w:div w:id="1335572467">
      <w:bodyDiv w:val="1"/>
      <w:marLeft w:val="0"/>
      <w:marRight w:val="0"/>
      <w:marTop w:val="0"/>
      <w:marBottom w:val="0"/>
      <w:divBdr>
        <w:top w:val="none" w:sz="0" w:space="0" w:color="auto"/>
        <w:left w:val="none" w:sz="0" w:space="0" w:color="auto"/>
        <w:bottom w:val="none" w:sz="0" w:space="0" w:color="auto"/>
        <w:right w:val="none" w:sz="0" w:space="0" w:color="auto"/>
      </w:divBdr>
    </w:div>
    <w:div w:id="1338070711">
      <w:bodyDiv w:val="1"/>
      <w:marLeft w:val="0"/>
      <w:marRight w:val="0"/>
      <w:marTop w:val="0"/>
      <w:marBottom w:val="0"/>
      <w:divBdr>
        <w:top w:val="none" w:sz="0" w:space="0" w:color="auto"/>
        <w:left w:val="none" w:sz="0" w:space="0" w:color="auto"/>
        <w:bottom w:val="none" w:sz="0" w:space="0" w:color="auto"/>
        <w:right w:val="none" w:sz="0" w:space="0" w:color="auto"/>
      </w:divBdr>
    </w:div>
    <w:div w:id="1338271143">
      <w:bodyDiv w:val="1"/>
      <w:marLeft w:val="0"/>
      <w:marRight w:val="0"/>
      <w:marTop w:val="0"/>
      <w:marBottom w:val="0"/>
      <w:divBdr>
        <w:top w:val="none" w:sz="0" w:space="0" w:color="auto"/>
        <w:left w:val="none" w:sz="0" w:space="0" w:color="auto"/>
        <w:bottom w:val="none" w:sz="0" w:space="0" w:color="auto"/>
        <w:right w:val="none" w:sz="0" w:space="0" w:color="auto"/>
      </w:divBdr>
    </w:div>
    <w:div w:id="1338921106">
      <w:bodyDiv w:val="1"/>
      <w:marLeft w:val="0"/>
      <w:marRight w:val="0"/>
      <w:marTop w:val="0"/>
      <w:marBottom w:val="0"/>
      <w:divBdr>
        <w:top w:val="none" w:sz="0" w:space="0" w:color="auto"/>
        <w:left w:val="none" w:sz="0" w:space="0" w:color="auto"/>
        <w:bottom w:val="none" w:sz="0" w:space="0" w:color="auto"/>
        <w:right w:val="none" w:sz="0" w:space="0" w:color="auto"/>
      </w:divBdr>
    </w:div>
    <w:div w:id="1340888837">
      <w:bodyDiv w:val="1"/>
      <w:marLeft w:val="0"/>
      <w:marRight w:val="0"/>
      <w:marTop w:val="0"/>
      <w:marBottom w:val="0"/>
      <w:divBdr>
        <w:top w:val="none" w:sz="0" w:space="0" w:color="auto"/>
        <w:left w:val="none" w:sz="0" w:space="0" w:color="auto"/>
        <w:bottom w:val="none" w:sz="0" w:space="0" w:color="auto"/>
        <w:right w:val="none" w:sz="0" w:space="0" w:color="auto"/>
      </w:divBdr>
    </w:div>
    <w:div w:id="1346521633">
      <w:bodyDiv w:val="1"/>
      <w:marLeft w:val="0"/>
      <w:marRight w:val="0"/>
      <w:marTop w:val="0"/>
      <w:marBottom w:val="0"/>
      <w:divBdr>
        <w:top w:val="none" w:sz="0" w:space="0" w:color="auto"/>
        <w:left w:val="none" w:sz="0" w:space="0" w:color="auto"/>
        <w:bottom w:val="none" w:sz="0" w:space="0" w:color="auto"/>
        <w:right w:val="none" w:sz="0" w:space="0" w:color="auto"/>
      </w:divBdr>
    </w:div>
    <w:div w:id="1347053556">
      <w:bodyDiv w:val="1"/>
      <w:marLeft w:val="0"/>
      <w:marRight w:val="0"/>
      <w:marTop w:val="0"/>
      <w:marBottom w:val="0"/>
      <w:divBdr>
        <w:top w:val="none" w:sz="0" w:space="0" w:color="auto"/>
        <w:left w:val="none" w:sz="0" w:space="0" w:color="auto"/>
        <w:bottom w:val="none" w:sz="0" w:space="0" w:color="auto"/>
        <w:right w:val="none" w:sz="0" w:space="0" w:color="auto"/>
      </w:divBdr>
    </w:div>
    <w:div w:id="1348751898">
      <w:bodyDiv w:val="1"/>
      <w:marLeft w:val="0"/>
      <w:marRight w:val="0"/>
      <w:marTop w:val="0"/>
      <w:marBottom w:val="0"/>
      <w:divBdr>
        <w:top w:val="none" w:sz="0" w:space="0" w:color="auto"/>
        <w:left w:val="none" w:sz="0" w:space="0" w:color="auto"/>
        <w:bottom w:val="none" w:sz="0" w:space="0" w:color="auto"/>
        <w:right w:val="none" w:sz="0" w:space="0" w:color="auto"/>
      </w:divBdr>
    </w:div>
    <w:div w:id="1357342451">
      <w:bodyDiv w:val="1"/>
      <w:marLeft w:val="0"/>
      <w:marRight w:val="0"/>
      <w:marTop w:val="0"/>
      <w:marBottom w:val="0"/>
      <w:divBdr>
        <w:top w:val="none" w:sz="0" w:space="0" w:color="auto"/>
        <w:left w:val="none" w:sz="0" w:space="0" w:color="auto"/>
        <w:bottom w:val="none" w:sz="0" w:space="0" w:color="auto"/>
        <w:right w:val="none" w:sz="0" w:space="0" w:color="auto"/>
      </w:divBdr>
    </w:div>
    <w:div w:id="1362629615">
      <w:bodyDiv w:val="1"/>
      <w:marLeft w:val="0"/>
      <w:marRight w:val="0"/>
      <w:marTop w:val="0"/>
      <w:marBottom w:val="0"/>
      <w:divBdr>
        <w:top w:val="none" w:sz="0" w:space="0" w:color="auto"/>
        <w:left w:val="none" w:sz="0" w:space="0" w:color="auto"/>
        <w:bottom w:val="none" w:sz="0" w:space="0" w:color="auto"/>
        <w:right w:val="none" w:sz="0" w:space="0" w:color="auto"/>
      </w:divBdr>
    </w:div>
    <w:div w:id="1362897875">
      <w:bodyDiv w:val="1"/>
      <w:marLeft w:val="0"/>
      <w:marRight w:val="0"/>
      <w:marTop w:val="0"/>
      <w:marBottom w:val="0"/>
      <w:divBdr>
        <w:top w:val="none" w:sz="0" w:space="0" w:color="auto"/>
        <w:left w:val="none" w:sz="0" w:space="0" w:color="auto"/>
        <w:bottom w:val="none" w:sz="0" w:space="0" w:color="auto"/>
        <w:right w:val="none" w:sz="0" w:space="0" w:color="auto"/>
      </w:divBdr>
    </w:div>
    <w:div w:id="1372027853">
      <w:bodyDiv w:val="1"/>
      <w:marLeft w:val="0"/>
      <w:marRight w:val="0"/>
      <w:marTop w:val="0"/>
      <w:marBottom w:val="0"/>
      <w:divBdr>
        <w:top w:val="none" w:sz="0" w:space="0" w:color="auto"/>
        <w:left w:val="none" w:sz="0" w:space="0" w:color="auto"/>
        <w:bottom w:val="none" w:sz="0" w:space="0" w:color="auto"/>
        <w:right w:val="none" w:sz="0" w:space="0" w:color="auto"/>
      </w:divBdr>
    </w:div>
    <w:div w:id="1377120707">
      <w:bodyDiv w:val="1"/>
      <w:marLeft w:val="0"/>
      <w:marRight w:val="0"/>
      <w:marTop w:val="0"/>
      <w:marBottom w:val="0"/>
      <w:divBdr>
        <w:top w:val="none" w:sz="0" w:space="0" w:color="auto"/>
        <w:left w:val="none" w:sz="0" w:space="0" w:color="auto"/>
        <w:bottom w:val="none" w:sz="0" w:space="0" w:color="auto"/>
        <w:right w:val="none" w:sz="0" w:space="0" w:color="auto"/>
      </w:divBdr>
    </w:div>
    <w:div w:id="1378702604">
      <w:bodyDiv w:val="1"/>
      <w:marLeft w:val="0"/>
      <w:marRight w:val="0"/>
      <w:marTop w:val="0"/>
      <w:marBottom w:val="0"/>
      <w:divBdr>
        <w:top w:val="none" w:sz="0" w:space="0" w:color="auto"/>
        <w:left w:val="none" w:sz="0" w:space="0" w:color="auto"/>
        <w:bottom w:val="none" w:sz="0" w:space="0" w:color="auto"/>
        <w:right w:val="none" w:sz="0" w:space="0" w:color="auto"/>
      </w:divBdr>
    </w:div>
    <w:div w:id="1379623768">
      <w:bodyDiv w:val="1"/>
      <w:marLeft w:val="0"/>
      <w:marRight w:val="0"/>
      <w:marTop w:val="0"/>
      <w:marBottom w:val="0"/>
      <w:divBdr>
        <w:top w:val="none" w:sz="0" w:space="0" w:color="auto"/>
        <w:left w:val="none" w:sz="0" w:space="0" w:color="auto"/>
        <w:bottom w:val="none" w:sz="0" w:space="0" w:color="auto"/>
        <w:right w:val="none" w:sz="0" w:space="0" w:color="auto"/>
      </w:divBdr>
    </w:div>
    <w:div w:id="1381517881">
      <w:bodyDiv w:val="1"/>
      <w:marLeft w:val="0"/>
      <w:marRight w:val="0"/>
      <w:marTop w:val="0"/>
      <w:marBottom w:val="0"/>
      <w:divBdr>
        <w:top w:val="none" w:sz="0" w:space="0" w:color="auto"/>
        <w:left w:val="none" w:sz="0" w:space="0" w:color="auto"/>
        <w:bottom w:val="none" w:sz="0" w:space="0" w:color="auto"/>
        <w:right w:val="none" w:sz="0" w:space="0" w:color="auto"/>
      </w:divBdr>
    </w:div>
    <w:div w:id="1387876183">
      <w:bodyDiv w:val="1"/>
      <w:marLeft w:val="0"/>
      <w:marRight w:val="0"/>
      <w:marTop w:val="0"/>
      <w:marBottom w:val="0"/>
      <w:divBdr>
        <w:top w:val="none" w:sz="0" w:space="0" w:color="auto"/>
        <w:left w:val="none" w:sz="0" w:space="0" w:color="auto"/>
        <w:bottom w:val="none" w:sz="0" w:space="0" w:color="auto"/>
        <w:right w:val="none" w:sz="0" w:space="0" w:color="auto"/>
      </w:divBdr>
    </w:div>
    <w:div w:id="1391341645">
      <w:bodyDiv w:val="1"/>
      <w:marLeft w:val="0"/>
      <w:marRight w:val="0"/>
      <w:marTop w:val="0"/>
      <w:marBottom w:val="0"/>
      <w:divBdr>
        <w:top w:val="none" w:sz="0" w:space="0" w:color="auto"/>
        <w:left w:val="none" w:sz="0" w:space="0" w:color="auto"/>
        <w:bottom w:val="none" w:sz="0" w:space="0" w:color="auto"/>
        <w:right w:val="none" w:sz="0" w:space="0" w:color="auto"/>
      </w:divBdr>
    </w:div>
    <w:div w:id="1391688512">
      <w:bodyDiv w:val="1"/>
      <w:marLeft w:val="0"/>
      <w:marRight w:val="0"/>
      <w:marTop w:val="0"/>
      <w:marBottom w:val="0"/>
      <w:divBdr>
        <w:top w:val="none" w:sz="0" w:space="0" w:color="auto"/>
        <w:left w:val="none" w:sz="0" w:space="0" w:color="auto"/>
        <w:bottom w:val="none" w:sz="0" w:space="0" w:color="auto"/>
        <w:right w:val="none" w:sz="0" w:space="0" w:color="auto"/>
      </w:divBdr>
    </w:div>
    <w:div w:id="1394814593">
      <w:bodyDiv w:val="1"/>
      <w:marLeft w:val="0"/>
      <w:marRight w:val="0"/>
      <w:marTop w:val="0"/>
      <w:marBottom w:val="0"/>
      <w:divBdr>
        <w:top w:val="none" w:sz="0" w:space="0" w:color="auto"/>
        <w:left w:val="none" w:sz="0" w:space="0" w:color="auto"/>
        <w:bottom w:val="none" w:sz="0" w:space="0" w:color="auto"/>
        <w:right w:val="none" w:sz="0" w:space="0" w:color="auto"/>
      </w:divBdr>
    </w:div>
    <w:div w:id="1397052496">
      <w:bodyDiv w:val="1"/>
      <w:marLeft w:val="0"/>
      <w:marRight w:val="0"/>
      <w:marTop w:val="0"/>
      <w:marBottom w:val="0"/>
      <w:divBdr>
        <w:top w:val="none" w:sz="0" w:space="0" w:color="auto"/>
        <w:left w:val="none" w:sz="0" w:space="0" w:color="auto"/>
        <w:bottom w:val="none" w:sz="0" w:space="0" w:color="auto"/>
        <w:right w:val="none" w:sz="0" w:space="0" w:color="auto"/>
      </w:divBdr>
    </w:div>
    <w:div w:id="1397822368">
      <w:bodyDiv w:val="1"/>
      <w:marLeft w:val="0"/>
      <w:marRight w:val="0"/>
      <w:marTop w:val="0"/>
      <w:marBottom w:val="0"/>
      <w:divBdr>
        <w:top w:val="none" w:sz="0" w:space="0" w:color="auto"/>
        <w:left w:val="none" w:sz="0" w:space="0" w:color="auto"/>
        <w:bottom w:val="none" w:sz="0" w:space="0" w:color="auto"/>
        <w:right w:val="none" w:sz="0" w:space="0" w:color="auto"/>
      </w:divBdr>
    </w:div>
    <w:div w:id="1398439090">
      <w:bodyDiv w:val="1"/>
      <w:marLeft w:val="0"/>
      <w:marRight w:val="0"/>
      <w:marTop w:val="0"/>
      <w:marBottom w:val="0"/>
      <w:divBdr>
        <w:top w:val="none" w:sz="0" w:space="0" w:color="auto"/>
        <w:left w:val="none" w:sz="0" w:space="0" w:color="auto"/>
        <w:bottom w:val="none" w:sz="0" w:space="0" w:color="auto"/>
        <w:right w:val="none" w:sz="0" w:space="0" w:color="auto"/>
      </w:divBdr>
    </w:div>
    <w:div w:id="1398941763">
      <w:bodyDiv w:val="1"/>
      <w:marLeft w:val="0"/>
      <w:marRight w:val="0"/>
      <w:marTop w:val="0"/>
      <w:marBottom w:val="0"/>
      <w:divBdr>
        <w:top w:val="none" w:sz="0" w:space="0" w:color="auto"/>
        <w:left w:val="none" w:sz="0" w:space="0" w:color="auto"/>
        <w:bottom w:val="none" w:sz="0" w:space="0" w:color="auto"/>
        <w:right w:val="none" w:sz="0" w:space="0" w:color="auto"/>
      </w:divBdr>
    </w:div>
    <w:div w:id="1399399334">
      <w:bodyDiv w:val="1"/>
      <w:marLeft w:val="0"/>
      <w:marRight w:val="0"/>
      <w:marTop w:val="0"/>
      <w:marBottom w:val="0"/>
      <w:divBdr>
        <w:top w:val="none" w:sz="0" w:space="0" w:color="auto"/>
        <w:left w:val="none" w:sz="0" w:space="0" w:color="auto"/>
        <w:bottom w:val="none" w:sz="0" w:space="0" w:color="auto"/>
        <w:right w:val="none" w:sz="0" w:space="0" w:color="auto"/>
      </w:divBdr>
    </w:div>
    <w:div w:id="1401782011">
      <w:bodyDiv w:val="1"/>
      <w:marLeft w:val="0"/>
      <w:marRight w:val="0"/>
      <w:marTop w:val="0"/>
      <w:marBottom w:val="0"/>
      <w:divBdr>
        <w:top w:val="none" w:sz="0" w:space="0" w:color="auto"/>
        <w:left w:val="none" w:sz="0" w:space="0" w:color="auto"/>
        <w:bottom w:val="none" w:sz="0" w:space="0" w:color="auto"/>
        <w:right w:val="none" w:sz="0" w:space="0" w:color="auto"/>
      </w:divBdr>
    </w:div>
    <w:div w:id="1403020974">
      <w:bodyDiv w:val="1"/>
      <w:marLeft w:val="0"/>
      <w:marRight w:val="0"/>
      <w:marTop w:val="0"/>
      <w:marBottom w:val="0"/>
      <w:divBdr>
        <w:top w:val="none" w:sz="0" w:space="0" w:color="auto"/>
        <w:left w:val="none" w:sz="0" w:space="0" w:color="auto"/>
        <w:bottom w:val="none" w:sz="0" w:space="0" w:color="auto"/>
        <w:right w:val="none" w:sz="0" w:space="0" w:color="auto"/>
      </w:divBdr>
    </w:div>
    <w:div w:id="1403332475">
      <w:bodyDiv w:val="1"/>
      <w:marLeft w:val="0"/>
      <w:marRight w:val="0"/>
      <w:marTop w:val="0"/>
      <w:marBottom w:val="0"/>
      <w:divBdr>
        <w:top w:val="none" w:sz="0" w:space="0" w:color="auto"/>
        <w:left w:val="none" w:sz="0" w:space="0" w:color="auto"/>
        <w:bottom w:val="none" w:sz="0" w:space="0" w:color="auto"/>
        <w:right w:val="none" w:sz="0" w:space="0" w:color="auto"/>
      </w:divBdr>
    </w:div>
    <w:div w:id="1407266888">
      <w:bodyDiv w:val="1"/>
      <w:marLeft w:val="0"/>
      <w:marRight w:val="0"/>
      <w:marTop w:val="0"/>
      <w:marBottom w:val="0"/>
      <w:divBdr>
        <w:top w:val="none" w:sz="0" w:space="0" w:color="auto"/>
        <w:left w:val="none" w:sz="0" w:space="0" w:color="auto"/>
        <w:bottom w:val="none" w:sz="0" w:space="0" w:color="auto"/>
        <w:right w:val="none" w:sz="0" w:space="0" w:color="auto"/>
      </w:divBdr>
    </w:div>
    <w:div w:id="1416122920">
      <w:bodyDiv w:val="1"/>
      <w:marLeft w:val="0"/>
      <w:marRight w:val="0"/>
      <w:marTop w:val="0"/>
      <w:marBottom w:val="0"/>
      <w:divBdr>
        <w:top w:val="none" w:sz="0" w:space="0" w:color="auto"/>
        <w:left w:val="none" w:sz="0" w:space="0" w:color="auto"/>
        <w:bottom w:val="none" w:sz="0" w:space="0" w:color="auto"/>
        <w:right w:val="none" w:sz="0" w:space="0" w:color="auto"/>
      </w:divBdr>
    </w:div>
    <w:div w:id="1417634727">
      <w:bodyDiv w:val="1"/>
      <w:marLeft w:val="0"/>
      <w:marRight w:val="0"/>
      <w:marTop w:val="0"/>
      <w:marBottom w:val="0"/>
      <w:divBdr>
        <w:top w:val="none" w:sz="0" w:space="0" w:color="auto"/>
        <w:left w:val="none" w:sz="0" w:space="0" w:color="auto"/>
        <w:bottom w:val="none" w:sz="0" w:space="0" w:color="auto"/>
        <w:right w:val="none" w:sz="0" w:space="0" w:color="auto"/>
      </w:divBdr>
    </w:div>
    <w:div w:id="1418478511">
      <w:bodyDiv w:val="1"/>
      <w:marLeft w:val="0"/>
      <w:marRight w:val="0"/>
      <w:marTop w:val="0"/>
      <w:marBottom w:val="0"/>
      <w:divBdr>
        <w:top w:val="none" w:sz="0" w:space="0" w:color="auto"/>
        <w:left w:val="none" w:sz="0" w:space="0" w:color="auto"/>
        <w:bottom w:val="none" w:sz="0" w:space="0" w:color="auto"/>
        <w:right w:val="none" w:sz="0" w:space="0" w:color="auto"/>
      </w:divBdr>
    </w:div>
    <w:div w:id="1419672687">
      <w:bodyDiv w:val="1"/>
      <w:marLeft w:val="0"/>
      <w:marRight w:val="0"/>
      <w:marTop w:val="0"/>
      <w:marBottom w:val="0"/>
      <w:divBdr>
        <w:top w:val="none" w:sz="0" w:space="0" w:color="auto"/>
        <w:left w:val="none" w:sz="0" w:space="0" w:color="auto"/>
        <w:bottom w:val="none" w:sz="0" w:space="0" w:color="auto"/>
        <w:right w:val="none" w:sz="0" w:space="0" w:color="auto"/>
      </w:divBdr>
    </w:div>
    <w:div w:id="1422406630">
      <w:bodyDiv w:val="1"/>
      <w:marLeft w:val="0"/>
      <w:marRight w:val="0"/>
      <w:marTop w:val="0"/>
      <w:marBottom w:val="0"/>
      <w:divBdr>
        <w:top w:val="none" w:sz="0" w:space="0" w:color="auto"/>
        <w:left w:val="none" w:sz="0" w:space="0" w:color="auto"/>
        <w:bottom w:val="none" w:sz="0" w:space="0" w:color="auto"/>
        <w:right w:val="none" w:sz="0" w:space="0" w:color="auto"/>
      </w:divBdr>
    </w:div>
    <w:div w:id="1425802975">
      <w:bodyDiv w:val="1"/>
      <w:marLeft w:val="0"/>
      <w:marRight w:val="0"/>
      <w:marTop w:val="0"/>
      <w:marBottom w:val="0"/>
      <w:divBdr>
        <w:top w:val="none" w:sz="0" w:space="0" w:color="auto"/>
        <w:left w:val="none" w:sz="0" w:space="0" w:color="auto"/>
        <w:bottom w:val="none" w:sz="0" w:space="0" w:color="auto"/>
        <w:right w:val="none" w:sz="0" w:space="0" w:color="auto"/>
      </w:divBdr>
    </w:div>
    <w:div w:id="1427313438">
      <w:bodyDiv w:val="1"/>
      <w:marLeft w:val="0"/>
      <w:marRight w:val="0"/>
      <w:marTop w:val="0"/>
      <w:marBottom w:val="0"/>
      <w:divBdr>
        <w:top w:val="none" w:sz="0" w:space="0" w:color="auto"/>
        <w:left w:val="none" w:sz="0" w:space="0" w:color="auto"/>
        <w:bottom w:val="none" w:sz="0" w:space="0" w:color="auto"/>
        <w:right w:val="none" w:sz="0" w:space="0" w:color="auto"/>
      </w:divBdr>
    </w:div>
    <w:div w:id="1428771156">
      <w:bodyDiv w:val="1"/>
      <w:marLeft w:val="0"/>
      <w:marRight w:val="0"/>
      <w:marTop w:val="0"/>
      <w:marBottom w:val="0"/>
      <w:divBdr>
        <w:top w:val="none" w:sz="0" w:space="0" w:color="auto"/>
        <w:left w:val="none" w:sz="0" w:space="0" w:color="auto"/>
        <w:bottom w:val="none" w:sz="0" w:space="0" w:color="auto"/>
        <w:right w:val="none" w:sz="0" w:space="0" w:color="auto"/>
      </w:divBdr>
    </w:div>
    <w:div w:id="1430083597">
      <w:bodyDiv w:val="1"/>
      <w:marLeft w:val="0"/>
      <w:marRight w:val="0"/>
      <w:marTop w:val="0"/>
      <w:marBottom w:val="0"/>
      <w:divBdr>
        <w:top w:val="none" w:sz="0" w:space="0" w:color="auto"/>
        <w:left w:val="none" w:sz="0" w:space="0" w:color="auto"/>
        <w:bottom w:val="none" w:sz="0" w:space="0" w:color="auto"/>
        <w:right w:val="none" w:sz="0" w:space="0" w:color="auto"/>
      </w:divBdr>
    </w:div>
    <w:div w:id="1430613787">
      <w:bodyDiv w:val="1"/>
      <w:marLeft w:val="0"/>
      <w:marRight w:val="0"/>
      <w:marTop w:val="0"/>
      <w:marBottom w:val="0"/>
      <w:divBdr>
        <w:top w:val="none" w:sz="0" w:space="0" w:color="auto"/>
        <w:left w:val="none" w:sz="0" w:space="0" w:color="auto"/>
        <w:bottom w:val="none" w:sz="0" w:space="0" w:color="auto"/>
        <w:right w:val="none" w:sz="0" w:space="0" w:color="auto"/>
      </w:divBdr>
    </w:div>
    <w:div w:id="1436294087">
      <w:bodyDiv w:val="1"/>
      <w:marLeft w:val="0"/>
      <w:marRight w:val="0"/>
      <w:marTop w:val="0"/>
      <w:marBottom w:val="0"/>
      <w:divBdr>
        <w:top w:val="none" w:sz="0" w:space="0" w:color="auto"/>
        <w:left w:val="none" w:sz="0" w:space="0" w:color="auto"/>
        <w:bottom w:val="none" w:sz="0" w:space="0" w:color="auto"/>
        <w:right w:val="none" w:sz="0" w:space="0" w:color="auto"/>
      </w:divBdr>
    </w:div>
    <w:div w:id="1438940892">
      <w:bodyDiv w:val="1"/>
      <w:marLeft w:val="0"/>
      <w:marRight w:val="0"/>
      <w:marTop w:val="0"/>
      <w:marBottom w:val="0"/>
      <w:divBdr>
        <w:top w:val="none" w:sz="0" w:space="0" w:color="auto"/>
        <w:left w:val="none" w:sz="0" w:space="0" w:color="auto"/>
        <w:bottom w:val="none" w:sz="0" w:space="0" w:color="auto"/>
        <w:right w:val="none" w:sz="0" w:space="0" w:color="auto"/>
      </w:divBdr>
    </w:div>
    <w:div w:id="1448887718">
      <w:bodyDiv w:val="1"/>
      <w:marLeft w:val="0"/>
      <w:marRight w:val="0"/>
      <w:marTop w:val="0"/>
      <w:marBottom w:val="0"/>
      <w:divBdr>
        <w:top w:val="none" w:sz="0" w:space="0" w:color="auto"/>
        <w:left w:val="none" w:sz="0" w:space="0" w:color="auto"/>
        <w:bottom w:val="none" w:sz="0" w:space="0" w:color="auto"/>
        <w:right w:val="none" w:sz="0" w:space="0" w:color="auto"/>
      </w:divBdr>
    </w:div>
    <w:div w:id="1449811322">
      <w:bodyDiv w:val="1"/>
      <w:marLeft w:val="0"/>
      <w:marRight w:val="0"/>
      <w:marTop w:val="0"/>
      <w:marBottom w:val="0"/>
      <w:divBdr>
        <w:top w:val="none" w:sz="0" w:space="0" w:color="auto"/>
        <w:left w:val="none" w:sz="0" w:space="0" w:color="auto"/>
        <w:bottom w:val="none" w:sz="0" w:space="0" w:color="auto"/>
        <w:right w:val="none" w:sz="0" w:space="0" w:color="auto"/>
      </w:divBdr>
    </w:div>
    <w:div w:id="1450391317">
      <w:bodyDiv w:val="1"/>
      <w:marLeft w:val="0"/>
      <w:marRight w:val="0"/>
      <w:marTop w:val="0"/>
      <w:marBottom w:val="0"/>
      <w:divBdr>
        <w:top w:val="none" w:sz="0" w:space="0" w:color="auto"/>
        <w:left w:val="none" w:sz="0" w:space="0" w:color="auto"/>
        <w:bottom w:val="none" w:sz="0" w:space="0" w:color="auto"/>
        <w:right w:val="none" w:sz="0" w:space="0" w:color="auto"/>
      </w:divBdr>
    </w:div>
    <w:div w:id="1451045667">
      <w:bodyDiv w:val="1"/>
      <w:marLeft w:val="0"/>
      <w:marRight w:val="0"/>
      <w:marTop w:val="0"/>
      <w:marBottom w:val="0"/>
      <w:divBdr>
        <w:top w:val="none" w:sz="0" w:space="0" w:color="auto"/>
        <w:left w:val="none" w:sz="0" w:space="0" w:color="auto"/>
        <w:bottom w:val="none" w:sz="0" w:space="0" w:color="auto"/>
        <w:right w:val="none" w:sz="0" w:space="0" w:color="auto"/>
      </w:divBdr>
    </w:div>
    <w:div w:id="1454599158">
      <w:bodyDiv w:val="1"/>
      <w:marLeft w:val="0"/>
      <w:marRight w:val="0"/>
      <w:marTop w:val="0"/>
      <w:marBottom w:val="0"/>
      <w:divBdr>
        <w:top w:val="none" w:sz="0" w:space="0" w:color="auto"/>
        <w:left w:val="none" w:sz="0" w:space="0" w:color="auto"/>
        <w:bottom w:val="none" w:sz="0" w:space="0" w:color="auto"/>
        <w:right w:val="none" w:sz="0" w:space="0" w:color="auto"/>
      </w:divBdr>
    </w:div>
    <w:div w:id="1455251314">
      <w:bodyDiv w:val="1"/>
      <w:marLeft w:val="0"/>
      <w:marRight w:val="0"/>
      <w:marTop w:val="0"/>
      <w:marBottom w:val="0"/>
      <w:divBdr>
        <w:top w:val="none" w:sz="0" w:space="0" w:color="auto"/>
        <w:left w:val="none" w:sz="0" w:space="0" w:color="auto"/>
        <w:bottom w:val="none" w:sz="0" w:space="0" w:color="auto"/>
        <w:right w:val="none" w:sz="0" w:space="0" w:color="auto"/>
      </w:divBdr>
    </w:div>
    <w:div w:id="1456480875">
      <w:bodyDiv w:val="1"/>
      <w:marLeft w:val="0"/>
      <w:marRight w:val="0"/>
      <w:marTop w:val="0"/>
      <w:marBottom w:val="0"/>
      <w:divBdr>
        <w:top w:val="none" w:sz="0" w:space="0" w:color="auto"/>
        <w:left w:val="none" w:sz="0" w:space="0" w:color="auto"/>
        <w:bottom w:val="none" w:sz="0" w:space="0" w:color="auto"/>
        <w:right w:val="none" w:sz="0" w:space="0" w:color="auto"/>
      </w:divBdr>
    </w:div>
    <w:div w:id="1459181865">
      <w:bodyDiv w:val="1"/>
      <w:marLeft w:val="0"/>
      <w:marRight w:val="0"/>
      <w:marTop w:val="0"/>
      <w:marBottom w:val="0"/>
      <w:divBdr>
        <w:top w:val="none" w:sz="0" w:space="0" w:color="auto"/>
        <w:left w:val="none" w:sz="0" w:space="0" w:color="auto"/>
        <w:bottom w:val="none" w:sz="0" w:space="0" w:color="auto"/>
        <w:right w:val="none" w:sz="0" w:space="0" w:color="auto"/>
      </w:divBdr>
    </w:div>
    <w:div w:id="1466199109">
      <w:bodyDiv w:val="1"/>
      <w:marLeft w:val="0"/>
      <w:marRight w:val="0"/>
      <w:marTop w:val="0"/>
      <w:marBottom w:val="0"/>
      <w:divBdr>
        <w:top w:val="none" w:sz="0" w:space="0" w:color="auto"/>
        <w:left w:val="none" w:sz="0" w:space="0" w:color="auto"/>
        <w:bottom w:val="none" w:sz="0" w:space="0" w:color="auto"/>
        <w:right w:val="none" w:sz="0" w:space="0" w:color="auto"/>
      </w:divBdr>
    </w:div>
    <w:div w:id="1467163398">
      <w:bodyDiv w:val="1"/>
      <w:marLeft w:val="0"/>
      <w:marRight w:val="0"/>
      <w:marTop w:val="0"/>
      <w:marBottom w:val="0"/>
      <w:divBdr>
        <w:top w:val="none" w:sz="0" w:space="0" w:color="auto"/>
        <w:left w:val="none" w:sz="0" w:space="0" w:color="auto"/>
        <w:bottom w:val="none" w:sz="0" w:space="0" w:color="auto"/>
        <w:right w:val="none" w:sz="0" w:space="0" w:color="auto"/>
      </w:divBdr>
    </w:div>
    <w:div w:id="1468662180">
      <w:bodyDiv w:val="1"/>
      <w:marLeft w:val="0"/>
      <w:marRight w:val="0"/>
      <w:marTop w:val="0"/>
      <w:marBottom w:val="0"/>
      <w:divBdr>
        <w:top w:val="none" w:sz="0" w:space="0" w:color="auto"/>
        <w:left w:val="none" w:sz="0" w:space="0" w:color="auto"/>
        <w:bottom w:val="none" w:sz="0" w:space="0" w:color="auto"/>
        <w:right w:val="none" w:sz="0" w:space="0" w:color="auto"/>
      </w:divBdr>
    </w:div>
    <w:div w:id="1470592493">
      <w:bodyDiv w:val="1"/>
      <w:marLeft w:val="0"/>
      <w:marRight w:val="0"/>
      <w:marTop w:val="0"/>
      <w:marBottom w:val="0"/>
      <w:divBdr>
        <w:top w:val="none" w:sz="0" w:space="0" w:color="auto"/>
        <w:left w:val="none" w:sz="0" w:space="0" w:color="auto"/>
        <w:bottom w:val="none" w:sz="0" w:space="0" w:color="auto"/>
        <w:right w:val="none" w:sz="0" w:space="0" w:color="auto"/>
      </w:divBdr>
    </w:div>
    <w:div w:id="1475562035">
      <w:bodyDiv w:val="1"/>
      <w:marLeft w:val="0"/>
      <w:marRight w:val="0"/>
      <w:marTop w:val="0"/>
      <w:marBottom w:val="0"/>
      <w:divBdr>
        <w:top w:val="none" w:sz="0" w:space="0" w:color="auto"/>
        <w:left w:val="none" w:sz="0" w:space="0" w:color="auto"/>
        <w:bottom w:val="none" w:sz="0" w:space="0" w:color="auto"/>
        <w:right w:val="none" w:sz="0" w:space="0" w:color="auto"/>
      </w:divBdr>
    </w:div>
    <w:div w:id="1479151642">
      <w:bodyDiv w:val="1"/>
      <w:marLeft w:val="0"/>
      <w:marRight w:val="0"/>
      <w:marTop w:val="0"/>
      <w:marBottom w:val="0"/>
      <w:divBdr>
        <w:top w:val="none" w:sz="0" w:space="0" w:color="auto"/>
        <w:left w:val="none" w:sz="0" w:space="0" w:color="auto"/>
        <w:bottom w:val="none" w:sz="0" w:space="0" w:color="auto"/>
        <w:right w:val="none" w:sz="0" w:space="0" w:color="auto"/>
      </w:divBdr>
    </w:div>
    <w:div w:id="1483228967">
      <w:bodyDiv w:val="1"/>
      <w:marLeft w:val="0"/>
      <w:marRight w:val="0"/>
      <w:marTop w:val="0"/>
      <w:marBottom w:val="0"/>
      <w:divBdr>
        <w:top w:val="none" w:sz="0" w:space="0" w:color="auto"/>
        <w:left w:val="none" w:sz="0" w:space="0" w:color="auto"/>
        <w:bottom w:val="none" w:sz="0" w:space="0" w:color="auto"/>
        <w:right w:val="none" w:sz="0" w:space="0" w:color="auto"/>
      </w:divBdr>
    </w:div>
    <w:div w:id="1486504912">
      <w:bodyDiv w:val="1"/>
      <w:marLeft w:val="0"/>
      <w:marRight w:val="0"/>
      <w:marTop w:val="0"/>
      <w:marBottom w:val="0"/>
      <w:divBdr>
        <w:top w:val="none" w:sz="0" w:space="0" w:color="auto"/>
        <w:left w:val="none" w:sz="0" w:space="0" w:color="auto"/>
        <w:bottom w:val="none" w:sz="0" w:space="0" w:color="auto"/>
        <w:right w:val="none" w:sz="0" w:space="0" w:color="auto"/>
      </w:divBdr>
    </w:div>
    <w:div w:id="1487161973">
      <w:bodyDiv w:val="1"/>
      <w:marLeft w:val="0"/>
      <w:marRight w:val="0"/>
      <w:marTop w:val="0"/>
      <w:marBottom w:val="0"/>
      <w:divBdr>
        <w:top w:val="none" w:sz="0" w:space="0" w:color="auto"/>
        <w:left w:val="none" w:sz="0" w:space="0" w:color="auto"/>
        <w:bottom w:val="none" w:sz="0" w:space="0" w:color="auto"/>
        <w:right w:val="none" w:sz="0" w:space="0" w:color="auto"/>
      </w:divBdr>
    </w:div>
    <w:div w:id="1489246160">
      <w:bodyDiv w:val="1"/>
      <w:marLeft w:val="0"/>
      <w:marRight w:val="0"/>
      <w:marTop w:val="0"/>
      <w:marBottom w:val="0"/>
      <w:divBdr>
        <w:top w:val="none" w:sz="0" w:space="0" w:color="auto"/>
        <w:left w:val="none" w:sz="0" w:space="0" w:color="auto"/>
        <w:bottom w:val="none" w:sz="0" w:space="0" w:color="auto"/>
        <w:right w:val="none" w:sz="0" w:space="0" w:color="auto"/>
      </w:divBdr>
    </w:div>
    <w:div w:id="1490823712">
      <w:bodyDiv w:val="1"/>
      <w:marLeft w:val="0"/>
      <w:marRight w:val="0"/>
      <w:marTop w:val="0"/>
      <w:marBottom w:val="0"/>
      <w:divBdr>
        <w:top w:val="none" w:sz="0" w:space="0" w:color="auto"/>
        <w:left w:val="none" w:sz="0" w:space="0" w:color="auto"/>
        <w:bottom w:val="none" w:sz="0" w:space="0" w:color="auto"/>
        <w:right w:val="none" w:sz="0" w:space="0" w:color="auto"/>
      </w:divBdr>
    </w:div>
    <w:div w:id="1495533369">
      <w:bodyDiv w:val="1"/>
      <w:marLeft w:val="0"/>
      <w:marRight w:val="0"/>
      <w:marTop w:val="0"/>
      <w:marBottom w:val="0"/>
      <w:divBdr>
        <w:top w:val="none" w:sz="0" w:space="0" w:color="auto"/>
        <w:left w:val="none" w:sz="0" w:space="0" w:color="auto"/>
        <w:bottom w:val="none" w:sz="0" w:space="0" w:color="auto"/>
        <w:right w:val="none" w:sz="0" w:space="0" w:color="auto"/>
      </w:divBdr>
    </w:div>
    <w:div w:id="1496414497">
      <w:bodyDiv w:val="1"/>
      <w:marLeft w:val="0"/>
      <w:marRight w:val="0"/>
      <w:marTop w:val="0"/>
      <w:marBottom w:val="0"/>
      <w:divBdr>
        <w:top w:val="none" w:sz="0" w:space="0" w:color="auto"/>
        <w:left w:val="none" w:sz="0" w:space="0" w:color="auto"/>
        <w:bottom w:val="none" w:sz="0" w:space="0" w:color="auto"/>
        <w:right w:val="none" w:sz="0" w:space="0" w:color="auto"/>
      </w:divBdr>
    </w:div>
    <w:div w:id="1499005862">
      <w:bodyDiv w:val="1"/>
      <w:marLeft w:val="0"/>
      <w:marRight w:val="0"/>
      <w:marTop w:val="0"/>
      <w:marBottom w:val="0"/>
      <w:divBdr>
        <w:top w:val="none" w:sz="0" w:space="0" w:color="auto"/>
        <w:left w:val="none" w:sz="0" w:space="0" w:color="auto"/>
        <w:bottom w:val="none" w:sz="0" w:space="0" w:color="auto"/>
        <w:right w:val="none" w:sz="0" w:space="0" w:color="auto"/>
      </w:divBdr>
    </w:div>
    <w:div w:id="1505583624">
      <w:bodyDiv w:val="1"/>
      <w:marLeft w:val="0"/>
      <w:marRight w:val="0"/>
      <w:marTop w:val="0"/>
      <w:marBottom w:val="0"/>
      <w:divBdr>
        <w:top w:val="none" w:sz="0" w:space="0" w:color="auto"/>
        <w:left w:val="none" w:sz="0" w:space="0" w:color="auto"/>
        <w:bottom w:val="none" w:sz="0" w:space="0" w:color="auto"/>
        <w:right w:val="none" w:sz="0" w:space="0" w:color="auto"/>
      </w:divBdr>
    </w:div>
    <w:div w:id="1507548420">
      <w:bodyDiv w:val="1"/>
      <w:marLeft w:val="0"/>
      <w:marRight w:val="0"/>
      <w:marTop w:val="0"/>
      <w:marBottom w:val="0"/>
      <w:divBdr>
        <w:top w:val="none" w:sz="0" w:space="0" w:color="auto"/>
        <w:left w:val="none" w:sz="0" w:space="0" w:color="auto"/>
        <w:bottom w:val="none" w:sz="0" w:space="0" w:color="auto"/>
        <w:right w:val="none" w:sz="0" w:space="0" w:color="auto"/>
      </w:divBdr>
    </w:div>
    <w:div w:id="1507554093">
      <w:bodyDiv w:val="1"/>
      <w:marLeft w:val="0"/>
      <w:marRight w:val="0"/>
      <w:marTop w:val="0"/>
      <w:marBottom w:val="0"/>
      <w:divBdr>
        <w:top w:val="none" w:sz="0" w:space="0" w:color="auto"/>
        <w:left w:val="none" w:sz="0" w:space="0" w:color="auto"/>
        <w:bottom w:val="none" w:sz="0" w:space="0" w:color="auto"/>
        <w:right w:val="none" w:sz="0" w:space="0" w:color="auto"/>
      </w:divBdr>
    </w:div>
    <w:div w:id="1508671245">
      <w:bodyDiv w:val="1"/>
      <w:marLeft w:val="0"/>
      <w:marRight w:val="0"/>
      <w:marTop w:val="0"/>
      <w:marBottom w:val="0"/>
      <w:divBdr>
        <w:top w:val="none" w:sz="0" w:space="0" w:color="auto"/>
        <w:left w:val="none" w:sz="0" w:space="0" w:color="auto"/>
        <w:bottom w:val="none" w:sz="0" w:space="0" w:color="auto"/>
        <w:right w:val="none" w:sz="0" w:space="0" w:color="auto"/>
      </w:divBdr>
    </w:div>
    <w:div w:id="1512060477">
      <w:bodyDiv w:val="1"/>
      <w:marLeft w:val="0"/>
      <w:marRight w:val="0"/>
      <w:marTop w:val="0"/>
      <w:marBottom w:val="0"/>
      <w:divBdr>
        <w:top w:val="none" w:sz="0" w:space="0" w:color="auto"/>
        <w:left w:val="none" w:sz="0" w:space="0" w:color="auto"/>
        <w:bottom w:val="none" w:sz="0" w:space="0" w:color="auto"/>
        <w:right w:val="none" w:sz="0" w:space="0" w:color="auto"/>
      </w:divBdr>
    </w:div>
    <w:div w:id="1514031445">
      <w:bodyDiv w:val="1"/>
      <w:marLeft w:val="0"/>
      <w:marRight w:val="0"/>
      <w:marTop w:val="0"/>
      <w:marBottom w:val="0"/>
      <w:divBdr>
        <w:top w:val="none" w:sz="0" w:space="0" w:color="auto"/>
        <w:left w:val="none" w:sz="0" w:space="0" w:color="auto"/>
        <w:bottom w:val="none" w:sz="0" w:space="0" w:color="auto"/>
        <w:right w:val="none" w:sz="0" w:space="0" w:color="auto"/>
      </w:divBdr>
    </w:div>
    <w:div w:id="1515074570">
      <w:bodyDiv w:val="1"/>
      <w:marLeft w:val="0"/>
      <w:marRight w:val="0"/>
      <w:marTop w:val="0"/>
      <w:marBottom w:val="0"/>
      <w:divBdr>
        <w:top w:val="none" w:sz="0" w:space="0" w:color="auto"/>
        <w:left w:val="none" w:sz="0" w:space="0" w:color="auto"/>
        <w:bottom w:val="none" w:sz="0" w:space="0" w:color="auto"/>
        <w:right w:val="none" w:sz="0" w:space="0" w:color="auto"/>
      </w:divBdr>
    </w:div>
    <w:div w:id="1517308589">
      <w:bodyDiv w:val="1"/>
      <w:marLeft w:val="0"/>
      <w:marRight w:val="0"/>
      <w:marTop w:val="0"/>
      <w:marBottom w:val="0"/>
      <w:divBdr>
        <w:top w:val="none" w:sz="0" w:space="0" w:color="auto"/>
        <w:left w:val="none" w:sz="0" w:space="0" w:color="auto"/>
        <w:bottom w:val="none" w:sz="0" w:space="0" w:color="auto"/>
        <w:right w:val="none" w:sz="0" w:space="0" w:color="auto"/>
      </w:divBdr>
    </w:div>
    <w:div w:id="1518501288">
      <w:bodyDiv w:val="1"/>
      <w:marLeft w:val="0"/>
      <w:marRight w:val="0"/>
      <w:marTop w:val="0"/>
      <w:marBottom w:val="0"/>
      <w:divBdr>
        <w:top w:val="none" w:sz="0" w:space="0" w:color="auto"/>
        <w:left w:val="none" w:sz="0" w:space="0" w:color="auto"/>
        <w:bottom w:val="none" w:sz="0" w:space="0" w:color="auto"/>
        <w:right w:val="none" w:sz="0" w:space="0" w:color="auto"/>
      </w:divBdr>
    </w:div>
    <w:div w:id="1518734427">
      <w:bodyDiv w:val="1"/>
      <w:marLeft w:val="0"/>
      <w:marRight w:val="0"/>
      <w:marTop w:val="0"/>
      <w:marBottom w:val="0"/>
      <w:divBdr>
        <w:top w:val="none" w:sz="0" w:space="0" w:color="auto"/>
        <w:left w:val="none" w:sz="0" w:space="0" w:color="auto"/>
        <w:bottom w:val="none" w:sz="0" w:space="0" w:color="auto"/>
        <w:right w:val="none" w:sz="0" w:space="0" w:color="auto"/>
      </w:divBdr>
    </w:div>
    <w:div w:id="1522670162">
      <w:bodyDiv w:val="1"/>
      <w:marLeft w:val="0"/>
      <w:marRight w:val="0"/>
      <w:marTop w:val="0"/>
      <w:marBottom w:val="0"/>
      <w:divBdr>
        <w:top w:val="none" w:sz="0" w:space="0" w:color="auto"/>
        <w:left w:val="none" w:sz="0" w:space="0" w:color="auto"/>
        <w:bottom w:val="none" w:sz="0" w:space="0" w:color="auto"/>
        <w:right w:val="none" w:sz="0" w:space="0" w:color="auto"/>
      </w:divBdr>
    </w:div>
    <w:div w:id="1523662702">
      <w:bodyDiv w:val="1"/>
      <w:marLeft w:val="0"/>
      <w:marRight w:val="0"/>
      <w:marTop w:val="0"/>
      <w:marBottom w:val="0"/>
      <w:divBdr>
        <w:top w:val="none" w:sz="0" w:space="0" w:color="auto"/>
        <w:left w:val="none" w:sz="0" w:space="0" w:color="auto"/>
        <w:bottom w:val="none" w:sz="0" w:space="0" w:color="auto"/>
        <w:right w:val="none" w:sz="0" w:space="0" w:color="auto"/>
      </w:divBdr>
    </w:div>
    <w:div w:id="1524393831">
      <w:bodyDiv w:val="1"/>
      <w:marLeft w:val="0"/>
      <w:marRight w:val="0"/>
      <w:marTop w:val="0"/>
      <w:marBottom w:val="0"/>
      <w:divBdr>
        <w:top w:val="none" w:sz="0" w:space="0" w:color="auto"/>
        <w:left w:val="none" w:sz="0" w:space="0" w:color="auto"/>
        <w:bottom w:val="none" w:sz="0" w:space="0" w:color="auto"/>
        <w:right w:val="none" w:sz="0" w:space="0" w:color="auto"/>
      </w:divBdr>
    </w:div>
    <w:div w:id="1527449075">
      <w:bodyDiv w:val="1"/>
      <w:marLeft w:val="0"/>
      <w:marRight w:val="0"/>
      <w:marTop w:val="0"/>
      <w:marBottom w:val="0"/>
      <w:divBdr>
        <w:top w:val="none" w:sz="0" w:space="0" w:color="auto"/>
        <w:left w:val="none" w:sz="0" w:space="0" w:color="auto"/>
        <w:bottom w:val="none" w:sz="0" w:space="0" w:color="auto"/>
        <w:right w:val="none" w:sz="0" w:space="0" w:color="auto"/>
      </w:divBdr>
    </w:div>
    <w:div w:id="1532955013">
      <w:bodyDiv w:val="1"/>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7891874">
      <w:bodyDiv w:val="1"/>
      <w:marLeft w:val="0"/>
      <w:marRight w:val="0"/>
      <w:marTop w:val="0"/>
      <w:marBottom w:val="0"/>
      <w:divBdr>
        <w:top w:val="none" w:sz="0" w:space="0" w:color="auto"/>
        <w:left w:val="none" w:sz="0" w:space="0" w:color="auto"/>
        <w:bottom w:val="none" w:sz="0" w:space="0" w:color="auto"/>
        <w:right w:val="none" w:sz="0" w:space="0" w:color="auto"/>
      </w:divBdr>
    </w:div>
    <w:div w:id="1538199257">
      <w:bodyDiv w:val="1"/>
      <w:marLeft w:val="0"/>
      <w:marRight w:val="0"/>
      <w:marTop w:val="0"/>
      <w:marBottom w:val="0"/>
      <w:divBdr>
        <w:top w:val="none" w:sz="0" w:space="0" w:color="auto"/>
        <w:left w:val="none" w:sz="0" w:space="0" w:color="auto"/>
        <w:bottom w:val="none" w:sz="0" w:space="0" w:color="auto"/>
        <w:right w:val="none" w:sz="0" w:space="0" w:color="auto"/>
      </w:divBdr>
    </w:div>
    <w:div w:id="1539318805">
      <w:bodyDiv w:val="1"/>
      <w:marLeft w:val="0"/>
      <w:marRight w:val="0"/>
      <w:marTop w:val="0"/>
      <w:marBottom w:val="0"/>
      <w:divBdr>
        <w:top w:val="none" w:sz="0" w:space="0" w:color="auto"/>
        <w:left w:val="none" w:sz="0" w:space="0" w:color="auto"/>
        <w:bottom w:val="none" w:sz="0" w:space="0" w:color="auto"/>
        <w:right w:val="none" w:sz="0" w:space="0" w:color="auto"/>
      </w:divBdr>
    </w:div>
    <w:div w:id="1539510699">
      <w:bodyDiv w:val="1"/>
      <w:marLeft w:val="0"/>
      <w:marRight w:val="0"/>
      <w:marTop w:val="0"/>
      <w:marBottom w:val="0"/>
      <w:divBdr>
        <w:top w:val="none" w:sz="0" w:space="0" w:color="auto"/>
        <w:left w:val="none" w:sz="0" w:space="0" w:color="auto"/>
        <w:bottom w:val="none" w:sz="0" w:space="0" w:color="auto"/>
        <w:right w:val="none" w:sz="0" w:space="0" w:color="auto"/>
      </w:divBdr>
    </w:div>
    <w:div w:id="1540045603">
      <w:bodyDiv w:val="1"/>
      <w:marLeft w:val="0"/>
      <w:marRight w:val="0"/>
      <w:marTop w:val="0"/>
      <w:marBottom w:val="0"/>
      <w:divBdr>
        <w:top w:val="none" w:sz="0" w:space="0" w:color="auto"/>
        <w:left w:val="none" w:sz="0" w:space="0" w:color="auto"/>
        <w:bottom w:val="none" w:sz="0" w:space="0" w:color="auto"/>
        <w:right w:val="none" w:sz="0" w:space="0" w:color="auto"/>
      </w:divBdr>
    </w:div>
    <w:div w:id="1540045814">
      <w:bodyDiv w:val="1"/>
      <w:marLeft w:val="0"/>
      <w:marRight w:val="0"/>
      <w:marTop w:val="0"/>
      <w:marBottom w:val="0"/>
      <w:divBdr>
        <w:top w:val="none" w:sz="0" w:space="0" w:color="auto"/>
        <w:left w:val="none" w:sz="0" w:space="0" w:color="auto"/>
        <w:bottom w:val="none" w:sz="0" w:space="0" w:color="auto"/>
        <w:right w:val="none" w:sz="0" w:space="0" w:color="auto"/>
      </w:divBdr>
    </w:div>
    <w:div w:id="1541090850">
      <w:bodyDiv w:val="1"/>
      <w:marLeft w:val="0"/>
      <w:marRight w:val="0"/>
      <w:marTop w:val="0"/>
      <w:marBottom w:val="0"/>
      <w:divBdr>
        <w:top w:val="none" w:sz="0" w:space="0" w:color="auto"/>
        <w:left w:val="none" w:sz="0" w:space="0" w:color="auto"/>
        <w:bottom w:val="none" w:sz="0" w:space="0" w:color="auto"/>
        <w:right w:val="none" w:sz="0" w:space="0" w:color="auto"/>
      </w:divBdr>
    </w:div>
    <w:div w:id="1543832238">
      <w:bodyDiv w:val="1"/>
      <w:marLeft w:val="0"/>
      <w:marRight w:val="0"/>
      <w:marTop w:val="0"/>
      <w:marBottom w:val="0"/>
      <w:divBdr>
        <w:top w:val="none" w:sz="0" w:space="0" w:color="auto"/>
        <w:left w:val="none" w:sz="0" w:space="0" w:color="auto"/>
        <w:bottom w:val="none" w:sz="0" w:space="0" w:color="auto"/>
        <w:right w:val="none" w:sz="0" w:space="0" w:color="auto"/>
      </w:divBdr>
    </w:div>
    <w:div w:id="1544291848">
      <w:bodyDiv w:val="1"/>
      <w:marLeft w:val="0"/>
      <w:marRight w:val="0"/>
      <w:marTop w:val="0"/>
      <w:marBottom w:val="0"/>
      <w:divBdr>
        <w:top w:val="none" w:sz="0" w:space="0" w:color="auto"/>
        <w:left w:val="none" w:sz="0" w:space="0" w:color="auto"/>
        <w:bottom w:val="none" w:sz="0" w:space="0" w:color="auto"/>
        <w:right w:val="none" w:sz="0" w:space="0" w:color="auto"/>
      </w:divBdr>
    </w:div>
    <w:div w:id="1545410747">
      <w:bodyDiv w:val="1"/>
      <w:marLeft w:val="0"/>
      <w:marRight w:val="0"/>
      <w:marTop w:val="0"/>
      <w:marBottom w:val="0"/>
      <w:divBdr>
        <w:top w:val="none" w:sz="0" w:space="0" w:color="auto"/>
        <w:left w:val="none" w:sz="0" w:space="0" w:color="auto"/>
        <w:bottom w:val="none" w:sz="0" w:space="0" w:color="auto"/>
        <w:right w:val="none" w:sz="0" w:space="0" w:color="auto"/>
      </w:divBdr>
    </w:div>
    <w:div w:id="1547527516">
      <w:bodyDiv w:val="1"/>
      <w:marLeft w:val="0"/>
      <w:marRight w:val="0"/>
      <w:marTop w:val="0"/>
      <w:marBottom w:val="0"/>
      <w:divBdr>
        <w:top w:val="none" w:sz="0" w:space="0" w:color="auto"/>
        <w:left w:val="none" w:sz="0" w:space="0" w:color="auto"/>
        <w:bottom w:val="none" w:sz="0" w:space="0" w:color="auto"/>
        <w:right w:val="none" w:sz="0" w:space="0" w:color="auto"/>
      </w:divBdr>
    </w:div>
    <w:div w:id="1550454881">
      <w:bodyDiv w:val="1"/>
      <w:marLeft w:val="0"/>
      <w:marRight w:val="0"/>
      <w:marTop w:val="0"/>
      <w:marBottom w:val="0"/>
      <w:divBdr>
        <w:top w:val="none" w:sz="0" w:space="0" w:color="auto"/>
        <w:left w:val="none" w:sz="0" w:space="0" w:color="auto"/>
        <w:bottom w:val="none" w:sz="0" w:space="0" w:color="auto"/>
        <w:right w:val="none" w:sz="0" w:space="0" w:color="auto"/>
      </w:divBdr>
    </w:div>
    <w:div w:id="1550456797">
      <w:bodyDiv w:val="1"/>
      <w:marLeft w:val="0"/>
      <w:marRight w:val="0"/>
      <w:marTop w:val="0"/>
      <w:marBottom w:val="0"/>
      <w:divBdr>
        <w:top w:val="none" w:sz="0" w:space="0" w:color="auto"/>
        <w:left w:val="none" w:sz="0" w:space="0" w:color="auto"/>
        <w:bottom w:val="none" w:sz="0" w:space="0" w:color="auto"/>
        <w:right w:val="none" w:sz="0" w:space="0" w:color="auto"/>
      </w:divBdr>
    </w:div>
    <w:div w:id="1552644536">
      <w:bodyDiv w:val="1"/>
      <w:marLeft w:val="0"/>
      <w:marRight w:val="0"/>
      <w:marTop w:val="0"/>
      <w:marBottom w:val="0"/>
      <w:divBdr>
        <w:top w:val="none" w:sz="0" w:space="0" w:color="auto"/>
        <w:left w:val="none" w:sz="0" w:space="0" w:color="auto"/>
        <w:bottom w:val="none" w:sz="0" w:space="0" w:color="auto"/>
        <w:right w:val="none" w:sz="0" w:space="0" w:color="auto"/>
      </w:divBdr>
    </w:div>
    <w:div w:id="1554806936">
      <w:bodyDiv w:val="1"/>
      <w:marLeft w:val="0"/>
      <w:marRight w:val="0"/>
      <w:marTop w:val="0"/>
      <w:marBottom w:val="0"/>
      <w:divBdr>
        <w:top w:val="none" w:sz="0" w:space="0" w:color="auto"/>
        <w:left w:val="none" w:sz="0" w:space="0" w:color="auto"/>
        <w:bottom w:val="none" w:sz="0" w:space="0" w:color="auto"/>
        <w:right w:val="none" w:sz="0" w:space="0" w:color="auto"/>
      </w:divBdr>
    </w:div>
    <w:div w:id="1556546829">
      <w:bodyDiv w:val="1"/>
      <w:marLeft w:val="0"/>
      <w:marRight w:val="0"/>
      <w:marTop w:val="0"/>
      <w:marBottom w:val="0"/>
      <w:divBdr>
        <w:top w:val="none" w:sz="0" w:space="0" w:color="auto"/>
        <w:left w:val="none" w:sz="0" w:space="0" w:color="auto"/>
        <w:bottom w:val="none" w:sz="0" w:space="0" w:color="auto"/>
        <w:right w:val="none" w:sz="0" w:space="0" w:color="auto"/>
      </w:divBdr>
    </w:div>
    <w:div w:id="1556625115">
      <w:bodyDiv w:val="1"/>
      <w:marLeft w:val="0"/>
      <w:marRight w:val="0"/>
      <w:marTop w:val="0"/>
      <w:marBottom w:val="0"/>
      <w:divBdr>
        <w:top w:val="none" w:sz="0" w:space="0" w:color="auto"/>
        <w:left w:val="none" w:sz="0" w:space="0" w:color="auto"/>
        <w:bottom w:val="none" w:sz="0" w:space="0" w:color="auto"/>
        <w:right w:val="none" w:sz="0" w:space="0" w:color="auto"/>
      </w:divBdr>
    </w:div>
    <w:div w:id="1557472442">
      <w:bodyDiv w:val="1"/>
      <w:marLeft w:val="0"/>
      <w:marRight w:val="0"/>
      <w:marTop w:val="0"/>
      <w:marBottom w:val="0"/>
      <w:divBdr>
        <w:top w:val="none" w:sz="0" w:space="0" w:color="auto"/>
        <w:left w:val="none" w:sz="0" w:space="0" w:color="auto"/>
        <w:bottom w:val="none" w:sz="0" w:space="0" w:color="auto"/>
        <w:right w:val="none" w:sz="0" w:space="0" w:color="auto"/>
      </w:divBdr>
    </w:div>
    <w:div w:id="1559778355">
      <w:bodyDiv w:val="1"/>
      <w:marLeft w:val="0"/>
      <w:marRight w:val="0"/>
      <w:marTop w:val="0"/>
      <w:marBottom w:val="0"/>
      <w:divBdr>
        <w:top w:val="none" w:sz="0" w:space="0" w:color="auto"/>
        <w:left w:val="none" w:sz="0" w:space="0" w:color="auto"/>
        <w:bottom w:val="none" w:sz="0" w:space="0" w:color="auto"/>
        <w:right w:val="none" w:sz="0" w:space="0" w:color="auto"/>
      </w:divBdr>
    </w:div>
    <w:div w:id="1560936535">
      <w:bodyDiv w:val="1"/>
      <w:marLeft w:val="0"/>
      <w:marRight w:val="0"/>
      <w:marTop w:val="0"/>
      <w:marBottom w:val="0"/>
      <w:divBdr>
        <w:top w:val="none" w:sz="0" w:space="0" w:color="auto"/>
        <w:left w:val="none" w:sz="0" w:space="0" w:color="auto"/>
        <w:bottom w:val="none" w:sz="0" w:space="0" w:color="auto"/>
        <w:right w:val="none" w:sz="0" w:space="0" w:color="auto"/>
      </w:divBdr>
    </w:div>
    <w:div w:id="1562598195">
      <w:bodyDiv w:val="1"/>
      <w:marLeft w:val="0"/>
      <w:marRight w:val="0"/>
      <w:marTop w:val="0"/>
      <w:marBottom w:val="0"/>
      <w:divBdr>
        <w:top w:val="none" w:sz="0" w:space="0" w:color="auto"/>
        <w:left w:val="none" w:sz="0" w:space="0" w:color="auto"/>
        <w:bottom w:val="none" w:sz="0" w:space="0" w:color="auto"/>
        <w:right w:val="none" w:sz="0" w:space="0" w:color="auto"/>
      </w:divBdr>
    </w:div>
    <w:div w:id="1570340741">
      <w:bodyDiv w:val="1"/>
      <w:marLeft w:val="0"/>
      <w:marRight w:val="0"/>
      <w:marTop w:val="0"/>
      <w:marBottom w:val="0"/>
      <w:divBdr>
        <w:top w:val="none" w:sz="0" w:space="0" w:color="auto"/>
        <w:left w:val="none" w:sz="0" w:space="0" w:color="auto"/>
        <w:bottom w:val="none" w:sz="0" w:space="0" w:color="auto"/>
        <w:right w:val="none" w:sz="0" w:space="0" w:color="auto"/>
      </w:divBdr>
    </w:div>
    <w:div w:id="1575626971">
      <w:bodyDiv w:val="1"/>
      <w:marLeft w:val="0"/>
      <w:marRight w:val="0"/>
      <w:marTop w:val="0"/>
      <w:marBottom w:val="0"/>
      <w:divBdr>
        <w:top w:val="none" w:sz="0" w:space="0" w:color="auto"/>
        <w:left w:val="none" w:sz="0" w:space="0" w:color="auto"/>
        <w:bottom w:val="none" w:sz="0" w:space="0" w:color="auto"/>
        <w:right w:val="none" w:sz="0" w:space="0" w:color="auto"/>
      </w:divBdr>
    </w:div>
    <w:div w:id="1578978216">
      <w:bodyDiv w:val="1"/>
      <w:marLeft w:val="0"/>
      <w:marRight w:val="0"/>
      <w:marTop w:val="0"/>
      <w:marBottom w:val="0"/>
      <w:divBdr>
        <w:top w:val="none" w:sz="0" w:space="0" w:color="auto"/>
        <w:left w:val="none" w:sz="0" w:space="0" w:color="auto"/>
        <w:bottom w:val="none" w:sz="0" w:space="0" w:color="auto"/>
        <w:right w:val="none" w:sz="0" w:space="0" w:color="auto"/>
      </w:divBdr>
    </w:div>
    <w:div w:id="1580483239">
      <w:bodyDiv w:val="1"/>
      <w:marLeft w:val="0"/>
      <w:marRight w:val="0"/>
      <w:marTop w:val="0"/>
      <w:marBottom w:val="0"/>
      <w:divBdr>
        <w:top w:val="none" w:sz="0" w:space="0" w:color="auto"/>
        <w:left w:val="none" w:sz="0" w:space="0" w:color="auto"/>
        <w:bottom w:val="none" w:sz="0" w:space="0" w:color="auto"/>
        <w:right w:val="none" w:sz="0" w:space="0" w:color="auto"/>
      </w:divBdr>
    </w:div>
    <w:div w:id="1581981866">
      <w:bodyDiv w:val="1"/>
      <w:marLeft w:val="0"/>
      <w:marRight w:val="0"/>
      <w:marTop w:val="0"/>
      <w:marBottom w:val="0"/>
      <w:divBdr>
        <w:top w:val="none" w:sz="0" w:space="0" w:color="auto"/>
        <w:left w:val="none" w:sz="0" w:space="0" w:color="auto"/>
        <w:bottom w:val="none" w:sz="0" w:space="0" w:color="auto"/>
        <w:right w:val="none" w:sz="0" w:space="0" w:color="auto"/>
      </w:divBdr>
    </w:div>
    <w:div w:id="1583105917">
      <w:bodyDiv w:val="1"/>
      <w:marLeft w:val="0"/>
      <w:marRight w:val="0"/>
      <w:marTop w:val="0"/>
      <w:marBottom w:val="0"/>
      <w:divBdr>
        <w:top w:val="none" w:sz="0" w:space="0" w:color="auto"/>
        <w:left w:val="none" w:sz="0" w:space="0" w:color="auto"/>
        <w:bottom w:val="none" w:sz="0" w:space="0" w:color="auto"/>
        <w:right w:val="none" w:sz="0" w:space="0" w:color="auto"/>
      </w:divBdr>
    </w:div>
    <w:div w:id="1584950786">
      <w:bodyDiv w:val="1"/>
      <w:marLeft w:val="0"/>
      <w:marRight w:val="0"/>
      <w:marTop w:val="0"/>
      <w:marBottom w:val="0"/>
      <w:divBdr>
        <w:top w:val="none" w:sz="0" w:space="0" w:color="auto"/>
        <w:left w:val="none" w:sz="0" w:space="0" w:color="auto"/>
        <w:bottom w:val="none" w:sz="0" w:space="0" w:color="auto"/>
        <w:right w:val="none" w:sz="0" w:space="0" w:color="auto"/>
      </w:divBdr>
    </w:div>
    <w:div w:id="1585190460">
      <w:bodyDiv w:val="1"/>
      <w:marLeft w:val="0"/>
      <w:marRight w:val="0"/>
      <w:marTop w:val="0"/>
      <w:marBottom w:val="0"/>
      <w:divBdr>
        <w:top w:val="none" w:sz="0" w:space="0" w:color="auto"/>
        <w:left w:val="none" w:sz="0" w:space="0" w:color="auto"/>
        <w:bottom w:val="none" w:sz="0" w:space="0" w:color="auto"/>
        <w:right w:val="none" w:sz="0" w:space="0" w:color="auto"/>
      </w:divBdr>
    </w:div>
    <w:div w:id="1594127294">
      <w:bodyDiv w:val="1"/>
      <w:marLeft w:val="0"/>
      <w:marRight w:val="0"/>
      <w:marTop w:val="0"/>
      <w:marBottom w:val="0"/>
      <w:divBdr>
        <w:top w:val="none" w:sz="0" w:space="0" w:color="auto"/>
        <w:left w:val="none" w:sz="0" w:space="0" w:color="auto"/>
        <w:bottom w:val="none" w:sz="0" w:space="0" w:color="auto"/>
        <w:right w:val="none" w:sz="0" w:space="0" w:color="auto"/>
      </w:divBdr>
    </w:div>
    <w:div w:id="1596012952">
      <w:bodyDiv w:val="1"/>
      <w:marLeft w:val="0"/>
      <w:marRight w:val="0"/>
      <w:marTop w:val="0"/>
      <w:marBottom w:val="0"/>
      <w:divBdr>
        <w:top w:val="none" w:sz="0" w:space="0" w:color="auto"/>
        <w:left w:val="none" w:sz="0" w:space="0" w:color="auto"/>
        <w:bottom w:val="none" w:sz="0" w:space="0" w:color="auto"/>
        <w:right w:val="none" w:sz="0" w:space="0" w:color="auto"/>
      </w:divBdr>
    </w:div>
    <w:div w:id="1598632272">
      <w:bodyDiv w:val="1"/>
      <w:marLeft w:val="0"/>
      <w:marRight w:val="0"/>
      <w:marTop w:val="0"/>
      <w:marBottom w:val="0"/>
      <w:divBdr>
        <w:top w:val="none" w:sz="0" w:space="0" w:color="auto"/>
        <w:left w:val="none" w:sz="0" w:space="0" w:color="auto"/>
        <w:bottom w:val="none" w:sz="0" w:space="0" w:color="auto"/>
        <w:right w:val="none" w:sz="0" w:space="0" w:color="auto"/>
      </w:divBdr>
    </w:div>
    <w:div w:id="1604342730">
      <w:bodyDiv w:val="1"/>
      <w:marLeft w:val="0"/>
      <w:marRight w:val="0"/>
      <w:marTop w:val="0"/>
      <w:marBottom w:val="0"/>
      <w:divBdr>
        <w:top w:val="none" w:sz="0" w:space="0" w:color="auto"/>
        <w:left w:val="none" w:sz="0" w:space="0" w:color="auto"/>
        <w:bottom w:val="none" w:sz="0" w:space="0" w:color="auto"/>
        <w:right w:val="none" w:sz="0" w:space="0" w:color="auto"/>
      </w:divBdr>
    </w:div>
    <w:div w:id="1605386355">
      <w:bodyDiv w:val="1"/>
      <w:marLeft w:val="0"/>
      <w:marRight w:val="0"/>
      <w:marTop w:val="0"/>
      <w:marBottom w:val="0"/>
      <w:divBdr>
        <w:top w:val="none" w:sz="0" w:space="0" w:color="auto"/>
        <w:left w:val="none" w:sz="0" w:space="0" w:color="auto"/>
        <w:bottom w:val="none" w:sz="0" w:space="0" w:color="auto"/>
        <w:right w:val="none" w:sz="0" w:space="0" w:color="auto"/>
      </w:divBdr>
    </w:div>
    <w:div w:id="1605727158">
      <w:bodyDiv w:val="1"/>
      <w:marLeft w:val="0"/>
      <w:marRight w:val="0"/>
      <w:marTop w:val="0"/>
      <w:marBottom w:val="0"/>
      <w:divBdr>
        <w:top w:val="none" w:sz="0" w:space="0" w:color="auto"/>
        <w:left w:val="none" w:sz="0" w:space="0" w:color="auto"/>
        <w:bottom w:val="none" w:sz="0" w:space="0" w:color="auto"/>
        <w:right w:val="none" w:sz="0" w:space="0" w:color="auto"/>
      </w:divBdr>
    </w:div>
    <w:div w:id="1606039687">
      <w:bodyDiv w:val="1"/>
      <w:marLeft w:val="0"/>
      <w:marRight w:val="0"/>
      <w:marTop w:val="0"/>
      <w:marBottom w:val="0"/>
      <w:divBdr>
        <w:top w:val="none" w:sz="0" w:space="0" w:color="auto"/>
        <w:left w:val="none" w:sz="0" w:space="0" w:color="auto"/>
        <w:bottom w:val="none" w:sz="0" w:space="0" w:color="auto"/>
        <w:right w:val="none" w:sz="0" w:space="0" w:color="auto"/>
      </w:divBdr>
    </w:div>
    <w:div w:id="1606767553">
      <w:bodyDiv w:val="1"/>
      <w:marLeft w:val="0"/>
      <w:marRight w:val="0"/>
      <w:marTop w:val="0"/>
      <w:marBottom w:val="0"/>
      <w:divBdr>
        <w:top w:val="none" w:sz="0" w:space="0" w:color="auto"/>
        <w:left w:val="none" w:sz="0" w:space="0" w:color="auto"/>
        <w:bottom w:val="none" w:sz="0" w:space="0" w:color="auto"/>
        <w:right w:val="none" w:sz="0" w:space="0" w:color="auto"/>
      </w:divBdr>
    </w:div>
    <w:div w:id="1610383168">
      <w:bodyDiv w:val="1"/>
      <w:marLeft w:val="0"/>
      <w:marRight w:val="0"/>
      <w:marTop w:val="0"/>
      <w:marBottom w:val="0"/>
      <w:divBdr>
        <w:top w:val="none" w:sz="0" w:space="0" w:color="auto"/>
        <w:left w:val="none" w:sz="0" w:space="0" w:color="auto"/>
        <w:bottom w:val="none" w:sz="0" w:space="0" w:color="auto"/>
        <w:right w:val="none" w:sz="0" w:space="0" w:color="auto"/>
      </w:divBdr>
    </w:div>
    <w:div w:id="1610548315">
      <w:bodyDiv w:val="1"/>
      <w:marLeft w:val="0"/>
      <w:marRight w:val="0"/>
      <w:marTop w:val="0"/>
      <w:marBottom w:val="0"/>
      <w:divBdr>
        <w:top w:val="none" w:sz="0" w:space="0" w:color="auto"/>
        <w:left w:val="none" w:sz="0" w:space="0" w:color="auto"/>
        <w:bottom w:val="none" w:sz="0" w:space="0" w:color="auto"/>
        <w:right w:val="none" w:sz="0" w:space="0" w:color="auto"/>
      </w:divBdr>
    </w:div>
    <w:div w:id="1614283501">
      <w:bodyDiv w:val="1"/>
      <w:marLeft w:val="0"/>
      <w:marRight w:val="0"/>
      <w:marTop w:val="0"/>
      <w:marBottom w:val="0"/>
      <w:divBdr>
        <w:top w:val="none" w:sz="0" w:space="0" w:color="auto"/>
        <w:left w:val="none" w:sz="0" w:space="0" w:color="auto"/>
        <w:bottom w:val="none" w:sz="0" w:space="0" w:color="auto"/>
        <w:right w:val="none" w:sz="0" w:space="0" w:color="auto"/>
      </w:divBdr>
    </w:div>
    <w:div w:id="1614554508">
      <w:bodyDiv w:val="1"/>
      <w:marLeft w:val="0"/>
      <w:marRight w:val="0"/>
      <w:marTop w:val="0"/>
      <w:marBottom w:val="0"/>
      <w:divBdr>
        <w:top w:val="none" w:sz="0" w:space="0" w:color="auto"/>
        <w:left w:val="none" w:sz="0" w:space="0" w:color="auto"/>
        <w:bottom w:val="none" w:sz="0" w:space="0" w:color="auto"/>
        <w:right w:val="none" w:sz="0" w:space="0" w:color="auto"/>
      </w:divBdr>
    </w:div>
    <w:div w:id="1617716407">
      <w:bodyDiv w:val="1"/>
      <w:marLeft w:val="0"/>
      <w:marRight w:val="0"/>
      <w:marTop w:val="0"/>
      <w:marBottom w:val="0"/>
      <w:divBdr>
        <w:top w:val="none" w:sz="0" w:space="0" w:color="auto"/>
        <w:left w:val="none" w:sz="0" w:space="0" w:color="auto"/>
        <w:bottom w:val="none" w:sz="0" w:space="0" w:color="auto"/>
        <w:right w:val="none" w:sz="0" w:space="0" w:color="auto"/>
      </w:divBdr>
    </w:div>
    <w:div w:id="1623614645">
      <w:bodyDiv w:val="1"/>
      <w:marLeft w:val="0"/>
      <w:marRight w:val="0"/>
      <w:marTop w:val="0"/>
      <w:marBottom w:val="0"/>
      <w:divBdr>
        <w:top w:val="none" w:sz="0" w:space="0" w:color="auto"/>
        <w:left w:val="none" w:sz="0" w:space="0" w:color="auto"/>
        <w:bottom w:val="none" w:sz="0" w:space="0" w:color="auto"/>
        <w:right w:val="none" w:sz="0" w:space="0" w:color="auto"/>
      </w:divBdr>
    </w:div>
    <w:div w:id="1626227911">
      <w:bodyDiv w:val="1"/>
      <w:marLeft w:val="0"/>
      <w:marRight w:val="0"/>
      <w:marTop w:val="0"/>
      <w:marBottom w:val="0"/>
      <w:divBdr>
        <w:top w:val="none" w:sz="0" w:space="0" w:color="auto"/>
        <w:left w:val="none" w:sz="0" w:space="0" w:color="auto"/>
        <w:bottom w:val="none" w:sz="0" w:space="0" w:color="auto"/>
        <w:right w:val="none" w:sz="0" w:space="0" w:color="auto"/>
      </w:divBdr>
    </w:div>
    <w:div w:id="1626623316">
      <w:bodyDiv w:val="1"/>
      <w:marLeft w:val="0"/>
      <w:marRight w:val="0"/>
      <w:marTop w:val="0"/>
      <w:marBottom w:val="0"/>
      <w:divBdr>
        <w:top w:val="none" w:sz="0" w:space="0" w:color="auto"/>
        <w:left w:val="none" w:sz="0" w:space="0" w:color="auto"/>
        <w:bottom w:val="none" w:sz="0" w:space="0" w:color="auto"/>
        <w:right w:val="none" w:sz="0" w:space="0" w:color="auto"/>
      </w:divBdr>
    </w:div>
    <w:div w:id="1629778835">
      <w:bodyDiv w:val="1"/>
      <w:marLeft w:val="0"/>
      <w:marRight w:val="0"/>
      <w:marTop w:val="0"/>
      <w:marBottom w:val="0"/>
      <w:divBdr>
        <w:top w:val="none" w:sz="0" w:space="0" w:color="auto"/>
        <w:left w:val="none" w:sz="0" w:space="0" w:color="auto"/>
        <w:bottom w:val="none" w:sz="0" w:space="0" w:color="auto"/>
        <w:right w:val="none" w:sz="0" w:space="0" w:color="auto"/>
      </w:divBdr>
    </w:div>
    <w:div w:id="1630235395">
      <w:bodyDiv w:val="1"/>
      <w:marLeft w:val="0"/>
      <w:marRight w:val="0"/>
      <w:marTop w:val="0"/>
      <w:marBottom w:val="0"/>
      <w:divBdr>
        <w:top w:val="none" w:sz="0" w:space="0" w:color="auto"/>
        <w:left w:val="none" w:sz="0" w:space="0" w:color="auto"/>
        <w:bottom w:val="none" w:sz="0" w:space="0" w:color="auto"/>
        <w:right w:val="none" w:sz="0" w:space="0" w:color="auto"/>
      </w:divBdr>
    </w:div>
    <w:div w:id="1630890567">
      <w:bodyDiv w:val="1"/>
      <w:marLeft w:val="0"/>
      <w:marRight w:val="0"/>
      <w:marTop w:val="0"/>
      <w:marBottom w:val="0"/>
      <w:divBdr>
        <w:top w:val="none" w:sz="0" w:space="0" w:color="auto"/>
        <w:left w:val="none" w:sz="0" w:space="0" w:color="auto"/>
        <w:bottom w:val="none" w:sz="0" w:space="0" w:color="auto"/>
        <w:right w:val="none" w:sz="0" w:space="0" w:color="auto"/>
      </w:divBdr>
    </w:div>
    <w:div w:id="1631010286">
      <w:bodyDiv w:val="1"/>
      <w:marLeft w:val="0"/>
      <w:marRight w:val="0"/>
      <w:marTop w:val="0"/>
      <w:marBottom w:val="0"/>
      <w:divBdr>
        <w:top w:val="none" w:sz="0" w:space="0" w:color="auto"/>
        <w:left w:val="none" w:sz="0" w:space="0" w:color="auto"/>
        <w:bottom w:val="none" w:sz="0" w:space="0" w:color="auto"/>
        <w:right w:val="none" w:sz="0" w:space="0" w:color="auto"/>
      </w:divBdr>
    </w:div>
    <w:div w:id="1631090098">
      <w:bodyDiv w:val="1"/>
      <w:marLeft w:val="0"/>
      <w:marRight w:val="0"/>
      <w:marTop w:val="0"/>
      <w:marBottom w:val="0"/>
      <w:divBdr>
        <w:top w:val="none" w:sz="0" w:space="0" w:color="auto"/>
        <w:left w:val="none" w:sz="0" w:space="0" w:color="auto"/>
        <w:bottom w:val="none" w:sz="0" w:space="0" w:color="auto"/>
        <w:right w:val="none" w:sz="0" w:space="0" w:color="auto"/>
      </w:divBdr>
    </w:div>
    <w:div w:id="1631397592">
      <w:bodyDiv w:val="1"/>
      <w:marLeft w:val="0"/>
      <w:marRight w:val="0"/>
      <w:marTop w:val="0"/>
      <w:marBottom w:val="0"/>
      <w:divBdr>
        <w:top w:val="none" w:sz="0" w:space="0" w:color="auto"/>
        <w:left w:val="none" w:sz="0" w:space="0" w:color="auto"/>
        <w:bottom w:val="none" w:sz="0" w:space="0" w:color="auto"/>
        <w:right w:val="none" w:sz="0" w:space="0" w:color="auto"/>
      </w:divBdr>
    </w:div>
    <w:div w:id="1636987320">
      <w:bodyDiv w:val="1"/>
      <w:marLeft w:val="0"/>
      <w:marRight w:val="0"/>
      <w:marTop w:val="0"/>
      <w:marBottom w:val="0"/>
      <w:divBdr>
        <w:top w:val="none" w:sz="0" w:space="0" w:color="auto"/>
        <w:left w:val="none" w:sz="0" w:space="0" w:color="auto"/>
        <w:bottom w:val="none" w:sz="0" w:space="0" w:color="auto"/>
        <w:right w:val="none" w:sz="0" w:space="0" w:color="auto"/>
      </w:divBdr>
    </w:div>
    <w:div w:id="1640257109">
      <w:bodyDiv w:val="1"/>
      <w:marLeft w:val="0"/>
      <w:marRight w:val="0"/>
      <w:marTop w:val="0"/>
      <w:marBottom w:val="0"/>
      <w:divBdr>
        <w:top w:val="none" w:sz="0" w:space="0" w:color="auto"/>
        <w:left w:val="none" w:sz="0" w:space="0" w:color="auto"/>
        <w:bottom w:val="none" w:sz="0" w:space="0" w:color="auto"/>
        <w:right w:val="none" w:sz="0" w:space="0" w:color="auto"/>
      </w:divBdr>
    </w:div>
    <w:div w:id="1648048754">
      <w:bodyDiv w:val="1"/>
      <w:marLeft w:val="0"/>
      <w:marRight w:val="0"/>
      <w:marTop w:val="0"/>
      <w:marBottom w:val="0"/>
      <w:divBdr>
        <w:top w:val="none" w:sz="0" w:space="0" w:color="auto"/>
        <w:left w:val="none" w:sz="0" w:space="0" w:color="auto"/>
        <w:bottom w:val="none" w:sz="0" w:space="0" w:color="auto"/>
        <w:right w:val="none" w:sz="0" w:space="0" w:color="auto"/>
      </w:divBdr>
    </w:div>
    <w:div w:id="1651521408">
      <w:bodyDiv w:val="1"/>
      <w:marLeft w:val="0"/>
      <w:marRight w:val="0"/>
      <w:marTop w:val="0"/>
      <w:marBottom w:val="0"/>
      <w:divBdr>
        <w:top w:val="none" w:sz="0" w:space="0" w:color="auto"/>
        <w:left w:val="none" w:sz="0" w:space="0" w:color="auto"/>
        <w:bottom w:val="none" w:sz="0" w:space="0" w:color="auto"/>
        <w:right w:val="none" w:sz="0" w:space="0" w:color="auto"/>
      </w:divBdr>
    </w:div>
    <w:div w:id="1658071179">
      <w:bodyDiv w:val="1"/>
      <w:marLeft w:val="0"/>
      <w:marRight w:val="0"/>
      <w:marTop w:val="0"/>
      <w:marBottom w:val="0"/>
      <w:divBdr>
        <w:top w:val="none" w:sz="0" w:space="0" w:color="auto"/>
        <w:left w:val="none" w:sz="0" w:space="0" w:color="auto"/>
        <w:bottom w:val="none" w:sz="0" w:space="0" w:color="auto"/>
        <w:right w:val="none" w:sz="0" w:space="0" w:color="auto"/>
      </w:divBdr>
    </w:div>
    <w:div w:id="1663238680">
      <w:bodyDiv w:val="1"/>
      <w:marLeft w:val="0"/>
      <w:marRight w:val="0"/>
      <w:marTop w:val="0"/>
      <w:marBottom w:val="0"/>
      <w:divBdr>
        <w:top w:val="none" w:sz="0" w:space="0" w:color="auto"/>
        <w:left w:val="none" w:sz="0" w:space="0" w:color="auto"/>
        <w:bottom w:val="none" w:sz="0" w:space="0" w:color="auto"/>
        <w:right w:val="none" w:sz="0" w:space="0" w:color="auto"/>
      </w:divBdr>
    </w:div>
    <w:div w:id="1664236779">
      <w:bodyDiv w:val="1"/>
      <w:marLeft w:val="0"/>
      <w:marRight w:val="0"/>
      <w:marTop w:val="0"/>
      <w:marBottom w:val="0"/>
      <w:divBdr>
        <w:top w:val="none" w:sz="0" w:space="0" w:color="auto"/>
        <w:left w:val="none" w:sz="0" w:space="0" w:color="auto"/>
        <w:bottom w:val="none" w:sz="0" w:space="0" w:color="auto"/>
        <w:right w:val="none" w:sz="0" w:space="0" w:color="auto"/>
      </w:divBdr>
    </w:div>
    <w:div w:id="1675916896">
      <w:bodyDiv w:val="1"/>
      <w:marLeft w:val="0"/>
      <w:marRight w:val="0"/>
      <w:marTop w:val="0"/>
      <w:marBottom w:val="0"/>
      <w:divBdr>
        <w:top w:val="none" w:sz="0" w:space="0" w:color="auto"/>
        <w:left w:val="none" w:sz="0" w:space="0" w:color="auto"/>
        <w:bottom w:val="none" w:sz="0" w:space="0" w:color="auto"/>
        <w:right w:val="none" w:sz="0" w:space="0" w:color="auto"/>
      </w:divBdr>
    </w:div>
    <w:div w:id="1676152674">
      <w:bodyDiv w:val="1"/>
      <w:marLeft w:val="0"/>
      <w:marRight w:val="0"/>
      <w:marTop w:val="0"/>
      <w:marBottom w:val="0"/>
      <w:divBdr>
        <w:top w:val="none" w:sz="0" w:space="0" w:color="auto"/>
        <w:left w:val="none" w:sz="0" w:space="0" w:color="auto"/>
        <w:bottom w:val="none" w:sz="0" w:space="0" w:color="auto"/>
        <w:right w:val="none" w:sz="0" w:space="0" w:color="auto"/>
      </w:divBdr>
    </w:div>
    <w:div w:id="1677031953">
      <w:bodyDiv w:val="1"/>
      <w:marLeft w:val="0"/>
      <w:marRight w:val="0"/>
      <w:marTop w:val="0"/>
      <w:marBottom w:val="0"/>
      <w:divBdr>
        <w:top w:val="none" w:sz="0" w:space="0" w:color="auto"/>
        <w:left w:val="none" w:sz="0" w:space="0" w:color="auto"/>
        <w:bottom w:val="none" w:sz="0" w:space="0" w:color="auto"/>
        <w:right w:val="none" w:sz="0" w:space="0" w:color="auto"/>
      </w:divBdr>
    </w:div>
    <w:div w:id="1679500053">
      <w:bodyDiv w:val="1"/>
      <w:marLeft w:val="0"/>
      <w:marRight w:val="0"/>
      <w:marTop w:val="0"/>
      <w:marBottom w:val="0"/>
      <w:divBdr>
        <w:top w:val="none" w:sz="0" w:space="0" w:color="auto"/>
        <w:left w:val="none" w:sz="0" w:space="0" w:color="auto"/>
        <w:bottom w:val="none" w:sz="0" w:space="0" w:color="auto"/>
        <w:right w:val="none" w:sz="0" w:space="0" w:color="auto"/>
      </w:divBdr>
    </w:div>
    <w:div w:id="1682394492">
      <w:bodyDiv w:val="1"/>
      <w:marLeft w:val="0"/>
      <w:marRight w:val="0"/>
      <w:marTop w:val="0"/>
      <w:marBottom w:val="0"/>
      <w:divBdr>
        <w:top w:val="none" w:sz="0" w:space="0" w:color="auto"/>
        <w:left w:val="none" w:sz="0" w:space="0" w:color="auto"/>
        <w:bottom w:val="none" w:sz="0" w:space="0" w:color="auto"/>
        <w:right w:val="none" w:sz="0" w:space="0" w:color="auto"/>
      </w:divBdr>
    </w:div>
    <w:div w:id="1683163294">
      <w:bodyDiv w:val="1"/>
      <w:marLeft w:val="0"/>
      <w:marRight w:val="0"/>
      <w:marTop w:val="0"/>
      <w:marBottom w:val="0"/>
      <w:divBdr>
        <w:top w:val="none" w:sz="0" w:space="0" w:color="auto"/>
        <w:left w:val="none" w:sz="0" w:space="0" w:color="auto"/>
        <w:bottom w:val="none" w:sz="0" w:space="0" w:color="auto"/>
        <w:right w:val="none" w:sz="0" w:space="0" w:color="auto"/>
      </w:divBdr>
    </w:div>
    <w:div w:id="1684089382">
      <w:bodyDiv w:val="1"/>
      <w:marLeft w:val="0"/>
      <w:marRight w:val="0"/>
      <w:marTop w:val="0"/>
      <w:marBottom w:val="0"/>
      <w:divBdr>
        <w:top w:val="none" w:sz="0" w:space="0" w:color="auto"/>
        <w:left w:val="none" w:sz="0" w:space="0" w:color="auto"/>
        <w:bottom w:val="none" w:sz="0" w:space="0" w:color="auto"/>
        <w:right w:val="none" w:sz="0" w:space="0" w:color="auto"/>
      </w:divBdr>
    </w:div>
    <w:div w:id="1689988533">
      <w:bodyDiv w:val="1"/>
      <w:marLeft w:val="0"/>
      <w:marRight w:val="0"/>
      <w:marTop w:val="0"/>
      <w:marBottom w:val="0"/>
      <w:divBdr>
        <w:top w:val="none" w:sz="0" w:space="0" w:color="auto"/>
        <w:left w:val="none" w:sz="0" w:space="0" w:color="auto"/>
        <w:bottom w:val="none" w:sz="0" w:space="0" w:color="auto"/>
        <w:right w:val="none" w:sz="0" w:space="0" w:color="auto"/>
      </w:divBdr>
    </w:div>
    <w:div w:id="1696535818">
      <w:bodyDiv w:val="1"/>
      <w:marLeft w:val="0"/>
      <w:marRight w:val="0"/>
      <w:marTop w:val="0"/>
      <w:marBottom w:val="0"/>
      <w:divBdr>
        <w:top w:val="none" w:sz="0" w:space="0" w:color="auto"/>
        <w:left w:val="none" w:sz="0" w:space="0" w:color="auto"/>
        <w:bottom w:val="none" w:sz="0" w:space="0" w:color="auto"/>
        <w:right w:val="none" w:sz="0" w:space="0" w:color="auto"/>
      </w:divBdr>
    </w:div>
    <w:div w:id="1698002492">
      <w:bodyDiv w:val="1"/>
      <w:marLeft w:val="0"/>
      <w:marRight w:val="0"/>
      <w:marTop w:val="0"/>
      <w:marBottom w:val="0"/>
      <w:divBdr>
        <w:top w:val="none" w:sz="0" w:space="0" w:color="auto"/>
        <w:left w:val="none" w:sz="0" w:space="0" w:color="auto"/>
        <w:bottom w:val="none" w:sz="0" w:space="0" w:color="auto"/>
        <w:right w:val="none" w:sz="0" w:space="0" w:color="auto"/>
      </w:divBdr>
    </w:div>
    <w:div w:id="1700545411">
      <w:bodyDiv w:val="1"/>
      <w:marLeft w:val="0"/>
      <w:marRight w:val="0"/>
      <w:marTop w:val="0"/>
      <w:marBottom w:val="0"/>
      <w:divBdr>
        <w:top w:val="none" w:sz="0" w:space="0" w:color="auto"/>
        <w:left w:val="none" w:sz="0" w:space="0" w:color="auto"/>
        <w:bottom w:val="none" w:sz="0" w:space="0" w:color="auto"/>
        <w:right w:val="none" w:sz="0" w:space="0" w:color="auto"/>
      </w:divBdr>
    </w:div>
    <w:div w:id="1701660255">
      <w:bodyDiv w:val="1"/>
      <w:marLeft w:val="0"/>
      <w:marRight w:val="0"/>
      <w:marTop w:val="0"/>
      <w:marBottom w:val="0"/>
      <w:divBdr>
        <w:top w:val="none" w:sz="0" w:space="0" w:color="auto"/>
        <w:left w:val="none" w:sz="0" w:space="0" w:color="auto"/>
        <w:bottom w:val="none" w:sz="0" w:space="0" w:color="auto"/>
        <w:right w:val="none" w:sz="0" w:space="0" w:color="auto"/>
      </w:divBdr>
    </w:div>
    <w:div w:id="1701852300">
      <w:bodyDiv w:val="1"/>
      <w:marLeft w:val="0"/>
      <w:marRight w:val="0"/>
      <w:marTop w:val="0"/>
      <w:marBottom w:val="0"/>
      <w:divBdr>
        <w:top w:val="none" w:sz="0" w:space="0" w:color="auto"/>
        <w:left w:val="none" w:sz="0" w:space="0" w:color="auto"/>
        <w:bottom w:val="none" w:sz="0" w:space="0" w:color="auto"/>
        <w:right w:val="none" w:sz="0" w:space="0" w:color="auto"/>
      </w:divBdr>
    </w:div>
    <w:div w:id="1701929029">
      <w:bodyDiv w:val="1"/>
      <w:marLeft w:val="0"/>
      <w:marRight w:val="0"/>
      <w:marTop w:val="0"/>
      <w:marBottom w:val="0"/>
      <w:divBdr>
        <w:top w:val="none" w:sz="0" w:space="0" w:color="auto"/>
        <w:left w:val="none" w:sz="0" w:space="0" w:color="auto"/>
        <w:bottom w:val="none" w:sz="0" w:space="0" w:color="auto"/>
        <w:right w:val="none" w:sz="0" w:space="0" w:color="auto"/>
      </w:divBdr>
    </w:div>
    <w:div w:id="1703555115">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6324361">
      <w:bodyDiv w:val="1"/>
      <w:marLeft w:val="0"/>
      <w:marRight w:val="0"/>
      <w:marTop w:val="0"/>
      <w:marBottom w:val="0"/>
      <w:divBdr>
        <w:top w:val="none" w:sz="0" w:space="0" w:color="auto"/>
        <w:left w:val="none" w:sz="0" w:space="0" w:color="auto"/>
        <w:bottom w:val="none" w:sz="0" w:space="0" w:color="auto"/>
        <w:right w:val="none" w:sz="0" w:space="0" w:color="auto"/>
      </w:divBdr>
    </w:div>
    <w:div w:id="1707176261">
      <w:bodyDiv w:val="1"/>
      <w:marLeft w:val="0"/>
      <w:marRight w:val="0"/>
      <w:marTop w:val="0"/>
      <w:marBottom w:val="0"/>
      <w:divBdr>
        <w:top w:val="none" w:sz="0" w:space="0" w:color="auto"/>
        <w:left w:val="none" w:sz="0" w:space="0" w:color="auto"/>
        <w:bottom w:val="none" w:sz="0" w:space="0" w:color="auto"/>
        <w:right w:val="none" w:sz="0" w:space="0" w:color="auto"/>
      </w:divBdr>
    </w:div>
    <w:div w:id="1708993582">
      <w:bodyDiv w:val="1"/>
      <w:marLeft w:val="0"/>
      <w:marRight w:val="0"/>
      <w:marTop w:val="0"/>
      <w:marBottom w:val="0"/>
      <w:divBdr>
        <w:top w:val="none" w:sz="0" w:space="0" w:color="auto"/>
        <w:left w:val="none" w:sz="0" w:space="0" w:color="auto"/>
        <w:bottom w:val="none" w:sz="0" w:space="0" w:color="auto"/>
        <w:right w:val="none" w:sz="0" w:space="0" w:color="auto"/>
      </w:divBdr>
    </w:div>
    <w:div w:id="1709525424">
      <w:bodyDiv w:val="1"/>
      <w:marLeft w:val="0"/>
      <w:marRight w:val="0"/>
      <w:marTop w:val="0"/>
      <w:marBottom w:val="0"/>
      <w:divBdr>
        <w:top w:val="none" w:sz="0" w:space="0" w:color="auto"/>
        <w:left w:val="none" w:sz="0" w:space="0" w:color="auto"/>
        <w:bottom w:val="none" w:sz="0" w:space="0" w:color="auto"/>
        <w:right w:val="none" w:sz="0" w:space="0" w:color="auto"/>
      </w:divBdr>
    </w:div>
    <w:div w:id="1712877436">
      <w:bodyDiv w:val="1"/>
      <w:marLeft w:val="0"/>
      <w:marRight w:val="0"/>
      <w:marTop w:val="0"/>
      <w:marBottom w:val="0"/>
      <w:divBdr>
        <w:top w:val="none" w:sz="0" w:space="0" w:color="auto"/>
        <w:left w:val="none" w:sz="0" w:space="0" w:color="auto"/>
        <w:bottom w:val="none" w:sz="0" w:space="0" w:color="auto"/>
        <w:right w:val="none" w:sz="0" w:space="0" w:color="auto"/>
      </w:divBdr>
    </w:div>
    <w:div w:id="1714310517">
      <w:bodyDiv w:val="1"/>
      <w:marLeft w:val="0"/>
      <w:marRight w:val="0"/>
      <w:marTop w:val="0"/>
      <w:marBottom w:val="0"/>
      <w:divBdr>
        <w:top w:val="none" w:sz="0" w:space="0" w:color="auto"/>
        <w:left w:val="none" w:sz="0" w:space="0" w:color="auto"/>
        <w:bottom w:val="none" w:sz="0" w:space="0" w:color="auto"/>
        <w:right w:val="none" w:sz="0" w:space="0" w:color="auto"/>
      </w:divBdr>
    </w:div>
    <w:div w:id="1715616375">
      <w:bodyDiv w:val="1"/>
      <w:marLeft w:val="0"/>
      <w:marRight w:val="0"/>
      <w:marTop w:val="0"/>
      <w:marBottom w:val="0"/>
      <w:divBdr>
        <w:top w:val="none" w:sz="0" w:space="0" w:color="auto"/>
        <w:left w:val="none" w:sz="0" w:space="0" w:color="auto"/>
        <w:bottom w:val="none" w:sz="0" w:space="0" w:color="auto"/>
        <w:right w:val="none" w:sz="0" w:space="0" w:color="auto"/>
      </w:divBdr>
    </w:div>
    <w:div w:id="1716539681">
      <w:bodyDiv w:val="1"/>
      <w:marLeft w:val="0"/>
      <w:marRight w:val="0"/>
      <w:marTop w:val="0"/>
      <w:marBottom w:val="0"/>
      <w:divBdr>
        <w:top w:val="none" w:sz="0" w:space="0" w:color="auto"/>
        <w:left w:val="none" w:sz="0" w:space="0" w:color="auto"/>
        <w:bottom w:val="none" w:sz="0" w:space="0" w:color="auto"/>
        <w:right w:val="none" w:sz="0" w:space="0" w:color="auto"/>
      </w:divBdr>
    </w:div>
    <w:div w:id="1717392425">
      <w:bodyDiv w:val="1"/>
      <w:marLeft w:val="0"/>
      <w:marRight w:val="0"/>
      <w:marTop w:val="0"/>
      <w:marBottom w:val="0"/>
      <w:divBdr>
        <w:top w:val="none" w:sz="0" w:space="0" w:color="auto"/>
        <w:left w:val="none" w:sz="0" w:space="0" w:color="auto"/>
        <w:bottom w:val="none" w:sz="0" w:space="0" w:color="auto"/>
        <w:right w:val="none" w:sz="0" w:space="0" w:color="auto"/>
      </w:divBdr>
    </w:div>
    <w:div w:id="1718630026">
      <w:bodyDiv w:val="1"/>
      <w:marLeft w:val="0"/>
      <w:marRight w:val="0"/>
      <w:marTop w:val="0"/>
      <w:marBottom w:val="0"/>
      <w:divBdr>
        <w:top w:val="none" w:sz="0" w:space="0" w:color="auto"/>
        <w:left w:val="none" w:sz="0" w:space="0" w:color="auto"/>
        <w:bottom w:val="none" w:sz="0" w:space="0" w:color="auto"/>
        <w:right w:val="none" w:sz="0" w:space="0" w:color="auto"/>
      </w:divBdr>
    </w:div>
    <w:div w:id="1722053932">
      <w:bodyDiv w:val="1"/>
      <w:marLeft w:val="0"/>
      <w:marRight w:val="0"/>
      <w:marTop w:val="0"/>
      <w:marBottom w:val="0"/>
      <w:divBdr>
        <w:top w:val="none" w:sz="0" w:space="0" w:color="auto"/>
        <w:left w:val="none" w:sz="0" w:space="0" w:color="auto"/>
        <w:bottom w:val="none" w:sz="0" w:space="0" w:color="auto"/>
        <w:right w:val="none" w:sz="0" w:space="0" w:color="auto"/>
      </w:divBdr>
    </w:div>
    <w:div w:id="1722361722">
      <w:bodyDiv w:val="1"/>
      <w:marLeft w:val="0"/>
      <w:marRight w:val="0"/>
      <w:marTop w:val="0"/>
      <w:marBottom w:val="0"/>
      <w:divBdr>
        <w:top w:val="none" w:sz="0" w:space="0" w:color="auto"/>
        <w:left w:val="none" w:sz="0" w:space="0" w:color="auto"/>
        <w:bottom w:val="none" w:sz="0" w:space="0" w:color="auto"/>
        <w:right w:val="none" w:sz="0" w:space="0" w:color="auto"/>
      </w:divBdr>
    </w:div>
    <w:div w:id="1725135699">
      <w:bodyDiv w:val="1"/>
      <w:marLeft w:val="0"/>
      <w:marRight w:val="0"/>
      <w:marTop w:val="0"/>
      <w:marBottom w:val="0"/>
      <w:divBdr>
        <w:top w:val="none" w:sz="0" w:space="0" w:color="auto"/>
        <w:left w:val="none" w:sz="0" w:space="0" w:color="auto"/>
        <w:bottom w:val="none" w:sz="0" w:space="0" w:color="auto"/>
        <w:right w:val="none" w:sz="0" w:space="0" w:color="auto"/>
      </w:divBdr>
    </w:div>
    <w:div w:id="1725366988">
      <w:bodyDiv w:val="1"/>
      <w:marLeft w:val="0"/>
      <w:marRight w:val="0"/>
      <w:marTop w:val="0"/>
      <w:marBottom w:val="0"/>
      <w:divBdr>
        <w:top w:val="none" w:sz="0" w:space="0" w:color="auto"/>
        <w:left w:val="none" w:sz="0" w:space="0" w:color="auto"/>
        <w:bottom w:val="none" w:sz="0" w:space="0" w:color="auto"/>
        <w:right w:val="none" w:sz="0" w:space="0" w:color="auto"/>
      </w:divBdr>
    </w:div>
    <w:div w:id="1733776296">
      <w:bodyDiv w:val="1"/>
      <w:marLeft w:val="0"/>
      <w:marRight w:val="0"/>
      <w:marTop w:val="0"/>
      <w:marBottom w:val="0"/>
      <w:divBdr>
        <w:top w:val="none" w:sz="0" w:space="0" w:color="auto"/>
        <w:left w:val="none" w:sz="0" w:space="0" w:color="auto"/>
        <w:bottom w:val="none" w:sz="0" w:space="0" w:color="auto"/>
        <w:right w:val="none" w:sz="0" w:space="0" w:color="auto"/>
      </w:divBdr>
    </w:div>
    <w:div w:id="1734503325">
      <w:bodyDiv w:val="1"/>
      <w:marLeft w:val="0"/>
      <w:marRight w:val="0"/>
      <w:marTop w:val="0"/>
      <w:marBottom w:val="0"/>
      <w:divBdr>
        <w:top w:val="none" w:sz="0" w:space="0" w:color="auto"/>
        <w:left w:val="none" w:sz="0" w:space="0" w:color="auto"/>
        <w:bottom w:val="none" w:sz="0" w:space="0" w:color="auto"/>
        <w:right w:val="none" w:sz="0" w:space="0" w:color="auto"/>
      </w:divBdr>
    </w:div>
    <w:div w:id="1734545631">
      <w:bodyDiv w:val="1"/>
      <w:marLeft w:val="0"/>
      <w:marRight w:val="0"/>
      <w:marTop w:val="0"/>
      <w:marBottom w:val="0"/>
      <w:divBdr>
        <w:top w:val="none" w:sz="0" w:space="0" w:color="auto"/>
        <w:left w:val="none" w:sz="0" w:space="0" w:color="auto"/>
        <w:bottom w:val="none" w:sz="0" w:space="0" w:color="auto"/>
        <w:right w:val="none" w:sz="0" w:space="0" w:color="auto"/>
      </w:divBdr>
    </w:div>
    <w:div w:id="1735663098">
      <w:bodyDiv w:val="1"/>
      <w:marLeft w:val="0"/>
      <w:marRight w:val="0"/>
      <w:marTop w:val="0"/>
      <w:marBottom w:val="0"/>
      <w:divBdr>
        <w:top w:val="none" w:sz="0" w:space="0" w:color="auto"/>
        <w:left w:val="none" w:sz="0" w:space="0" w:color="auto"/>
        <w:bottom w:val="none" w:sz="0" w:space="0" w:color="auto"/>
        <w:right w:val="none" w:sz="0" w:space="0" w:color="auto"/>
      </w:divBdr>
    </w:div>
    <w:div w:id="1737900870">
      <w:bodyDiv w:val="1"/>
      <w:marLeft w:val="0"/>
      <w:marRight w:val="0"/>
      <w:marTop w:val="0"/>
      <w:marBottom w:val="0"/>
      <w:divBdr>
        <w:top w:val="none" w:sz="0" w:space="0" w:color="auto"/>
        <w:left w:val="none" w:sz="0" w:space="0" w:color="auto"/>
        <w:bottom w:val="none" w:sz="0" w:space="0" w:color="auto"/>
        <w:right w:val="none" w:sz="0" w:space="0" w:color="auto"/>
      </w:divBdr>
    </w:div>
    <w:div w:id="1742602813">
      <w:bodyDiv w:val="1"/>
      <w:marLeft w:val="0"/>
      <w:marRight w:val="0"/>
      <w:marTop w:val="0"/>
      <w:marBottom w:val="0"/>
      <w:divBdr>
        <w:top w:val="none" w:sz="0" w:space="0" w:color="auto"/>
        <w:left w:val="none" w:sz="0" w:space="0" w:color="auto"/>
        <w:bottom w:val="none" w:sz="0" w:space="0" w:color="auto"/>
        <w:right w:val="none" w:sz="0" w:space="0" w:color="auto"/>
      </w:divBdr>
    </w:div>
    <w:div w:id="1745948308">
      <w:bodyDiv w:val="1"/>
      <w:marLeft w:val="0"/>
      <w:marRight w:val="0"/>
      <w:marTop w:val="0"/>
      <w:marBottom w:val="0"/>
      <w:divBdr>
        <w:top w:val="none" w:sz="0" w:space="0" w:color="auto"/>
        <w:left w:val="none" w:sz="0" w:space="0" w:color="auto"/>
        <w:bottom w:val="none" w:sz="0" w:space="0" w:color="auto"/>
        <w:right w:val="none" w:sz="0" w:space="0" w:color="auto"/>
      </w:divBdr>
    </w:div>
    <w:div w:id="1746953578">
      <w:bodyDiv w:val="1"/>
      <w:marLeft w:val="0"/>
      <w:marRight w:val="0"/>
      <w:marTop w:val="0"/>
      <w:marBottom w:val="0"/>
      <w:divBdr>
        <w:top w:val="none" w:sz="0" w:space="0" w:color="auto"/>
        <w:left w:val="none" w:sz="0" w:space="0" w:color="auto"/>
        <w:bottom w:val="none" w:sz="0" w:space="0" w:color="auto"/>
        <w:right w:val="none" w:sz="0" w:space="0" w:color="auto"/>
      </w:divBdr>
    </w:div>
    <w:div w:id="1747459344">
      <w:bodyDiv w:val="1"/>
      <w:marLeft w:val="0"/>
      <w:marRight w:val="0"/>
      <w:marTop w:val="0"/>
      <w:marBottom w:val="0"/>
      <w:divBdr>
        <w:top w:val="none" w:sz="0" w:space="0" w:color="auto"/>
        <w:left w:val="none" w:sz="0" w:space="0" w:color="auto"/>
        <w:bottom w:val="none" w:sz="0" w:space="0" w:color="auto"/>
        <w:right w:val="none" w:sz="0" w:space="0" w:color="auto"/>
      </w:divBdr>
    </w:div>
    <w:div w:id="1749419047">
      <w:bodyDiv w:val="1"/>
      <w:marLeft w:val="0"/>
      <w:marRight w:val="0"/>
      <w:marTop w:val="0"/>
      <w:marBottom w:val="0"/>
      <w:divBdr>
        <w:top w:val="none" w:sz="0" w:space="0" w:color="auto"/>
        <w:left w:val="none" w:sz="0" w:space="0" w:color="auto"/>
        <w:bottom w:val="none" w:sz="0" w:space="0" w:color="auto"/>
        <w:right w:val="none" w:sz="0" w:space="0" w:color="auto"/>
      </w:divBdr>
    </w:div>
    <w:div w:id="1750729942">
      <w:bodyDiv w:val="1"/>
      <w:marLeft w:val="0"/>
      <w:marRight w:val="0"/>
      <w:marTop w:val="0"/>
      <w:marBottom w:val="0"/>
      <w:divBdr>
        <w:top w:val="none" w:sz="0" w:space="0" w:color="auto"/>
        <w:left w:val="none" w:sz="0" w:space="0" w:color="auto"/>
        <w:bottom w:val="none" w:sz="0" w:space="0" w:color="auto"/>
        <w:right w:val="none" w:sz="0" w:space="0" w:color="auto"/>
      </w:divBdr>
    </w:div>
    <w:div w:id="1751655079">
      <w:bodyDiv w:val="1"/>
      <w:marLeft w:val="0"/>
      <w:marRight w:val="0"/>
      <w:marTop w:val="0"/>
      <w:marBottom w:val="0"/>
      <w:divBdr>
        <w:top w:val="none" w:sz="0" w:space="0" w:color="auto"/>
        <w:left w:val="none" w:sz="0" w:space="0" w:color="auto"/>
        <w:bottom w:val="none" w:sz="0" w:space="0" w:color="auto"/>
        <w:right w:val="none" w:sz="0" w:space="0" w:color="auto"/>
      </w:divBdr>
    </w:div>
    <w:div w:id="1753816475">
      <w:bodyDiv w:val="1"/>
      <w:marLeft w:val="0"/>
      <w:marRight w:val="0"/>
      <w:marTop w:val="0"/>
      <w:marBottom w:val="0"/>
      <w:divBdr>
        <w:top w:val="none" w:sz="0" w:space="0" w:color="auto"/>
        <w:left w:val="none" w:sz="0" w:space="0" w:color="auto"/>
        <w:bottom w:val="none" w:sz="0" w:space="0" w:color="auto"/>
        <w:right w:val="none" w:sz="0" w:space="0" w:color="auto"/>
      </w:divBdr>
    </w:div>
    <w:div w:id="1754355670">
      <w:bodyDiv w:val="1"/>
      <w:marLeft w:val="0"/>
      <w:marRight w:val="0"/>
      <w:marTop w:val="0"/>
      <w:marBottom w:val="0"/>
      <w:divBdr>
        <w:top w:val="none" w:sz="0" w:space="0" w:color="auto"/>
        <w:left w:val="none" w:sz="0" w:space="0" w:color="auto"/>
        <w:bottom w:val="none" w:sz="0" w:space="0" w:color="auto"/>
        <w:right w:val="none" w:sz="0" w:space="0" w:color="auto"/>
      </w:divBdr>
    </w:div>
    <w:div w:id="1755516893">
      <w:bodyDiv w:val="1"/>
      <w:marLeft w:val="0"/>
      <w:marRight w:val="0"/>
      <w:marTop w:val="0"/>
      <w:marBottom w:val="0"/>
      <w:divBdr>
        <w:top w:val="none" w:sz="0" w:space="0" w:color="auto"/>
        <w:left w:val="none" w:sz="0" w:space="0" w:color="auto"/>
        <w:bottom w:val="none" w:sz="0" w:space="0" w:color="auto"/>
        <w:right w:val="none" w:sz="0" w:space="0" w:color="auto"/>
      </w:divBdr>
    </w:div>
    <w:div w:id="1758096472">
      <w:bodyDiv w:val="1"/>
      <w:marLeft w:val="0"/>
      <w:marRight w:val="0"/>
      <w:marTop w:val="0"/>
      <w:marBottom w:val="0"/>
      <w:divBdr>
        <w:top w:val="none" w:sz="0" w:space="0" w:color="auto"/>
        <w:left w:val="none" w:sz="0" w:space="0" w:color="auto"/>
        <w:bottom w:val="none" w:sz="0" w:space="0" w:color="auto"/>
        <w:right w:val="none" w:sz="0" w:space="0" w:color="auto"/>
      </w:divBdr>
    </w:div>
    <w:div w:id="1760981314">
      <w:bodyDiv w:val="1"/>
      <w:marLeft w:val="0"/>
      <w:marRight w:val="0"/>
      <w:marTop w:val="0"/>
      <w:marBottom w:val="0"/>
      <w:divBdr>
        <w:top w:val="none" w:sz="0" w:space="0" w:color="auto"/>
        <w:left w:val="none" w:sz="0" w:space="0" w:color="auto"/>
        <w:bottom w:val="none" w:sz="0" w:space="0" w:color="auto"/>
        <w:right w:val="none" w:sz="0" w:space="0" w:color="auto"/>
      </w:divBdr>
    </w:div>
    <w:div w:id="1762096652">
      <w:bodyDiv w:val="1"/>
      <w:marLeft w:val="0"/>
      <w:marRight w:val="0"/>
      <w:marTop w:val="0"/>
      <w:marBottom w:val="0"/>
      <w:divBdr>
        <w:top w:val="none" w:sz="0" w:space="0" w:color="auto"/>
        <w:left w:val="none" w:sz="0" w:space="0" w:color="auto"/>
        <w:bottom w:val="none" w:sz="0" w:space="0" w:color="auto"/>
        <w:right w:val="none" w:sz="0" w:space="0" w:color="auto"/>
      </w:divBdr>
    </w:div>
    <w:div w:id="1762339235">
      <w:bodyDiv w:val="1"/>
      <w:marLeft w:val="0"/>
      <w:marRight w:val="0"/>
      <w:marTop w:val="0"/>
      <w:marBottom w:val="0"/>
      <w:divBdr>
        <w:top w:val="none" w:sz="0" w:space="0" w:color="auto"/>
        <w:left w:val="none" w:sz="0" w:space="0" w:color="auto"/>
        <w:bottom w:val="none" w:sz="0" w:space="0" w:color="auto"/>
        <w:right w:val="none" w:sz="0" w:space="0" w:color="auto"/>
      </w:divBdr>
    </w:div>
    <w:div w:id="1762682904">
      <w:bodyDiv w:val="1"/>
      <w:marLeft w:val="0"/>
      <w:marRight w:val="0"/>
      <w:marTop w:val="0"/>
      <w:marBottom w:val="0"/>
      <w:divBdr>
        <w:top w:val="none" w:sz="0" w:space="0" w:color="auto"/>
        <w:left w:val="none" w:sz="0" w:space="0" w:color="auto"/>
        <w:bottom w:val="none" w:sz="0" w:space="0" w:color="auto"/>
        <w:right w:val="none" w:sz="0" w:space="0" w:color="auto"/>
      </w:divBdr>
    </w:div>
    <w:div w:id="1765879896">
      <w:bodyDiv w:val="1"/>
      <w:marLeft w:val="0"/>
      <w:marRight w:val="0"/>
      <w:marTop w:val="0"/>
      <w:marBottom w:val="0"/>
      <w:divBdr>
        <w:top w:val="none" w:sz="0" w:space="0" w:color="auto"/>
        <w:left w:val="none" w:sz="0" w:space="0" w:color="auto"/>
        <w:bottom w:val="none" w:sz="0" w:space="0" w:color="auto"/>
        <w:right w:val="none" w:sz="0" w:space="0" w:color="auto"/>
      </w:divBdr>
    </w:div>
    <w:div w:id="1767261885">
      <w:bodyDiv w:val="1"/>
      <w:marLeft w:val="0"/>
      <w:marRight w:val="0"/>
      <w:marTop w:val="0"/>
      <w:marBottom w:val="0"/>
      <w:divBdr>
        <w:top w:val="none" w:sz="0" w:space="0" w:color="auto"/>
        <w:left w:val="none" w:sz="0" w:space="0" w:color="auto"/>
        <w:bottom w:val="none" w:sz="0" w:space="0" w:color="auto"/>
        <w:right w:val="none" w:sz="0" w:space="0" w:color="auto"/>
      </w:divBdr>
    </w:div>
    <w:div w:id="1767841903">
      <w:bodyDiv w:val="1"/>
      <w:marLeft w:val="0"/>
      <w:marRight w:val="0"/>
      <w:marTop w:val="0"/>
      <w:marBottom w:val="0"/>
      <w:divBdr>
        <w:top w:val="none" w:sz="0" w:space="0" w:color="auto"/>
        <w:left w:val="none" w:sz="0" w:space="0" w:color="auto"/>
        <w:bottom w:val="none" w:sz="0" w:space="0" w:color="auto"/>
        <w:right w:val="none" w:sz="0" w:space="0" w:color="auto"/>
      </w:divBdr>
    </w:div>
    <w:div w:id="1770467263">
      <w:bodyDiv w:val="1"/>
      <w:marLeft w:val="0"/>
      <w:marRight w:val="0"/>
      <w:marTop w:val="0"/>
      <w:marBottom w:val="0"/>
      <w:divBdr>
        <w:top w:val="none" w:sz="0" w:space="0" w:color="auto"/>
        <w:left w:val="none" w:sz="0" w:space="0" w:color="auto"/>
        <w:bottom w:val="none" w:sz="0" w:space="0" w:color="auto"/>
        <w:right w:val="none" w:sz="0" w:space="0" w:color="auto"/>
      </w:divBdr>
    </w:div>
    <w:div w:id="1773550166">
      <w:bodyDiv w:val="1"/>
      <w:marLeft w:val="0"/>
      <w:marRight w:val="0"/>
      <w:marTop w:val="0"/>
      <w:marBottom w:val="0"/>
      <w:divBdr>
        <w:top w:val="none" w:sz="0" w:space="0" w:color="auto"/>
        <w:left w:val="none" w:sz="0" w:space="0" w:color="auto"/>
        <w:bottom w:val="none" w:sz="0" w:space="0" w:color="auto"/>
        <w:right w:val="none" w:sz="0" w:space="0" w:color="auto"/>
      </w:divBdr>
    </w:div>
    <w:div w:id="1774520300">
      <w:bodyDiv w:val="1"/>
      <w:marLeft w:val="0"/>
      <w:marRight w:val="0"/>
      <w:marTop w:val="0"/>
      <w:marBottom w:val="0"/>
      <w:divBdr>
        <w:top w:val="none" w:sz="0" w:space="0" w:color="auto"/>
        <w:left w:val="none" w:sz="0" w:space="0" w:color="auto"/>
        <w:bottom w:val="none" w:sz="0" w:space="0" w:color="auto"/>
        <w:right w:val="none" w:sz="0" w:space="0" w:color="auto"/>
      </w:divBdr>
    </w:div>
    <w:div w:id="1775664479">
      <w:bodyDiv w:val="1"/>
      <w:marLeft w:val="0"/>
      <w:marRight w:val="0"/>
      <w:marTop w:val="0"/>
      <w:marBottom w:val="0"/>
      <w:divBdr>
        <w:top w:val="none" w:sz="0" w:space="0" w:color="auto"/>
        <w:left w:val="none" w:sz="0" w:space="0" w:color="auto"/>
        <w:bottom w:val="none" w:sz="0" w:space="0" w:color="auto"/>
        <w:right w:val="none" w:sz="0" w:space="0" w:color="auto"/>
      </w:divBdr>
    </w:div>
    <w:div w:id="1778481082">
      <w:bodyDiv w:val="1"/>
      <w:marLeft w:val="0"/>
      <w:marRight w:val="0"/>
      <w:marTop w:val="0"/>
      <w:marBottom w:val="0"/>
      <w:divBdr>
        <w:top w:val="none" w:sz="0" w:space="0" w:color="auto"/>
        <w:left w:val="none" w:sz="0" w:space="0" w:color="auto"/>
        <w:bottom w:val="none" w:sz="0" w:space="0" w:color="auto"/>
        <w:right w:val="none" w:sz="0" w:space="0" w:color="auto"/>
      </w:divBdr>
    </w:div>
    <w:div w:id="1778482662">
      <w:bodyDiv w:val="1"/>
      <w:marLeft w:val="0"/>
      <w:marRight w:val="0"/>
      <w:marTop w:val="0"/>
      <w:marBottom w:val="0"/>
      <w:divBdr>
        <w:top w:val="none" w:sz="0" w:space="0" w:color="auto"/>
        <w:left w:val="none" w:sz="0" w:space="0" w:color="auto"/>
        <w:bottom w:val="none" w:sz="0" w:space="0" w:color="auto"/>
        <w:right w:val="none" w:sz="0" w:space="0" w:color="auto"/>
      </w:divBdr>
    </w:div>
    <w:div w:id="1781604735">
      <w:bodyDiv w:val="1"/>
      <w:marLeft w:val="0"/>
      <w:marRight w:val="0"/>
      <w:marTop w:val="0"/>
      <w:marBottom w:val="0"/>
      <w:divBdr>
        <w:top w:val="none" w:sz="0" w:space="0" w:color="auto"/>
        <w:left w:val="none" w:sz="0" w:space="0" w:color="auto"/>
        <w:bottom w:val="none" w:sz="0" w:space="0" w:color="auto"/>
        <w:right w:val="none" w:sz="0" w:space="0" w:color="auto"/>
      </w:divBdr>
    </w:div>
    <w:div w:id="1783114020">
      <w:bodyDiv w:val="1"/>
      <w:marLeft w:val="0"/>
      <w:marRight w:val="0"/>
      <w:marTop w:val="0"/>
      <w:marBottom w:val="0"/>
      <w:divBdr>
        <w:top w:val="none" w:sz="0" w:space="0" w:color="auto"/>
        <w:left w:val="none" w:sz="0" w:space="0" w:color="auto"/>
        <w:bottom w:val="none" w:sz="0" w:space="0" w:color="auto"/>
        <w:right w:val="none" w:sz="0" w:space="0" w:color="auto"/>
      </w:divBdr>
    </w:div>
    <w:div w:id="1789011634">
      <w:bodyDiv w:val="1"/>
      <w:marLeft w:val="0"/>
      <w:marRight w:val="0"/>
      <w:marTop w:val="0"/>
      <w:marBottom w:val="0"/>
      <w:divBdr>
        <w:top w:val="none" w:sz="0" w:space="0" w:color="auto"/>
        <w:left w:val="none" w:sz="0" w:space="0" w:color="auto"/>
        <w:bottom w:val="none" w:sz="0" w:space="0" w:color="auto"/>
        <w:right w:val="none" w:sz="0" w:space="0" w:color="auto"/>
      </w:divBdr>
    </w:div>
    <w:div w:id="1789813293">
      <w:bodyDiv w:val="1"/>
      <w:marLeft w:val="0"/>
      <w:marRight w:val="0"/>
      <w:marTop w:val="0"/>
      <w:marBottom w:val="0"/>
      <w:divBdr>
        <w:top w:val="none" w:sz="0" w:space="0" w:color="auto"/>
        <w:left w:val="none" w:sz="0" w:space="0" w:color="auto"/>
        <w:bottom w:val="none" w:sz="0" w:space="0" w:color="auto"/>
        <w:right w:val="none" w:sz="0" w:space="0" w:color="auto"/>
      </w:divBdr>
    </w:div>
    <w:div w:id="1791240280">
      <w:bodyDiv w:val="1"/>
      <w:marLeft w:val="0"/>
      <w:marRight w:val="0"/>
      <w:marTop w:val="0"/>
      <w:marBottom w:val="0"/>
      <w:divBdr>
        <w:top w:val="none" w:sz="0" w:space="0" w:color="auto"/>
        <w:left w:val="none" w:sz="0" w:space="0" w:color="auto"/>
        <w:bottom w:val="none" w:sz="0" w:space="0" w:color="auto"/>
        <w:right w:val="none" w:sz="0" w:space="0" w:color="auto"/>
      </w:divBdr>
    </w:div>
    <w:div w:id="1795054719">
      <w:bodyDiv w:val="1"/>
      <w:marLeft w:val="0"/>
      <w:marRight w:val="0"/>
      <w:marTop w:val="0"/>
      <w:marBottom w:val="0"/>
      <w:divBdr>
        <w:top w:val="none" w:sz="0" w:space="0" w:color="auto"/>
        <w:left w:val="none" w:sz="0" w:space="0" w:color="auto"/>
        <w:bottom w:val="none" w:sz="0" w:space="0" w:color="auto"/>
        <w:right w:val="none" w:sz="0" w:space="0" w:color="auto"/>
      </w:divBdr>
    </w:div>
    <w:div w:id="1797261785">
      <w:bodyDiv w:val="1"/>
      <w:marLeft w:val="0"/>
      <w:marRight w:val="0"/>
      <w:marTop w:val="0"/>
      <w:marBottom w:val="0"/>
      <w:divBdr>
        <w:top w:val="none" w:sz="0" w:space="0" w:color="auto"/>
        <w:left w:val="none" w:sz="0" w:space="0" w:color="auto"/>
        <w:bottom w:val="none" w:sz="0" w:space="0" w:color="auto"/>
        <w:right w:val="none" w:sz="0" w:space="0" w:color="auto"/>
      </w:divBdr>
    </w:div>
    <w:div w:id="1799566003">
      <w:bodyDiv w:val="1"/>
      <w:marLeft w:val="0"/>
      <w:marRight w:val="0"/>
      <w:marTop w:val="0"/>
      <w:marBottom w:val="0"/>
      <w:divBdr>
        <w:top w:val="none" w:sz="0" w:space="0" w:color="auto"/>
        <w:left w:val="none" w:sz="0" w:space="0" w:color="auto"/>
        <w:bottom w:val="none" w:sz="0" w:space="0" w:color="auto"/>
        <w:right w:val="none" w:sz="0" w:space="0" w:color="auto"/>
      </w:divBdr>
    </w:div>
    <w:div w:id="1809854425">
      <w:bodyDiv w:val="1"/>
      <w:marLeft w:val="0"/>
      <w:marRight w:val="0"/>
      <w:marTop w:val="0"/>
      <w:marBottom w:val="0"/>
      <w:divBdr>
        <w:top w:val="none" w:sz="0" w:space="0" w:color="auto"/>
        <w:left w:val="none" w:sz="0" w:space="0" w:color="auto"/>
        <w:bottom w:val="none" w:sz="0" w:space="0" w:color="auto"/>
        <w:right w:val="none" w:sz="0" w:space="0" w:color="auto"/>
      </w:divBdr>
    </w:div>
    <w:div w:id="1810902261">
      <w:bodyDiv w:val="1"/>
      <w:marLeft w:val="0"/>
      <w:marRight w:val="0"/>
      <w:marTop w:val="0"/>
      <w:marBottom w:val="0"/>
      <w:divBdr>
        <w:top w:val="none" w:sz="0" w:space="0" w:color="auto"/>
        <w:left w:val="none" w:sz="0" w:space="0" w:color="auto"/>
        <w:bottom w:val="none" w:sz="0" w:space="0" w:color="auto"/>
        <w:right w:val="none" w:sz="0" w:space="0" w:color="auto"/>
      </w:divBdr>
    </w:div>
    <w:div w:id="1815831676">
      <w:bodyDiv w:val="1"/>
      <w:marLeft w:val="0"/>
      <w:marRight w:val="0"/>
      <w:marTop w:val="0"/>
      <w:marBottom w:val="0"/>
      <w:divBdr>
        <w:top w:val="none" w:sz="0" w:space="0" w:color="auto"/>
        <w:left w:val="none" w:sz="0" w:space="0" w:color="auto"/>
        <w:bottom w:val="none" w:sz="0" w:space="0" w:color="auto"/>
        <w:right w:val="none" w:sz="0" w:space="0" w:color="auto"/>
      </w:divBdr>
    </w:div>
    <w:div w:id="1817604947">
      <w:bodyDiv w:val="1"/>
      <w:marLeft w:val="0"/>
      <w:marRight w:val="0"/>
      <w:marTop w:val="0"/>
      <w:marBottom w:val="0"/>
      <w:divBdr>
        <w:top w:val="none" w:sz="0" w:space="0" w:color="auto"/>
        <w:left w:val="none" w:sz="0" w:space="0" w:color="auto"/>
        <w:bottom w:val="none" w:sz="0" w:space="0" w:color="auto"/>
        <w:right w:val="none" w:sz="0" w:space="0" w:color="auto"/>
      </w:divBdr>
    </w:div>
    <w:div w:id="1818064040">
      <w:bodyDiv w:val="1"/>
      <w:marLeft w:val="0"/>
      <w:marRight w:val="0"/>
      <w:marTop w:val="0"/>
      <w:marBottom w:val="0"/>
      <w:divBdr>
        <w:top w:val="none" w:sz="0" w:space="0" w:color="auto"/>
        <w:left w:val="none" w:sz="0" w:space="0" w:color="auto"/>
        <w:bottom w:val="none" w:sz="0" w:space="0" w:color="auto"/>
        <w:right w:val="none" w:sz="0" w:space="0" w:color="auto"/>
      </w:divBdr>
    </w:div>
    <w:div w:id="1820615638">
      <w:bodyDiv w:val="1"/>
      <w:marLeft w:val="0"/>
      <w:marRight w:val="0"/>
      <w:marTop w:val="0"/>
      <w:marBottom w:val="0"/>
      <w:divBdr>
        <w:top w:val="none" w:sz="0" w:space="0" w:color="auto"/>
        <w:left w:val="none" w:sz="0" w:space="0" w:color="auto"/>
        <w:bottom w:val="none" w:sz="0" w:space="0" w:color="auto"/>
        <w:right w:val="none" w:sz="0" w:space="0" w:color="auto"/>
      </w:divBdr>
    </w:div>
    <w:div w:id="1822767060">
      <w:bodyDiv w:val="1"/>
      <w:marLeft w:val="0"/>
      <w:marRight w:val="0"/>
      <w:marTop w:val="0"/>
      <w:marBottom w:val="0"/>
      <w:divBdr>
        <w:top w:val="none" w:sz="0" w:space="0" w:color="auto"/>
        <w:left w:val="none" w:sz="0" w:space="0" w:color="auto"/>
        <w:bottom w:val="none" w:sz="0" w:space="0" w:color="auto"/>
        <w:right w:val="none" w:sz="0" w:space="0" w:color="auto"/>
      </w:divBdr>
    </w:div>
    <w:div w:id="1823113208">
      <w:bodyDiv w:val="1"/>
      <w:marLeft w:val="0"/>
      <w:marRight w:val="0"/>
      <w:marTop w:val="0"/>
      <w:marBottom w:val="0"/>
      <w:divBdr>
        <w:top w:val="none" w:sz="0" w:space="0" w:color="auto"/>
        <w:left w:val="none" w:sz="0" w:space="0" w:color="auto"/>
        <w:bottom w:val="none" w:sz="0" w:space="0" w:color="auto"/>
        <w:right w:val="none" w:sz="0" w:space="0" w:color="auto"/>
      </w:divBdr>
    </w:div>
    <w:div w:id="1827092472">
      <w:bodyDiv w:val="1"/>
      <w:marLeft w:val="0"/>
      <w:marRight w:val="0"/>
      <w:marTop w:val="0"/>
      <w:marBottom w:val="0"/>
      <w:divBdr>
        <w:top w:val="none" w:sz="0" w:space="0" w:color="auto"/>
        <w:left w:val="none" w:sz="0" w:space="0" w:color="auto"/>
        <w:bottom w:val="none" w:sz="0" w:space="0" w:color="auto"/>
        <w:right w:val="none" w:sz="0" w:space="0" w:color="auto"/>
      </w:divBdr>
    </w:div>
    <w:div w:id="1831477283">
      <w:bodyDiv w:val="1"/>
      <w:marLeft w:val="0"/>
      <w:marRight w:val="0"/>
      <w:marTop w:val="0"/>
      <w:marBottom w:val="0"/>
      <w:divBdr>
        <w:top w:val="none" w:sz="0" w:space="0" w:color="auto"/>
        <w:left w:val="none" w:sz="0" w:space="0" w:color="auto"/>
        <w:bottom w:val="none" w:sz="0" w:space="0" w:color="auto"/>
        <w:right w:val="none" w:sz="0" w:space="0" w:color="auto"/>
      </w:divBdr>
    </w:div>
    <w:div w:id="1831675373">
      <w:bodyDiv w:val="1"/>
      <w:marLeft w:val="0"/>
      <w:marRight w:val="0"/>
      <w:marTop w:val="0"/>
      <w:marBottom w:val="0"/>
      <w:divBdr>
        <w:top w:val="none" w:sz="0" w:space="0" w:color="auto"/>
        <w:left w:val="none" w:sz="0" w:space="0" w:color="auto"/>
        <w:bottom w:val="none" w:sz="0" w:space="0" w:color="auto"/>
        <w:right w:val="none" w:sz="0" w:space="0" w:color="auto"/>
      </w:divBdr>
    </w:div>
    <w:div w:id="1831826532">
      <w:bodyDiv w:val="1"/>
      <w:marLeft w:val="0"/>
      <w:marRight w:val="0"/>
      <w:marTop w:val="0"/>
      <w:marBottom w:val="0"/>
      <w:divBdr>
        <w:top w:val="none" w:sz="0" w:space="0" w:color="auto"/>
        <w:left w:val="none" w:sz="0" w:space="0" w:color="auto"/>
        <w:bottom w:val="none" w:sz="0" w:space="0" w:color="auto"/>
        <w:right w:val="none" w:sz="0" w:space="0" w:color="auto"/>
      </w:divBdr>
    </w:div>
    <w:div w:id="1834374563">
      <w:bodyDiv w:val="1"/>
      <w:marLeft w:val="0"/>
      <w:marRight w:val="0"/>
      <w:marTop w:val="0"/>
      <w:marBottom w:val="0"/>
      <w:divBdr>
        <w:top w:val="none" w:sz="0" w:space="0" w:color="auto"/>
        <w:left w:val="none" w:sz="0" w:space="0" w:color="auto"/>
        <w:bottom w:val="none" w:sz="0" w:space="0" w:color="auto"/>
        <w:right w:val="none" w:sz="0" w:space="0" w:color="auto"/>
      </w:divBdr>
    </w:div>
    <w:div w:id="1838035540">
      <w:bodyDiv w:val="1"/>
      <w:marLeft w:val="0"/>
      <w:marRight w:val="0"/>
      <w:marTop w:val="0"/>
      <w:marBottom w:val="0"/>
      <w:divBdr>
        <w:top w:val="none" w:sz="0" w:space="0" w:color="auto"/>
        <w:left w:val="none" w:sz="0" w:space="0" w:color="auto"/>
        <w:bottom w:val="none" w:sz="0" w:space="0" w:color="auto"/>
        <w:right w:val="none" w:sz="0" w:space="0" w:color="auto"/>
      </w:divBdr>
    </w:div>
    <w:div w:id="1839887599">
      <w:bodyDiv w:val="1"/>
      <w:marLeft w:val="0"/>
      <w:marRight w:val="0"/>
      <w:marTop w:val="0"/>
      <w:marBottom w:val="0"/>
      <w:divBdr>
        <w:top w:val="none" w:sz="0" w:space="0" w:color="auto"/>
        <w:left w:val="none" w:sz="0" w:space="0" w:color="auto"/>
        <w:bottom w:val="none" w:sz="0" w:space="0" w:color="auto"/>
        <w:right w:val="none" w:sz="0" w:space="0" w:color="auto"/>
      </w:divBdr>
    </w:div>
    <w:div w:id="1840389240">
      <w:bodyDiv w:val="1"/>
      <w:marLeft w:val="0"/>
      <w:marRight w:val="0"/>
      <w:marTop w:val="0"/>
      <w:marBottom w:val="0"/>
      <w:divBdr>
        <w:top w:val="none" w:sz="0" w:space="0" w:color="auto"/>
        <w:left w:val="none" w:sz="0" w:space="0" w:color="auto"/>
        <w:bottom w:val="none" w:sz="0" w:space="0" w:color="auto"/>
        <w:right w:val="none" w:sz="0" w:space="0" w:color="auto"/>
      </w:divBdr>
    </w:div>
    <w:div w:id="1843232367">
      <w:bodyDiv w:val="1"/>
      <w:marLeft w:val="0"/>
      <w:marRight w:val="0"/>
      <w:marTop w:val="0"/>
      <w:marBottom w:val="0"/>
      <w:divBdr>
        <w:top w:val="none" w:sz="0" w:space="0" w:color="auto"/>
        <w:left w:val="none" w:sz="0" w:space="0" w:color="auto"/>
        <w:bottom w:val="none" w:sz="0" w:space="0" w:color="auto"/>
        <w:right w:val="none" w:sz="0" w:space="0" w:color="auto"/>
      </w:divBdr>
    </w:div>
    <w:div w:id="1844971453">
      <w:bodyDiv w:val="1"/>
      <w:marLeft w:val="0"/>
      <w:marRight w:val="0"/>
      <w:marTop w:val="0"/>
      <w:marBottom w:val="0"/>
      <w:divBdr>
        <w:top w:val="none" w:sz="0" w:space="0" w:color="auto"/>
        <w:left w:val="none" w:sz="0" w:space="0" w:color="auto"/>
        <w:bottom w:val="none" w:sz="0" w:space="0" w:color="auto"/>
        <w:right w:val="none" w:sz="0" w:space="0" w:color="auto"/>
      </w:divBdr>
    </w:div>
    <w:div w:id="1847866327">
      <w:bodyDiv w:val="1"/>
      <w:marLeft w:val="0"/>
      <w:marRight w:val="0"/>
      <w:marTop w:val="0"/>
      <w:marBottom w:val="0"/>
      <w:divBdr>
        <w:top w:val="none" w:sz="0" w:space="0" w:color="auto"/>
        <w:left w:val="none" w:sz="0" w:space="0" w:color="auto"/>
        <w:bottom w:val="none" w:sz="0" w:space="0" w:color="auto"/>
        <w:right w:val="none" w:sz="0" w:space="0" w:color="auto"/>
      </w:divBdr>
    </w:div>
    <w:div w:id="1855266516">
      <w:bodyDiv w:val="1"/>
      <w:marLeft w:val="0"/>
      <w:marRight w:val="0"/>
      <w:marTop w:val="0"/>
      <w:marBottom w:val="0"/>
      <w:divBdr>
        <w:top w:val="none" w:sz="0" w:space="0" w:color="auto"/>
        <w:left w:val="none" w:sz="0" w:space="0" w:color="auto"/>
        <w:bottom w:val="none" w:sz="0" w:space="0" w:color="auto"/>
        <w:right w:val="none" w:sz="0" w:space="0" w:color="auto"/>
      </w:divBdr>
    </w:div>
    <w:div w:id="1857578448">
      <w:bodyDiv w:val="1"/>
      <w:marLeft w:val="0"/>
      <w:marRight w:val="0"/>
      <w:marTop w:val="0"/>
      <w:marBottom w:val="0"/>
      <w:divBdr>
        <w:top w:val="none" w:sz="0" w:space="0" w:color="auto"/>
        <w:left w:val="none" w:sz="0" w:space="0" w:color="auto"/>
        <w:bottom w:val="none" w:sz="0" w:space="0" w:color="auto"/>
        <w:right w:val="none" w:sz="0" w:space="0" w:color="auto"/>
      </w:divBdr>
    </w:div>
    <w:div w:id="1859006660">
      <w:bodyDiv w:val="1"/>
      <w:marLeft w:val="0"/>
      <w:marRight w:val="0"/>
      <w:marTop w:val="0"/>
      <w:marBottom w:val="0"/>
      <w:divBdr>
        <w:top w:val="none" w:sz="0" w:space="0" w:color="auto"/>
        <w:left w:val="none" w:sz="0" w:space="0" w:color="auto"/>
        <w:bottom w:val="none" w:sz="0" w:space="0" w:color="auto"/>
        <w:right w:val="none" w:sz="0" w:space="0" w:color="auto"/>
      </w:divBdr>
    </w:div>
    <w:div w:id="1859347017">
      <w:bodyDiv w:val="1"/>
      <w:marLeft w:val="0"/>
      <w:marRight w:val="0"/>
      <w:marTop w:val="0"/>
      <w:marBottom w:val="0"/>
      <w:divBdr>
        <w:top w:val="none" w:sz="0" w:space="0" w:color="auto"/>
        <w:left w:val="none" w:sz="0" w:space="0" w:color="auto"/>
        <w:bottom w:val="none" w:sz="0" w:space="0" w:color="auto"/>
        <w:right w:val="none" w:sz="0" w:space="0" w:color="auto"/>
      </w:divBdr>
    </w:div>
    <w:div w:id="1862277915">
      <w:bodyDiv w:val="1"/>
      <w:marLeft w:val="0"/>
      <w:marRight w:val="0"/>
      <w:marTop w:val="0"/>
      <w:marBottom w:val="0"/>
      <w:divBdr>
        <w:top w:val="none" w:sz="0" w:space="0" w:color="auto"/>
        <w:left w:val="none" w:sz="0" w:space="0" w:color="auto"/>
        <w:bottom w:val="none" w:sz="0" w:space="0" w:color="auto"/>
        <w:right w:val="none" w:sz="0" w:space="0" w:color="auto"/>
      </w:divBdr>
    </w:div>
    <w:div w:id="1868329441">
      <w:bodyDiv w:val="1"/>
      <w:marLeft w:val="0"/>
      <w:marRight w:val="0"/>
      <w:marTop w:val="0"/>
      <w:marBottom w:val="0"/>
      <w:divBdr>
        <w:top w:val="none" w:sz="0" w:space="0" w:color="auto"/>
        <w:left w:val="none" w:sz="0" w:space="0" w:color="auto"/>
        <w:bottom w:val="none" w:sz="0" w:space="0" w:color="auto"/>
        <w:right w:val="none" w:sz="0" w:space="0" w:color="auto"/>
      </w:divBdr>
    </w:div>
    <w:div w:id="1868522234">
      <w:bodyDiv w:val="1"/>
      <w:marLeft w:val="0"/>
      <w:marRight w:val="0"/>
      <w:marTop w:val="0"/>
      <w:marBottom w:val="0"/>
      <w:divBdr>
        <w:top w:val="none" w:sz="0" w:space="0" w:color="auto"/>
        <w:left w:val="none" w:sz="0" w:space="0" w:color="auto"/>
        <w:bottom w:val="none" w:sz="0" w:space="0" w:color="auto"/>
        <w:right w:val="none" w:sz="0" w:space="0" w:color="auto"/>
      </w:divBdr>
    </w:div>
    <w:div w:id="1871255451">
      <w:bodyDiv w:val="1"/>
      <w:marLeft w:val="0"/>
      <w:marRight w:val="0"/>
      <w:marTop w:val="0"/>
      <w:marBottom w:val="0"/>
      <w:divBdr>
        <w:top w:val="none" w:sz="0" w:space="0" w:color="auto"/>
        <w:left w:val="none" w:sz="0" w:space="0" w:color="auto"/>
        <w:bottom w:val="none" w:sz="0" w:space="0" w:color="auto"/>
        <w:right w:val="none" w:sz="0" w:space="0" w:color="auto"/>
      </w:divBdr>
    </w:div>
    <w:div w:id="1873033092">
      <w:bodyDiv w:val="1"/>
      <w:marLeft w:val="0"/>
      <w:marRight w:val="0"/>
      <w:marTop w:val="0"/>
      <w:marBottom w:val="0"/>
      <w:divBdr>
        <w:top w:val="none" w:sz="0" w:space="0" w:color="auto"/>
        <w:left w:val="none" w:sz="0" w:space="0" w:color="auto"/>
        <w:bottom w:val="none" w:sz="0" w:space="0" w:color="auto"/>
        <w:right w:val="none" w:sz="0" w:space="0" w:color="auto"/>
      </w:divBdr>
    </w:div>
    <w:div w:id="1878202717">
      <w:bodyDiv w:val="1"/>
      <w:marLeft w:val="0"/>
      <w:marRight w:val="0"/>
      <w:marTop w:val="0"/>
      <w:marBottom w:val="0"/>
      <w:divBdr>
        <w:top w:val="none" w:sz="0" w:space="0" w:color="auto"/>
        <w:left w:val="none" w:sz="0" w:space="0" w:color="auto"/>
        <w:bottom w:val="none" w:sz="0" w:space="0" w:color="auto"/>
        <w:right w:val="none" w:sz="0" w:space="0" w:color="auto"/>
      </w:divBdr>
    </w:div>
    <w:div w:id="1878273056">
      <w:bodyDiv w:val="1"/>
      <w:marLeft w:val="0"/>
      <w:marRight w:val="0"/>
      <w:marTop w:val="0"/>
      <w:marBottom w:val="0"/>
      <w:divBdr>
        <w:top w:val="none" w:sz="0" w:space="0" w:color="auto"/>
        <w:left w:val="none" w:sz="0" w:space="0" w:color="auto"/>
        <w:bottom w:val="none" w:sz="0" w:space="0" w:color="auto"/>
        <w:right w:val="none" w:sz="0" w:space="0" w:color="auto"/>
      </w:divBdr>
    </w:div>
    <w:div w:id="1880245029">
      <w:bodyDiv w:val="1"/>
      <w:marLeft w:val="0"/>
      <w:marRight w:val="0"/>
      <w:marTop w:val="0"/>
      <w:marBottom w:val="0"/>
      <w:divBdr>
        <w:top w:val="none" w:sz="0" w:space="0" w:color="auto"/>
        <w:left w:val="none" w:sz="0" w:space="0" w:color="auto"/>
        <w:bottom w:val="none" w:sz="0" w:space="0" w:color="auto"/>
        <w:right w:val="none" w:sz="0" w:space="0" w:color="auto"/>
      </w:divBdr>
    </w:div>
    <w:div w:id="1882400119">
      <w:bodyDiv w:val="1"/>
      <w:marLeft w:val="0"/>
      <w:marRight w:val="0"/>
      <w:marTop w:val="0"/>
      <w:marBottom w:val="0"/>
      <w:divBdr>
        <w:top w:val="none" w:sz="0" w:space="0" w:color="auto"/>
        <w:left w:val="none" w:sz="0" w:space="0" w:color="auto"/>
        <w:bottom w:val="none" w:sz="0" w:space="0" w:color="auto"/>
        <w:right w:val="none" w:sz="0" w:space="0" w:color="auto"/>
      </w:divBdr>
    </w:div>
    <w:div w:id="1883131622">
      <w:bodyDiv w:val="1"/>
      <w:marLeft w:val="0"/>
      <w:marRight w:val="0"/>
      <w:marTop w:val="0"/>
      <w:marBottom w:val="0"/>
      <w:divBdr>
        <w:top w:val="none" w:sz="0" w:space="0" w:color="auto"/>
        <w:left w:val="none" w:sz="0" w:space="0" w:color="auto"/>
        <w:bottom w:val="none" w:sz="0" w:space="0" w:color="auto"/>
        <w:right w:val="none" w:sz="0" w:space="0" w:color="auto"/>
      </w:divBdr>
    </w:div>
    <w:div w:id="1883667104">
      <w:bodyDiv w:val="1"/>
      <w:marLeft w:val="0"/>
      <w:marRight w:val="0"/>
      <w:marTop w:val="0"/>
      <w:marBottom w:val="0"/>
      <w:divBdr>
        <w:top w:val="none" w:sz="0" w:space="0" w:color="auto"/>
        <w:left w:val="none" w:sz="0" w:space="0" w:color="auto"/>
        <w:bottom w:val="none" w:sz="0" w:space="0" w:color="auto"/>
        <w:right w:val="none" w:sz="0" w:space="0" w:color="auto"/>
      </w:divBdr>
    </w:div>
    <w:div w:id="1884094776">
      <w:bodyDiv w:val="1"/>
      <w:marLeft w:val="0"/>
      <w:marRight w:val="0"/>
      <w:marTop w:val="0"/>
      <w:marBottom w:val="0"/>
      <w:divBdr>
        <w:top w:val="none" w:sz="0" w:space="0" w:color="auto"/>
        <w:left w:val="none" w:sz="0" w:space="0" w:color="auto"/>
        <w:bottom w:val="none" w:sz="0" w:space="0" w:color="auto"/>
        <w:right w:val="none" w:sz="0" w:space="0" w:color="auto"/>
      </w:divBdr>
    </w:div>
    <w:div w:id="1884370277">
      <w:bodyDiv w:val="1"/>
      <w:marLeft w:val="0"/>
      <w:marRight w:val="0"/>
      <w:marTop w:val="0"/>
      <w:marBottom w:val="0"/>
      <w:divBdr>
        <w:top w:val="none" w:sz="0" w:space="0" w:color="auto"/>
        <w:left w:val="none" w:sz="0" w:space="0" w:color="auto"/>
        <w:bottom w:val="none" w:sz="0" w:space="0" w:color="auto"/>
        <w:right w:val="none" w:sz="0" w:space="0" w:color="auto"/>
      </w:divBdr>
    </w:div>
    <w:div w:id="1888451570">
      <w:bodyDiv w:val="1"/>
      <w:marLeft w:val="0"/>
      <w:marRight w:val="0"/>
      <w:marTop w:val="0"/>
      <w:marBottom w:val="0"/>
      <w:divBdr>
        <w:top w:val="none" w:sz="0" w:space="0" w:color="auto"/>
        <w:left w:val="none" w:sz="0" w:space="0" w:color="auto"/>
        <w:bottom w:val="none" w:sz="0" w:space="0" w:color="auto"/>
        <w:right w:val="none" w:sz="0" w:space="0" w:color="auto"/>
      </w:divBdr>
    </w:div>
    <w:div w:id="1890611634">
      <w:bodyDiv w:val="1"/>
      <w:marLeft w:val="0"/>
      <w:marRight w:val="0"/>
      <w:marTop w:val="0"/>
      <w:marBottom w:val="0"/>
      <w:divBdr>
        <w:top w:val="none" w:sz="0" w:space="0" w:color="auto"/>
        <w:left w:val="none" w:sz="0" w:space="0" w:color="auto"/>
        <w:bottom w:val="none" w:sz="0" w:space="0" w:color="auto"/>
        <w:right w:val="none" w:sz="0" w:space="0" w:color="auto"/>
      </w:divBdr>
    </w:div>
    <w:div w:id="1892956278">
      <w:bodyDiv w:val="1"/>
      <w:marLeft w:val="0"/>
      <w:marRight w:val="0"/>
      <w:marTop w:val="0"/>
      <w:marBottom w:val="0"/>
      <w:divBdr>
        <w:top w:val="none" w:sz="0" w:space="0" w:color="auto"/>
        <w:left w:val="none" w:sz="0" w:space="0" w:color="auto"/>
        <w:bottom w:val="none" w:sz="0" w:space="0" w:color="auto"/>
        <w:right w:val="none" w:sz="0" w:space="0" w:color="auto"/>
      </w:divBdr>
    </w:div>
    <w:div w:id="1905137014">
      <w:bodyDiv w:val="1"/>
      <w:marLeft w:val="0"/>
      <w:marRight w:val="0"/>
      <w:marTop w:val="0"/>
      <w:marBottom w:val="0"/>
      <w:divBdr>
        <w:top w:val="none" w:sz="0" w:space="0" w:color="auto"/>
        <w:left w:val="none" w:sz="0" w:space="0" w:color="auto"/>
        <w:bottom w:val="none" w:sz="0" w:space="0" w:color="auto"/>
        <w:right w:val="none" w:sz="0" w:space="0" w:color="auto"/>
      </w:divBdr>
    </w:div>
    <w:div w:id="1907179693">
      <w:bodyDiv w:val="1"/>
      <w:marLeft w:val="0"/>
      <w:marRight w:val="0"/>
      <w:marTop w:val="0"/>
      <w:marBottom w:val="0"/>
      <w:divBdr>
        <w:top w:val="none" w:sz="0" w:space="0" w:color="auto"/>
        <w:left w:val="none" w:sz="0" w:space="0" w:color="auto"/>
        <w:bottom w:val="none" w:sz="0" w:space="0" w:color="auto"/>
        <w:right w:val="none" w:sz="0" w:space="0" w:color="auto"/>
      </w:divBdr>
    </w:div>
    <w:div w:id="1907718605">
      <w:bodyDiv w:val="1"/>
      <w:marLeft w:val="0"/>
      <w:marRight w:val="0"/>
      <w:marTop w:val="0"/>
      <w:marBottom w:val="0"/>
      <w:divBdr>
        <w:top w:val="none" w:sz="0" w:space="0" w:color="auto"/>
        <w:left w:val="none" w:sz="0" w:space="0" w:color="auto"/>
        <w:bottom w:val="none" w:sz="0" w:space="0" w:color="auto"/>
        <w:right w:val="none" w:sz="0" w:space="0" w:color="auto"/>
      </w:divBdr>
    </w:div>
    <w:div w:id="1908026586">
      <w:bodyDiv w:val="1"/>
      <w:marLeft w:val="0"/>
      <w:marRight w:val="0"/>
      <w:marTop w:val="0"/>
      <w:marBottom w:val="0"/>
      <w:divBdr>
        <w:top w:val="none" w:sz="0" w:space="0" w:color="auto"/>
        <w:left w:val="none" w:sz="0" w:space="0" w:color="auto"/>
        <w:bottom w:val="none" w:sz="0" w:space="0" w:color="auto"/>
        <w:right w:val="none" w:sz="0" w:space="0" w:color="auto"/>
      </w:divBdr>
    </w:div>
    <w:div w:id="1911452965">
      <w:bodyDiv w:val="1"/>
      <w:marLeft w:val="0"/>
      <w:marRight w:val="0"/>
      <w:marTop w:val="0"/>
      <w:marBottom w:val="0"/>
      <w:divBdr>
        <w:top w:val="none" w:sz="0" w:space="0" w:color="auto"/>
        <w:left w:val="none" w:sz="0" w:space="0" w:color="auto"/>
        <w:bottom w:val="none" w:sz="0" w:space="0" w:color="auto"/>
        <w:right w:val="none" w:sz="0" w:space="0" w:color="auto"/>
      </w:divBdr>
    </w:div>
    <w:div w:id="1911690122">
      <w:bodyDiv w:val="1"/>
      <w:marLeft w:val="0"/>
      <w:marRight w:val="0"/>
      <w:marTop w:val="0"/>
      <w:marBottom w:val="0"/>
      <w:divBdr>
        <w:top w:val="none" w:sz="0" w:space="0" w:color="auto"/>
        <w:left w:val="none" w:sz="0" w:space="0" w:color="auto"/>
        <w:bottom w:val="none" w:sz="0" w:space="0" w:color="auto"/>
        <w:right w:val="none" w:sz="0" w:space="0" w:color="auto"/>
      </w:divBdr>
    </w:div>
    <w:div w:id="1912152138">
      <w:bodyDiv w:val="1"/>
      <w:marLeft w:val="0"/>
      <w:marRight w:val="0"/>
      <w:marTop w:val="0"/>
      <w:marBottom w:val="0"/>
      <w:divBdr>
        <w:top w:val="none" w:sz="0" w:space="0" w:color="auto"/>
        <w:left w:val="none" w:sz="0" w:space="0" w:color="auto"/>
        <w:bottom w:val="none" w:sz="0" w:space="0" w:color="auto"/>
        <w:right w:val="none" w:sz="0" w:space="0" w:color="auto"/>
      </w:divBdr>
    </w:div>
    <w:div w:id="1914390500">
      <w:bodyDiv w:val="1"/>
      <w:marLeft w:val="0"/>
      <w:marRight w:val="0"/>
      <w:marTop w:val="0"/>
      <w:marBottom w:val="0"/>
      <w:divBdr>
        <w:top w:val="none" w:sz="0" w:space="0" w:color="auto"/>
        <w:left w:val="none" w:sz="0" w:space="0" w:color="auto"/>
        <w:bottom w:val="none" w:sz="0" w:space="0" w:color="auto"/>
        <w:right w:val="none" w:sz="0" w:space="0" w:color="auto"/>
      </w:divBdr>
    </w:div>
    <w:div w:id="1915582814">
      <w:bodyDiv w:val="1"/>
      <w:marLeft w:val="0"/>
      <w:marRight w:val="0"/>
      <w:marTop w:val="0"/>
      <w:marBottom w:val="0"/>
      <w:divBdr>
        <w:top w:val="none" w:sz="0" w:space="0" w:color="auto"/>
        <w:left w:val="none" w:sz="0" w:space="0" w:color="auto"/>
        <w:bottom w:val="none" w:sz="0" w:space="0" w:color="auto"/>
        <w:right w:val="none" w:sz="0" w:space="0" w:color="auto"/>
      </w:divBdr>
    </w:div>
    <w:div w:id="1916234983">
      <w:bodyDiv w:val="1"/>
      <w:marLeft w:val="0"/>
      <w:marRight w:val="0"/>
      <w:marTop w:val="0"/>
      <w:marBottom w:val="0"/>
      <w:divBdr>
        <w:top w:val="none" w:sz="0" w:space="0" w:color="auto"/>
        <w:left w:val="none" w:sz="0" w:space="0" w:color="auto"/>
        <w:bottom w:val="none" w:sz="0" w:space="0" w:color="auto"/>
        <w:right w:val="none" w:sz="0" w:space="0" w:color="auto"/>
      </w:divBdr>
    </w:div>
    <w:div w:id="1918975595">
      <w:bodyDiv w:val="1"/>
      <w:marLeft w:val="0"/>
      <w:marRight w:val="0"/>
      <w:marTop w:val="0"/>
      <w:marBottom w:val="0"/>
      <w:divBdr>
        <w:top w:val="none" w:sz="0" w:space="0" w:color="auto"/>
        <w:left w:val="none" w:sz="0" w:space="0" w:color="auto"/>
        <w:bottom w:val="none" w:sz="0" w:space="0" w:color="auto"/>
        <w:right w:val="none" w:sz="0" w:space="0" w:color="auto"/>
      </w:divBdr>
    </w:div>
    <w:div w:id="1919511032">
      <w:bodyDiv w:val="1"/>
      <w:marLeft w:val="0"/>
      <w:marRight w:val="0"/>
      <w:marTop w:val="0"/>
      <w:marBottom w:val="0"/>
      <w:divBdr>
        <w:top w:val="none" w:sz="0" w:space="0" w:color="auto"/>
        <w:left w:val="none" w:sz="0" w:space="0" w:color="auto"/>
        <w:bottom w:val="none" w:sz="0" w:space="0" w:color="auto"/>
        <w:right w:val="none" w:sz="0" w:space="0" w:color="auto"/>
      </w:divBdr>
    </w:div>
    <w:div w:id="1920285419">
      <w:bodyDiv w:val="1"/>
      <w:marLeft w:val="0"/>
      <w:marRight w:val="0"/>
      <w:marTop w:val="0"/>
      <w:marBottom w:val="0"/>
      <w:divBdr>
        <w:top w:val="none" w:sz="0" w:space="0" w:color="auto"/>
        <w:left w:val="none" w:sz="0" w:space="0" w:color="auto"/>
        <w:bottom w:val="none" w:sz="0" w:space="0" w:color="auto"/>
        <w:right w:val="none" w:sz="0" w:space="0" w:color="auto"/>
      </w:divBdr>
    </w:div>
    <w:div w:id="1923368668">
      <w:bodyDiv w:val="1"/>
      <w:marLeft w:val="0"/>
      <w:marRight w:val="0"/>
      <w:marTop w:val="0"/>
      <w:marBottom w:val="0"/>
      <w:divBdr>
        <w:top w:val="none" w:sz="0" w:space="0" w:color="auto"/>
        <w:left w:val="none" w:sz="0" w:space="0" w:color="auto"/>
        <w:bottom w:val="none" w:sz="0" w:space="0" w:color="auto"/>
        <w:right w:val="none" w:sz="0" w:space="0" w:color="auto"/>
      </w:divBdr>
    </w:div>
    <w:div w:id="1923445979">
      <w:bodyDiv w:val="1"/>
      <w:marLeft w:val="0"/>
      <w:marRight w:val="0"/>
      <w:marTop w:val="0"/>
      <w:marBottom w:val="0"/>
      <w:divBdr>
        <w:top w:val="none" w:sz="0" w:space="0" w:color="auto"/>
        <w:left w:val="none" w:sz="0" w:space="0" w:color="auto"/>
        <w:bottom w:val="none" w:sz="0" w:space="0" w:color="auto"/>
        <w:right w:val="none" w:sz="0" w:space="0" w:color="auto"/>
      </w:divBdr>
    </w:div>
    <w:div w:id="1924753219">
      <w:bodyDiv w:val="1"/>
      <w:marLeft w:val="0"/>
      <w:marRight w:val="0"/>
      <w:marTop w:val="0"/>
      <w:marBottom w:val="0"/>
      <w:divBdr>
        <w:top w:val="none" w:sz="0" w:space="0" w:color="auto"/>
        <w:left w:val="none" w:sz="0" w:space="0" w:color="auto"/>
        <w:bottom w:val="none" w:sz="0" w:space="0" w:color="auto"/>
        <w:right w:val="none" w:sz="0" w:space="0" w:color="auto"/>
      </w:divBdr>
    </w:div>
    <w:div w:id="1926767010">
      <w:bodyDiv w:val="1"/>
      <w:marLeft w:val="0"/>
      <w:marRight w:val="0"/>
      <w:marTop w:val="0"/>
      <w:marBottom w:val="0"/>
      <w:divBdr>
        <w:top w:val="none" w:sz="0" w:space="0" w:color="auto"/>
        <w:left w:val="none" w:sz="0" w:space="0" w:color="auto"/>
        <w:bottom w:val="none" w:sz="0" w:space="0" w:color="auto"/>
        <w:right w:val="none" w:sz="0" w:space="0" w:color="auto"/>
      </w:divBdr>
    </w:div>
    <w:div w:id="1930190755">
      <w:bodyDiv w:val="1"/>
      <w:marLeft w:val="0"/>
      <w:marRight w:val="0"/>
      <w:marTop w:val="0"/>
      <w:marBottom w:val="0"/>
      <w:divBdr>
        <w:top w:val="none" w:sz="0" w:space="0" w:color="auto"/>
        <w:left w:val="none" w:sz="0" w:space="0" w:color="auto"/>
        <w:bottom w:val="none" w:sz="0" w:space="0" w:color="auto"/>
        <w:right w:val="none" w:sz="0" w:space="0" w:color="auto"/>
      </w:divBdr>
    </w:div>
    <w:div w:id="1935085561">
      <w:bodyDiv w:val="1"/>
      <w:marLeft w:val="0"/>
      <w:marRight w:val="0"/>
      <w:marTop w:val="0"/>
      <w:marBottom w:val="0"/>
      <w:divBdr>
        <w:top w:val="none" w:sz="0" w:space="0" w:color="auto"/>
        <w:left w:val="none" w:sz="0" w:space="0" w:color="auto"/>
        <w:bottom w:val="none" w:sz="0" w:space="0" w:color="auto"/>
        <w:right w:val="none" w:sz="0" w:space="0" w:color="auto"/>
      </w:divBdr>
    </w:div>
    <w:div w:id="1937321892">
      <w:bodyDiv w:val="1"/>
      <w:marLeft w:val="0"/>
      <w:marRight w:val="0"/>
      <w:marTop w:val="0"/>
      <w:marBottom w:val="0"/>
      <w:divBdr>
        <w:top w:val="none" w:sz="0" w:space="0" w:color="auto"/>
        <w:left w:val="none" w:sz="0" w:space="0" w:color="auto"/>
        <w:bottom w:val="none" w:sz="0" w:space="0" w:color="auto"/>
        <w:right w:val="none" w:sz="0" w:space="0" w:color="auto"/>
      </w:divBdr>
    </w:div>
    <w:div w:id="1941256495">
      <w:bodyDiv w:val="1"/>
      <w:marLeft w:val="0"/>
      <w:marRight w:val="0"/>
      <w:marTop w:val="0"/>
      <w:marBottom w:val="0"/>
      <w:divBdr>
        <w:top w:val="none" w:sz="0" w:space="0" w:color="auto"/>
        <w:left w:val="none" w:sz="0" w:space="0" w:color="auto"/>
        <w:bottom w:val="none" w:sz="0" w:space="0" w:color="auto"/>
        <w:right w:val="none" w:sz="0" w:space="0" w:color="auto"/>
      </w:divBdr>
    </w:div>
    <w:div w:id="1944221278">
      <w:bodyDiv w:val="1"/>
      <w:marLeft w:val="0"/>
      <w:marRight w:val="0"/>
      <w:marTop w:val="0"/>
      <w:marBottom w:val="0"/>
      <w:divBdr>
        <w:top w:val="none" w:sz="0" w:space="0" w:color="auto"/>
        <w:left w:val="none" w:sz="0" w:space="0" w:color="auto"/>
        <w:bottom w:val="none" w:sz="0" w:space="0" w:color="auto"/>
        <w:right w:val="none" w:sz="0" w:space="0" w:color="auto"/>
      </w:divBdr>
    </w:div>
    <w:div w:id="1944267129">
      <w:bodyDiv w:val="1"/>
      <w:marLeft w:val="0"/>
      <w:marRight w:val="0"/>
      <w:marTop w:val="0"/>
      <w:marBottom w:val="0"/>
      <w:divBdr>
        <w:top w:val="none" w:sz="0" w:space="0" w:color="auto"/>
        <w:left w:val="none" w:sz="0" w:space="0" w:color="auto"/>
        <w:bottom w:val="none" w:sz="0" w:space="0" w:color="auto"/>
        <w:right w:val="none" w:sz="0" w:space="0" w:color="auto"/>
      </w:divBdr>
    </w:div>
    <w:div w:id="1948806006">
      <w:bodyDiv w:val="1"/>
      <w:marLeft w:val="0"/>
      <w:marRight w:val="0"/>
      <w:marTop w:val="0"/>
      <w:marBottom w:val="0"/>
      <w:divBdr>
        <w:top w:val="none" w:sz="0" w:space="0" w:color="auto"/>
        <w:left w:val="none" w:sz="0" w:space="0" w:color="auto"/>
        <w:bottom w:val="none" w:sz="0" w:space="0" w:color="auto"/>
        <w:right w:val="none" w:sz="0" w:space="0" w:color="auto"/>
      </w:divBdr>
    </w:div>
    <w:div w:id="1949578823">
      <w:bodyDiv w:val="1"/>
      <w:marLeft w:val="0"/>
      <w:marRight w:val="0"/>
      <w:marTop w:val="0"/>
      <w:marBottom w:val="0"/>
      <w:divBdr>
        <w:top w:val="none" w:sz="0" w:space="0" w:color="auto"/>
        <w:left w:val="none" w:sz="0" w:space="0" w:color="auto"/>
        <w:bottom w:val="none" w:sz="0" w:space="0" w:color="auto"/>
        <w:right w:val="none" w:sz="0" w:space="0" w:color="auto"/>
      </w:divBdr>
    </w:div>
    <w:div w:id="1952711473">
      <w:bodyDiv w:val="1"/>
      <w:marLeft w:val="0"/>
      <w:marRight w:val="0"/>
      <w:marTop w:val="0"/>
      <w:marBottom w:val="0"/>
      <w:divBdr>
        <w:top w:val="none" w:sz="0" w:space="0" w:color="auto"/>
        <w:left w:val="none" w:sz="0" w:space="0" w:color="auto"/>
        <w:bottom w:val="none" w:sz="0" w:space="0" w:color="auto"/>
        <w:right w:val="none" w:sz="0" w:space="0" w:color="auto"/>
      </w:divBdr>
    </w:div>
    <w:div w:id="1953197412">
      <w:bodyDiv w:val="1"/>
      <w:marLeft w:val="0"/>
      <w:marRight w:val="0"/>
      <w:marTop w:val="0"/>
      <w:marBottom w:val="0"/>
      <w:divBdr>
        <w:top w:val="none" w:sz="0" w:space="0" w:color="auto"/>
        <w:left w:val="none" w:sz="0" w:space="0" w:color="auto"/>
        <w:bottom w:val="none" w:sz="0" w:space="0" w:color="auto"/>
        <w:right w:val="none" w:sz="0" w:space="0" w:color="auto"/>
      </w:divBdr>
    </w:div>
    <w:div w:id="1955285251">
      <w:bodyDiv w:val="1"/>
      <w:marLeft w:val="0"/>
      <w:marRight w:val="0"/>
      <w:marTop w:val="0"/>
      <w:marBottom w:val="0"/>
      <w:divBdr>
        <w:top w:val="none" w:sz="0" w:space="0" w:color="auto"/>
        <w:left w:val="none" w:sz="0" w:space="0" w:color="auto"/>
        <w:bottom w:val="none" w:sz="0" w:space="0" w:color="auto"/>
        <w:right w:val="none" w:sz="0" w:space="0" w:color="auto"/>
      </w:divBdr>
    </w:div>
    <w:div w:id="1957253578">
      <w:bodyDiv w:val="1"/>
      <w:marLeft w:val="0"/>
      <w:marRight w:val="0"/>
      <w:marTop w:val="0"/>
      <w:marBottom w:val="0"/>
      <w:divBdr>
        <w:top w:val="none" w:sz="0" w:space="0" w:color="auto"/>
        <w:left w:val="none" w:sz="0" w:space="0" w:color="auto"/>
        <w:bottom w:val="none" w:sz="0" w:space="0" w:color="auto"/>
        <w:right w:val="none" w:sz="0" w:space="0" w:color="auto"/>
      </w:divBdr>
    </w:div>
    <w:div w:id="1957713554">
      <w:bodyDiv w:val="1"/>
      <w:marLeft w:val="0"/>
      <w:marRight w:val="0"/>
      <w:marTop w:val="0"/>
      <w:marBottom w:val="0"/>
      <w:divBdr>
        <w:top w:val="none" w:sz="0" w:space="0" w:color="auto"/>
        <w:left w:val="none" w:sz="0" w:space="0" w:color="auto"/>
        <w:bottom w:val="none" w:sz="0" w:space="0" w:color="auto"/>
        <w:right w:val="none" w:sz="0" w:space="0" w:color="auto"/>
      </w:divBdr>
    </w:div>
    <w:div w:id="1962610622">
      <w:bodyDiv w:val="1"/>
      <w:marLeft w:val="0"/>
      <w:marRight w:val="0"/>
      <w:marTop w:val="0"/>
      <w:marBottom w:val="0"/>
      <w:divBdr>
        <w:top w:val="none" w:sz="0" w:space="0" w:color="auto"/>
        <w:left w:val="none" w:sz="0" w:space="0" w:color="auto"/>
        <w:bottom w:val="none" w:sz="0" w:space="0" w:color="auto"/>
        <w:right w:val="none" w:sz="0" w:space="0" w:color="auto"/>
      </w:divBdr>
    </w:div>
    <w:div w:id="1962760439">
      <w:bodyDiv w:val="1"/>
      <w:marLeft w:val="0"/>
      <w:marRight w:val="0"/>
      <w:marTop w:val="0"/>
      <w:marBottom w:val="0"/>
      <w:divBdr>
        <w:top w:val="none" w:sz="0" w:space="0" w:color="auto"/>
        <w:left w:val="none" w:sz="0" w:space="0" w:color="auto"/>
        <w:bottom w:val="none" w:sz="0" w:space="0" w:color="auto"/>
        <w:right w:val="none" w:sz="0" w:space="0" w:color="auto"/>
      </w:divBdr>
    </w:div>
    <w:div w:id="1964799723">
      <w:bodyDiv w:val="1"/>
      <w:marLeft w:val="0"/>
      <w:marRight w:val="0"/>
      <w:marTop w:val="0"/>
      <w:marBottom w:val="0"/>
      <w:divBdr>
        <w:top w:val="none" w:sz="0" w:space="0" w:color="auto"/>
        <w:left w:val="none" w:sz="0" w:space="0" w:color="auto"/>
        <w:bottom w:val="none" w:sz="0" w:space="0" w:color="auto"/>
        <w:right w:val="none" w:sz="0" w:space="0" w:color="auto"/>
      </w:divBdr>
    </w:div>
    <w:div w:id="1967853664">
      <w:bodyDiv w:val="1"/>
      <w:marLeft w:val="0"/>
      <w:marRight w:val="0"/>
      <w:marTop w:val="0"/>
      <w:marBottom w:val="0"/>
      <w:divBdr>
        <w:top w:val="none" w:sz="0" w:space="0" w:color="auto"/>
        <w:left w:val="none" w:sz="0" w:space="0" w:color="auto"/>
        <w:bottom w:val="none" w:sz="0" w:space="0" w:color="auto"/>
        <w:right w:val="none" w:sz="0" w:space="0" w:color="auto"/>
      </w:divBdr>
    </w:div>
    <w:div w:id="1967932461">
      <w:bodyDiv w:val="1"/>
      <w:marLeft w:val="0"/>
      <w:marRight w:val="0"/>
      <w:marTop w:val="0"/>
      <w:marBottom w:val="0"/>
      <w:divBdr>
        <w:top w:val="none" w:sz="0" w:space="0" w:color="auto"/>
        <w:left w:val="none" w:sz="0" w:space="0" w:color="auto"/>
        <w:bottom w:val="none" w:sz="0" w:space="0" w:color="auto"/>
        <w:right w:val="none" w:sz="0" w:space="0" w:color="auto"/>
      </w:divBdr>
    </w:div>
    <w:div w:id="1970089926">
      <w:bodyDiv w:val="1"/>
      <w:marLeft w:val="0"/>
      <w:marRight w:val="0"/>
      <w:marTop w:val="0"/>
      <w:marBottom w:val="0"/>
      <w:divBdr>
        <w:top w:val="none" w:sz="0" w:space="0" w:color="auto"/>
        <w:left w:val="none" w:sz="0" w:space="0" w:color="auto"/>
        <w:bottom w:val="none" w:sz="0" w:space="0" w:color="auto"/>
        <w:right w:val="none" w:sz="0" w:space="0" w:color="auto"/>
      </w:divBdr>
    </w:div>
    <w:div w:id="1971592931">
      <w:bodyDiv w:val="1"/>
      <w:marLeft w:val="0"/>
      <w:marRight w:val="0"/>
      <w:marTop w:val="0"/>
      <w:marBottom w:val="0"/>
      <w:divBdr>
        <w:top w:val="none" w:sz="0" w:space="0" w:color="auto"/>
        <w:left w:val="none" w:sz="0" w:space="0" w:color="auto"/>
        <w:bottom w:val="none" w:sz="0" w:space="0" w:color="auto"/>
        <w:right w:val="none" w:sz="0" w:space="0" w:color="auto"/>
      </w:divBdr>
    </w:div>
    <w:div w:id="1972513932">
      <w:bodyDiv w:val="1"/>
      <w:marLeft w:val="0"/>
      <w:marRight w:val="0"/>
      <w:marTop w:val="0"/>
      <w:marBottom w:val="0"/>
      <w:divBdr>
        <w:top w:val="none" w:sz="0" w:space="0" w:color="auto"/>
        <w:left w:val="none" w:sz="0" w:space="0" w:color="auto"/>
        <w:bottom w:val="none" w:sz="0" w:space="0" w:color="auto"/>
        <w:right w:val="none" w:sz="0" w:space="0" w:color="auto"/>
      </w:divBdr>
    </w:div>
    <w:div w:id="1975332449">
      <w:bodyDiv w:val="1"/>
      <w:marLeft w:val="0"/>
      <w:marRight w:val="0"/>
      <w:marTop w:val="0"/>
      <w:marBottom w:val="0"/>
      <w:divBdr>
        <w:top w:val="none" w:sz="0" w:space="0" w:color="auto"/>
        <w:left w:val="none" w:sz="0" w:space="0" w:color="auto"/>
        <w:bottom w:val="none" w:sz="0" w:space="0" w:color="auto"/>
        <w:right w:val="none" w:sz="0" w:space="0" w:color="auto"/>
      </w:divBdr>
    </w:div>
    <w:div w:id="1976906666">
      <w:bodyDiv w:val="1"/>
      <w:marLeft w:val="0"/>
      <w:marRight w:val="0"/>
      <w:marTop w:val="0"/>
      <w:marBottom w:val="0"/>
      <w:divBdr>
        <w:top w:val="none" w:sz="0" w:space="0" w:color="auto"/>
        <w:left w:val="none" w:sz="0" w:space="0" w:color="auto"/>
        <w:bottom w:val="none" w:sz="0" w:space="0" w:color="auto"/>
        <w:right w:val="none" w:sz="0" w:space="0" w:color="auto"/>
      </w:divBdr>
    </w:div>
    <w:div w:id="1978073731">
      <w:bodyDiv w:val="1"/>
      <w:marLeft w:val="0"/>
      <w:marRight w:val="0"/>
      <w:marTop w:val="0"/>
      <w:marBottom w:val="0"/>
      <w:divBdr>
        <w:top w:val="none" w:sz="0" w:space="0" w:color="auto"/>
        <w:left w:val="none" w:sz="0" w:space="0" w:color="auto"/>
        <w:bottom w:val="none" w:sz="0" w:space="0" w:color="auto"/>
        <w:right w:val="none" w:sz="0" w:space="0" w:color="auto"/>
      </w:divBdr>
    </w:div>
    <w:div w:id="1979531019">
      <w:bodyDiv w:val="1"/>
      <w:marLeft w:val="0"/>
      <w:marRight w:val="0"/>
      <w:marTop w:val="0"/>
      <w:marBottom w:val="0"/>
      <w:divBdr>
        <w:top w:val="none" w:sz="0" w:space="0" w:color="auto"/>
        <w:left w:val="none" w:sz="0" w:space="0" w:color="auto"/>
        <w:bottom w:val="none" w:sz="0" w:space="0" w:color="auto"/>
        <w:right w:val="none" w:sz="0" w:space="0" w:color="auto"/>
      </w:divBdr>
    </w:div>
    <w:div w:id="1979794457">
      <w:bodyDiv w:val="1"/>
      <w:marLeft w:val="0"/>
      <w:marRight w:val="0"/>
      <w:marTop w:val="0"/>
      <w:marBottom w:val="0"/>
      <w:divBdr>
        <w:top w:val="none" w:sz="0" w:space="0" w:color="auto"/>
        <w:left w:val="none" w:sz="0" w:space="0" w:color="auto"/>
        <w:bottom w:val="none" w:sz="0" w:space="0" w:color="auto"/>
        <w:right w:val="none" w:sz="0" w:space="0" w:color="auto"/>
      </w:divBdr>
    </w:div>
    <w:div w:id="1986006778">
      <w:bodyDiv w:val="1"/>
      <w:marLeft w:val="0"/>
      <w:marRight w:val="0"/>
      <w:marTop w:val="0"/>
      <w:marBottom w:val="0"/>
      <w:divBdr>
        <w:top w:val="none" w:sz="0" w:space="0" w:color="auto"/>
        <w:left w:val="none" w:sz="0" w:space="0" w:color="auto"/>
        <w:bottom w:val="none" w:sz="0" w:space="0" w:color="auto"/>
        <w:right w:val="none" w:sz="0" w:space="0" w:color="auto"/>
      </w:divBdr>
    </w:div>
    <w:div w:id="1986615733">
      <w:bodyDiv w:val="1"/>
      <w:marLeft w:val="0"/>
      <w:marRight w:val="0"/>
      <w:marTop w:val="0"/>
      <w:marBottom w:val="0"/>
      <w:divBdr>
        <w:top w:val="none" w:sz="0" w:space="0" w:color="auto"/>
        <w:left w:val="none" w:sz="0" w:space="0" w:color="auto"/>
        <w:bottom w:val="none" w:sz="0" w:space="0" w:color="auto"/>
        <w:right w:val="none" w:sz="0" w:space="0" w:color="auto"/>
      </w:divBdr>
    </w:div>
    <w:div w:id="1988783883">
      <w:bodyDiv w:val="1"/>
      <w:marLeft w:val="0"/>
      <w:marRight w:val="0"/>
      <w:marTop w:val="0"/>
      <w:marBottom w:val="0"/>
      <w:divBdr>
        <w:top w:val="none" w:sz="0" w:space="0" w:color="auto"/>
        <w:left w:val="none" w:sz="0" w:space="0" w:color="auto"/>
        <w:bottom w:val="none" w:sz="0" w:space="0" w:color="auto"/>
        <w:right w:val="none" w:sz="0" w:space="0" w:color="auto"/>
      </w:divBdr>
    </w:div>
    <w:div w:id="1994287316">
      <w:bodyDiv w:val="1"/>
      <w:marLeft w:val="0"/>
      <w:marRight w:val="0"/>
      <w:marTop w:val="0"/>
      <w:marBottom w:val="0"/>
      <w:divBdr>
        <w:top w:val="none" w:sz="0" w:space="0" w:color="auto"/>
        <w:left w:val="none" w:sz="0" w:space="0" w:color="auto"/>
        <w:bottom w:val="none" w:sz="0" w:space="0" w:color="auto"/>
        <w:right w:val="none" w:sz="0" w:space="0" w:color="auto"/>
      </w:divBdr>
    </w:div>
    <w:div w:id="1996298939">
      <w:bodyDiv w:val="1"/>
      <w:marLeft w:val="0"/>
      <w:marRight w:val="0"/>
      <w:marTop w:val="0"/>
      <w:marBottom w:val="0"/>
      <w:divBdr>
        <w:top w:val="none" w:sz="0" w:space="0" w:color="auto"/>
        <w:left w:val="none" w:sz="0" w:space="0" w:color="auto"/>
        <w:bottom w:val="none" w:sz="0" w:space="0" w:color="auto"/>
        <w:right w:val="none" w:sz="0" w:space="0" w:color="auto"/>
      </w:divBdr>
    </w:div>
    <w:div w:id="2000307214">
      <w:bodyDiv w:val="1"/>
      <w:marLeft w:val="0"/>
      <w:marRight w:val="0"/>
      <w:marTop w:val="0"/>
      <w:marBottom w:val="0"/>
      <w:divBdr>
        <w:top w:val="none" w:sz="0" w:space="0" w:color="auto"/>
        <w:left w:val="none" w:sz="0" w:space="0" w:color="auto"/>
        <w:bottom w:val="none" w:sz="0" w:space="0" w:color="auto"/>
        <w:right w:val="none" w:sz="0" w:space="0" w:color="auto"/>
      </w:divBdr>
    </w:div>
    <w:div w:id="2000578937">
      <w:bodyDiv w:val="1"/>
      <w:marLeft w:val="0"/>
      <w:marRight w:val="0"/>
      <w:marTop w:val="0"/>
      <w:marBottom w:val="0"/>
      <w:divBdr>
        <w:top w:val="none" w:sz="0" w:space="0" w:color="auto"/>
        <w:left w:val="none" w:sz="0" w:space="0" w:color="auto"/>
        <w:bottom w:val="none" w:sz="0" w:space="0" w:color="auto"/>
        <w:right w:val="none" w:sz="0" w:space="0" w:color="auto"/>
      </w:divBdr>
    </w:div>
    <w:div w:id="2004624226">
      <w:bodyDiv w:val="1"/>
      <w:marLeft w:val="0"/>
      <w:marRight w:val="0"/>
      <w:marTop w:val="0"/>
      <w:marBottom w:val="0"/>
      <w:divBdr>
        <w:top w:val="none" w:sz="0" w:space="0" w:color="auto"/>
        <w:left w:val="none" w:sz="0" w:space="0" w:color="auto"/>
        <w:bottom w:val="none" w:sz="0" w:space="0" w:color="auto"/>
        <w:right w:val="none" w:sz="0" w:space="0" w:color="auto"/>
      </w:divBdr>
    </w:div>
    <w:div w:id="2010058338">
      <w:bodyDiv w:val="1"/>
      <w:marLeft w:val="0"/>
      <w:marRight w:val="0"/>
      <w:marTop w:val="0"/>
      <w:marBottom w:val="0"/>
      <w:divBdr>
        <w:top w:val="none" w:sz="0" w:space="0" w:color="auto"/>
        <w:left w:val="none" w:sz="0" w:space="0" w:color="auto"/>
        <w:bottom w:val="none" w:sz="0" w:space="0" w:color="auto"/>
        <w:right w:val="none" w:sz="0" w:space="0" w:color="auto"/>
      </w:divBdr>
    </w:div>
    <w:div w:id="2010212788">
      <w:bodyDiv w:val="1"/>
      <w:marLeft w:val="0"/>
      <w:marRight w:val="0"/>
      <w:marTop w:val="0"/>
      <w:marBottom w:val="0"/>
      <w:divBdr>
        <w:top w:val="none" w:sz="0" w:space="0" w:color="auto"/>
        <w:left w:val="none" w:sz="0" w:space="0" w:color="auto"/>
        <w:bottom w:val="none" w:sz="0" w:space="0" w:color="auto"/>
        <w:right w:val="none" w:sz="0" w:space="0" w:color="auto"/>
      </w:divBdr>
    </w:div>
    <w:div w:id="2011642207">
      <w:bodyDiv w:val="1"/>
      <w:marLeft w:val="0"/>
      <w:marRight w:val="0"/>
      <w:marTop w:val="0"/>
      <w:marBottom w:val="0"/>
      <w:divBdr>
        <w:top w:val="none" w:sz="0" w:space="0" w:color="auto"/>
        <w:left w:val="none" w:sz="0" w:space="0" w:color="auto"/>
        <w:bottom w:val="none" w:sz="0" w:space="0" w:color="auto"/>
        <w:right w:val="none" w:sz="0" w:space="0" w:color="auto"/>
      </w:divBdr>
    </w:div>
    <w:div w:id="2011784841">
      <w:bodyDiv w:val="1"/>
      <w:marLeft w:val="0"/>
      <w:marRight w:val="0"/>
      <w:marTop w:val="0"/>
      <w:marBottom w:val="0"/>
      <w:divBdr>
        <w:top w:val="none" w:sz="0" w:space="0" w:color="auto"/>
        <w:left w:val="none" w:sz="0" w:space="0" w:color="auto"/>
        <w:bottom w:val="none" w:sz="0" w:space="0" w:color="auto"/>
        <w:right w:val="none" w:sz="0" w:space="0" w:color="auto"/>
      </w:divBdr>
    </w:div>
    <w:div w:id="2015450303">
      <w:bodyDiv w:val="1"/>
      <w:marLeft w:val="0"/>
      <w:marRight w:val="0"/>
      <w:marTop w:val="0"/>
      <w:marBottom w:val="0"/>
      <w:divBdr>
        <w:top w:val="none" w:sz="0" w:space="0" w:color="auto"/>
        <w:left w:val="none" w:sz="0" w:space="0" w:color="auto"/>
        <w:bottom w:val="none" w:sz="0" w:space="0" w:color="auto"/>
        <w:right w:val="none" w:sz="0" w:space="0" w:color="auto"/>
      </w:divBdr>
    </w:div>
    <w:div w:id="2015958593">
      <w:bodyDiv w:val="1"/>
      <w:marLeft w:val="0"/>
      <w:marRight w:val="0"/>
      <w:marTop w:val="0"/>
      <w:marBottom w:val="0"/>
      <w:divBdr>
        <w:top w:val="none" w:sz="0" w:space="0" w:color="auto"/>
        <w:left w:val="none" w:sz="0" w:space="0" w:color="auto"/>
        <w:bottom w:val="none" w:sz="0" w:space="0" w:color="auto"/>
        <w:right w:val="none" w:sz="0" w:space="0" w:color="auto"/>
      </w:divBdr>
    </w:div>
    <w:div w:id="2016305284">
      <w:bodyDiv w:val="1"/>
      <w:marLeft w:val="0"/>
      <w:marRight w:val="0"/>
      <w:marTop w:val="0"/>
      <w:marBottom w:val="0"/>
      <w:divBdr>
        <w:top w:val="none" w:sz="0" w:space="0" w:color="auto"/>
        <w:left w:val="none" w:sz="0" w:space="0" w:color="auto"/>
        <w:bottom w:val="none" w:sz="0" w:space="0" w:color="auto"/>
        <w:right w:val="none" w:sz="0" w:space="0" w:color="auto"/>
      </w:divBdr>
    </w:div>
    <w:div w:id="2016347039">
      <w:bodyDiv w:val="1"/>
      <w:marLeft w:val="0"/>
      <w:marRight w:val="0"/>
      <w:marTop w:val="0"/>
      <w:marBottom w:val="0"/>
      <w:divBdr>
        <w:top w:val="none" w:sz="0" w:space="0" w:color="auto"/>
        <w:left w:val="none" w:sz="0" w:space="0" w:color="auto"/>
        <w:bottom w:val="none" w:sz="0" w:space="0" w:color="auto"/>
        <w:right w:val="none" w:sz="0" w:space="0" w:color="auto"/>
      </w:divBdr>
    </w:div>
    <w:div w:id="2016616034">
      <w:bodyDiv w:val="1"/>
      <w:marLeft w:val="0"/>
      <w:marRight w:val="0"/>
      <w:marTop w:val="0"/>
      <w:marBottom w:val="0"/>
      <w:divBdr>
        <w:top w:val="none" w:sz="0" w:space="0" w:color="auto"/>
        <w:left w:val="none" w:sz="0" w:space="0" w:color="auto"/>
        <w:bottom w:val="none" w:sz="0" w:space="0" w:color="auto"/>
        <w:right w:val="none" w:sz="0" w:space="0" w:color="auto"/>
      </w:divBdr>
    </w:div>
    <w:div w:id="2019382902">
      <w:bodyDiv w:val="1"/>
      <w:marLeft w:val="0"/>
      <w:marRight w:val="0"/>
      <w:marTop w:val="0"/>
      <w:marBottom w:val="0"/>
      <w:divBdr>
        <w:top w:val="none" w:sz="0" w:space="0" w:color="auto"/>
        <w:left w:val="none" w:sz="0" w:space="0" w:color="auto"/>
        <w:bottom w:val="none" w:sz="0" w:space="0" w:color="auto"/>
        <w:right w:val="none" w:sz="0" w:space="0" w:color="auto"/>
      </w:divBdr>
    </w:div>
    <w:div w:id="2019458021">
      <w:bodyDiv w:val="1"/>
      <w:marLeft w:val="0"/>
      <w:marRight w:val="0"/>
      <w:marTop w:val="0"/>
      <w:marBottom w:val="0"/>
      <w:divBdr>
        <w:top w:val="none" w:sz="0" w:space="0" w:color="auto"/>
        <w:left w:val="none" w:sz="0" w:space="0" w:color="auto"/>
        <w:bottom w:val="none" w:sz="0" w:space="0" w:color="auto"/>
        <w:right w:val="none" w:sz="0" w:space="0" w:color="auto"/>
      </w:divBdr>
    </w:div>
    <w:div w:id="2021422193">
      <w:bodyDiv w:val="1"/>
      <w:marLeft w:val="0"/>
      <w:marRight w:val="0"/>
      <w:marTop w:val="0"/>
      <w:marBottom w:val="0"/>
      <w:divBdr>
        <w:top w:val="none" w:sz="0" w:space="0" w:color="auto"/>
        <w:left w:val="none" w:sz="0" w:space="0" w:color="auto"/>
        <w:bottom w:val="none" w:sz="0" w:space="0" w:color="auto"/>
        <w:right w:val="none" w:sz="0" w:space="0" w:color="auto"/>
      </w:divBdr>
    </w:div>
    <w:div w:id="2025092520">
      <w:bodyDiv w:val="1"/>
      <w:marLeft w:val="0"/>
      <w:marRight w:val="0"/>
      <w:marTop w:val="0"/>
      <w:marBottom w:val="0"/>
      <w:divBdr>
        <w:top w:val="none" w:sz="0" w:space="0" w:color="auto"/>
        <w:left w:val="none" w:sz="0" w:space="0" w:color="auto"/>
        <w:bottom w:val="none" w:sz="0" w:space="0" w:color="auto"/>
        <w:right w:val="none" w:sz="0" w:space="0" w:color="auto"/>
      </w:divBdr>
    </w:div>
    <w:div w:id="2026590296">
      <w:bodyDiv w:val="1"/>
      <w:marLeft w:val="0"/>
      <w:marRight w:val="0"/>
      <w:marTop w:val="0"/>
      <w:marBottom w:val="0"/>
      <w:divBdr>
        <w:top w:val="none" w:sz="0" w:space="0" w:color="auto"/>
        <w:left w:val="none" w:sz="0" w:space="0" w:color="auto"/>
        <w:bottom w:val="none" w:sz="0" w:space="0" w:color="auto"/>
        <w:right w:val="none" w:sz="0" w:space="0" w:color="auto"/>
      </w:divBdr>
    </w:div>
    <w:div w:id="2031293449">
      <w:bodyDiv w:val="1"/>
      <w:marLeft w:val="0"/>
      <w:marRight w:val="0"/>
      <w:marTop w:val="0"/>
      <w:marBottom w:val="0"/>
      <w:divBdr>
        <w:top w:val="none" w:sz="0" w:space="0" w:color="auto"/>
        <w:left w:val="none" w:sz="0" w:space="0" w:color="auto"/>
        <w:bottom w:val="none" w:sz="0" w:space="0" w:color="auto"/>
        <w:right w:val="none" w:sz="0" w:space="0" w:color="auto"/>
      </w:divBdr>
    </w:div>
    <w:div w:id="2031295569">
      <w:bodyDiv w:val="1"/>
      <w:marLeft w:val="0"/>
      <w:marRight w:val="0"/>
      <w:marTop w:val="0"/>
      <w:marBottom w:val="0"/>
      <w:divBdr>
        <w:top w:val="none" w:sz="0" w:space="0" w:color="auto"/>
        <w:left w:val="none" w:sz="0" w:space="0" w:color="auto"/>
        <w:bottom w:val="none" w:sz="0" w:space="0" w:color="auto"/>
        <w:right w:val="none" w:sz="0" w:space="0" w:color="auto"/>
      </w:divBdr>
    </w:div>
    <w:div w:id="2032217934">
      <w:bodyDiv w:val="1"/>
      <w:marLeft w:val="0"/>
      <w:marRight w:val="0"/>
      <w:marTop w:val="0"/>
      <w:marBottom w:val="0"/>
      <w:divBdr>
        <w:top w:val="none" w:sz="0" w:space="0" w:color="auto"/>
        <w:left w:val="none" w:sz="0" w:space="0" w:color="auto"/>
        <w:bottom w:val="none" w:sz="0" w:space="0" w:color="auto"/>
        <w:right w:val="none" w:sz="0" w:space="0" w:color="auto"/>
      </w:divBdr>
    </w:div>
    <w:div w:id="2033066890">
      <w:bodyDiv w:val="1"/>
      <w:marLeft w:val="0"/>
      <w:marRight w:val="0"/>
      <w:marTop w:val="0"/>
      <w:marBottom w:val="0"/>
      <w:divBdr>
        <w:top w:val="none" w:sz="0" w:space="0" w:color="auto"/>
        <w:left w:val="none" w:sz="0" w:space="0" w:color="auto"/>
        <w:bottom w:val="none" w:sz="0" w:space="0" w:color="auto"/>
        <w:right w:val="none" w:sz="0" w:space="0" w:color="auto"/>
      </w:divBdr>
    </w:div>
    <w:div w:id="2034770600">
      <w:bodyDiv w:val="1"/>
      <w:marLeft w:val="0"/>
      <w:marRight w:val="0"/>
      <w:marTop w:val="0"/>
      <w:marBottom w:val="0"/>
      <w:divBdr>
        <w:top w:val="none" w:sz="0" w:space="0" w:color="auto"/>
        <w:left w:val="none" w:sz="0" w:space="0" w:color="auto"/>
        <w:bottom w:val="none" w:sz="0" w:space="0" w:color="auto"/>
        <w:right w:val="none" w:sz="0" w:space="0" w:color="auto"/>
      </w:divBdr>
    </w:div>
    <w:div w:id="2037657048">
      <w:bodyDiv w:val="1"/>
      <w:marLeft w:val="0"/>
      <w:marRight w:val="0"/>
      <w:marTop w:val="0"/>
      <w:marBottom w:val="0"/>
      <w:divBdr>
        <w:top w:val="none" w:sz="0" w:space="0" w:color="auto"/>
        <w:left w:val="none" w:sz="0" w:space="0" w:color="auto"/>
        <w:bottom w:val="none" w:sz="0" w:space="0" w:color="auto"/>
        <w:right w:val="none" w:sz="0" w:space="0" w:color="auto"/>
      </w:divBdr>
    </w:div>
    <w:div w:id="2038462487">
      <w:bodyDiv w:val="1"/>
      <w:marLeft w:val="0"/>
      <w:marRight w:val="0"/>
      <w:marTop w:val="0"/>
      <w:marBottom w:val="0"/>
      <w:divBdr>
        <w:top w:val="none" w:sz="0" w:space="0" w:color="auto"/>
        <w:left w:val="none" w:sz="0" w:space="0" w:color="auto"/>
        <w:bottom w:val="none" w:sz="0" w:space="0" w:color="auto"/>
        <w:right w:val="none" w:sz="0" w:space="0" w:color="auto"/>
      </w:divBdr>
    </w:div>
    <w:div w:id="2038776875">
      <w:bodyDiv w:val="1"/>
      <w:marLeft w:val="0"/>
      <w:marRight w:val="0"/>
      <w:marTop w:val="0"/>
      <w:marBottom w:val="0"/>
      <w:divBdr>
        <w:top w:val="none" w:sz="0" w:space="0" w:color="auto"/>
        <w:left w:val="none" w:sz="0" w:space="0" w:color="auto"/>
        <w:bottom w:val="none" w:sz="0" w:space="0" w:color="auto"/>
        <w:right w:val="none" w:sz="0" w:space="0" w:color="auto"/>
      </w:divBdr>
    </w:div>
    <w:div w:id="2040080574">
      <w:bodyDiv w:val="1"/>
      <w:marLeft w:val="0"/>
      <w:marRight w:val="0"/>
      <w:marTop w:val="0"/>
      <w:marBottom w:val="0"/>
      <w:divBdr>
        <w:top w:val="none" w:sz="0" w:space="0" w:color="auto"/>
        <w:left w:val="none" w:sz="0" w:space="0" w:color="auto"/>
        <w:bottom w:val="none" w:sz="0" w:space="0" w:color="auto"/>
        <w:right w:val="none" w:sz="0" w:space="0" w:color="auto"/>
      </w:divBdr>
    </w:div>
    <w:div w:id="2040427079">
      <w:bodyDiv w:val="1"/>
      <w:marLeft w:val="0"/>
      <w:marRight w:val="0"/>
      <w:marTop w:val="0"/>
      <w:marBottom w:val="0"/>
      <w:divBdr>
        <w:top w:val="none" w:sz="0" w:space="0" w:color="auto"/>
        <w:left w:val="none" w:sz="0" w:space="0" w:color="auto"/>
        <w:bottom w:val="none" w:sz="0" w:space="0" w:color="auto"/>
        <w:right w:val="none" w:sz="0" w:space="0" w:color="auto"/>
      </w:divBdr>
    </w:div>
    <w:div w:id="2044401750">
      <w:bodyDiv w:val="1"/>
      <w:marLeft w:val="0"/>
      <w:marRight w:val="0"/>
      <w:marTop w:val="0"/>
      <w:marBottom w:val="0"/>
      <w:divBdr>
        <w:top w:val="none" w:sz="0" w:space="0" w:color="auto"/>
        <w:left w:val="none" w:sz="0" w:space="0" w:color="auto"/>
        <w:bottom w:val="none" w:sz="0" w:space="0" w:color="auto"/>
        <w:right w:val="none" w:sz="0" w:space="0" w:color="auto"/>
      </w:divBdr>
    </w:div>
    <w:div w:id="2045402457">
      <w:bodyDiv w:val="1"/>
      <w:marLeft w:val="0"/>
      <w:marRight w:val="0"/>
      <w:marTop w:val="0"/>
      <w:marBottom w:val="0"/>
      <w:divBdr>
        <w:top w:val="none" w:sz="0" w:space="0" w:color="auto"/>
        <w:left w:val="none" w:sz="0" w:space="0" w:color="auto"/>
        <w:bottom w:val="none" w:sz="0" w:space="0" w:color="auto"/>
        <w:right w:val="none" w:sz="0" w:space="0" w:color="auto"/>
      </w:divBdr>
    </w:div>
    <w:div w:id="2045523257">
      <w:bodyDiv w:val="1"/>
      <w:marLeft w:val="0"/>
      <w:marRight w:val="0"/>
      <w:marTop w:val="0"/>
      <w:marBottom w:val="0"/>
      <w:divBdr>
        <w:top w:val="none" w:sz="0" w:space="0" w:color="auto"/>
        <w:left w:val="none" w:sz="0" w:space="0" w:color="auto"/>
        <w:bottom w:val="none" w:sz="0" w:space="0" w:color="auto"/>
        <w:right w:val="none" w:sz="0" w:space="0" w:color="auto"/>
      </w:divBdr>
    </w:div>
    <w:div w:id="2045790226">
      <w:bodyDiv w:val="1"/>
      <w:marLeft w:val="0"/>
      <w:marRight w:val="0"/>
      <w:marTop w:val="0"/>
      <w:marBottom w:val="0"/>
      <w:divBdr>
        <w:top w:val="none" w:sz="0" w:space="0" w:color="auto"/>
        <w:left w:val="none" w:sz="0" w:space="0" w:color="auto"/>
        <w:bottom w:val="none" w:sz="0" w:space="0" w:color="auto"/>
        <w:right w:val="none" w:sz="0" w:space="0" w:color="auto"/>
      </w:divBdr>
    </w:div>
    <w:div w:id="2056928946">
      <w:bodyDiv w:val="1"/>
      <w:marLeft w:val="0"/>
      <w:marRight w:val="0"/>
      <w:marTop w:val="0"/>
      <w:marBottom w:val="0"/>
      <w:divBdr>
        <w:top w:val="none" w:sz="0" w:space="0" w:color="auto"/>
        <w:left w:val="none" w:sz="0" w:space="0" w:color="auto"/>
        <w:bottom w:val="none" w:sz="0" w:space="0" w:color="auto"/>
        <w:right w:val="none" w:sz="0" w:space="0" w:color="auto"/>
      </w:divBdr>
    </w:div>
    <w:div w:id="2058503957">
      <w:bodyDiv w:val="1"/>
      <w:marLeft w:val="0"/>
      <w:marRight w:val="0"/>
      <w:marTop w:val="0"/>
      <w:marBottom w:val="0"/>
      <w:divBdr>
        <w:top w:val="none" w:sz="0" w:space="0" w:color="auto"/>
        <w:left w:val="none" w:sz="0" w:space="0" w:color="auto"/>
        <w:bottom w:val="none" w:sz="0" w:space="0" w:color="auto"/>
        <w:right w:val="none" w:sz="0" w:space="0" w:color="auto"/>
      </w:divBdr>
    </w:div>
    <w:div w:id="2061829158">
      <w:bodyDiv w:val="1"/>
      <w:marLeft w:val="0"/>
      <w:marRight w:val="0"/>
      <w:marTop w:val="0"/>
      <w:marBottom w:val="0"/>
      <w:divBdr>
        <w:top w:val="none" w:sz="0" w:space="0" w:color="auto"/>
        <w:left w:val="none" w:sz="0" w:space="0" w:color="auto"/>
        <w:bottom w:val="none" w:sz="0" w:space="0" w:color="auto"/>
        <w:right w:val="none" w:sz="0" w:space="0" w:color="auto"/>
      </w:divBdr>
    </w:div>
    <w:div w:id="2062514364">
      <w:bodyDiv w:val="1"/>
      <w:marLeft w:val="0"/>
      <w:marRight w:val="0"/>
      <w:marTop w:val="0"/>
      <w:marBottom w:val="0"/>
      <w:divBdr>
        <w:top w:val="none" w:sz="0" w:space="0" w:color="auto"/>
        <w:left w:val="none" w:sz="0" w:space="0" w:color="auto"/>
        <w:bottom w:val="none" w:sz="0" w:space="0" w:color="auto"/>
        <w:right w:val="none" w:sz="0" w:space="0" w:color="auto"/>
      </w:divBdr>
    </w:div>
    <w:div w:id="2063214756">
      <w:bodyDiv w:val="1"/>
      <w:marLeft w:val="0"/>
      <w:marRight w:val="0"/>
      <w:marTop w:val="0"/>
      <w:marBottom w:val="0"/>
      <w:divBdr>
        <w:top w:val="none" w:sz="0" w:space="0" w:color="auto"/>
        <w:left w:val="none" w:sz="0" w:space="0" w:color="auto"/>
        <w:bottom w:val="none" w:sz="0" w:space="0" w:color="auto"/>
        <w:right w:val="none" w:sz="0" w:space="0" w:color="auto"/>
      </w:divBdr>
    </w:div>
    <w:div w:id="2064255308">
      <w:bodyDiv w:val="1"/>
      <w:marLeft w:val="0"/>
      <w:marRight w:val="0"/>
      <w:marTop w:val="0"/>
      <w:marBottom w:val="0"/>
      <w:divBdr>
        <w:top w:val="none" w:sz="0" w:space="0" w:color="auto"/>
        <w:left w:val="none" w:sz="0" w:space="0" w:color="auto"/>
        <w:bottom w:val="none" w:sz="0" w:space="0" w:color="auto"/>
        <w:right w:val="none" w:sz="0" w:space="0" w:color="auto"/>
      </w:divBdr>
    </w:div>
    <w:div w:id="2065368980">
      <w:bodyDiv w:val="1"/>
      <w:marLeft w:val="0"/>
      <w:marRight w:val="0"/>
      <w:marTop w:val="0"/>
      <w:marBottom w:val="0"/>
      <w:divBdr>
        <w:top w:val="none" w:sz="0" w:space="0" w:color="auto"/>
        <w:left w:val="none" w:sz="0" w:space="0" w:color="auto"/>
        <w:bottom w:val="none" w:sz="0" w:space="0" w:color="auto"/>
        <w:right w:val="none" w:sz="0" w:space="0" w:color="auto"/>
      </w:divBdr>
    </w:div>
    <w:div w:id="2068411896">
      <w:bodyDiv w:val="1"/>
      <w:marLeft w:val="0"/>
      <w:marRight w:val="0"/>
      <w:marTop w:val="0"/>
      <w:marBottom w:val="0"/>
      <w:divBdr>
        <w:top w:val="none" w:sz="0" w:space="0" w:color="auto"/>
        <w:left w:val="none" w:sz="0" w:space="0" w:color="auto"/>
        <w:bottom w:val="none" w:sz="0" w:space="0" w:color="auto"/>
        <w:right w:val="none" w:sz="0" w:space="0" w:color="auto"/>
      </w:divBdr>
    </w:div>
    <w:div w:id="2068645846">
      <w:bodyDiv w:val="1"/>
      <w:marLeft w:val="0"/>
      <w:marRight w:val="0"/>
      <w:marTop w:val="0"/>
      <w:marBottom w:val="0"/>
      <w:divBdr>
        <w:top w:val="none" w:sz="0" w:space="0" w:color="auto"/>
        <w:left w:val="none" w:sz="0" w:space="0" w:color="auto"/>
        <w:bottom w:val="none" w:sz="0" w:space="0" w:color="auto"/>
        <w:right w:val="none" w:sz="0" w:space="0" w:color="auto"/>
      </w:divBdr>
    </w:div>
    <w:div w:id="2071268963">
      <w:bodyDiv w:val="1"/>
      <w:marLeft w:val="0"/>
      <w:marRight w:val="0"/>
      <w:marTop w:val="0"/>
      <w:marBottom w:val="0"/>
      <w:divBdr>
        <w:top w:val="none" w:sz="0" w:space="0" w:color="auto"/>
        <w:left w:val="none" w:sz="0" w:space="0" w:color="auto"/>
        <w:bottom w:val="none" w:sz="0" w:space="0" w:color="auto"/>
        <w:right w:val="none" w:sz="0" w:space="0" w:color="auto"/>
      </w:divBdr>
    </w:div>
    <w:div w:id="2074504317">
      <w:bodyDiv w:val="1"/>
      <w:marLeft w:val="0"/>
      <w:marRight w:val="0"/>
      <w:marTop w:val="0"/>
      <w:marBottom w:val="0"/>
      <w:divBdr>
        <w:top w:val="none" w:sz="0" w:space="0" w:color="auto"/>
        <w:left w:val="none" w:sz="0" w:space="0" w:color="auto"/>
        <w:bottom w:val="none" w:sz="0" w:space="0" w:color="auto"/>
        <w:right w:val="none" w:sz="0" w:space="0" w:color="auto"/>
      </w:divBdr>
    </w:div>
    <w:div w:id="2074935461">
      <w:bodyDiv w:val="1"/>
      <w:marLeft w:val="0"/>
      <w:marRight w:val="0"/>
      <w:marTop w:val="0"/>
      <w:marBottom w:val="0"/>
      <w:divBdr>
        <w:top w:val="none" w:sz="0" w:space="0" w:color="auto"/>
        <w:left w:val="none" w:sz="0" w:space="0" w:color="auto"/>
        <w:bottom w:val="none" w:sz="0" w:space="0" w:color="auto"/>
        <w:right w:val="none" w:sz="0" w:space="0" w:color="auto"/>
      </w:divBdr>
    </w:div>
    <w:div w:id="2083482545">
      <w:bodyDiv w:val="1"/>
      <w:marLeft w:val="0"/>
      <w:marRight w:val="0"/>
      <w:marTop w:val="0"/>
      <w:marBottom w:val="0"/>
      <w:divBdr>
        <w:top w:val="none" w:sz="0" w:space="0" w:color="auto"/>
        <w:left w:val="none" w:sz="0" w:space="0" w:color="auto"/>
        <w:bottom w:val="none" w:sz="0" w:space="0" w:color="auto"/>
        <w:right w:val="none" w:sz="0" w:space="0" w:color="auto"/>
      </w:divBdr>
    </w:div>
    <w:div w:id="2083596756">
      <w:bodyDiv w:val="1"/>
      <w:marLeft w:val="0"/>
      <w:marRight w:val="0"/>
      <w:marTop w:val="0"/>
      <w:marBottom w:val="0"/>
      <w:divBdr>
        <w:top w:val="none" w:sz="0" w:space="0" w:color="auto"/>
        <w:left w:val="none" w:sz="0" w:space="0" w:color="auto"/>
        <w:bottom w:val="none" w:sz="0" w:space="0" w:color="auto"/>
        <w:right w:val="none" w:sz="0" w:space="0" w:color="auto"/>
      </w:divBdr>
    </w:div>
    <w:div w:id="2084600108">
      <w:bodyDiv w:val="1"/>
      <w:marLeft w:val="0"/>
      <w:marRight w:val="0"/>
      <w:marTop w:val="0"/>
      <w:marBottom w:val="0"/>
      <w:divBdr>
        <w:top w:val="none" w:sz="0" w:space="0" w:color="auto"/>
        <w:left w:val="none" w:sz="0" w:space="0" w:color="auto"/>
        <w:bottom w:val="none" w:sz="0" w:space="0" w:color="auto"/>
        <w:right w:val="none" w:sz="0" w:space="0" w:color="auto"/>
      </w:divBdr>
    </w:div>
    <w:div w:id="2087915281">
      <w:bodyDiv w:val="1"/>
      <w:marLeft w:val="0"/>
      <w:marRight w:val="0"/>
      <w:marTop w:val="0"/>
      <w:marBottom w:val="0"/>
      <w:divBdr>
        <w:top w:val="none" w:sz="0" w:space="0" w:color="auto"/>
        <w:left w:val="none" w:sz="0" w:space="0" w:color="auto"/>
        <w:bottom w:val="none" w:sz="0" w:space="0" w:color="auto"/>
        <w:right w:val="none" w:sz="0" w:space="0" w:color="auto"/>
      </w:divBdr>
    </w:div>
    <w:div w:id="2088648217">
      <w:bodyDiv w:val="1"/>
      <w:marLeft w:val="0"/>
      <w:marRight w:val="0"/>
      <w:marTop w:val="0"/>
      <w:marBottom w:val="0"/>
      <w:divBdr>
        <w:top w:val="none" w:sz="0" w:space="0" w:color="auto"/>
        <w:left w:val="none" w:sz="0" w:space="0" w:color="auto"/>
        <w:bottom w:val="none" w:sz="0" w:space="0" w:color="auto"/>
        <w:right w:val="none" w:sz="0" w:space="0" w:color="auto"/>
      </w:divBdr>
    </w:div>
    <w:div w:id="2090616991">
      <w:bodyDiv w:val="1"/>
      <w:marLeft w:val="0"/>
      <w:marRight w:val="0"/>
      <w:marTop w:val="0"/>
      <w:marBottom w:val="0"/>
      <w:divBdr>
        <w:top w:val="none" w:sz="0" w:space="0" w:color="auto"/>
        <w:left w:val="none" w:sz="0" w:space="0" w:color="auto"/>
        <w:bottom w:val="none" w:sz="0" w:space="0" w:color="auto"/>
        <w:right w:val="none" w:sz="0" w:space="0" w:color="auto"/>
      </w:divBdr>
    </w:div>
    <w:div w:id="2091542245">
      <w:bodyDiv w:val="1"/>
      <w:marLeft w:val="0"/>
      <w:marRight w:val="0"/>
      <w:marTop w:val="0"/>
      <w:marBottom w:val="0"/>
      <w:divBdr>
        <w:top w:val="none" w:sz="0" w:space="0" w:color="auto"/>
        <w:left w:val="none" w:sz="0" w:space="0" w:color="auto"/>
        <w:bottom w:val="none" w:sz="0" w:space="0" w:color="auto"/>
        <w:right w:val="none" w:sz="0" w:space="0" w:color="auto"/>
      </w:divBdr>
    </w:div>
    <w:div w:id="2093895753">
      <w:bodyDiv w:val="1"/>
      <w:marLeft w:val="0"/>
      <w:marRight w:val="0"/>
      <w:marTop w:val="0"/>
      <w:marBottom w:val="0"/>
      <w:divBdr>
        <w:top w:val="none" w:sz="0" w:space="0" w:color="auto"/>
        <w:left w:val="none" w:sz="0" w:space="0" w:color="auto"/>
        <w:bottom w:val="none" w:sz="0" w:space="0" w:color="auto"/>
        <w:right w:val="none" w:sz="0" w:space="0" w:color="auto"/>
      </w:divBdr>
    </w:div>
    <w:div w:id="2095660313">
      <w:bodyDiv w:val="1"/>
      <w:marLeft w:val="0"/>
      <w:marRight w:val="0"/>
      <w:marTop w:val="0"/>
      <w:marBottom w:val="0"/>
      <w:divBdr>
        <w:top w:val="none" w:sz="0" w:space="0" w:color="auto"/>
        <w:left w:val="none" w:sz="0" w:space="0" w:color="auto"/>
        <w:bottom w:val="none" w:sz="0" w:space="0" w:color="auto"/>
        <w:right w:val="none" w:sz="0" w:space="0" w:color="auto"/>
      </w:divBdr>
    </w:div>
    <w:div w:id="2096440434">
      <w:bodyDiv w:val="1"/>
      <w:marLeft w:val="0"/>
      <w:marRight w:val="0"/>
      <w:marTop w:val="0"/>
      <w:marBottom w:val="0"/>
      <w:divBdr>
        <w:top w:val="none" w:sz="0" w:space="0" w:color="auto"/>
        <w:left w:val="none" w:sz="0" w:space="0" w:color="auto"/>
        <w:bottom w:val="none" w:sz="0" w:space="0" w:color="auto"/>
        <w:right w:val="none" w:sz="0" w:space="0" w:color="auto"/>
      </w:divBdr>
    </w:div>
    <w:div w:id="2096777434">
      <w:bodyDiv w:val="1"/>
      <w:marLeft w:val="0"/>
      <w:marRight w:val="0"/>
      <w:marTop w:val="0"/>
      <w:marBottom w:val="0"/>
      <w:divBdr>
        <w:top w:val="none" w:sz="0" w:space="0" w:color="auto"/>
        <w:left w:val="none" w:sz="0" w:space="0" w:color="auto"/>
        <w:bottom w:val="none" w:sz="0" w:space="0" w:color="auto"/>
        <w:right w:val="none" w:sz="0" w:space="0" w:color="auto"/>
      </w:divBdr>
    </w:div>
    <w:div w:id="2100834463">
      <w:bodyDiv w:val="1"/>
      <w:marLeft w:val="0"/>
      <w:marRight w:val="0"/>
      <w:marTop w:val="0"/>
      <w:marBottom w:val="0"/>
      <w:divBdr>
        <w:top w:val="none" w:sz="0" w:space="0" w:color="auto"/>
        <w:left w:val="none" w:sz="0" w:space="0" w:color="auto"/>
        <w:bottom w:val="none" w:sz="0" w:space="0" w:color="auto"/>
        <w:right w:val="none" w:sz="0" w:space="0" w:color="auto"/>
      </w:divBdr>
    </w:div>
    <w:div w:id="2102405998">
      <w:bodyDiv w:val="1"/>
      <w:marLeft w:val="0"/>
      <w:marRight w:val="0"/>
      <w:marTop w:val="0"/>
      <w:marBottom w:val="0"/>
      <w:divBdr>
        <w:top w:val="none" w:sz="0" w:space="0" w:color="auto"/>
        <w:left w:val="none" w:sz="0" w:space="0" w:color="auto"/>
        <w:bottom w:val="none" w:sz="0" w:space="0" w:color="auto"/>
        <w:right w:val="none" w:sz="0" w:space="0" w:color="auto"/>
      </w:divBdr>
    </w:div>
    <w:div w:id="2104296472">
      <w:bodyDiv w:val="1"/>
      <w:marLeft w:val="0"/>
      <w:marRight w:val="0"/>
      <w:marTop w:val="0"/>
      <w:marBottom w:val="0"/>
      <w:divBdr>
        <w:top w:val="none" w:sz="0" w:space="0" w:color="auto"/>
        <w:left w:val="none" w:sz="0" w:space="0" w:color="auto"/>
        <w:bottom w:val="none" w:sz="0" w:space="0" w:color="auto"/>
        <w:right w:val="none" w:sz="0" w:space="0" w:color="auto"/>
      </w:divBdr>
    </w:div>
    <w:div w:id="2104913036">
      <w:bodyDiv w:val="1"/>
      <w:marLeft w:val="0"/>
      <w:marRight w:val="0"/>
      <w:marTop w:val="0"/>
      <w:marBottom w:val="0"/>
      <w:divBdr>
        <w:top w:val="none" w:sz="0" w:space="0" w:color="auto"/>
        <w:left w:val="none" w:sz="0" w:space="0" w:color="auto"/>
        <w:bottom w:val="none" w:sz="0" w:space="0" w:color="auto"/>
        <w:right w:val="none" w:sz="0" w:space="0" w:color="auto"/>
      </w:divBdr>
    </w:div>
    <w:div w:id="2107774646">
      <w:bodyDiv w:val="1"/>
      <w:marLeft w:val="0"/>
      <w:marRight w:val="0"/>
      <w:marTop w:val="0"/>
      <w:marBottom w:val="0"/>
      <w:divBdr>
        <w:top w:val="none" w:sz="0" w:space="0" w:color="auto"/>
        <w:left w:val="none" w:sz="0" w:space="0" w:color="auto"/>
        <w:bottom w:val="none" w:sz="0" w:space="0" w:color="auto"/>
        <w:right w:val="none" w:sz="0" w:space="0" w:color="auto"/>
      </w:divBdr>
    </w:div>
    <w:div w:id="2107845529">
      <w:bodyDiv w:val="1"/>
      <w:marLeft w:val="0"/>
      <w:marRight w:val="0"/>
      <w:marTop w:val="0"/>
      <w:marBottom w:val="0"/>
      <w:divBdr>
        <w:top w:val="none" w:sz="0" w:space="0" w:color="auto"/>
        <w:left w:val="none" w:sz="0" w:space="0" w:color="auto"/>
        <w:bottom w:val="none" w:sz="0" w:space="0" w:color="auto"/>
        <w:right w:val="none" w:sz="0" w:space="0" w:color="auto"/>
      </w:divBdr>
    </w:div>
    <w:div w:id="2109933713">
      <w:bodyDiv w:val="1"/>
      <w:marLeft w:val="0"/>
      <w:marRight w:val="0"/>
      <w:marTop w:val="0"/>
      <w:marBottom w:val="0"/>
      <w:divBdr>
        <w:top w:val="none" w:sz="0" w:space="0" w:color="auto"/>
        <w:left w:val="none" w:sz="0" w:space="0" w:color="auto"/>
        <w:bottom w:val="none" w:sz="0" w:space="0" w:color="auto"/>
        <w:right w:val="none" w:sz="0" w:space="0" w:color="auto"/>
      </w:divBdr>
    </w:div>
    <w:div w:id="2110344651">
      <w:bodyDiv w:val="1"/>
      <w:marLeft w:val="0"/>
      <w:marRight w:val="0"/>
      <w:marTop w:val="0"/>
      <w:marBottom w:val="0"/>
      <w:divBdr>
        <w:top w:val="none" w:sz="0" w:space="0" w:color="auto"/>
        <w:left w:val="none" w:sz="0" w:space="0" w:color="auto"/>
        <w:bottom w:val="none" w:sz="0" w:space="0" w:color="auto"/>
        <w:right w:val="none" w:sz="0" w:space="0" w:color="auto"/>
      </w:divBdr>
    </w:div>
    <w:div w:id="2117675722">
      <w:bodyDiv w:val="1"/>
      <w:marLeft w:val="0"/>
      <w:marRight w:val="0"/>
      <w:marTop w:val="0"/>
      <w:marBottom w:val="0"/>
      <w:divBdr>
        <w:top w:val="none" w:sz="0" w:space="0" w:color="auto"/>
        <w:left w:val="none" w:sz="0" w:space="0" w:color="auto"/>
        <w:bottom w:val="none" w:sz="0" w:space="0" w:color="auto"/>
        <w:right w:val="none" w:sz="0" w:space="0" w:color="auto"/>
      </w:divBdr>
    </w:div>
    <w:div w:id="2118022899">
      <w:bodyDiv w:val="1"/>
      <w:marLeft w:val="0"/>
      <w:marRight w:val="0"/>
      <w:marTop w:val="0"/>
      <w:marBottom w:val="0"/>
      <w:divBdr>
        <w:top w:val="none" w:sz="0" w:space="0" w:color="auto"/>
        <w:left w:val="none" w:sz="0" w:space="0" w:color="auto"/>
        <w:bottom w:val="none" w:sz="0" w:space="0" w:color="auto"/>
        <w:right w:val="none" w:sz="0" w:space="0" w:color="auto"/>
      </w:divBdr>
    </w:div>
    <w:div w:id="2118483072">
      <w:bodyDiv w:val="1"/>
      <w:marLeft w:val="0"/>
      <w:marRight w:val="0"/>
      <w:marTop w:val="0"/>
      <w:marBottom w:val="0"/>
      <w:divBdr>
        <w:top w:val="none" w:sz="0" w:space="0" w:color="auto"/>
        <w:left w:val="none" w:sz="0" w:space="0" w:color="auto"/>
        <w:bottom w:val="none" w:sz="0" w:space="0" w:color="auto"/>
        <w:right w:val="none" w:sz="0" w:space="0" w:color="auto"/>
      </w:divBdr>
    </w:div>
    <w:div w:id="2120493291">
      <w:bodyDiv w:val="1"/>
      <w:marLeft w:val="0"/>
      <w:marRight w:val="0"/>
      <w:marTop w:val="0"/>
      <w:marBottom w:val="0"/>
      <w:divBdr>
        <w:top w:val="none" w:sz="0" w:space="0" w:color="auto"/>
        <w:left w:val="none" w:sz="0" w:space="0" w:color="auto"/>
        <w:bottom w:val="none" w:sz="0" w:space="0" w:color="auto"/>
        <w:right w:val="none" w:sz="0" w:space="0" w:color="auto"/>
      </w:divBdr>
    </w:div>
    <w:div w:id="2121096797">
      <w:bodyDiv w:val="1"/>
      <w:marLeft w:val="0"/>
      <w:marRight w:val="0"/>
      <w:marTop w:val="0"/>
      <w:marBottom w:val="0"/>
      <w:divBdr>
        <w:top w:val="none" w:sz="0" w:space="0" w:color="auto"/>
        <w:left w:val="none" w:sz="0" w:space="0" w:color="auto"/>
        <w:bottom w:val="none" w:sz="0" w:space="0" w:color="auto"/>
        <w:right w:val="none" w:sz="0" w:space="0" w:color="auto"/>
      </w:divBdr>
    </w:div>
    <w:div w:id="2121144045">
      <w:bodyDiv w:val="1"/>
      <w:marLeft w:val="0"/>
      <w:marRight w:val="0"/>
      <w:marTop w:val="0"/>
      <w:marBottom w:val="0"/>
      <w:divBdr>
        <w:top w:val="none" w:sz="0" w:space="0" w:color="auto"/>
        <w:left w:val="none" w:sz="0" w:space="0" w:color="auto"/>
        <w:bottom w:val="none" w:sz="0" w:space="0" w:color="auto"/>
        <w:right w:val="none" w:sz="0" w:space="0" w:color="auto"/>
      </w:divBdr>
    </w:div>
    <w:div w:id="2122146231">
      <w:bodyDiv w:val="1"/>
      <w:marLeft w:val="0"/>
      <w:marRight w:val="0"/>
      <w:marTop w:val="0"/>
      <w:marBottom w:val="0"/>
      <w:divBdr>
        <w:top w:val="none" w:sz="0" w:space="0" w:color="auto"/>
        <w:left w:val="none" w:sz="0" w:space="0" w:color="auto"/>
        <w:bottom w:val="none" w:sz="0" w:space="0" w:color="auto"/>
        <w:right w:val="none" w:sz="0" w:space="0" w:color="auto"/>
      </w:divBdr>
    </w:div>
    <w:div w:id="2122337082">
      <w:bodyDiv w:val="1"/>
      <w:marLeft w:val="0"/>
      <w:marRight w:val="0"/>
      <w:marTop w:val="0"/>
      <w:marBottom w:val="0"/>
      <w:divBdr>
        <w:top w:val="none" w:sz="0" w:space="0" w:color="auto"/>
        <w:left w:val="none" w:sz="0" w:space="0" w:color="auto"/>
        <w:bottom w:val="none" w:sz="0" w:space="0" w:color="auto"/>
        <w:right w:val="none" w:sz="0" w:space="0" w:color="auto"/>
      </w:divBdr>
    </w:div>
    <w:div w:id="2126270168">
      <w:bodyDiv w:val="1"/>
      <w:marLeft w:val="0"/>
      <w:marRight w:val="0"/>
      <w:marTop w:val="0"/>
      <w:marBottom w:val="0"/>
      <w:divBdr>
        <w:top w:val="none" w:sz="0" w:space="0" w:color="auto"/>
        <w:left w:val="none" w:sz="0" w:space="0" w:color="auto"/>
        <w:bottom w:val="none" w:sz="0" w:space="0" w:color="auto"/>
        <w:right w:val="none" w:sz="0" w:space="0" w:color="auto"/>
      </w:divBdr>
    </w:div>
    <w:div w:id="2127044270">
      <w:bodyDiv w:val="1"/>
      <w:marLeft w:val="0"/>
      <w:marRight w:val="0"/>
      <w:marTop w:val="0"/>
      <w:marBottom w:val="0"/>
      <w:divBdr>
        <w:top w:val="none" w:sz="0" w:space="0" w:color="auto"/>
        <w:left w:val="none" w:sz="0" w:space="0" w:color="auto"/>
        <w:bottom w:val="none" w:sz="0" w:space="0" w:color="auto"/>
        <w:right w:val="none" w:sz="0" w:space="0" w:color="auto"/>
      </w:divBdr>
    </w:div>
    <w:div w:id="2135098616">
      <w:bodyDiv w:val="1"/>
      <w:marLeft w:val="0"/>
      <w:marRight w:val="0"/>
      <w:marTop w:val="0"/>
      <w:marBottom w:val="0"/>
      <w:divBdr>
        <w:top w:val="none" w:sz="0" w:space="0" w:color="auto"/>
        <w:left w:val="none" w:sz="0" w:space="0" w:color="auto"/>
        <w:bottom w:val="none" w:sz="0" w:space="0" w:color="auto"/>
        <w:right w:val="none" w:sz="0" w:space="0" w:color="auto"/>
      </w:divBdr>
    </w:div>
    <w:div w:id="2136020428">
      <w:bodyDiv w:val="1"/>
      <w:marLeft w:val="0"/>
      <w:marRight w:val="0"/>
      <w:marTop w:val="0"/>
      <w:marBottom w:val="0"/>
      <w:divBdr>
        <w:top w:val="none" w:sz="0" w:space="0" w:color="auto"/>
        <w:left w:val="none" w:sz="0" w:space="0" w:color="auto"/>
        <w:bottom w:val="none" w:sz="0" w:space="0" w:color="auto"/>
        <w:right w:val="none" w:sz="0" w:space="0" w:color="auto"/>
      </w:divBdr>
    </w:div>
    <w:div w:id="2141461390">
      <w:bodyDiv w:val="1"/>
      <w:marLeft w:val="0"/>
      <w:marRight w:val="0"/>
      <w:marTop w:val="0"/>
      <w:marBottom w:val="0"/>
      <w:divBdr>
        <w:top w:val="none" w:sz="0" w:space="0" w:color="auto"/>
        <w:left w:val="none" w:sz="0" w:space="0" w:color="auto"/>
        <w:bottom w:val="none" w:sz="0" w:space="0" w:color="auto"/>
        <w:right w:val="none" w:sz="0" w:space="0" w:color="auto"/>
      </w:divBdr>
    </w:div>
    <w:div w:id="2142846295">
      <w:bodyDiv w:val="1"/>
      <w:marLeft w:val="0"/>
      <w:marRight w:val="0"/>
      <w:marTop w:val="0"/>
      <w:marBottom w:val="0"/>
      <w:divBdr>
        <w:top w:val="none" w:sz="0" w:space="0" w:color="auto"/>
        <w:left w:val="none" w:sz="0" w:space="0" w:color="auto"/>
        <w:bottom w:val="none" w:sz="0" w:space="0" w:color="auto"/>
        <w:right w:val="none" w:sz="0" w:space="0" w:color="auto"/>
      </w:divBdr>
    </w:div>
    <w:div w:id="2143765596">
      <w:bodyDiv w:val="1"/>
      <w:marLeft w:val="0"/>
      <w:marRight w:val="0"/>
      <w:marTop w:val="0"/>
      <w:marBottom w:val="0"/>
      <w:divBdr>
        <w:top w:val="none" w:sz="0" w:space="0" w:color="auto"/>
        <w:left w:val="none" w:sz="0" w:space="0" w:color="auto"/>
        <w:bottom w:val="none" w:sz="0" w:space="0" w:color="auto"/>
        <w:right w:val="none" w:sz="0" w:space="0" w:color="auto"/>
      </w:divBdr>
    </w:div>
    <w:div w:id="214553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image" Target="media/image3.png"/><Relationship Id="rId26" Type="http://schemas.openxmlformats.org/officeDocument/2006/relationships/hyperlink" Target="https://www.gsb.stanford.edu/insights/research-how-fear-missing-out-makes-investors-risk-blind" TargetMode="External"/><Relationship Id="rId39" Type="http://schemas.openxmlformats.org/officeDocument/2006/relationships/image" Target="media/image14.png"/><Relationship Id="rId21" Type="http://schemas.openxmlformats.org/officeDocument/2006/relationships/chart" Target="charts/chart10.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9.xml"/><Relationship Id="rId29" Type="http://schemas.openxmlformats.org/officeDocument/2006/relationships/hyperlink" Target="https://www.tradingsetupsreview.com/10-cognitive-biases-plague-trader/" TargetMode="External"/><Relationship Id="rId41" Type="http://schemas.openxmlformats.org/officeDocument/2006/relationships/chart" Target="charts/chart14.xm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3.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chart" Target="charts/chart12.xml"/><Relationship Id="rId28" Type="http://schemas.openxmlformats.org/officeDocument/2006/relationships/hyperlink" Target="http://macro-ops.com/plan-your-trades-and-trade-your-plan/"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oter" Target="footer1.xml"/><Relationship Id="rId10" Type="http://schemas.openxmlformats.org/officeDocument/2006/relationships/chart" Target="charts/chart3.xml"/><Relationship Id="rId19" Type="http://schemas.openxmlformats.org/officeDocument/2006/relationships/image" Target="media/image4.png"/><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1.xml"/><Relationship Id="rId27" Type="http://schemas.openxmlformats.org/officeDocument/2006/relationships/hyperlink" Target="http://macro-ops.com/avoiding-cognitive-biases-in-trading/"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chart" Target="charts/chart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2.png"/><Relationship Id="rId25" Type="http://schemas.openxmlformats.org/officeDocument/2006/relationships/hyperlink" Target="http://rkaniel.simon.rochester.edu/papers/bubblesfin.pdf"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(1973-2016)'!$C$1</c:f>
              <c:strCache>
                <c:ptCount val="1"/>
                <c:pt idx="0">
                  <c:v>SP500</c:v>
                </c:pt>
              </c:strCache>
            </c:strRef>
          </c:tx>
          <c:spPr>
            <a:ln w="28575" cap="rnd">
              <a:solidFill>
                <a:schemeClr val="accent6"/>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(1973-2016)'!$C$2:$C$529</c:f>
              <c:numCache>
                <c:formatCode>#,##0.00</c:formatCode>
                <c:ptCount val="528"/>
                <c:pt idx="0">
                  <c:v>98.509297679422204</c:v>
                </c:pt>
                <c:pt idx="1">
                  <c:v>95.036114953127395</c:v>
                </c:pt>
                <c:pt idx="2">
                  <c:v>95.1129552789304</c:v>
                </c:pt>
                <c:pt idx="3">
                  <c:v>91.470723835869094</c:v>
                </c:pt>
                <c:pt idx="4">
                  <c:v>89.987705547871499</c:v>
                </c:pt>
                <c:pt idx="5">
                  <c:v>89.626556016597505</c:v>
                </c:pt>
                <c:pt idx="6">
                  <c:v>93.268787459658796</c:v>
                </c:pt>
                <c:pt idx="7">
                  <c:v>90.087597971415406</c:v>
                </c:pt>
                <c:pt idx="8">
                  <c:v>93.937298294144796</c:v>
                </c:pt>
                <c:pt idx="9">
                  <c:v>94.090978945750706</c:v>
                </c:pt>
                <c:pt idx="10">
                  <c:v>83.656062701705906</c:v>
                </c:pt>
                <c:pt idx="11">
                  <c:v>85.308129706469899</c:v>
                </c:pt>
                <c:pt idx="12">
                  <c:v>84.701091132626402</c:v>
                </c:pt>
                <c:pt idx="13">
                  <c:v>84.639618871983998</c:v>
                </c:pt>
                <c:pt idx="14">
                  <c:v>82.903027508836601</c:v>
                </c:pt>
                <c:pt idx="15">
                  <c:v>79.929306900261196</c:v>
                </c:pt>
                <c:pt idx="16">
                  <c:v>77.516520670047598</c:v>
                </c:pt>
                <c:pt idx="17">
                  <c:v>76.632856923313298</c:v>
                </c:pt>
                <c:pt idx="18">
                  <c:v>70.946672813892704</c:v>
                </c:pt>
                <c:pt idx="19">
                  <c:v>64.822498847395096</c:v>
                </c:pt>
                <c:pt idx="20">
                  <c:v>57.353619179345301</c:v>
                </c:pt>
                <c:pt idx="21">
                  <c:v>66.997080067619507</c:v>
                </c:pt>
                <c:pt idx="22">
                  <c:v>63.723682188412504</c:v>
                </c:pt>
                <c:pt idx="23">
                  <c:v>62.732441985553997</c:v>
                </c:pt>
                <c:pt idx="24">
                  <c:v>70.708467803903503</c:v>
                </c:pt>
                <c:pt idx="25">
                  <c:v>75.218994928538507</c:v>
                </c:pt>
                <c:pt idx="26">
                  <c:v>77.132319041032702</c:v>
                </c:pt>
                <c:pt idx="27">
                  <c:v>81.058859689565097</c:v>
                </c:pt>
                <c:pt idx="28">
                  <c:v>84.923928077455002</c:v>
                </c:pt>
                <c:pt idx="29">
                  <c:v>88.973413247272205</c:v>
                </c:pt>
                <c:pt idx="30">
                  <c:v>83.248808974949995</c:v>
                </c:pt>
                <c:pt idx="31">
                  <c:v>81.7811587521131</c:v>
                </c:pt>
                <c:pt idx="32">
                  <c:v>79.230059935454094</c:v>
                </c:pt>
                <c:pt idx="33">
                  <c:v>84.409097894574998</c:v>
                </c:pt>
                <c:pt idx="34">
                  <c:v>86.791147994467494</c:v>
                </c:pt>
                <c:pt idx="35">
                  <c:v>86.084216997080006</c:v>
                </c:pt>
                <c:pt idx="36">
                  <c:v>96.565237436606694</c:v>
                </c:pt>
                <c:pt idx="37">
                  <c:v>95.750729983095098</c:v>
                </c:pt>
                <c:pt idx="38">
                  <c:v>98.978023666820306</c:v>
                </c:pt>
                <c:pt idx="39">
                  <c:v>98.209620408790499</c:v>
                </c:pt>
                <c:pt idx="40">
                  <c:v>97.1184877823882</c:v>
                </c:pt>
                <c:pt idx="41">
                  <c:v>101.42154602735501</c:v>
                </c:pt>
                <c:pt idx="42">
                  <c:v>100.93745197479601</c:v>
                </c:pt>
                <c:pt idx="43">
                  <c:v>100.75303519286901</c:v>
                </c:pt>
                <c:pt idx="44">
                  <c:v>103.35023820501</c:v>
                </c:pt>
                <c:pt idx="45">
                  <c:v>101.42923005993499</c:v>
                </c:pt>
                <c:pt idx="46">
                  <c:v>101.014292300599</c:v>
                </c:pt>
                <c:pt idx="47">
                  <c:v>106.685108344859</c:v>
                </c:pt>
                <c:pt idx="48">
                  <c:v>101.63669893960299</c:v>
                </c:pt>
                <c:pt idx="49">
                  <c:v>99.784847087751601</c:v>
                </c:pt>
                <c:pt idx="50">
                  <c:v>98.739818656831105</c:v>
                </c:pt>
                <c:pt idx="51">
                  <c:v>99.147072383586902</c:v>
                </c:pt>
                <c:pt idx="52">
                  <c:v>97.203012140771406</c:v>
                </c:pt>
                <c:pt idx="53">
                  <c:v>102.005532503458</c:v>
                </c:pt>
                <c:pt idx="54">
                  <c:v>100.737667127709</c:v>
                </c:pt>
                <c:pt idx="55">
                  <c:v>99.008759797141494</c:v>
                </c:pt>
                <c:pt idx="56">
                  <c:v>99.162440448747503</c:v>
                </c:pt>
                <c:pt idx="57">
                  <c:v>95.297372060857498</c:v>
                </c:pt>
                <c:pt idx="58">
                  <c:v>98.309512832334406</c:v>
                </c:pt>
                <c:pt idx="59">
                  <c:v>99.047179960042996</c:v>
                </c:pt>
                <c:pt idx="60">
                  <c:v>93.360995850622402</c:v>
                </c:pt>
                <c:pt idx="61">
                  <c:v>91.470723835868995</c:v>
                </c:pt>
                <c:pt idx="62">
                  <c:v>94.160135238973396</c:v>
                </c:pt>
                <c:pt idx="63">
                  <c:v>102.650991240203</c:v>
                </c:pt>
                <c:pt idx="64">
                  <c:v>103.59612724757901</c:v>
                </c:pt>
                <c:pt idx="65">
                  <c:v>102.166897187644</c:v>
                </c:pt>
                <c:pt idx="66">
                  <c:v>108.129706469955</c:v>
                </c:pt>
                <c:pt idx="67">
                  <c:v>111.38005225142101</c:v>
                </c:pt>
                <c:pt idx="68">
                  <c:v>111.02658675272799</c:v>
                </c:pt>
                <c:pt idx="69">
                  <c:v>101.344705701552</c:v>
                </c:pt>
                <c:pt idx="70">
                  <c:v>103.519286921776</c:v>
                </c:pt>
                <c:pt idx="71">
                  <c:v>105.555555555555</c:v>
                </c:pt>
                <c:pt idx="72">
                  <c:v>110.235131396957</c:v>
                </c:pt>
                <c:pt idx="73">
                  <c:v>106.69279237744</c:v>
                </c:pt>
                <c:pt idx="74">
                  <c:v>113.055171353926</c:v>
                </c:pt>
                <c:pt idx="75">
                  <c:v>113.769786383894</c:v>
                </c:pt>
                <c:pt idx="76">
                  <c:v>111.295527893038</c:v>
                </c:pt>
                <c:pt idx="77">
                  <c:v>116.136468418626</c:v>
                </c:pt>
                <c:pt idx="78">
                  <c:v>117.696327032426</c:v>
                </c:pt>
                <c:pt idx="79">
                  <c:v>124.48901183341</c:v>
                </c:pt>
                <c:pt idx="80">
                  <c:v>125.01921008145101</c:v>
                </c:pt>
                <c:pt idx="81">
                  <c:v>117.01244813277999</c:v>
                </c:pt>
                <c:pt idx="82">
                  <c:v>122.57568772091599</c:v>
                </c:pt>
                <c:pt idx="83">
                  <c:v>125.19594283079699</c:v>
                </c:pt>
                <c:pt idx="84">
                  <c:v>132.97986783463901</c:v>
                </c:pt>
                <c:pt idx="85">
                  <c:v>132.97218380205899</c:v>
                </c:pt>
                <c:pt idx="86">
                  <c:v>120.03995696941701</c:v>
                </c:pt>
                <c:pt idx="87">
                  <c:v>125.595512524973</c:v>
                </c:pt>
                <c:pt idx="88">
                  <c:v>132.057783925004</c:v>
                </c:pt>
                <c:pt idx="89">
                  <c:v>136.23789764868599</c:v>
                </c:pt>
                <c:pt idx="90">
                  <c:v>145.71230982019301</c:v>
                </c:pt>
                <c:pt idx="91">
                  <c:v>147.18764407561099</c:v>
                </c:pt>
                <c:pt idx="92">
                  <c:v>151.52143845089901</c:v>
                </c:pt>
                <c:pt idx="93">
                  <c:v>154.58736745043799</c:v>
                </c:pt>
                <c:pt idx="94">
                  <c:v>171.05424927001701</c:v>
                </c:pt>
                <c:pt idx="95">
                  <c:v>165.890579376056</c:v>
                </c:pt>
                <c:pt idx="96">
                  <c:v>158.95189795604699</c:v>
                </c:pt>
                <c:pt idx="97">
                  <c:v>161.71046565237401</c:v>
                </c:pt>
                <c:pt idx="98">
                  <c:v>168.180421084985</c:v>
                </c:pt>
                <c:pt idx="99">
                  <c:v>164.930075303519</c:v>
                </c:pt>
                <c:pt idx="100">
                  <c:v>165.35269709543601</c:v>
                </c:pt>
                <c:pt idx="101">
                  <c:v>164.31535269709499</c:v>
                </c:pt>
                <c:pt idx="102">
                  <c:v>164.65345013062799</c:v>
                </c:pt>
                <c:pt idx="103">
                  <c:v>155.14830182879999</c:v>
                </c:pt>
                <c:pt idx="104">
                  <c:v>147.502689411403</c:v>
                </c:pt>
                <c:pt idx="105">
                  <c:v>155.46334716459199</c:v>
                </c:pt>
                <c:pt idx="106">
                  <c:v>161.87951436914099</c:v>
                </c:pt>
                <c:pt idx="107">
                  <c:v>157.722452743199</c:v>
                </c:pt>
                <c:pt idx="108">
                  <c:v>155.67081604425999</c:v>
                </c:pt>
                <c:pt idx="109">
                  <c:v>146.96480713078199</c:v>
                </c:pt>
                <c:pt idx="110">
                  <c:v>146.196403872752</c:v>
                </c:pt>
                <c:pt idx="111">
                  <c:v>152.80467189180899</c:v>
                </c:pt>
                <c:pt idx="112">
                  <c:v>147.594897802367</c:v>
                </c:pt>
                <c:pt idx="113">
                  <c:v>145.381896419241</c:v>
                </c:pt>
                <c:pt idx="114">
                  <c:v>142.79237743968</c:v>
                </c:pt>
                <c:pt idx="115">
                  <c:v>160.12755494083299</c:v>
                </c:pt>
                <c:pt idx="116">
                  <c:v>162.12540341171001</c:v>
                </c:pt>
                <c:pt idx="117">
                  <c:v>180.78223451667401</c:v>
                </c:pt>
                <c:pt idx="118">
                  <c:v>188.08206546795799</c:v>
                </c:pt>
                <c:pt idx="119">
                  <c:v>191.708928845858</c:v>
                </c:pt>
                <c:pt idx="120">
                  <c:v>198.839711080375</c:v>
                </c:pt>
                <c:pt idx="121">
                  <c:v>203.39634240049199</c:v>
                </c:pt>
                <c:pt idx="122">
                  <c:v>210.91132626402299</c:v>
                </c:pt>
                <c:pt idx="123">
                  <c:v>227.524204702628</c:v>
                </c:pt>
                <c:pt idx="124">
                  <c:v>225.549408329491</c:v>
                </c:pt>
                <c:pt idx="125">
                  <c:v>234.32457353619199</c:v>
                </c:pt>
                <c:pt idx="126">
                  <c:v>227.40894421392301</c:v>
                </c:pt>
                <c:pt idx="127">
                  <c:v>230.82833871215601</c:v>
                </c:pt>
                <c:pt idx="128">
                  <c:v>234.00952820039899</c:v>
                </c:pt>
                <c:pt idx="129">
                  <c:v>231.30474873213399</c:v>
                </c:pt>
                <c:pt idx="130">
                  <c:v>236.184109420624</c:v>
                </c:pt>
                <c:pt idx="131">
                  <c:v>234.95466420777601</c:v>
                </c:pt>
                <c:pt idx="132">
                  <c:v>233.64069463654499</c:v>
                </c:pt>
                <c:pt idx="133">
                  <c:v>225.41877977562601</c:v>
                </c:pt>
                <c:pt idx="134">
                  <c:v>229.322268326418</c:v>
                </c:pt>
                <c:pt idx="135">
                  <c:v>231.49684954664201</c:v>
                </c:pt>
                <c:pt idx="136">
                  <c:v>218.687567235285</c:v>
                </c:pt>
                <c:pt idx="137">
                  <c:v>223.43629936990899</c:v>
                </c:pt>
                <c:pt idx="138">
                  <c:v>220.662363608422</c:v>
                </c:pt>
                <c:pt idx="139">
                  <c:v>245.036114953127</c:v>
                </c:pt>
                <c:pt idx="140">
                  <c:v>245.08990318118899</c:v>
                </c:pt>
                <c:pt idx="141">
                  <c:v>246.035039188566</c:v>
                </c:pt>
                <c:pt idx="142">
                  <c:v>243.284155524819</c:v>
                </c:pt>
                <c:pt idx="143">
                  <c:v>249.69263869678801</c:v>
                </c:pt>
                <c:pt idx="144">
                  <c:v>269.148609190103</c:v>
                </c:pt>
                <c:pt idx="145">
                  <c:v>272.445059167051</c:v>
                </c:pt>
                <c:pt idx="146">
                  <c:v>272.62179191639802</c:v>
                </c:pt>
                <c:pt idx="147">
                  <c:v>272.36821884124799</c:v>
                </c:pt>
                <c:pt idx="148">
                  <c:v>288.10511756569798</c:v>
                </c:pt>
                <c:pt idx="149">
                  <c:v>292.615644690333</c:v>
                </c:pt>
                <c:pt idx="150">
                  <c:v>292.19302289841698</c:v>
                </c:pt>
                <c:pt idx="151">
                  <c:v>289.69571230982001</c:v>
                </c:pt>
                <c:pt idx="152">
                  <c:v>280.63623789764802</c:v>
                </c:pt>
                <c:pt idx="153">
                  <c:v>293.59920086061101</c:v>
                </c:pt>
                <c:pt idx="154">
                  <c:v>313.73136622099298</c:v>
                </c:pt>
                <c:pt idx="155">
                  <c:v>328.91501459966202</c:v>
                </c:pt>
                <c:pt idx="156">
                  <c:v>330.74381435377302</c:v>
                </c:pt>
                <c:pt idx="157">
                  <c:v>355.47103119717201</c:v>
                </c:pt>
                <c:pt idx="158">
                  <c:v>375.30351928692198</c:v>
                </c:pt>
                <c:pt idx="159">
                  <c:v>371.07730136775803</c:v>
                </c:pt>
                <c:pt idx="160">
                  <c:v>390.81758106654399</c:v>
                </c:pt>
                <c:pt idx="161">
                  <c:v>397.42584908560002</c:v>
                </c:pt>
                <c:pt idx="162">
                  <c:v>375.19594283079698</c:v>
                </c:pt>
                <c:pt idx="163">
                  <c:v>403.01982480405701</c:v>
                </c:pt>
                <c:pt idx="164">
                  <c:v>369.70185953588401</c:v>
                </c:pt>
                <c:pt idx="165">
                  <c:v>391.01736591363101</c:v>
                </c:pt>
                <c:pt idx="166">
                  <c:v>400.52251421545998</c:v>
                </c:pt>
                <c:pt idx="167">
                  <c:v>390.30275088366398</c:v>
                </c:pt>
                <c:pt idx="168">
                  <c:v>442.86153373290301</c:v>
                </c:pt>
                <c:pt idx="169">
                  <c:v>460.35807591824198</c:v>
                </c:pt>
                <c:pt idx="170">
                  <c:v>473.64376824957702</c:v>
                </c:pt>
                <c:pt idx="171">
                  <c:v>469.43291839557401</c:v>
                </c:pt>
                <c:pt idx="172">
                  <c:v>473.50545566313201</c:v>
                </c:pt>
                <c:pt idx="173">
                  <c:v>497.41816505302</c:v>
                </c:pt>
                <c:pt idx="174">
                  <c:v>522.61410788381704</c:v>
                </c:pt>
                <c:pt idx="175">
                  <c:v>542.11618257261398</c:v>
                </c:pt>
                <c:pt idx="176">
                  <c:v>530.228984170893</c:v>
                </c:pt>
                <c:pt idx="177">
                  <c:v>416.03657599508199</c:v>
                </c:pt>
                <c:pt idx="178">
                  <c:v>381.758106654372</c:v>
                </c:pt>
                <c:pt idx="179">
                  <c:v>410.79606577531899</c:v>
                </c:pt>
                <c:pt idx="180">
                  <c:v>428.07745504840898</c:v>
                </c:pt>
                <c:pt idx="181">
                  <c:v>448.03288765944399</c:v>
                </c:pt>
                <c:pt idx="182">
                  <c:v>434.18626094974599</c:v>
                </c:pt>
                <c:pt idx="183">
                  <c:v>438.98878131243202</c:v>
                </c:pt>
                <c:pt idx="184">
                  <c:v>442.78469340710001</c:v>
                </c:pt>
                <c:pt idx="185">
                  <c:v>463.10895958198802</c:v>
                </c:pt>
                <c:pt idx="186">
                  <c:v>461.3493161211</c:v>
                </c:pt>
                <c:pt idx="187">
                  <c:v>445.689257722452</c:v>
                </c:pt>
                <c:pt idx="188">
                  <c:v>464.67650222836897</c:v>
                </c:pt>
                <c:pt idx="189">
                  <c:v>477.61641309359101</c:v>
                </c:pt>
                <c:pt idx="190">
                  <c:v>470.808360227447</c:v>
                </c:pt>
                <c:pt idx="191">
                  <c:v>479.02259105578599</c:v>
                </c:pt>
                <c:pt idx="192">
                  <c:v>514.10019978484695</c:v>
                </c:pt>
                <c:pt idx="193">
                  <c:v>501.29091747349003</c:v>
                </c:pt>
                <c:pt idx="194">
                  <c:v>512.98601506070304</c:v>
                </c:pt>
                <c:pt idx="195">
                  <c:v>539.61887198401701</c:v>
                </c:pt>
                <c:pt idx="196">
                  <c:v>561.44920854464397</c:v>
                </c:pt>
                <c:pt idx="197">
                  <c:v>558.26801905640002</c:v>
                </c:pt>
                <c:pt idx="198">
                  <c:v>608.66758875057599</c:v>
                </c:pt>
                <c:pt idx="199">
                  <c:v>620.57015521745802</c:v>
                </c:pt>
                <c:pt idx="200">
                  <c:v>618.04979253112003</c:v>
                </c:pt>
                <c:pt idx="201">
                  <c:v>603.70370370370301</c:v>
                </c:pt>
                <c:pt idx="202">
                  <c:v>616.01352389734097</c:v>
                </c:pt>
                <c:pt idx="203">
                  <c:v>630.80528661441497</c:v>
                </c:pt>
                <c:pt idx="204">
                  <c:v>588.45858306439197</c:v>
                </c:pt>
                <c:pt idx="205">
                  <c:v>596.03503918856597</c:v>
                </c:pt>
                <c:pt idx="206">
                  <c:v>611.82572614107801</c:v>
                </c:pt>
                <c:pt idx="207">
                  <c:v>596.56523743660603</c:v>
                </c:pt>
                <c:pt idx="208">
                  <c:v>654.73336406946305</c:v>
                </c:pt>
                <c:pt idx="209">
                  <c:v>650.31504533579198</c:v>
                </c:pt>
                <c:pt idx="210">
                  <c:v>648.232672506531</c:v>
                </c:pt>
                <c:pt idx="211">
                  <c:v>589.63424004917704</c:v>
                </c:pt>
                <c:pt idx="212">
                  <c:v>560.94206239434402</c:v>
                </c:pt>
                <c:pt idx="213">
                  <c:v>558.55232826187103</c:v>
                </c:pt>
                <c:pt idx="214">
                  <c:v>594.65959735669196</c:v>
                </c:pt>
                <c:pt idx="215">
                  <c:v>611.22637159981502</c:v>
                </c:pt>
                <c:pt idx="216">
                  <c:v>637.84386045796805</c:v>
                </c:pt>
                <c:pt idx="217">
                  <c:v>683.45627785461704</c:v>
                </c:pt>
                <c:pt idx="218">
                  <c:v>700.00768403257996</c:v>
                </c:pt>
                <c:pt idx="219">
                  <c:v>701.66743506992395</c:v>
                </c:pt>
                <c:pt idx="220">
                  <c:v>731.934839403718</c:v>
                </c:pt>
                <c:pt idx="221">
                  <c:v>698.40172122329705</c:v>
                </c:pt>
                <c:pt idx="222">
                  <c:v>730.95896726602098</c:v>
                </c:pt>
                <c:pt idx="223">
                  <c:v>748.27109266943205</c:v>
                </c:pt>
                <c:pt idx="224">
                  <c:v>735.753803596127</c:v>
                </c:pt>
                <c:pt idx="225">
                  <c:v>745.64315352696997</c:v>
                </c:pt>
                <c:pt idx="226">
                  <c:v>715.59858613800498</c:v>
                </c:pt>
                <c:pt idx="227">
                  <c:v>797.44121715076005</c:v>
                </c:pt>
                <c:pt idx="228">
                  <c:v>782.58029814046404</c:v>
                </c:pt>
                <c:pt idx="229">
                  <c:v>792.71553711387696</c:v>
                </c:pt>
                <c:pt idx="230">
                  <c:v>777.29368372521799</c:v>
                </c:pt>
                <c:pt idx="231">
                  <c:v>800.12294452128401</c:v>
                </c:pt>
                <c:pt idx="232">
                  <c:v>804.04180113723601</c:v>
                </c:pt>
                <c:pt idx="233">
                  <c:v>792.07776240971202</c:v>
                </c:pt>
                <c:pt idx="234">
                  <c:v>824.43522360534803</c:v>
                </c:pt>
                <c:pt idx="235">
                  <c:v>807.56108805901295</c:v>
                </c:pt>
                <c:pt idx="236">
                  <c:v>817.05086829568097</c:v>
                </c:pt>
                <c:pt idx="237">
                  <c:v>819.87859228523098</c:v>
                </c:pt>
                <c:pt idx="238">
                  <c:v>847.79468264945399</c:v>
                </c:pt>
                <c:pt idx="239">
                  <c:v>858.198862763178</c:v>
                </c:pt>
                <c:pt idx="240">
                  <c:v>865.37574919317603</c:v>
                </c:pt>
                <c:pt idx="241">
                  <c:v>877.17073920393398</c:v>
                </c:pt>
                <c:pt idx="242">
                  <c:v>895.67388965729197</c:v>
                </c:pt>
                <c:pt idx="243">
                  <c:v>874.02796987859199</c:v>
                </c:pt>
                <c:pt idx="244">
                  <c:v>897.41048102043897</c:v>
                </c:pt>
                <c:pt idx="245">
                  <c:v>900.03842016290105</c:v>
                </c:pt>
                <c:pt idx="246">
                  <c:v>896.41155678500104</c:v>
                </c:pt>
                <c:pt idx="247">
                  <c:v>930.42876901798104</c:v>
                </c:pt>
                <c:pt idx="248">
                  <c:v>923.29030275088405</c:v>
                </c:pt>
                <c:pt idx="249">
                  <c:v>942.39280774550502</c:v>
                </c:pt>
                <c:pt idx="250">
                  <c:v>933.41017365913603</c:v>
                </c:pt>
                <c:pt idx="251">
                  <c:v>944.69801751959403</c:v>
                </c:pt>
                <c:pt idx="252">
                  <c:v>976.80958967265997</c:v>
                </c:pt>
                <c:pt idx="253">
                  <c:v>950.29967727063195</c:v>
                </c:pt>
                <c:pt idx="254">
                  <c:v>908.86737359766403</c:v>
                </c:pt>
                <c:pt idx="255">
                  <c:v>920.52405102197599</c:v>
                </c:pt>
                <c:pt idx="256">
                  <c:v>935.63085907484299</c:v>
                </c:pt>
                <c:pt idx="257">
                  <c:v>912.69402182265299</c:v>
                </c:pt>
                <c:pt idx="258">
                  <c:v>942.66943291839596</c:v>
                </c:pt>
                <c:pt idx="259">
                  <c:v>981.31243276471503</c:v>
                </c:pt>
                <c:pt idx="260">
                  <c:v>957.31519901644401</c:v>
                </c:pt>
                <c:pt idx="261">
                  <c:v>978.82280620869801</c:v>
                </c:pt>
                <c:pt idx="262">
                  <c:v>943.17657906869499</c:v>
                </c:pt>
                <c:pt idx="263">
                  <c:v>957.16920239741796</c:v>
                </c:pt>
                <c:pt idx="264">
                  <c:v>981.98862763178101</c:v>
                </c:pt>
                <c:pt idx="265">
                  <c:v>1020.26279391425</c:v>
                </c:pt>
                <c:pt idx="266">
                  <c:v>1050.3688335638501</c:v>
                </c:pt>
                <c:pt idx="267">
                  <c:v>1081.29706469955</c:v>
                </c:pt>
                <c:pt idx="268">
                  <c:v>1124.5120639311499</c:v>
                </c:pt>
                <c:pt idx="269">
                  <c:v>1150.6300906715801</c:v>
                </c:pt>
                <c:pt idx="270">
                  <c:v>1188.78899646535</c:v>
                </c:pt>
                <c:pt idx="271">
                  <c:v>1191.7780851390801</c:v>
                </c:pt>
                <c:pt idx="272">
                  <c:v>1242.07776240971</c:v>
                </c:pt>
                <c:pt idx="273">
                  <c:v>1237.6363915782999</c:v>
                </c:pt>
                <c:pt idx="274">
                  <c:v>1291.96250192101</c:v>
                </c:pt>
                <c:pt idx="275">
                  <c:v>1316.8510834485901</c:v>
                </c:pt>
                <c:pt idx="276">
                  <c:v>1361.6720454894701</c:v>
                </c:pt>
                <c:pt idx="277">
                  <c:v>1374.2969110188999</c:v>
                </c:pt>
                <c:pt idx="278">
                  <c:v>1387.5211310896</c:v>
                </c:pt>
                <c:pt idx="279">
                  <c:v>1407.9837098509299</c:v>
                </c:pt>
                <c:pt idx="280">
                  <c:v>1444.2907637928399</c:v>
                </c:pt>
                <c:pt idx="281">
                  <c:v>1449.8002151529099</c:v>
                </c:pt>
                <c:pt idx="282">
                  <c:v>1385.75380359613</c:v>
                </c:pt>
                <c:pt idx="283">
                  <c:v>1414.98386353158</c:v>
                </c:pt>
                <c:pt idx="284">
                  <c:v>1494.6211771937899</c:v>
                </c:pt>
                <c:pt idx="285">
                  <c:v>1535.8460119870899</c:v>
                </c:pt>
                <c:pt idx="286">
                  <c:v>1651.93637621023</c:v>
                </c:pt>
                <c:pt idx="287">
                  <c:v>1619.20239741816</c:v>
                </c:pt>
                <c:pt idx="288">
                  <c:v>1720.3626863377899</c:v>
                </c:pt>
                <c:pt idx="289">
                  <c:v>1733.84816351621</c:v>
                </c:pt>
                <c:pt idx="290">
                  <c:v>1662.6094974642699</c:v>
                </c:pt>
                <c:pt idx="291">
                  <c:v>1761.8641463039801</c:v>
                </c:pt>
                <c:pt idx="292">
                  <c:v>1869.13324112494</c:v>
                </c:pt>
                <c:pt idx="293">
                  <c:v>1952.8738281850301</c:v>
                </c:pt>
                <c:pt idx="294">
                  <c:v>2108.25265099124</c:v>
                </c:pt>
                <c:pt idx="295">
                  <c:v>1990.14907023206</c:v>
                </c:pt>
                <c:pt idx="296">
                  <c:v>2099.13938835101</c:v>
                </c:pt>
                <c:pt idx="297">
                  <c:v>2029.03027508837</c:v>
                </c:pt>
                <c:pt idx="298">
                  <c:v>2122.9598893499301</c:v>
                </c:pt>
                <c:pt idx="299">
                  <c:v>2159.4206239434402</c:v>
                </c:pt>
                <c:pt idx="300">
                  <c:v>2183.3102812355901</c:v>
                </c:pt>
                <c:pt idx="301">
                  <c:v>2340.7791609036399</c:v>
                </c:pt>
                <c:pt idx="302">
                  <c:v>2460.6500691562901</c:v>
                </c:pt>
                <c:pt idx="303">
                  <c:v>2485.40033809743</c:v>
                </c:pt>
                <c:pt idx="304">
                  <c:v>2442.6848009835599</c:v>
                </c:pt>
                <c:pt idx="305">
                  <c:v>2541.9010296603701</c:v>
                </c:pt>
                <c:pt idx="306">
                  <c:v>2514.83786691256</c:v>
                </c:pt>
                <c:pt idx="307">
                  <c:v>2151.24481327801</c:v>
                </c:pt>
                <c:pt idx="308">
                  <c:v>2289.0579376056598</c:v>
                </c:pt>
                <c:pt idx="309">
                  <c:v>2475.2497310588601</c:v>
                </c:pt>
                <c:pt idx="310">
                  <c:v>2625.2727831565999</c:v>
                </c:pt>
                <c:pt idx="311">
                  <c:v>2776.5560165975098</c:v>
                </c:pt>
                <c:pt idx="312">
                  <c:v>2892.6617488858201</c:v>
                </c:pt>
                <c:pt idx="313">
                  <c:v>2802.7585676963299</c:v>
                </c:pt>
                <c:pt idx="314">
                  <c:v>2914.8916551406201</c:v>
                </c:pt>
                <c:pt idx="315">
                  <c:v>3027.7700937452</c:v>
                </c:pt>
                <c:pt idx="316">
                  <c:v>2956.2778546180998</c:v>
                </c:pt>
                <c:pt idx="317">
                  <c:v>3120.3473182726302</c:v>
                </c:pt>
                <c:pt idx="318">
                  <c:v>3022.9137851544501</c:v>
                </c:pt>
                <c:pt idx="319">
                  <c:v>3007.9529737206099</c:v>
                </c:pt>
                <c:pt idx="320">
                  <c:v>2925.4956201014302</c:v>
                </c:pt>
                <c:pt idx="321">
                  <c:v>3110.6270170585499</c:v>
                </c:pt>
                <c:pt idx="322">
                  <c:v>3173.85892116183</c:v>
                </c:pt>
                <c:pt idx="323">
                  <c:v>3360.7883817427401</c:v>
                </c:pt>
                <c:pt idx="324">
                  <c:v>3191.93176579069</c:v>
                </c:pt>
                <c:pt idx="325">
                  <c:v>3131.5122176118002</c:v>
                </c:pt>
                <c:pt idx="326">
                  <c:v>3437.8592285231298</c:v>
                </c:pt>
                <c:pt idx="327">
                  <c:v>3334.4321499923199</c:v>
                </c:pt>
                <c:pt idx="328">
                  <c:v>3266.0212079299199</c:v>
                </c:pt>
                <c:pt idx="329">
                  <c:v>3346.5345013062902</c:v>
                </c:pt>
                <c:pt idx="330">
                  <c:v>3294.2139234670399</c:v>
                </c:pt>
                <c:pt idx="331">
                  <c:v>3498.8320270477898</c:v>
                </c:pt>
                <c:pt idx="332">
                  <c:v>3314.1155678500099</c:v>
                </c:pt>
                <c:pt idx="333">
                  <c:v>3300.1075764561201</c:v>
                </c:pt>
                <c:pt idx="334">
                  <c:v>3039.9262332872299</c:v>
                </c:pt>
                <c:pt idx="335">
                  <c:v>3054.8025203626898</c:v>
                </c:pt>
                <c:pt idx="336">
                  <c:v>3163.1857999077902</c:v>
                </c:pt>
                <c:pt idx="337">
                  <c:v>2874.7656370063</c:v>
                </c:pt>
                <c:pt idx="338">
                  <c:v>2692.6463808206499</c:v>
                </c:pt>
                <c:pt idx="339">
                  <c:v>2901.8902720147498</c:v>
                </c:pt>
                <c:pt idx="340">
                  <c:v>2921.33087444291</c:v>
                </c:pt>
                <c:pt idx="341">
                  <c:v>2850.2305209774099</c:v>
                </c:pt>
                <c:pt idx="342">
                  <c:v>2822.1761180267399</c:v>
                </c:pt>
                <c:pt idx="343">
                  <c:v>2645.5048409405199</c:v>
                </c:pt>
                <c:pt idx="344">
                  <c:v>2431.87336714308</c:v>
                </c:pt>
                <c:pt idx="345">
                  <c:v>2478.24650376518</c:v>
                </c:pt>
                <c:pt idx="346">
                  <c:v>2668.3417857691702</c:v>
                </c:pt>
                <c:pt idx="347">
                  <c:v>2691.7166128784402</c:v>
                </c:pt>
                <c:pt idx="348">
                  <c:v>2652.43583832795</c:v>
                </c:pt>
                <c:pt idx="349">
                  <c:v>2601.28323344091</c:v>
                </c:pt>
                <c:pt idx="350">
                  <c:v>2699.1163362532602</c:v>
                </c:pt>
                <c:pt idx="351">
                  <c:v>2535.4771784232398</c:v>
                </c:pt>
                <c:pt idx="352">
                  <c:v>2516.79729522053</c:v>
                </c:pt>
                <c:pt idx="353">
                  <c:v>2337.5211310896002</c:v>
                </c:pt>
                <c:pt idx="354">
                  <c:v>2155.3019824804101</c:v>
                </c:pt>
                <c:pt idx="355">
                  <c:v>2169.4559704933099</c:v>
                </c:pt>
                <c:pt idx="356">
                  <c:v>1933.67911479945</c:v>
                </c:pt>
                <c:pt idx="357">
                  <c:v>2103.8727524204701</c:v>
                </c:pt>
                <c:pt idx="358">
                  <c:v>2227.7086214845499</c:v>
                </c:pt>
                <c:pt idx="359">
                  <c:v>2096.8341785769198</c:v>
                </c:pt>
                <c:pt idx="360">
                  <c:v>2041.9010296603601</c:v>
                </c:pt>
                <c:pt idx="361">
                  <c:v>2011.2647917627201</c:v>
                </c:pt>
                <c:pt idx="362">
                  <c:v>2030.79760258183</c:v>
                </c:pt>
                <c:pt idx="363">
                  <c:v>2198.0713078223398</c:v>
                </c:pt>
                <c:pt idx="364">
                  <c:v>2313.8850468726</c:v>
                </c:pt>
                <c:pt idx="365">
                  <c:v>2343.3994160135198</c:v>
                </c:pt>
                <c:pt idx="366">
                  <c:v>2384.7164591977898</c:v>
                </c:pt>
                <c:pt idx="367">
                  <c:v>2431.2279084063298</c:v>
                </c:pt>
                <c:pt idx="368">
                  <c:v>2405.4095589365302</c:v>
                </c:pt>
                <c:pt idx="369">
                  <c:v>2541.4784078684502</c:v>
                </c:pt>
                <c:pt idx="370">
                  <c:v>2563.83894267712</c:v>
                </c:pt>
                <c:pt idx="371">
                  <c:v>2698.3018287997502</c:v>
                </c:pt>
                <c:pt idx="372">
                  <c:v>2747.8254187797702</c:v>
                </c:pt>
                <c:pt idx="373">
                  <c:v>2786.02274473644</c:v>
                </c:pt>
                <c:pt idx="374">
                  <c:v>2743.99108652221</c:v>
                </c:pt>
                <c:pt idx="375">
                  <c:v>2700.9143998770501</c:v>
                </c:pt>
                <c:pt idx="376">
                  <c:v>2737.98217304441</c:v>
                </c:pt>
                <c:pt idx="377">
                  <c:v>2791.21715076072</c:v>
                </c:pt>
                <c:pt idx="378">
                  <c:v>2698.8397110803699</c:v>
                </c:pt>
                <c:pt idx="379">
                  <c:v>2709.7587213769798</c:v>
                </c:pt>
                <c:pt idx="380">
                  <c:v>2739.1040418011398</c:v>
                </c:pt>
                <c:pt idx="381">
                  <c:v>2780.9512832334399</c:v>
                </c:pt>
                <c:pt idx="382">
                  <c:v>2893.46857230674</c:v>
                </c:pt>
                <c:pt idx="383">
                  <c:v>2991.9317657906799</c:v>
                </c:pt>
                <c:pt idx="384">
                  <c:v>2919.0026125710801</c:v>
                </c:pt>
                <c:pt idx="385">
                  <c:v>2980.4287690179799</c:v>
                </c:pt>
                <c:pt idx="386">
                  <c:v>2927.6548332564898</c:v>
                </c:pt>
                <c:pt idx="387">
                  <c:v>2872.1300138312599</c:v>
                </c:pt>
                <c:pt idx="388">
                  <c:v>2963.5162133087401</c:v>
                </c:pt>
                <c:pt idx="389">
                  <c:v>2967.7270631627498</c:v>
                </c:pt>
                <c:pt idx="390">
                  <c:v>3078.0851390809898</c:v>
                </c:pt>
                <c:pt idx="391">
                  <c:v>3050</c:v>
                </c:pt>
                <c:pt idx="392">
                  <c:v>3074.7041647456599</c:v>
                </c:pt>
                <c:pt idx="393">
                  <c:v>3023.4516674350698</c:v>
                </c:pt>
                <c:pt idx="394">
                  <c:v>3137.8054402950602</c:v>
                </c:pt>
                <c:pt idx="395">
                  <c:v>3138.88120485631</c:v>
                </c:pt>
                <c:pt idx="396">
                  <c:v>3222.0070693099701</c:v>
                </c:pt>
                <c:pt idx="397">
                  <c:v>3230.7514983863498</c:v>
                </c:pt>
                <c:pt idx="398">
                  <c:v>3270.9620408790502</c:v>
                </c:pt>
                <c:pt idx="399">
                  <c:v>3314.88397110803</c:v>
                </c:pt>
                <c:pt idx="400">
                  <c:v>3219.4790225910501</c:v>
                </c:pt>
                <c:pt idx="401">
                  <c:v>3223.8435530966599</c:v>
                </c:pt>
                <c:pt idx="402">
                  <c:v>3243.7298294144698</c:v>
                </c:pt>
                <c:pt idx="403">
                  <c:v>3320.9082526509901</c:v>
                </c:pt>
                <c:pt idx="404">
                  <c:v>3406.48532349777</c:v>
                </c:pt>
                <c:pt idx="405">
                  <c:v>3517.4888581527598</c:v>
                </c:pt>
                <c:pt idx="406">
                  <c:v>3584.3783617642498</c:v>
                </c:pt>
                <c:pt idx="407">
                  <c:v>3634.6626709697198</c:v>
                </c:pt>
                <c:pt idx="408">
                  <c:v>3689.6265560165898</c:v>
                </c:pt>
                <c:pt idx="409">
                  <c:v>3617.46580605502</c:v>
                </c:pt>
                <c:pt idx="410">
                  <c:v>3657.92223759028</c:v>
                </c:pt>
                <c:pt idx="411">
                  <c:v>3819.9554326110301</c:v>
                </c:pt>
                <c:pt idx="412">
                  <c:v>3953.2503457814601</c:v>
                </c:pt>
                <c:pt idx="413">
                  <c:v>3887.5749193176498</c:v>
                </c:pt>
                <c:pt idx="414">
                  <c:v>3767.0431842631001</c:v>
                </c:pt>
                <c:pt idx="415">
                  <c:v>3823.5054556631299</c:v>
                </c:pt>
                <c:pt idx="416">
                  <c:v>3966.50530198248</c:v>
                </c:pt>
                <c:pt idx="417">
                  <c:v>4029.5988934993102</c:v>
                </c:pt>
                <c:pt idx="418">
                  <c:v>3861.1341632088502</c:v>
                </c:pt>
                <c:pt idx="419">
                  <c:v>3834.34762563393</c:v>
                </c:pt>
                <c:pt idx="420">
                  <c:v>3604.3568464730301</c:v>
                </c:pt>
                <c:pt idx="421">
                  <c:v>3487.2675580144401</c:v>
                </c:pt>
                <c:pt idx="422">
                  <c:v>3472.2068541570602</c:v>
                </c:pt>
                <c:pt idx="423">
                  <c:v>3641.31704318426</c:v>
                </c:pt>
                <c:pt idx="424">
                  <c:v>3688.4816351621298</c:v>
                </c:pt>
                <c:pt idx="425">
                  <c:v>3377.53188873521</c:v>
                </c:pt>
                <c:pt idx="426">
                  <c:v>3349.139388351</c:v>
                </c:pt>
                <c:pt idx="427">
                  <c:v>3397.5795297372001</c:v>
                </c:pt>
                <c:pt idx="428">
                  <c:v>3094.8286460734598</c:v>
                </c:pt>
                <c:pt idx="429">
                  <c:v>2575.0576302443501</c:v>
                </c:pt>
                <c:pt idx="430">
                  <c:v>2390.2873828185002</c:v>
                </c:pt>
                <c:pt idx="431">
                  <c:v>2415.7215306592898</c:v>
                </c:pt>
                <c:pt idx="432">
                  <c:v>2212.1100353465499</c:v>
                </c:pt>
                <c:pt idx="433">
                  <c:v>1976.57138466267</c:v>
                </c:pt>
                <c:pt idx="434">
                  <c:v>2149.7080067619499</c:v>
                </c:pt>
                <c:pt idx="435">
                  <c:v>2355.4556631320102</c:v>
                </c:pt>
                <c:pt idx="436">
                  <c:v>2487.1984017212199</c:v>
                </c:pt>
                <c:pt idx="437">
                  <c:v>2492.13155063777</c:v>
                </c:pt>
                <c:pt idx="438">
                  <c:v>2680.6362378976501</c:v>
                </c:pt>
                <c:pt idx="439">
                  <c:v>2777.4166282464998</c:v>
                </c:pt>
                <c:pt idx="440">
                  <c:v>2881.05885968956</c:v>
                </c:pt>
                <c:pt idx="441">
                  <c:v>2827.53188873521</c:v>
                </c:pt>
                <c:pt idx="442">
                  <c:v>2997.14153988013</c:v>
                </c:pt>
                <c:pt idx="443">
                  <c:v>3055.0330413400902</c:v>
                </c:pt>
                <c:pt idx="444">
                  <c:v>2945.1283233440899</c:v>
                </c:pt>
                <c:pt idx="445">
                  <c:v>3036.3608421699701</c:v>
                </c:pt>
                <c:pt idx="446">
                  <c:v>3219.5942830797599</c:v>
                </c:pt>
                <c:pt idx="447">
                  <c:v>3270.42415859843</c:v>
                </c:pt>
                <c:pt idx="448">
                  <c:v>3009.2746273244202</c:v>
                </c:pt>
                <c:pt idx="449">
                  <c:v>2851.7442753957298</c:v>
                </c:pt>
                <c:pt idx="450">
                  <c:v>3051.5444905486402</c:v>
                </c:pt>
                <c:pt idx="451">
                  <c:v>2913.78515444905</c:v>
                </c:pt>
                <c:pt idx="452">
                  <c:v>3173.8281850315002</c:v>
                </c:pt>
                <c:pt idx="453">
                  <c:v>3294.5904410634698</c:v>
                </c:pt>
                <c:pt idx="454">
                  <c:v>3295.0130628553902</c:v>
                </c:pt>
                <c:pt idx="455">
                  <c:v>3515.22206854157</c:v>
                </c:pt>
                <c:pt idx="456">
                  <c:v>3598.5400338097402</c:v>
                </c:pt>
                <c:pt idx="457">
                  <c:v>3721.8226525280402</c:v>
                </c:pt>
                <c:pt idx="458">
                  <c:v>3723.2979867834601</c:v>
                </c:pt>
                <c:pt idx="459">
                  <c:v>3833.5638543107402</c:v>
                </c:pt>
                <c:pt idx="460">
                  <c:v>3790.1721223298</c:v>
                </c:pt>
                <c:pt idx="461">
                  <c:v>3726.9940064545799</c:v>
                </c:pt>
                <c:pt idx="462">
                  <c:v>3651.2063931151001</c:v>
                </c:pt>
                <c:pt idx="463">
                  <c:v>3452.86614415245</c:v>
                </c:pt>
                <c:pt idx="464">
                  <c:v>3210.1352389734102</c:v>
                </c:pt>
                <c:pt idx="465">
                  <c:v>3560.9804825572401</c:v>
                </c:pt>
                <c:pt idx="466">
                  <c:v>3553.1120331950201</c:v>
                </c:pt>
                <c:pt idx="467">
                  <c:v>3589.45750729983</c:v>
                </c:pt>
                <c:pt idx="468">
                  <c:v>3750.3150453357898</c:v>
                </c:pt>
                <c:pt idx="469">
                  <c:v>3912.4865529429799</c:v>
                </c:pt>
                <c:pt idx="470">
                  <c:v>4041.2478868910398</c:v>
                </c:pt>
                <c:pt idx="471">
                  <c:v>4015.88289534347</c:v>
                </c:pt>
                <c:pt idx="472">
                  <c:v>3774.51974796373</c:v>
                </c:pt>
                <c:pt idx="473">
                  <c:v>3930.0368833563798</c:v>
                </c:pt>
                <c:pt idx="474">
                  <c:v>3984.6242508068199</c:v>
                </c:pt>
                <c:pt idx="475">
                  <c:v>4074.3660673121199</c:v>
                </c:pt>
                <c:pt idx="476">
                  <c:v>4179.6603657599499</c:v>
                </c:pt>
                <c:pt idx="477">
                  <c:v>4102.48194252343</c:v>
                </c:pt>
                <c:pt idx="478">
                  <c:v>4126.2793914246104</c:v>
                </c:pt>
                <c:pt idx="479">
                  <c:v>4163.8927309051796</c:v>
                </c:pt>
                <c:pt idx="480">
                  <c:v>4379.5604733363998</c:v>
                </c:pt>
                <c:pt idx="481">
                  <c:v>4439.0118334101699</c:v>
                </c:pt>
                <c:pt idx="482">
                  <c:v>4605.4863992623305</c:v>
                </c:pt>
                <c:pt idx="483">
                  <c:v>4694.2216074996104</c:v>
                </c:pt>
                <c:pt idx="484">
                  <c:v>4804.0264330720702</c:v>
                </c:pt>
                <c:pt idx="485">
                  <c:v>4739.5189795604701</c:v>
                </c:pt>
                <c:pt idx="486">
                  <c:v>4980.6823420931296</c:v>
                </c:pt>
                <c:pt idx="487">
                  <c:v>4836.4376824957699</c:v>
                </c:pt>
                <c:pt idx="488">
                  <c:v>4988.1051175656903</c:v>
                </c:pt>
                <c:pt idx="489">
                  <c:v>5217.3966497617903</c:v>
                </c:pt>
                <c:pt idx="490">
                  <c:v>5376.3869678807396</c:v>
                </c:pt>
                <c:pt idx="491">
                  <c:v>5512.50192100814</c:v>
                </c:pt>
                <c:pt idx="492">
                  <c:v>5321.9071768864296</c:v>
                </c:pt>
                <c:pt idx="493">
                  <c:v>5565.3526970954299</c:v>
                </c:pt>
                <c:pt idx="494">
                  <c:v>5612.1330874442901</c:v>
                </c:pt>
                <c:pt idx="495">
                  <c:v>5653.6191793453199</c:v>
                </c:pt>
                <c:pt idx="496">
                  <c:v>5786.3301060396498</c:v>
                </c:pt>
                <c:pt idx="497">
                  <c:v>5905.8629168587604</c:v>
                </c:pt>
                <c:pt idx="498">
                  <c:v>5824.4198555401799</c:v>
                </c:pt>
                <c:pt idx="499">
                  <c:v>6057.4227754725598</c:v>
                </c:pt>
                <c:pt idx="500">
                  <c:v>5972.4757952973696</c:v>
                </c:pt>
                <c:pt idx="501">
                  <c:v>6118.3571538343303</c:v>
                </c:pt>
                <c:pt idx="502">
                  <c:v>6282.9030275088298</c:v>
                </c:pt>
                <c:pt idx="503">
                  <c:v>6267.081604426</c:v>
                </c:pt>
                <c:pt idx="504">
                  <c:v>6078.9457507299803</c:v>
                </c:pt>
                <c:pt idx="505">
                  <c:v>6428.3156600583898</c:v>
                </c:pt>
                <c:pt idx="506">
                  <c:v>6326.6482249884702</c:v>
                </c:pt>
                <c:pt idx="507">
                  <c:v>6387.3443983402403</c:v>
                </c:pt>
                <c:pt idx="508">
                  <c:v>6469.4790225910501</c:v>
                </c:pt>
                <c:pt idx="509">
                  <c:v>6344.2446595973497</c:v>
                </c:pt>
                <c:pt idx="510">
                  <c:v>6477.1630551713497</c:v>
                </c:pt>
                <c:pt idx="511">
                  <c:v>6086.3762102351302</c:v>
                </c:pt>
                <c:pt idx="512">
                  <c:v>5935.7768556938599</c:v>
                </c:pt>
                <c:pt idx="513">
                  <c:v>6436.4837866912503</c:v>
                </c:pt>
                <c:pt idx="514">
                  <c:v>6455.6247118487699</c:v>
                </c:pt>
                <c:pt idx="515">
                  <c:v>6353.8035961272399</c:v>
                </c:pt>
                <c:pt idx="516">
                  <c:v>6038.5046872598696</c:v>
                </c:pt>
                <c:pt idx="517">
                  <c:v>6030.3519286921701</c:v>
                </c:pt>
                <c:pt idx="518">
                  <c:v>6439.4421392346703</c:v>
                </c:pt>
                <c:pt idx="519">
                  <c:v>6464.40756108805</c:v>
                </c:pt>
                <c:pt idx="520">
                  <c:v>6580.4979253111997</c:v>
                </c:pt>
                <c:pt idx="521">
                  <c:v>6597.5487936068803</c:v>
                </c:pt>
                <c:pt idx="522">
                  <c:v>6840.7868449362204</c:v>
                </c:pt>
                <c:pt idx="523">
                  <c:v>6850.3918856615901</c:v>
                </c:pt>
                <c:pt idx="524">
                  <c:v>6851.6904871676597</c:v>
                </c:pt>
                <c:pt idx="525">
                  <c:v>6726.7096972491099</c:v>
                </c:pt>
                <c:pt idx="526">
                  <c:v>6975.8337175349598</c:v>
                </c:pt>
                <c:pt idx="527">
                  <c:v>7113.7159981558298</c:v>
                </c:pt>
              </c:numCache>
            </c:numRef>
          </c:val>
          <c:smooth val="0"/>
          <c:extLst>
            <c:ext xmlns:c16="http://schemas.microsoft.com/office/drawing/2014/chart" uri="{C3380CC4-5D6E-409C-BE32-E72D297353CC}">
              <c16:uniqueId val="{00000000-4A45-47D1-9450-187E5881008E}"/>
            </c:ext>
          </c:extLst>
        </c:ser>
        <c:ser>
          <c:idx val="5"/>
          <c:order val="1"/>
          <c:tx>
            <c:strRef>
              <c:f>'Asset Class Returns (1973-2016)'!$G$1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(1973-2016)'!$G$2:$G$529</c:f>
              <c:numCache>
                <c:formatCode>#,##0.00</c:formatCode>
                <c:ptCount val="528"/>
                <c:pt idx="0">
                  <c:v>100.342289273107</c:v>
                </c:pt>
                <c:pt idx="1">
                  <c:v>93.883580277446796</c:v>
                </c:pt>
                <c:pt idx="2">
                  <c:v>95.376216921105296</c:v>
                </c:pt>
                <c:pt idx="3">
                  <c:v>91.676147222159798</c:v>
                </c:pt>
                <c:pt idx="4">
                  <c:v>87.977876205679294</c:v>
                </c:pt>
                <c:pt idx="5">
                  <c:v>88.784495357150902</c:v>
                </c:pt>
                <c:pt idx="6">
                  <c:v>90.713492366841294</c:v>
                </c:pt>
                <c:pt idx="7">
                  <c:v>84.787732985588093</c:v>
                </c:pt>
                <c:pt idx="8">
                  <c:v>91.440339950985901</c:v>
                </c:pt>
                <c:pt idx="9">
                  <c:v>92.561818467972202</c:v>
                </c:pt>
                <c:pt idx="10">
                  <c:v>79.576680081839996</c:v>
                </c:pt>
                <c:pt idx="11">
                  <c:v>72.783326213548605</c:v>
                </c:pt>
                <c:pt idx="12">
                  <c:v>75.042651257953494</c:v>
                </c:pt>
                <c:pt idx="13">
                  <c:v>78.4734581918744</c:v>
                </c:pt>
                <c:pt idx="14">
                  <c:v>75.589810463835207</c:v>
                </c:pt>
                <c:pt idx="15">
                  <c:v>66.342334240169095</c:v>
                </c:pt>
                <c:pt idx="16">
                  <c:v>62.589832947366098</c:v>
                </c:pt>
                <c:pt idx="17">
                  <c:v>56.8376464239944</c:v>
                </c:pt>
                <c:pt idx="18">
                  <c:v>55.927692964903201</c:v>
                </c:pt>
                <c:pt idx="19">
                  <c:v>45.896800593565203</c:v>
                </c:pt>
                <c:pt idx="20">
                  <c:v>47.445196393641602</c:v>
                </c:pt>
                <c:pt idx="21">
                  <c:v>51.665714863862199</c:v>
                </c:pt>
                <c:pt idx="22">
                  <c:v>46.252759853407397</c:v>
                </c:pt>
                <c:pt idx="23">
                  <c:v>42.045731501675</c:v>
                </c:pt>
                <c:pt idx="24">
                  <c:v>55.001191627133103</c:v>
                </c:pt>
                <c:pt idx="25">
                  <c:v>52.466038626705902</c:v>
                </c:pt>
                <c:pt idx="26">
                  <c:v>57.160240124109102</c:v>
                </c:pt>
                <c:pt idx="27">
                  <c:v>54.063718326325997</c:v>
                </c:pt>
                <c:pt idx="28">
                  <c:v>55.902061739775597</c:v>
                </c:pt>
                <c:pt idx="29">
                  <c:v>59.471187355262302</c:v>
                </c:pt>
                <c:pt idx="30">
                  <c:v>59.608157024979199</c:v>
                </c:pt>
                <c:pt idx="31">
                  <c:v>58.746857926568801</c:v>
                </c:pt>
                <c:pt idx="32">
                  <c:v>54.252939721653902</c:v>
                </c:pt>
                <c:pt idx="33">
                  <c:v>53.507475773995502</c:v>
                </c:pt>
                <c:pt idx="34">
                  <c:v>54.261483463363099</c:v>
                </c:pt>
                <c:pt idx="35">
                  <c:v>57.3237403601862</c:v>
                </c:pt>
                <c:pt idx="36">
                  <c:v>65.677541201070198</c:v>
                </c:pt>
                <c:pt idx="37">
                  <c:v>68.245430222362103</c:v>
                </c:pt>
                <c:pt idx="38">
                  <c:v>67.638554758639302</c:v>
                </c:pt>
                <c:pt idx="39">
                  <c:v>68.131123951705305</c:v>
                </c:pt>
                <c:pt idx="40">
                  <c:v>66.7753670436405</c:v>
                </c:pt>
                <c:pt idx="41">
                  <c:v>67.697911279987395</c:v>
                </c:pt>
                <c:pt idx="42">
                  <c:v>69.801650291161707</c:v>
                </c:pt>
                <c:pt idx="43">
                  <c:v>71.866807563459702</c:v>
                </c:pt>
                <c:pt idx="44">
                  <c:v>74.268318456730398</c:v>
                </c:pt>
                <c:pt idx="45">
                  <c:v>75.199406434786496</c:v>
                </c:pt>
                <c:pt idx="46">
                  <c:v>78.457809654428104</c:v>
                </c:pt>
                <c:pt idx="47">
                  <c:v>85.397306473008499</c:v>
                </c:pt>
                <c:pt idx="48">
                  <c:v>86.944533129482593</c:v>
                </c:pt>
                <c:pt idx="49">
                  <c:v>86.547923645929302</c:v>
                </c:pt>
                <c:pt idx="50">
                  <c:v>86.858376239404606</c:v>
                </c:pt>
                <c:pt idx="51">
                  <c:v>90.032331317309996</c:v>
                </c:pt>
                <c:pt idx="52">
                  <c:v>89.015985790408493</c:v>
                </c:pt>
                <c:pt idx="53">
                  <c:v>93.559097960743699</c:v>
                </c:pt>
                <c:pt idx="54">
                  <c:v>96.661375542415101</c:v>
                </c:pt>
                <c:pt idx="55">
                  <c:v>97.722148526204506</c:v>
                </c:pt>
                <c:pt idx="56">
                  <c:v>96.198754412392901</c:v>
                </c:pt>
                <c:pt idx="57">
                  <c:v>95.127279267936203</c:v>
                </c:pt>
                <c:pt idx="58">
                  <c:v>101.460710029903</c:v>
                </c:pt>
                <c:pt idx="59">
                  <c:v>101.688153427614</c:v>
                </c:pt>
                <c:pt idx="60">
                  <c:v>98.421925939249505</c:v>
                </c:pt>
                <c:pt idx="61">
                  <c:v>99.540886300784607</c:v>
                </c:pt>
                <c:pt idx="62">
                  <c:v>103.381073363761</c:v>
                </c:pt>
                <c:pt idx="63">
                  <c:v>103.932009802819</c:v>
                </c:pt>
                <c:pt idx="64">
                  <c:v>102.097353688423</c:v>
                </c:pt>
                <c:pt idx="65">
                  <c:v>101.84715695752899</c:v>
                </c:pt>
                <c:pt idx="66">
                  <c:v>104.493018863682</c:v>
                </c:pt>
                <c:pt idx="67">
                  <c:v>108.906176225914</c:v>
                </c:pt>
                <c:pt idx="68">
                  <c:v>110.390089259617</c:v>
                </c:pt>
                <c:pt idx="69">
                  <c:v>98.7598084403174</c:v>
                </c:pt>
                <c:pt idx="70">
                  <c:v>99.378015603570304</c:v>
                </c:pt>
                <c:pt idx="71">
                  <c:v>100.01987544123899</c:v>
                </c:pt>
                <c:pt idx="72">
                  <c:v>107.668952492299</c:v>
                </c:pt>
                <c:pt idx="73">
                  <c:v>107.43692245430201</c:v>
                </c:pt>
                <c:pt idx="74">
                  <c:v>115.98120376823999</c:v>
                </c:pt>
                <c:pt idx="75">
                  <c:v>117.73464936933701</c:v>
                </c:pt>
                <c:pt idx="76">
                  <c:v>117.571508869753</c:v>
                </c:pt>
                <c:pt idx="77">
                  <c:v>126.70737684645999</c:v>
                </c:pt>
                <c:pt idx="78">
                  <c:v>129.94374620590401</c:v>
                </c:pt>
                <c:pt idx="79">
                  <c:v>143.036535737572</c:v>
                </c:pt>
                <c:pt idx="80">
                  <c:v>139.03293837264201</c:v>
                </c:pt>
                <c:pt idx="81">
                  <c:v>123.123412100636</c:v>
                </c:pt>
                <c:pt idx="82">
                  <c:v>129.57114913326001</c:v>
                </c:pt>
                <c:pt idx="83">
                  <c:v>130.55197068147601</c:v>
                </c:pt>
                <c:pt idx="84">
                  <c:v>139.53926748656599</c:v>
                </c:pt>
                <c:pt idx="85">
                  <c:v>137.91280886750499</c:v>
                </c:pt>
                <c:pt idx="86">
                  <c:v>119.55221800031499</c:v>
                </c:pt>
                <c:pt idx="87">
                  <c:v>129.679249949412</c:v>
                </c:pt>
                <c:pt idx="88">
                  <c:v>139.60959597095101</c:v>
                </c:pt>
                <c:pt idx="89">
                  <c:v>147.71122153022901</c:v>
                </c:pt>
                <c:pt idx="90">
                  <c:v>159.502844166648</c:v>
                </c:pt>
                <c:pt idx="91">
                  <c:v>162.942014974031</c:v>
                </c:pt>
                <c:pt idx="92">
                  <c:v>160.05935652134801</c:v>
                </c:pt>
                <c:pt idx="93">
                  <c:v>172.76623873013</c:v>
                </c:pt>
                <c:pt idx="94">
                  <c:v>170.99363716078</c:v>
                </c:pt>
                <c:pt idx="95">
                  <c:v>167.13195584234501</c:v>
                </c:pt>
                <c:pt idx="96">
                  <c:v>170.26148346336299</c:v>
                </c:pt>
                <c:pt idx="97">
                  <c:v>171.377835735324</c:v>
                </c:pt>
                <c:pt idx="98">
                  <c:v>181.66629943566301</c:v>
                </c:pt>
                <c:pt idx="99">
                  <c:v>184.343098680217</c:v>
                </c:pt>
                <c:pt idx="100">
                  <c:v>175.90871686489601</c:v>
                </c:pt>
                <c:pt idx="101">
                  <c:v>182.92609663421501</c:v>
                </c:pt>
                <c:pt idx="102">
                  <c:v>183.98300245070499</c:v>
                </c:pt>
                <c:pt idx="103">
                  <c:v>174.34773028756399</c:v>
                </c:pt>
                <c:pt idx="104">
                  <c:v>164.66470310497601</c:v>
                </c:pt>
                <c:pt idx="105">
                  <c:v>173.16995300942099</c:v>
                </c:pt>
                <c:pt idx="106">
                  <c:v>184.221237943207</c:v>
                </c:pt>
                <c:pt idx="107">
                  <c:v>181.464577197203</c:v>
                </c:pt>
                <c:pt idx="108">
                  <c:v>179.844953571509</c:v>
                </c:pt>
                <c:pt idx="109">
                  <c:v>176.15729478157201</c:v>
                </c:pt>
                <c:pt idx="110">
                  <c:v>177.08784315488899</c:v>
                </c:pt>
                <c:pt idx="111">
                  <c:v>181.49227690716501</c:v>
                </c:pt>
                <c:pt idx="112">
                  <c:v>179.70942284776399</c:v>
                </c:pt>
                <c:pt idx="113">
                  <c:v>173.103131955842</c:v>
                </c:pt>
                <c:pt idx="114">
                  <c:v>179.97544798435101</c:v>
                </c:pt>
                <c:pt idx="115">
                  <c:v>192.68439867796801</c:v>
                </c:pt>
                <c:pt idx="116">
                  <c:v>201.909301436698</c:v>
                </c:pt>
                <c:pt idx="117">
                  <c:v>224.061155203813</c:v>
                </c:pt>
                <c:pt idx="118">
                  <c:v>234.72068709670199</c:v>
                </c:pt>
                <c:pt idx="119">
                  <c:v>238.88724509296901</c:v>
                </c:pt>
                <c:pt idx="120">
                  <c:v>244.36009622951201</c:v>
                </c:pt>
                <c:pt idx="121">
                  <c:v>250.95667423612201</c:v>
                </c:pt>
                <c:pt idx="122">
                  <c:v>271.84198574544098</c:v>
                </c:pt>
                <c:pt idx="123">
                  <c:v>286.19484227803099</c:v>
                </c:pt>
                <c:pt idx="124">
                  <c:v>286.38748117004297</c:v>
                </c:pt>
                <c:pt idx="125">
                  <c:v>283.77417541650698</c:v>
                </c:pt>
                <c:pt idx="126">
                  <c:v>279.89315826157298</c:v>
                </c:pt>
                <c:pt idx="127">
                  <c:v>277.73563864469298</c:v>
                </c:pt>
                <c:pt idx="128">
                  <c:v>283.93452795827102</c:v>
                </c:pt>
                <c:pt idx="129">
                  <c:v>291.08447062526699</c:v>
                </c:pt>
                <c:pt idx="130">
                  <c:v>295.25786361490202</c:v>
                </c:pt>
                <c:pt idx="131">
                  <c:v>299.72902848663398</c:v>
                </c:pt>
                <c:pt idx="132">
                  <c:v>303.65177507475801</c:v>
                </c:pt>
                <c:pt idx="133">
                  <c:v>298.94156530341502</c:v>
                </c:pt>
                <c:pt idx="134">
                  <c:v>301.023090586146</c:v>
                </c:pt>
                <c:pt idx="135">
                  <c:v>304.82577511972499</c:v>
                </c:pt>
                <c:pt idx="136">
                  <c:v>296.22033860197399</c:v>
                </c:pt>
                <c:pt idx="137">
                  <c:v>296.97182813589001</c:v>
                </c:pt>
                <c:pt idx="138">
                  <c:v>294.79973919104202</c:v>
                </c:pt>
                <c:pt idx="139">
                  <c:v>309.18182431369002</c:v>
                </c:pt>
                <c:pt idx="140">
                  <c:v>325.31025024169799</c:v>
                </c:pt>
                <c:pt idx="141">
                  <c:v>335.15686759448698</c:v>
                </c:pt>
                <c:pt idx="142">
                  <c:v>339.42756930548398</c:v>
                </c:pt>
                <c:pt idx="143">
                  <c:v>344.13490118488198</c:v>
                </c:pt>
                <c:pt idx="144">
                  <c:v>363.61067518043001</c:v>
                </c:pt>
                <c:pt idx="145">
                  <c:v>369.59579108303097</c:v>
                </c:pt>
                <c:pt idx="146">
                  <c:v>367.107583694943</c:v>
                </c:pt>
                <c:pt idx="147">
                  <c:v>367.44744474672302</c:v>
                </c:pt>
                <c:pt idx="148">
                  <c:v>377.45090721046802</c:v>
                </c:pt>
                <c:pt idx="149">
                  <c:v>386.20941160599801</c:v>
                </c:pt>
                <c:pt idx="150">
                  <c:v>389.77224183285699</c:v>
                </c:pt>
                <c:pt idx="151">
                  <c:v>368.462621130022</c:v>
                </c:pt>
                <c:pt idx="152">
                  <c:v>356.98792634395301</c:v>
                </c:pt>
                <c:pt idx="153">
                  <c:v>368.201902106707</c:v>
                </c:pt>
                <c:pt idx="154">
                  <c:v>362.28054949749298</c:v>
                </c:pt>
                <c:pt idx="155">
                  <c:v>364.50740832340301</c:v>
                </c:pt>
                <c:pt idx="156">
                  <c:v>378.59352024641902</c:v>
                </c:pt>
                <c:pt idx="157">
                  <c:v>392.92065561975801</c:v>
                </c:pt>
                <c:pt idx="158">
                  <c:v>402.58677518717502</c:v>
                </c:pt>
                <c:pt idx="159">
                  <c:v>404.99727949277099</c:v>
                </c:pt>
                <c:pt idx="160">
                  <c:v>402.68768127346698</c:v>
                </c:pt>
                <c:pt idx="161">
                  <c:v>416.86507633158698</c:v>
                </c:pt>
                <c:pt idx="162">
                  <c:v>418.74694786069199</c:v>
                </c:pt>
                <c:pt idx="163">
                  <c:v>436.20792769296497</c:v>
                </c:pt>
                <c:pt idx="164">
                  <c:v>425.74939856555</c:v>
                </c:pt>
                <c:pt idx="165">
                  <c:v>441.47752771095099</c:v>
                </c:pt>
                <c:pt idx="166">
                  <c:v>439.02709265463</c:v>
                </c:pt>
                <c:pt idx="167">
                  <c:v>434.404838455831</c:v>
                </c:pt>
                <c:pt idx="168">
                  <c:v>443.69080648425</c:v>
                </c:pt>
                <c:pt idx="169">
                  <c:v>457.28767677676097</c:v>
                </c:pt>
                <c:pt idx="170">
                  <c:v>458.12730175146697</c:v>
                </c:pt>
                <c:pt idx="171">
                  <c:v>445.704791240416</c:v>
                </c:pt>
                <c:pt idx="172">
                  <c:v>441.46142950288902</c:v>
                </c:pt>
                <c:pt idx="173">
                  <c:v>450.242957033972</c:v>
                </c:pt>
                <c:pt idx="174">
                  <c:v>450.68750140522002</c:v>
                </c:pt>
                <c:pt idx="175">
                  <c:v>442.122445308811</c:v>
                </c:pt>
                <c:pt idx="176">
                  <c:v>433.05025069136798</c:v>
                </c:pt>
                <c:pt idx="177">
                  <c:v>371.20534208692101</c:v>
                </c:pt>
                <c:pt idx="178">
                  <c:v>374.74910627964999</c:v>
                </c:pt>
                <c:pt idx="179">
                  <c:v>388.060075994334</c:v>
                </c:pt>
                <c:pt idx="180">
                  <c:v>420.015018998583</c:v>
                </c:pt>
                <c:pt idx="181">
                  <c:v>430.138903253367</c:v>
                </c:pt>
                <c:pt idx="182">
                  <c:v>430.99858353755798</c:v>
                </c:pt>
                <c:pt idx="183">
                  <c:v>434.54648469995698</c:v>
                </c:pt>
                <c:pt idx="184">
                  <c:v>429.56611282235701</c:v>
                </c:pt>
                <c:pt idx="185">
                  <c:v>440.69141353958202</c:v>
                </c:pt>
                <c:pt idx="186">
                  <c:v>446.264811025923</c:v>
                </c:pt>
                <c:pt idx="187">
                  <c:v>443.42792904197597</c:v>
                </c:pt>
                <c:pt idx="188">
                  <c:v>441.90840209546502</c:v>
                </c:pt>
                <c:pt idx="189">
                  <c:v>438.62490725543501</c:v>
                </c:pt>
                <c:pt idx="190">
                  <c:v>431.60366031881603</c:v>
                </c:pt>
                <c:pt idx="191">
                  <c:v>432.12590777255599</c:v>
                </c:pt>
                <c:pt idx="192">
                  <c:v>434.1049980889</c:v>
                </c:pt>
                <c:pt idx="193">
                  <c:v>426.927535580187</c:v>
                </c:pt>
                <c:pt idx="194">
                  <c:v>426.80648425028602</c:v>
                </c:pt>
                <c:pt idx="195">
                  <c:v>433.95022146277802</c:v>
                </c:pt>
                <c:pt idx="196">
                  <c:v>444.26917283090103</c:v>
                </c:pt>
                <c:pt idx="197">
                  <c:v>448.14578321379503</c:v>
                </c:pt>
                <c:pt idx="198">
                  <c:v>458.79937945454901</c:v>
                </c:pt>
                <c:pt idx="199">
                  <c:v>459.24473323290698</c:v>
                </c:pt>
                <c:pt idx="200">
                  <c:v>453.81630955325198</c:v>
                </c:pt>
                <c:pt idx="201">
                  <c:v>435.06891202194402</c:v>
                </c:pt>
                <c:pt idx="202">
                  <c:v>429.17525912269201</c:v>
                </c:pt>
                <c:pt idx="203">
                  <c:v>424.28904827214001</c:v>
                </c:pt>
                <c:pt idx="204">
                  <c:v>414.82905771522297</c:v>
                </c:pt>
                <c:pt idx="205">
                  <c:v>400.60111967983403</c:v>
                </c:pt>
                <c:pt idx="206">
                  <c:v>401.265013377701</c:v>
                </c:pt>
                <c:pt idx="207">
                  <c:v>395.11145086224298</c:v>
                </c:pt>
                <c:pt idx="208">
                  <c:v>394.978528228073</c:v>
                </c:pt>
                <c:pt idx="209">
                  <c:v>397.992760303078</c:v>
                </c:pt>
                <c:pt idx="210">
                  <c:v>390.83211547541401</c:v>
                </c:pt>
                <c:pt idx="211">
                  <c:v>366.97115362996601</c:v>
                </c:pt>
                <c:pt idx="212">
                  <c:v>341.53175798727398</c:v>
                </c:pt>
                <c:pt idx="213">
                  <c:v>329.57141893562903</c:v>
                </c:pt>
                <c:pt idx="214">
                  <c:v>350.56204330328001</c:v>
                </c:pt>
                <c:pt idx="215">
                  <c:v>350.69577534455999</c:v>
                </c:pt>
                <c:pt idx="216">
                  <c:v>381.42437664410801</c:v>
                </c:pt>
                <c:pt idx="217">
                  <c:v>400.19048047305301</c:v>
                </c:pt>
                <c:pt idx="218">
                  <c:v>430.69343705735503</c:v>
                </c:pt>
                <c:pt idx="219">
                  <c:v>440.929199361467</c:v>
                </c:pt>
                <c:pt idx="220">
                  <c:v>451.33035051824498</c:v>
                </c:pt>
                <c:pt idx="221">
                  <c:v>439.638105088023</c:v>
                </c:pt>
                <c:pt idx="222">
                  <c:v>448.11511567776603</c:v>
                </c:pt>
                <c:pt idx="223">
                  <c:v>448.38779593947402</c:v>
                </c:pt>
                <c:pt idx="224">
                  <c:v>457.04134721316598</c:v>
                </c:pt>
                <c:pt idx="225">
                  <c:v>454.22254198799402</c:v>
                </c:pt>
                <c:pt idx="226">
                  <c:v>454.32560649324301</c:v>
                </c:pt>
                <c:pt idx="227">
                  <c:v>475.82085122647601</c:v>
                </c:pt>
                <c:pt idx="228">
                  <c:v>499.37855520830999</c:v>
                </c:pt>
                <c:pt idx="229">
                  <c:v>487.78523731366698</c:v>
                </c:pt>
                <c:pt idx="230">
                  <c:v>480.53088112957198</c:v>
                </c:pt>
                <c:pt idx="231">
                  <c:v>481.60388515412399</c:v>
                </c:pt>
                <c:pt idx="232">
                  <c:v>497.111495829305</c:v>
                </c:pt>
                <c:pt idx="233">
                  <c:v>491.08914719967601</c:v>
                </c:pt>
                <c:pt idx="234">
                  <c:v>507.70465633923101</c:v>
                </c:pt>
                <c:pt idx="235">
                  <c:v>503.31335296895003</c:v>
                </c:pt>
                <c:pt idx="236">
                  <c:v>515.32090743530296</c:v>
                </c:pt>
                <c:pt idx="237">
                  <c:v>513.63563189963304</c:v>
                </c:pt>
                <c:pt idx="238">
                  <c:v>523.62803246621797</c:v>
                </c:pt>
                <c:pt idx="239">
                  <c:v>533.75389527171296</c:v>
                </c:pt>
                <c:pt idx="240">
                  <c:v>567.74206893450503</c:v>
                </c:pt>
                <c:pt idx="241">
                  <c:v>594.49756053690601</c:v>
                </c:pt>
                <c:pt idx="242">
                  <c:v>635.78092047575103</c:v>
                </c:pt>
                <c:pt idx="243">
                  <c:v>607.75825707669105</c:v>
                </c:pt>
                <c:pt idx="244">
                  <c:v>600.33572408211</c:v>
                </c:pt>
                <c:pt idx="245">
                  <c:v>617.95345909121602</c:v>
                </c:pt>
                <c:pt idx="246">
                  <c:v>628.39193290914397</c:v>
                </c:pt>
                <c:pt idx="247">
                  <c:v>643.46471209838796</c:v>
                </c:pt>
                <c:pt idx="248">
                  <c:v>672.81876025811096</c:v>
                </c:pt>
                <c:pt idx="249">
                  <c:v>664.34453762618898</c:v>
                </c:pt>
                <c:pt idx="250">
                  <c:v>632.91849720079995</c:v>
                </c:pt>
                <c:pt idx="251">
                  <c:v>632.750140522067</c:v>
                </c:pt>
                <c:pt idx="252">
                  <c:v>651.67192031836703</c:v>
                </c:pt>
                <c:pt idx="253">
                  <c:v>674.10787598084403</c:v>
                </c:pt>
                <c:pt idx="254">
                  <c:v>646.97025428873303</c:v>
                </c:pt>
                <c:pt idx="255">
                  <c:v>657.46214897587504</c:v>
                </c:pt>
                <c:pt idx="256">
                  <c:v>670.83067652944203</c:v>
                </c:pt>
                <c:pt idx="257">
                  <c:v>656.26800368729903</c:v>
                </c:pt>
                <c:pt idx="258">
                  <c:v>654.60790970614005</c:v>
                </c:pt>
                <c:pt idx="259">
                  <c:v>658.23342401690695</c:v>
                </c:pt>
                <c:pt idx="260">
                  <c:v>644.86336758324501</c:v>
                </c:pt>
                <c:pt idx="261">
                  <c:v>620.93927198327196</c:v>
                </c:pt>
                <c:pt idx="262">
                  <c:v>600.76435011354204</c:v>
                </c:pt>
                <c:pt idx="263">
                  <c:v>637.84724689165205</c:v>
                </c:pt>
                <c:pt idx="264">
                  <c:v>628.38105088022996</c:v>
                </c:pt>
                <c:pt idx="265">
                  <c:v>648.77811003440002</c:v>
                </c:pt>
                <c:pt idx="266">
                  <c:v>644.90545675292799</c:v>
                </c:pt>
                <c:pt idx="267">
                  <c:v>646.36805539941997</c:v>
                </c:pt>
                <c:pt idx="268">
                  <c:v>675.46705038559196</c:v>
                </c:pt>
                <c:pt idx="269">
                  <c:v>687.45131191402299</c:v>
                </c:pt>
                <c:pt idx="270">
                  <c:v>698.19133484722397</c:v>
                </c:pt>
                <c:pt idx="271">
                  <c:v>708.581603975088</c:v>
                </c:pt>
                <c:pt idx="272">
                  <c:v>721.54794612946</c:v>
                </c:pt>
                <c:pt idx="273">
                  <c:v>708.272500393462</c:v>
                </c:pt>
                <c:pt idx="274">
                  <c:v>715.37720619646097</c:v>
                </c:pt>
                <c:pt idx="275">
                  <c:v>754.63066303932396</c:v>
                </c:pt>
                <c:pt idx="276">
                  <c:v>769.08244710749398</c:v>
                </c:pt>
                <c:pt idx="277">
                  <c:v>775.00928569822599</c:v>
                </c:pt>
                <c:pt idx="278">
                  <c:v>773.89662072531803</c:v>
                </c:pt>
                <c:pt idx="279">
                  <c:v>776.40947006317799</c:v>
                </c:pt>
                <c:pt idx="280">
                  <c:v>797.48247408773</c:v>
                </c:pt>
                <c:pt idx="281">
                  <c:v>808.46963599163598</c:v>
                </c:pt>
                <c:pt idx="282">
                  <c:v>815.43278548463195</c:v>
                </c:pt>
                <c:pt idx="283">
                  <c:v>848.61074263102296</c:v>
                </c:pt>
                <c:pt idx="284">
                  <c:v>863.36578456280802</c:v>
                </c:pt>
                <c:pt idx="285">
                  <c:v>891.06864221957403</c:v>
                </c:pt>
                <c:pt idx="286">
                  <c:v>931.60959597095098</c:v>
                </c:pt>
                <c:pt idx="287">
                  <c:v>1024.4377993119999</c:v>
                </c:pt>
                <c:pt idx="288">
                  <c:v>1035.84594284686</c:v>
                </c:pt>
                <c:pt idx="289">
                  <c:v>1036.73449198462</c:v>
                </c:pt>
                <c:pt idx="290">
                  <c:v>1027.14301773951</c:v>
                </c:pt>
                <c:pt idx="291">
                  <c:v>1003.73046743261</c:v>
                </c:pt>
                <c:pt idx="292">
                  <c:v>1035.8504395530299</c:v>
                </c:pt>
                <c:pt idx="293">
                  <c:v>1085.5696202531601</c:v>
                </c:pt>
                <c:pt idx="294">
                  <c:v>1118.0564336623399</c:v>
                </c:pt>
                <c:pt idx="295">
                  <c:v>1115.8165343885601</c:v>
                </c:pt>
                <c:pt idx="296">
                  <c:v>1204.94547743778</c:v>
                </c:pt>
                <c:pt idx="297">
                  <c:v>1174.2401690761501</c:v>
                </c:pt>
                <c:pt idx="298">
                  <c:v>1194.1488859410499</c:v>
                </c:pt>
                <c:pt idx="299">
                  <c:v>1217.65586707737</c:v>
                </c:pt>
                <c:pt idx="300">
                  <c:v>1211.9586303033</c:v>
                </c:pt>
                <c:pt idx="301">
                  <c:v>1191.39330440452</c:v>
                </c:pt>
                <c:pt idx="302">
                  <c:v>1211.04301099445</c:v>
                </c:pt>
                <c:pt idx="303">
                  <c:v>1172.1123277199399</c:v>
                </c:pt>
                <c:pt idx="304">
                  <c:v>1162.1728084178301</c:v>
                </c:pt>
                <c:pt idx="305">
                  <c:v>1154.92942419678</c:v>
                </c:pt>
                <c:pt idx="306">
                  <c:v>1079.2148751039899</c:v>
                </c:pt>
                <c:pt idx="307">
                  <c:v>967.54996964723296</c:v>
                </c:pt>
                <c:pt idx="308">
                  <c:v>1028.9632843941799</c:v>
                </c:pt>
                <c:pt idx="309">
                  <c:v>1000.9416102704801</c:v>
                </c:pt>
                <c:pt idx="310">
                  <c:v>1019.16235357601</c:v>
                </c:pt>
                <c:pt idx="311">
                  <c:v>988.46055264518702</c:v>
                </c:pt>
                <c:pt idx="312">
                  <c:v>968.80724869033395</c:v>
                </c:pt>
                <c:pt idx="313">
                  <c:v>942.79380353890701</c:v>
                </c:pt>
                <c:pt idx="314">
                  <c:v>938.06057063201195</c:v>
                </c:pt>
                <c:pt idx="315">
                  <c:v>1029.1449513231601</c:v>
                </c:pt>
                <c:pt idx="316">
                  <c:v>1051.7911729657999</c:v>
                </c:pt>
                <c:pt idx="317">
                  <c:v>1037.31546642085</c:v>
                </c:pt>
                <c:pt idx="318">
                  <c:v>999.24455336465996</c:v>
                </c:pt>
                <c:pt idx="319">
                  <c:v>977.43372979292599</c:v>
                </c:pt>
                <c:pt idx="320">
                  <c:v>941.05717561885899</c:v>
                </c:pt>
                <c:pt idx="321">
                  <c:v>916.77586168131802</c:v>
                </c:pt>
                <c:pt idx="322">
                  <c:v>897.50738583987197</c:v>
                </c:pt>
                <c:pt idx="323">
                  <c:v>924.44814173617794</c:v>
                </c:pt>
                <c:pt idx="324">
                  <c:v>927.58873125435605</c:v>
                </c:pt>
                <c:pt idx="325">
                  <c:v>915.48260898891499</c:v>
                </c:pt>
                <c:pt idx="326">
                  <c:v>945.160869662972</c:v>
                </c:pt>
                <c:pt idx="327">
                  <c:v>1007.41326977989</c:v>
                </c:pt>
                <c:pt idx="328">
                  <c:v>1017.95759606089</c:v>
                </c:pt>
                <c:pt idx="329">
                  <c:v>1044.96571261551</c:v>
                </c:pt>
                <c:pt idx="330">
                  <c:v>1133.7624390134199</c:v>
                </c:pt>
                <c:pt idx="331">
                  <c:v>1088.7989747509901</c:v>
                </c:pt>
                <c:pt idx="332">
                  <c:v>1123.8119477482701</c:v>
                </c:pt>
                <c:pt idx="333">
                  <c:v>1075.6284821368299</c:v>
                </c:pt>
                <c:pt idx="334">
                  <c:v>1088.4342918811999</c:v>
                </c:pt>
                <c:pt idx="335">
                  <c:v>1163.78991388808</c:v>
                </c:pt>
                <c:pt idx="336">
                  <c:v>1180.7299053443401</c:v>
                </c:pt>
                <c:pt idx="337">
                  <c:v>1165.4323807810799</c:v>
                </c:pt>
                <c:pt idx="338">
                  <c:v>1176.0460462711101</c:v>
                </c:pt>
                <c:pt idx="339">
                  <c:v>1206.97304224655</c:v>
                </c:pt>
                <c:pt idx="340">
                  <c:v>1237.55037435079</c:v>
                </c:pt>
                <c:pt idx="341">
                  <c:v>1309.90048789262</c:v>
                </c:pt>
                <c:pt idx="342">
                  <c:v>1287.24212514333</c:v>
                </c:pt>
                <c:pt idx="343">
                  <c:v>1330.84614519864</c:v>
                </c:pt>
                <c:pt idx="344">
                  <c:v>1277.5057670256499</c:v>
                </c:pt>
                <c:pt idx="345">
                  <c:v>1243.0877082536999</c:v>
                </c:pt>
                <c:pt idx="346">
                  <c:v>1309.6328439418101</c:v>
                </c:pt>
                <c:pt idx="347">
                  <c:v>1344.20091283135</c:v>
                </c:pt>
                <c:pt idx="348">
                  <c:v>1349.3168154327</c:v>
                </c:pt>
                <c:pt idx="349">
                  <c:v>1373.73977561436</c:v>
                </c:pt>
                <c:pt idx="350">
                  <c:v>1455.97976482227</c:v>
                </c:pt>
                <c:pt idx="351">
                  <c:v>1475.10398633001</c:v>
                </c:pt>
                <c:pt idx="352">
                  <c:v>1496.4217910380601</c:v>
                </c:pt>
                <c:pt idx="353">
                  <c:v>1537.4002742990799</c:v>
                </c:pt>
                <c:pt idx="354">
                  <c:v>1459.7838883018201</c:v>
                </c:pt>
                <c:pt idx="355">
                  <c:v>1459.42945792207</c:v>
                </c:pt>
                <c:pt idx="356">
                  <c:v>1401.75182678688</c:v>
                </c:pt>
                <c:pt idx="357">
                  <c:v>1337.70856847359</c:v>
                </c:pt>
                <c:pt idx="358">
                  <c:v>1398.3081592733299</c:v>
                </c:pt>
                <c:pt idx="359">
                  <c:v>1414.3086988780699</c:v>
                </c:pt>
                <c:pt idx="360">
                  <c:v>1374.8570272275599</c:v>
                </c:pt>
                <c:pt idx="361">
                  <c:v>1397.1299323245701</c:v>
                </c:pt>
                <c:pt idx="362">
                  <c:v>1426.0147941632699</c:v>
                </c:pt>
                <c:pt idx="363">
                  <c:v>1494.0389864424301</c:v>
                </c:pt>
                <c:pt idx="364">
                  <c:v>1585.4945252602499</c:v>
                </c:pt>
                <c:pt idx="365">
                  <c:v>1626.7338174787001</c:v>
                </c:pt>
                <c:pt idx="366">
                  <c:v>1711.8983744407201</c:v>
                </c:pt>
                <c:pt idx="367">
                  <c:v>1719.26523821301</c:v>
                </c:pt>
                <c:pt idx="368">
                  <c:v>1773.38183780381</c:v>
                </c:pt>
                <c:pt idx="369">
                  <c:v>1811.5859432965401</c:v>
                </c:pt>
                <c:pt idx="370">
                  <c:v>1893.41655237538</c:v>
                </c:pt>
                <c:pt idx="371">
                  <c:v>1958.34143489894</c:v>
                </c:pt>
                <c:pt idx="372">
                  <c:v>2042.59208130045</c:v>
                </c:pt>
                <c:pt idx="373">
                  <c:v>2087.3924949974098</c:v>
                </c:pt>
                <c:pt idx="374">
                  <c:v>2204.2346381275702</c:v>
                </c:pt>
                <c:pt idx="375">
                  <c:v>1867.78092047575</c:v>
                </c:pt>
                <c:pt idx="376">
                  <c:v>1999.6838815567601</c:v>
                </c:pt>
                <c:pt idx="377">
                  <c:v>2059.52919486476</c:v>
                </c:pt>
                <c:pt idx="378">
                  <c:v>2060.3966994176799</c:v>
                </c:pt>
                <c:pt idx="379">
                  <c:v>2222.8028868853598</c:v>
                </c:pt>
                <c:pt idx="380">
                  <c:v>2227.1136092811998</c:v>
                </c:pt>
                <c:pt idx="381">
                  <c:v>2328.3612653731102</c:v>
                </c:pt>
                <c:pt idx="382">
                  <c:v>2436.3367133574702</c:v>
                </c:pt>
                <c:pt idx="383">
                  <c:v>2553.8634350338398</c:v>
                </c:pt>
                <c:pt idx="384">
                  <c:v>2351.80808058097</c:v>
                </c:pt>
                <c:pt idx="385">
                  <c:v>2404.12401915597</c:v>
                </c:pt>
                <c:pt idx="386">
                  <c:v>2360.0986577332101</c:v>
                </c:pt>
                <c:pt idx="387">
                  <c:v>2470.5182453852499</c:v>
                </c:pt>
                <c:pt idx="388">
                  <c:v>2558.8541493356101</c:v>
                </c:pt>
                <c:pt idx="389">
                  <c:v>2679.1105515210102</c:v>
                </c:pt>
                <c:pt idx="390">
                  <c:v>2855.0577601906598</c:v>
                </c:pt>
                <c:pt idx="391">
                  <c:v>2733.8355554556301</c:v>
                </c:pt>
                <c:pt idx="392">
                  <c:v>2731.07799536839</c:v>
                </c:pt>
                <c:pt idx="393">
                  <c:v>2656.4111788115201</c:v>
                </c:pt>
                <c:pt idx="394">
                  <c:v>2771.6528542842402</c:v>
                </c:pt>
                <c:pt idx="395">
                  <c:v>2765.5283404905899</c:v>
                </c:pt>
                <c:pt idx="396">
                  <c:v>2958.94066596218</c:v>
                </c:pt>
                <c:pt idx="397">
                  <c:v>3001.7941857589299</c:v>
                </c:pt>
                <c:pt idx="398">
                  <c:v>3151.8403669312202</c:v>
                </c:pt>
                <c:pt idx="399">
                  <c:v>3053.2544910852798</c:v>
                </c:pt>
                <c:pt idx="400">
                  <c:v>2970.7039593497798</c:v>
                </c:pt>
                <c:pt idx="401">
                  <c:v>3119.11324954471</c:v>
                </c:pt>
                <c:pt idx="402">
                  <c:v>3213.75992085797</c:v>
                </c:pt>
                <c:pt idx="403">
                  <c:v>3321.7258358252602</c:v>
                </c:pt>
                <c:pt idx="404">
                  <c:v>3387.8094295928199</c:v>
                </c:pt>
                <c:pt idx="405">
                  <c:v>3597.4009038379399</c:v>
                </c:pt>
                <c:pt idx="406">
                  <c:v>3754.2999752681199</c:v>
                </c:pt>
                <c:pt idx="407">
                  <c:v>3706.3472806169498</c:v>
                </c:pt>
                <c:pt idx="408">
                  <c:v>3998.3183218292602</c:v>
                </c:pt>
                <c:pt idx="409">
                  <c:v>3882.70773658295</c:v>
                </c:pt>
                <c:pt idx="410">
                  <c:v>3785.1203993075101</c:v>
                </c:pt>
                <c:pt idx="411">
                  <c:v>3790.92133012568</c:v>
                </c:pt>
                <c:pt idx="412">
                  <c:v>3795.6964723340202</c:v>
                </c:pt>
                <c:pt idx="413">
                  <c:v>3452.6250421566201</c:v>
                </c:pt>
                <c:pt idx="414">
                  <c:v>3149.2231940103902</c:v>
                </c:pt>
                <c:pt idx="415">
                  <c:v>3320.7364705353302</c:v>
                </c:pt>
                <c:pt idx="416">
                  <c:v>3463.2550756570799</c:v>
                </c:pt>
                <c:pt idx="417">
                  <c:v>3491.4675000562102</c:v>
                </c:pt>
                <c:pt idx="418">
                  <c:v>3188.6773838163499</c:v>
                </c:pt>
                <c:pt idx="419">
                  <c:v>3045.4392157744501</c:v>
                </c:pt>
                <c:pt idx="420">
                  <c:v>3032.3627942532098</c:v>
                </c:pt>
                <c:pt idx="421">
                  <c:v>2916.0419093014398</c:v>
                </c:pt>
                <c:pt idx="422">
                  <c:v>3027.7940508577499</c:v>
                </c:pt>
                <c:pt idx="423">
                  <c:v>3215.04588888639</c:v>
                </c:pt>
                <c:pt idx="424">
                  <c:v>3242.57481394878</c:v>
                </c:pt>
                <c:pt idx="425">
                  <c:v>2876.1022550981402</c:v>
                </c:pt>
                <c:pt idx="426">
                  <c:v>2957.88834678598</c:v>
                </c:pt>
                <c:pt idx="427">
                  <c:v>3013.4135845493201</c:v>
                </c:pt>
                <c:pt idx="428">
                  <c:v>2997.9719855206099</c:v>
                </c:pt>
                <c:pt idx="429">
                  <c:v>2082.3976437259698</c:v>
                </c:pt>
                <c:pt idx="430">
                  <c:v>1632.13355217303</c:v>
                </c:pt>
                <c:pt idx="431">
                  <c:v>1893.0502506913699</c:v>
                </c:pt>
                <c:pt idx="432">
                  <c:v>1582.3729118420799</c:v>
                </c:pt>
                <c:pt idx="433">
                  <c:v>1272.44193628167</c:v>
                </c:pt>
                <c:pt idx="434">
                  <c:v>1327.66148796007</c:v>
                </c:pt>
                <c:pt idx="435">
                  <c:v>1700.30352766598</c:v>
                </c:pt>
                <c:pt idx="436">
                  <c:v>1735.17998066416</c:v>
                </c:pt>
                <c:pt idx="437">
                  <c:v>1689.8621759561099</c:v>
                </c:pt>
                <c:pt idx="438">
                  <c:v>1864.18157699485</c:v>
                </c:pt>
                <c:pt idx="439">
                  <c:v>2097.4616093711402</c:v>
                </c:pt>
                <c:pt idx="440">
                  <c:v>2230.6721226701402</c:v>
                </c:pt>
                <c:pt idx="441">
                  <c:v>2124.3698091148199</c:v>
                </c:pt>
                <c:pt idx="442">
                  <c:v>2272.0148391303401</c:v>
                </c:pt>
                <c:pt idx="443">
                  <c:v>2419.3359264338901</c:v>
                </c:pt>
                <c:pt idx="444">
                  <c:v>2304.7057130651801</c:v>
                </c:pt>
                <c:pt idx="445">
                  <c:v>2421.7370775906602</c:v>
                </c:pt>
                <c:pt idx="446">
                  <c:v>2648.2991208939402</c:v>
                </c:pt>
                <c:pt idx="447">
                  <c:v>2822.8252804820499</c:v>
                </c:pt>
                <c:pt idx="448">
                  <c:v>2673.17498932032</c:v>
                </c:pt>
                <c:pt idx="449">
                  <c:v>2551.2692852485602</c:v>
                </c:pt>
                <c:pt idx="450">
                  <c:v>2781.44659037255</c:v>
                </c:pt>
                <c:pt idx="451">
                  <c:v>2743.4494232974298</c:v>
                </c:pt>
                <c:pt idx="452">
                  <c:v>2866.4433302605798</c:v>
                </c:pt>
                <c:pt idx="453">
                  <c:v>2996.6950109045101</c:v>
                </c:pt>
                <c:pt idx="454">
                  <c:v>2947.6719203183702</c:v>
                </c:pt>
                <c:pt idx="455">
                  <c:v>3086.1974503676101</c:v>
                </c:pt>
                <c:pt idx="456">
                  <c:v>3203.5702947590898</c:v>
                </c:pt>
                <c:pt idx="457">
                  <c:v>3347.6359466690601</c:v>
                </c:pt>
                <c:pt idx="458">
                  <c:v>3301.8953616475901</c:v>
                </c:pt>
                <c:pt idx="459">
                  <c:v>3460.4042538840299</c:v>
                </c:pt>
                <c:pt idx="460">
                  <c:v>3492.4478719338099</c:v>
                </c:pt>
                <c:pt idx="461">
                  <c:v>3396.53294961441</c:v>
                </c:pt>
                <c:pt idx="462">
                  <c:v>3407.4781122827499</c:v>
                </c:pt>
                <c:pt idx="463">
                  <c:v>3242.15212356948</c:v>
                </c:pt>
                <c:pt idx="464">
                  <c:v>2903.6041999235599</c:v>
                </c:pt>
                <c:pt idx="465">
                  <c:v>3286.1748769026699</c:v>
                </c:pt>
                <c:pt idx="466">
                  <c:v>3167.4978078557501</c:v>
                </c:pt>
                <c:pt idx="467">
                  <c:v>3311.63522719608</c:v>
                </c:pt>
                <c:pt idx="468">
                  <c:v>3525.3545877644601</c:v>
                </c:pt>
                <c:pt idx="469">
                  <c:v>3500.4068619735999</c:v>
                </c:pt>
                <c:pt idx="470">
                  <c:v>3654.80594464555</c:v>
                </c:pt>
                <c:pt idx="471">
                  <c:v>3755.4782022168702</c:v>
                </c:pt>
                <c:pt idx="472">
                  <c:v>3608.8045506666399</c:v>
                </c:pt>
                <c:pt idx="473">
                  <c:v>3817.5867077365801</c:v>
                </c:pt>
                <c:pt idx="474">
                  <c:v>3907.6824426107901</c:v>
                </c:pt>
                <c:pt idx="475">
                  <c:v>3917.9080423589699</c:v>
                </c:pt>
                <c:pt idx="476">
                  <c:v>3886.0446522921902</c:v>
                </c:pt>
                <c:pt idx="477">
                  <c:v>3869.2988286080399</c:v>
                </c:pt>
                <c:pt idx="478">
                  <c:v>3845.34946151943</c:v>
                </c:pt>
                <c:pt idx="479">
                  <c:v>3964.9346853429802</c:v>
                </c:pt>
                <c:pt idx="480">
                  <c:v>4135.0361760010801</c:v>
                </c:pt>
                <c:pt idx="481">
                  <c:v>4188.2501067967696</c:v>
                </c:pt>
                <c:pt idx="482">
                  <c:v>4325.8133417271802</c:v>
                </c:pt>
                <c:pt idx="483">
                  <c:v>4573.0092407311604</c:v>
                </c:pt>
                <c:pt idx="484">
                  <c:v>4270.0476201182601</c:v>
                </c:pt>
                <c:pt idx="485">
                  <c:v>4169.58311037165</c:v>
                </c:pt>
                <c:pt idx="486">
                  <c:v>4192.97866312926</c:v>
                </c:pt>
                <c:pt idx="487">
                  <c:v>3927.4469051419801</c:v>
                </c:pt>
                <c:pt idx="488">
                  <c:v>4063.2307035096801</c:v>
                </c:pt>
                <c:pt idx="489">
                  <c:v>4225.1288531150904</c:v>
                </c:pt>
                <c:pt idx="490">
                  <c:v>4024.7899813386698</c:v>
                </c:pt>
                <c:pt idx="491">
                  <c:v>4057.7354587764398</c:v>
                </c:pt>
                <c:pt idx="492">
                  <c:v>4202.02783461114</c:v>
                </c:pt>
                <c:pt idx="493">
                  <c:v>4396.7673179396097</c:v>
                </c:pt>
                <c:pt idx="494">
                  <c:v>4413.2747262630101</c:v>
                </c:pt>
                <c:pt idx="495">
                  <c:v>4540.9772241832798</c:v>
                </c:pt>
                <c:pt idx="496">
                  <c:v>4671.2100186613297</c:v>
                </c:pt>
                <c:pt idx="497">
                  <c:v>4722.9998426152797</c:v>
                </c:pt>
                <c:pt idx="498">
                  <c:v>4714.6896598241801</c:v>
                </c:pt>
                <c:pt idx="499">
                  <c:v>4874.2252400116904</c:v>
                </c:pt>
                <c:pt idx="500">
                  <c:v>4598.5320053061096</c:v>
                </c:pt>
                <c:pt idx="501">
                  <c:v>4997.4134946151898</c:v>
                </c:pt>
                <c:pt idx="502">
                  <c:v>5113.6867144816397</c:v>
                </c:pt>
                <c:pt idx="503">
                  <c:v>5162.6068304966602</c:v>
                </c:pt>
                <c:pt idx="504">
                  <c:v>5457.1384760662804</c:v>
                </c:pt>
                <c:pt idx="505">
                  <c:v>5308.6519324594701</c:v>
                </c:pt>
                <c:pt idx="506">
                  <c:v>5361.9773815680001</c:v>
                </c:pt>
                <c:pt idx="507">
                  <c:v>5111.4945702273099</c:v>
                </c:pt>
                <c:pt idx="508">
                  <c:v>5102.7106144748996</c:v>
                </c:pt>
                <c:pt idx="509">
                  <c:v>4882.21085055197</c:v>
                </c:pt>
                <c:pt idx="510">
                  <c:v>5119.3075971850603</c:v>
                </c:pt>
                <c:pt idx="511">
                  <c:v>4829.1936956179597</c:v>
                </c:pt>
                <c:pt idx="512">
                  <c:v>4917.7958945072696</c:v>
                </c:pt>
                <c:pt idx="513">
                  <c:v>5215.2986937068599</c:v>
                </c:pt>
                <c:pt idx="514">
                  <c:v>5209.8135215954298</c:v>
                </c:pt>
                <c:pt idx="515">
                  <c:v>5268.4700856622503</c:v>
                </c:pt>
                <c:pt idx="516">
                  <c:v>5077.8729680509005</c:v>
                </c:pt>
                <c:pt idx="517">
                  <c:v>5065.0652696899497</c:v>
                </c:pt>
                <c:pt idx="518">
                  <c:v>5571.3811632978804</c:v>
                </c:pt>
                <c:pt idx="519">
                  <c:v>5481.2103334307603</c:v>
                </c:pt>
                <c:pt idx="520">
                  <c:v>5614.1442093666401</c:v>
                </c:pt>
                <c:pt idx="521">
                  <c:v>5991.5232592126204</c:v>
                </c:pt>
                <c:pt idx="522">
                  <c:v>6222.2837871259298</c:v>
                </c:pt>
                <c:pt idx="523">
                  <c:v>6021.5791532702297</c:v>
                </c:pt>
                <c:pt idx="524">
                  <c:v>5938.9649481754604</c:v>
                </c:pt>
                <c:pt idx="525">
                  <c:v>5651.6939541785596</c:v>
                </c:pt>
                <c:pt idx="526">
                  <c:v>5528.1873327787398</c:v>
                </c:pt>
                <c:pt idx="527">
                  <c:v>5762.3840636733603</c:v>
                </c:pt>
              </c:numCache>
            </c:numRef>
          </c:val>
          <c:smooth val="0"/>
          <c:extLst>
            <c:ext xmlns:c16="http://schemas.microsoft.com/office/drawing/2014/chart" uri="{C3380CC4-5D6E-409C-BE32-E72D297353CC}">
              <c16:uniqueId val="{00000001-4A45-47D1-9450-187E5881008E}"/>
            </c:ext>
          </c:extLst>
        </c:ser>
        <c:ser>
          <c:idx val="2"/>
          <c:order val="2"/>
          <c:tx>
            <c:strRef>
              <c:f>'Asset Class Returns (1973-2016)'!$D$1</c:f>
              <c:strCache>
                <c:ptCount val="1"/>
                <c:pt idx="0">
                  <c:v>EAFE</c:v>
                </c:pt>
              </c:strCache>
            </c:strRef>
          </c:tx>
          <c:spPr>
            <a:ln w="28575" cap="rnd">
              <a:solidFill>
                <a:srgbClr val="7030A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(1973-2016)'!$D$2:$D$529</c:f>
              <c:numCache>
                <c:formatCode>#,##0.00</c:formatCode>
                <c:ptCount val="528"/>
                <c:pt idx="0">
                  <c:v>101.725045029432</c:v>
                </c:pt>
                <c:pt idx="1">
                  <c:v>110.139823348457</c:v>
                </c:pt>
                <c:pt idx="2">
                  <c:v>110.83801164885099</c:v>
                </c:pt>
                <c:pt idx="3">
                  <c:v>104.632925025223</c:v>
                </c:pt>
                <c:pt idx="4">
                  <c:v>107.182426451928</c:v>
                </c:pt>
                <c:pt idx="5">
                  <c:v>109.839627137737</c:v>
                </c:pt>
                <c:pt idx="6">
                  <c:v>108.491529515168</c:v>
                </c:pt>
                <c:pt idx="7">
                  <c:v>102.987107036971</c:v>
                </c:pt>
                <c:pt idx="8">
                  <c:v>102.305630690575</c:v>
                </c:pt>
                <c:pt idx="9">
                  <c:v>104.518417192268</c:v>
                </c:pt>
                <c:pt idx="10">
                  <c:v>89.488180934755306</c:v>
                </c:pt>
                <c:pt idx="11">
                  <c:v>85.833214699091997</c:v>
                </c:pt>
                <c:pt idx="12">
                  <c:v>86.419371011568401</c:v>
                </c:pt>
                <c:pt idx="13">
                  <c:v>89.298159828176296</c:v>
                </c:pt>
                <c:pt idx="14">
                  <c:v>86.998099788934198</c:v>
                </c:pt>
                <c:pt idx="15">
                  <c:v>89.346438806395099</c:v>
                </c:pt>
                <c:pt idx="16">
                  <c:v>85.872828219681693</c:v>
                </c:pt>
                <c:pt idx="17">
                  <c:v>81.997511775737905</c:v>
                </c:pt>
                <c:pt idx="18">
                  <c:v>77.859136796627894</c:v>
                </c:pt>
                <c:pt idx="19">
                  <c:v>69.853491869943795</c:v>
                </c:pt>
                <c:pt idx="20">
                  <c:v>64.802767994751207</c:v>
                </c:pt>
                <c:pt idx="21">
                  <c:v>65.395732881078999</c:v>
                </c:pt>
                <c:pt idx="22">
                  <c:v>67.493392588557896</c:v>
                </c:pt>
                <c:pt idx="23">
                  <c:v>66.823057544828202</c:v>
                </c:pt>
                <c:pt idx="24">
                  <c:v>78.767152963895995</c:v>
                </c:pt>
                <c:pt idx="25">
                  <c:v>89.169415886259699</c:v>
                </c:pt>
                <c:pt idx="26">
                  <c:v>88.229832694771602</c:v>
                </c:pt>
                <c:pt idx="27">
                  <c:v>92.415867690841196</c:v>
                </c:pt>
                <c:pt idx="28">
                  <c:v>91.734391344445697</c:v>
                </c:pt>
                <c:pt idx="29">
                  <c:v>88.177839948997601</c:v>
                </c:pt>
                <c:pt idx="30">
                  <c:v>84.559392427627898</c:v>
                </c:pt>
                <c:pt idx="31">
                  <c:v>84.446741478450804</c:v>
                </c:pt>
                <c:pt idx="32">
                  <c:v>80.619704012725805</c:v>
                </c:pt>
                <c:pt idx="33">
                  <c:v>87.586112985188294</c:v>
                </c:pt>
                <c:pt idx="34">
                  <c:v>89.676345157556597</c:v>
                </c:pt>
                <c:pt idx="35">
                  <c:v>91.6161697439357</c:v>
                </c:pt>
                <c:pt idx="36">
                  <c:v>96.468207054920398</c:v>
                </c:pt>
                <c:pt idx="37">
                  <c:v>95.740927575343093</c:v>
                </c:pt>
                <c:pt idx="38">
                  <c:v>94.133485185162201</c:v>
                </c:pt>
                <c:pt idx="39">
                  <c:v>93.7101156838593</c:v>
                </c:pt>
                <c:pt idx="40">
                  <c:v>91.180421017448495</c:v>
                </c:pt>
                <c:pt idx="41">
                  <c:v>92.715444940301197</c:v>
                </c:pt>
                <c:pt idx="42">
                  <c:v>91.634738581712199</c:v>
                </c:pt>
                <c:pt idx="43">
                  <c:v>91.696634707633606</c:v>
                </c:pt>
                <c:pt idx="44">
                  <c:v>90.121997264191194</c:v>
                </c:pt>
                <c:pt idx="45">
                  <c:v>84.379274701196493</c:v>
                </c:pt>
                <c:pt idx="46">
                  <c:v>85.420367539195695</c:v>
                </c:pt>
                <c:pt idx="47">
                  <c:v>95.042120313689594</c:v>
                </c:pt>
                <c:pt idx="48">
                  <c:v>94.490625831729204</c:v>
                </c:pt>
                <c:pt idx="49">
                  <c:v>96.588285539208101</c:v>
                </c:pt>
                <c:pt idx="50">
                  <c:v>96.903336820148397</c:v>
                </c:pt>
                <c:pt idx="51">
                  <c:v>99.747463806240404</c:v>
                </c:pt>
                <c:pt idx="52">
                  <c:v>99.347614832787599</c:v>
                </c:pt>
                <c:pt idx="53">
                  <c:v>101.58082705603501</c:v>
                </c:pt>
                <c:pt idx="54">
                  <c:v>100.065609893477</c:v>
                </c:pt>
                <c:pt idx="55">
                  <c:v>104.499229393232</c:v>
                </c:pt>
                <c:pt idx="56">
                  <c:v>107.618794139675</c:v>
                </c:pt>
                <c:pt idx="57">
                  <c:v>110.32922549377599</c:v>
                </c:pt>
                <c:pt idx="58">
                  <c:v>109.415638675175</c:v>
                </c:pt>
                <c:pt idx="59">
                  <c:v>113.503877792289</c:v>
                </c:pt>
                <c:pt idx="60">
                  <c:v>114.990622736923</c:v>
                </c:pt>
                <c:pt idx="61">
                  <c:v>116.343053088307</c:v>
                </c:pt>
                <c:pt idx="62">
                  <c:v>124.85253247999201</c:v>
                </c:pt>
                <c:pt idx="63">
                  <c:v>123.984129833314</c:v>
                </c:pt>
                <c:pt idx="64">
                  <c:v>126.55715178787</c:v>
                </c:pt>
                <c:pt idx="65">
                  <c:v>132.30730188597499</c:v>
                </c:pt>
                <c:pt idx="66">
                  <c:v>143.87383093692199</c:v>
                </c:pt>
                <c:pt idx="67">
                  <c:v>146.837417446042</c:v>
                </c:pt>
                <c:pt idx="68">
                  <c:v>151.26175252690899</c:v>
                </c:pt>
                <c:pt idx="69">
                  <c:v>160.01943538353899</c:v>
                </c:pt>
                <c:pt idx="70">
                  <c:v>145.18850465149399</c:v>
                </c:pt>
                <c:pt idx="71">
                  <c:v>152.436540996899</c:v>
                </c:pt>
                <c:pt idx="72">
                  <c:v>153.40397744505199</c:v>
                </c:pt>
                <c:pt idx="73">
                  <c:v>152.63832236740299</c:v>
                </c:pt>
                <c:pt idx="74">
                  <c:v>156.207871949295</c:v>
                </c:pt>
                <c:pt idx="75">
                  <c:v>155.63038109444699</c:v>
                </c:pt>
                <c:pt idx="76">
                  <c:v>152.42973242304799</c:v>
                </c:pt>
                <c:pt idx="77">
                  <c:v>155.18658587159001</c:v>
                </c:pt>
                <c:pt idx="78">
                  <c:v>157.042850687975</c:v>
                </c:pt>
                <c:pt idx="79">
                  <c:v>160.86369854110799</c:v>
                </c:pt>
                <c:pt idx="80">
                  <c:v>167.96256522304299</c:v>
                </c:pt>
                <c:pt idx="81">
                  <c:v>154.59176410148501</c:v>
                </c:pt>
                <c:pt idx="82">
                  <c:v>156.54830064186299</c:v>
                </c:pt>
                <c:pt idx="83">
                  <c:v>161.86146409096301</c:v>
                </c:pt>
                <c:pt idx="84">
                  <c:v>169.70246532269499</c:v>
                </c:pt>
                <c:pt idx="85">
                  <c:v>169.021607937559</c:v>
                </c:pt>
                <c:pt idx="86">
                  <c:v>151.07730207166301</c:v>
                </c:pt>
                <c:pt idx="87">
                  <c:v>165.372831314488</c:v>
                </c:pt>
                <c:pt idx="88">
                  <c:v>173.09189717815599</c:v>
                </c:pt>
                <c:pt idx="89">
                  <c:v>184.14654526773199</c:v>
                </c:pt>
                <c:pt idx="90">
                  <c:v>183.23543429416699</c:v>
                </c:pt>
                <c:pt idx="91">
                  <c:v>189.60021292267299</c:v>
                </c:pt>
                <c:pt idx="92">
                  <c:v>196.23981035027001</c:v>
                </c:pt>
                <c:pt idx="93">
                  <c:v>204.50603796708401</c:v>
                </c:pt>
                <c:pt idx="94">
                  <c:v>200.38128013567601</c:v>
                </c:pt>
                <c:pt idx="95">
                  <c:v>201.40318517463999</c:v>
                </c:pt>
                <c:pt idx="96">
                  <c:v>198.65437822246699</c:v>
                </c:pt>
                <c:pt idx="97">
                  <c:v>196.02564975458199</c:v>
                </c:pt>
                <c:pt idx="98">
                  <c:v>203.11028032755399</c:v>
                </c:pt>
                <c:pt idx="99">
                  <c:v>208.625844108417</c:v>
                </c:pt>
                <c:pt idx="100">
                  <c:v>199.845259685196</c:v>
                </c:pt>
                <c:pt idx="101">
                  <c:v>201.27072746516799</c:v>
                </c:pt>
                <c:pt idx="102">
                  <c:v>193.137576519086</c:v>
                </c:pt>
                <c:pt idx="103">
                  <c:v>197.70798645712799</c:v>
                </c:pt>
                <c:pt idx="104">
                  <c:v>178.070821547279</c:v>
                </c:pt>
                <c:pt idx="105">
                  <c:v>181.031932211363</c:v>
                </c:pt>
                <c:pt idx="106">
                  <c:v>201.18035912132299</c:v>
                </c:pt>
                <c:pt idx="107">
                  <c:v>199.32409430493701</c:v>
                </c:pt>
                <c:pt idx="108">
                  <c:v>198.014991241698</c:v>
                </c:pt>
                <c:pt idx="109">
                  <c:v>185.42222442297299</c:v>
                </c:pt>
                <c:pt idx="110">
                  <c:v>176.42933628784201</c:v>
                </c:pt>
                <c:pt idx="111">
                  <c:v>187.90302114990601</c:v>
                </c:pt>
                <c:pt idx="112">
                  <c:v>185.467408594896</c:v>
                </c:pt>
                <c:pt idx="113">
                  <c:v>171.61629353618801</c:v>
                </c:pt>
                <c:pt idx="114">
                  <c:v>169.63561750669999</c:v>
                </c:pt>
                <c:pt idx="115">
                  <c:v>169.74517364958101</c:v>
                </c:pt>
                <c:pt idx="116">
                  <c:v>168.67437067114</c:v>
                </c:pt>
                <c:pt idx="117">
                  <c:v>169.39484157686601</c:v>
                </c:pt>
                <c:pt idx="118">
                  <c:v>183.001466938184</c:v>
                </c:pt>
                <c:pt idx="119">
                  <c:v>197.61266642320899</c:v>
                </c:pt>
                <c:pt idx="120">
                  <c:v>195.94766063592101</c:v>
                </c:pt>
                <c:pt idx="121">
                  <c:v>201.408755825973</c:v>
                </c:pt>
                <c:pt idx="122">
                  <c:v>209.27265862429701</c:v>
                </c:pt>
                <c:pt idx="123">
                  <c:v>221.260700292769</c:v>
                </c:pt>
                <c:pt idx="124">
                  <c:v>220.21898849351001</c:v>
                </c:pt>
                <c:pt idx="125">
                  <c:v>225.284567438924</c:v>
                </c:pt>
                <c:pt idx="126">
                  <c:v>225.849060107328</c:v>
                </c:pt>
                <c:pt idx="127">
                  <c:v>222.28941390558401</c:v>
                </c:pt>
                <c:pt idx="128">
                  <c:v>230.97282141110799</c:v>
                </c:pt>
                <c:pt idx="129">
                  <c:v>230.82984136022901</c:v>
                </c:pt>
                <c:pt idx="130">
                  <c:v>236.36644982390499</c:v>
                </c:pt>
                <c:pt idx="131">
                  <c:v>246.246928404751</c:v>
                </c:pt>
                <c:pt idx="132">
                  <c:v>257.30529026188299</c:v>
                </c:pt>
                <c:pt idx="133">
                  <c:v>259.70252721882099</c:v>
                </c:pt>
                <c:pt idx="134">
                  <c:v>284.15954345417498</c:v>
                </c:pt>
                <c:pt idx="135">
                  <c:v>279.51857193258297</c:v>
                </c:pt>
                <c:pt idx="136">
                  <c:v>251.217187316246</c:v>
                </c:pt>
                <c:pt idx="137">
                  <c:v>250.99188541789201</c:v>
                </c:pt>
                <c:pt idx="138">
                  <c:v>234.98369037082</c:v>
                </c:pt>
                <c:pt idx="139">
                  <c:v>254.97861488849401</c:v>
                </c:pt>
                <c:pt idx="140">
                  <c:v>252.81410736501999</c:v>
                </c:pt>
                <c:pt idx="141">
                  <c:v>259.22345120418902</c:v>
                </c:pt>
                <c:pt idx="142">
                  <c:v>260.29054041507499</c:v>
                </c:pt>
                <c:pt idx="143">
                  <c:v>265.61236932180401</c:v>
                </c:pt>
                <c:pt idx="144">
                  <c:v>271.66704835944302</c:v>
                </c:pt>
                <c:pt idx="145">
                  <c:v>270.14378470051599</c:v>
                </c:pt>
                <c:pt idx="146">
                  <c:v>291.186610630041</c:v>
                </c:pt>
                <c:pt idx="147">
                  <c:v>290.279832385291</c:v>
                </c:pt>
                <c:pt idx="148">
                  <c:v>302.70424174150901</c:v>
                </c:pt>
                <c:pt idx="149">
                  <c:v>310.57433415242502</c:v>
                </c:pt>
                <c:pt idx="150">
                  <c:v>326.71498690896902</c:v>
                </c:pt>
                <c:pt idx="151">
                  <c:v>337.30912782169003</c:v>
                </c:pt>
                <c:pt idx="152">
                  <c:v>357.15488267589302</c:v>
                </c:pt>
                <c:pt idx="153">
                  <c:v>381.564238894288</c:v>
                </c:pt>
                <c:pt idx="154">
                  <c:v>397.34218035293202</c:v>
                </c:pt>
                <c:pt idx="155">
                  <c:v>416.27806215609002</c:v>
                </c:pt>
                <c:pt idx="156">
                  <c:v>426.83506539325703</c:v>
                </c:pt>
                <c:pt idx="157">
                  <c:v>474.24811681036903</c:v>
                </c:pt>
                <c:pt idx="158">
                  <c:v>541.06931747142005</c:v>
                </c:pt>
                <c:pt idx="159">
                  <c:v>576.64411584478898</c:v>
                </c:pt>
                <c:pt idx="160">
                  <c:v>551.13672235254796</c:v>
                </c:pt>
                <c:pt idx="161">
                  <c:v>588.85622148909704</c:v>
                </c:pt>
                <c:pt idx="162">
                  <c:v>625.308087966774</c:v>
                </c:pt>
                <c:pt idx="163">
                  <c:v>687.09651462914906</c:v>
                </c:pt>
                <c:pt idx="164">
                  <c:v>680.20376204653405</c:v>
                </c:pt>
                <c:pt idx="165">
                  <c:v>634.91746151608402</c:v>
                </c:pt>
                <c:pt idx="166">
                  <c:v>671.65652601803697</c:v>
                </c:pt>
                <c:pt idx="167">
                  <c:v>707.420107575467</c:v>
                </c:pt>
                <c:pt idx="168">
                  <c:v>782.71117410761303</c:v>
                </c:pt>
                <c:pt idx="169">
                  <c:v>806.33568744932302</c:v>
                </c:pt>
                <c:pt idx="170">
                  <c:v>872.60725051219094</c:v>
                </c:pt>
                <c:pt idx="171">
                  <c:v>965.09058498028605</c:v>
                </c:pt>
                <c:pt idx="172">
                  <c:v>965.26389413286597</c:v>
                </c:pt>
                <c:pt idx="173">
                  <c:v>934.68782688891497</c:v>
                </c:pt>
                <c:pt idx="174">
                  <c:v>933.21903182079802</c:v>
                </c:pt>
                <c:pt idx="175">
                  <c:v>1003.38633704916</c:v>
                </c:pt>
                <c:pt idx="176">
                  <c:v>987.77365824672995</c:v>
                </c:pt>
                <c:pt idx="177">
                  <c:v>849.55156256769897</c:v>
                </c:pt>
                <c:pt idx="178">
                  <c:v>858.11179678263898</c:v>
                </c:pt>
                <c:pt idx="179">
                  <c:v>883.80364073012697</c:v>
                </c:pt>
                <c:pt idx="180">
                  <c:v>899.78336355927502</c:v>
                </c:pt>
                <c:pt idx="181">
                  <c:v>959.99220108813404</c:v>
                </c:pt>
                <c:pt idx="182">
                  <c:v>1019.2001782608399</c:v>
                </c:pt>
                <c:pt idx="183">
                  <c:v>1034.1994664553899</c:v>
                </c:pt>
                <c:pt idx="184">
                  <c:v>1001.27815500028</c:v>
                </c:pt>
                <c:pt idx="185">
                  <c:v>975.09176100667901</c:v>
                </c:pt>
                <c:pt idx="186">
                  <c:v>1005.88508365261</c:v>
                </c:pt>
                <c:pt idx="187">
                  <c:v>940.68060980063296</c:v>
                </c:pt>
                <c:pt idx="188">
                  <c:v>981.970896441592</c:v>
                </c:pt>
                <c:pt idx="189">
                  <c:v>1066.22142720087</c:v>
                </c:pt>
                <c:pt idx="190">
                  <c:v>1129.9564870234799</c:v>
                </c:pt>
                <c:pt idx="191">
                  <c:v>1136.45743712901</c:v>
                </c:pt>
                <c:pt idx="192">
                  <c:v>1156.6863290026699</c:v>
                </c:pt>
                <c:pt idx="193">
                  <c:v>1162.8555158732599</c:v>
                </c:pt>
                <c:pt idx="194">
                  <c:v>1140.2560023768101</c:v>
                </c:pt>
                <c:pt idx="195">
                  <c:v>1151.0568763501101</c:v>
                </c:pt>
                <c:pt idx="196">
                  <c:v>1088.6315385519999</c:v>
                </c:pt>
                <c:pt idx="197">
                  <c:v>1070.54796640278</c:v>
                </c:pt>
                <c:pt idx="198">
                  <c:v>1205.2060831512599</c:v>
                </c:pt>
                <c:pt idx="199">
                  <c:v>1151.2277096576499</c:v>
                </c:pt>
                <c:pt idx="200">
                  <c:v>1203.8796491727601</c:v>
                </c:pt>
                <c:pt idx="201">
                  <c:v>1155.7455078886601</c:v>
                </c:pt>
                <c:pt idx="202">
                  <c:v>1214.0813686471399</c:v>
                </c:pt>
                <c:pt idx="203">
                  <c:v>1259.16960157464</c:v>
                </c:pt>
                <c:pt idx="204">
                  <c:v>1212.57296005843</c:v>
                </c:pt>
                <c:pt idx="205">
                  <c:v>1128.1986370473101</c:v>
                </c:pt>
                <c:pt idx="206">
                  <c:v>1010.89866985225</c:v>
                </c:pt>
                <c:pt idx="207">
                  <c:v>1003.14494215807</c:v>
                </c:pt>
                <c:pt idx="208">
                  <c:v>1117.9115009191601</c:v>
                </c:pt>
                <c:pt idx="209">
                  <c:v>1108.3330754328099</c:v>
                </c:pt>
                <c:pt idx="210">
                  <c:v>1124.2310953757401</c:v>
                </c:pt>
                <c:pt idx="211">
                  <c:v>1015.3632374149699</c:v>
                </c:pt>
                <c:pt idx="212">
                  <c:v>874.153415737709</c:v>
                </c:pt>
                <c:pt idx="213">
                  <c:v>1010.64365781346</c:v>
                </c:pt>
                <c:pt idx="214">
                  <c:v>951.31560215646095</c:v>
                </c:pt>
                <c:pt idx="215">
                  <c:v>967.09725738266002</c:v>
                </c:pt>
                <c:pt idx="216">
                  <c:v>998.64942653239302</c:v>
                </c:pt>
                <c:pt idx="217">
                  <c:v>1105.99711564053</c:v>
                </c:pt>
                <c:pt idx="218">
                  <c:v>1039.8679136672799</c:v>
                </c:pt>
                <c:pt idx="219">
                  <c:v>1050.3822085775701</c:v>
                </c:pt>
                <c:pt idx="220">
                  <c:v>1061.65225518535</c:v>
                </c:pt>
                <c:pt idx="221">
                  <c:v>983.91876752434098</c:v>
                </c:pt>
                <c:pt idx="222">
                  <c:v>1032.52765209426</c:v>
                </c:pt>
                <c:pt idx="223">
                  <c:v>1011.8116377095999</c:v>
                </c:pt>
                <c:pt idx="224">
                  <c:v>1069.13982953807</c:v>
                </c:pt>
                <c:pt idx="225">
                  <c:v>1084.5637251564399</c:v>
                </c:pt>
                <c:pt idx="226">
                  <c:v>1034.21927321569</c:v>
                </c:pt>
                <c:pt idx="227">
                  <c:v>1087.95377597316</c:v>
                </c:pt>
                <c:pt idx="228">
                  <c:v>1065.0342595057</c:v>
                </c:pt>
                <c:pt idx="229">
                  <c:v>1027.2064421487901</c:v>
                </c:pt>
                <c:pt idx="230">
                  <c:v>959.67900669097105</c:v>
                </c:pt>
                <c:pt idx="231">
                  <c:v>964.48400294625503</c:v>
                </c:pt>
                <c:pt idx="232">
                  <c:v>1029.3387636867801</c:v>
                </c:pt>
                <c:pt idx="233">
                  <c:v>980.85676617500496</c:v>
                </c:pt>
                <c:pt idx="234">
                  <c:v>956.06736774345302</c:v>
                </c:pt>
                <c:pt idx="235">
                  <c:v>1016.35852711979</c:v>
                </c:pt>
                <c:pt idx="236">
                  <c:v>996.61118710579899</c:v>
                </c:pt>
                <c:pt idx="237">
                  <c:v>944.63701016953303</c:v>
                </c:pt>
                <c:pt idx="238">
                  <c:v>953.81620564368802</c:v>
                </c:pt>
                <c:pt idx="239">
                  <c:v>959.03838178768399</c:v>
                </c:pt>
                <c:pt idx="240">
                  <c:v>959.20735821144899</c:v>
                </c:pt>
                <c:pt idx="241">
                  <c:v>988.46503797327296</c:v>
                </c:pt>
                <c:pt idx="242">
                  <c:v>1074.91411912528</c:v>
                </c:pt>
                <c:pt idx="243">
                  <c:v>1177.22160669964</c:v>
                </c:pt>
                <c:pt idx="244">
                  <c:v>1202.3718595453099</c:v>
                </c:pt>
                <c:pt idx="245">
                  <c:v>1183.8896763451601</c:v>
                </c:pt>
                <c:pt idx="246">
                  <c:v>1225.6039514486799</c:v>
                </c:pt>
                <c:pt idx="247">
                  <c:v>1292.04387197405</c:v>
                </c:pt>
                <c:pt idx="248">
                  <c:v>1263.2442235440501</c:v>
                </c:pt>
                <c:pt idx="249">
                  <c:v>1302.45170554775</c:v>
                </c:pt>
                <c:pt idx="250">
                  <c:v>1188.8772661719099</c:v>
                </c:pt>
                <c:pt idx="251">
                  <c:v>1274.9927272052</c:v>
                </c:pt>
                <c:pt idx="252">
                  <c:v>1383.0621251415901</c:v>
                </c:pt>
                <c:pt idx="253">
                  <c:v>1379.5154771262901</c:v>
                </c:pt>
                <c:pt idx="254">
                  <c:v>1320.3916786848299</c:v>
                </c:pt>
                <c:pt idx="255">
                  <c:v>1376.70848781575</c:v>
                </c:pt>
                <c:pt idx="256">
                  <c:v>1369.0977401724399</c:v>
                </c:pt>
                <c:pt idx="257">
                  <c:v>1388.7528549588101</c:v>
                </c:pt>
                <c:pt idx="258">
                  <c:v>1402.4145678722</c:v>
                </c:pt>
                <c:pt idx="259">
                  <c:v>1435.9257494073399</c:v>
                </c:pt>
                <c:pt idx="260">
                  <c:v>1391.0151583612401</c:v>
                </c:pt>
                <c:pt idx="261">
                  <c:v>1437.66069781692</c:v>
                </c:pt>
                <c:pt idx="262">
                  <c:v>1368.88234165424</c:v>
                </c:pt>
                <c:pt idx="263">
                  <c:v>1377.7743391041199</c:v>
                </c:pt>
                <c:pt idx="264">
                  <c:v>1325.1737733735199</c:v>
                </c:pt>
                <c:pt idx="265">
                  <c:v>1321.7100661669599</c:v>
                </c:pt>
                <c:pt idx="266">
                  <c:v>1404.5171792697499</c:v>
                </c:pt>
                <c:pt idx="267">
                  <c:v>1457.7138046929599</c:v>
                </c:pt>
                <c:pt idx="268">
                  <c:v>1440.7127957861101</c:v>
                </c:pt>
                <c:pt idx="269">
                  <c:v>1415.8299342044199</c:v>
                </c:pt>
                <c:pt idx="270">
                  <c:v>1504.3593441486501</c:v>
                </c:pt>
                <c:pt idx="271">
                  <c:v>1447.33877606601</c:v>
                </c:pt>
                <c:pt idx="272">
                  <c:v>1475.9818272974301</c:v>
                </c:pt>
                <c:pt idx="273">
                  <c:v>1436.6858338336599</c:v>
                </c:pt>
                <c:pt idx="274">
                  <c:v>1477.03529936061</c:v>
                </c:pt>
                <c:pt idx="275">
                  <c:v>1536.9228959959401</c:v>
                </c:pt>
                <c:pt idx="276">
                  <c:v>1543.59839317657</c:v>
                </c:pt>
                <c:pt idx="277">
                  <c:v>1549.2012304949801</c:v>
                </c:pt>
                <c:pt idx="278">
                  <c:v>1582.49268078311</c:v>
                </c:pt>
                <c:pt idx="279">
                  <c:v>1628.89063573511</c:v>
                </c:pt>
                <c:pt idx="280">
                  <c:v>1599.3049065058999</c:v>
                </c:pt>
                <c:pt idx="281">
                  <c:v>1608.6976436144901</c:v>
                </c:pt>
                <c:pt idx="282">
                  <c:v>1562.08181429924</c:v>
                </c:pt>
                <c:pt idx="283">
                  <c:v>1565.90761384245</c:v>
                </c:pt>
                <c:pt idx="284">
                  <c:v>1607.9028973576501</c:v>
                </c:pt>
                <c:pt idx="285">
                  <c:v>1591.84828021614</c:v>
                </c:pt>
                <c:pt idx="286">
                  <c:v>1655.5827210774901</c:v>
                </c:pt>
                <c:pt idx="287">
                  <c:v>1634.6834941601001</c:v>
                </c:pt>
                <c:pt idx="288">
                  <c:v>1577.85170926152</c:v>
                </c:pt>
                <c:pt idx="289">
                  <c:v>1604.0399601388999</c:v>
                </c:pt>
                <c:pt idx="290">
                  <c:v>1610.2438088399999</c:v>
                </c:pt>
                <c:pt idx="291">
                  <c:v>1619.1772766942499</c:v>
                </c:pt>
                <c:pt idx="292">
                  <c:v>1724.9447577076201</c:v>
                </c:pt>
                <c:pt idx="293">
                  <c:v>1820.4634781909001</c:v>
                </c:pt>
                <c:pt idx="294">
                  <c:v>1850.2887454274201</c:v>
                </c:pt>
                <c:pt idx="295">
                  <c:v>1712.48073483081</c:v>
                </c:pt>
                <c:pt idx="296">
                  <c:v>1808.7991532609999</c:v>
                </c:pt>
                <c:pt idx="297">
                  <c:v>1670.1623535382901</c:v>
                </c:pt>
                <c:pt idx="298">
                  <c:v>1653.5215800843</c:v>
                </c:pt>
                <c:pt idx="299">
                  <c:v>1668.32465755968</c:v>
                </c:pt>
                <c:pt idx="300">
                  <c:v>1745.0108627700999</c:v>
                </c:pt>
                <c:pt idx="301">
                  <c:v>1857.3863741868399</c:v>
                </c:pt>
                <c:pt idx="302">
                  <c:v>1914.99805027203</c:v>
                </c:pt>
                <c:pt idx="303">
                  <c:v>1930.59154127543</c:v>
                </c:pt>
                <c:pt idx="304">
                  <c:v>1921.6593113437</c:v>
                </c:pt>
                <c:pt idx="305">
                  <c:v>1936.63446004915</c:v>
                </c:pt>
                <c:pt idx="306">
                  <c:v>1956.6987082278499</c:v>
                </c:pt>
                <c:pt idx="307">
                  <c:v>1714.71642289909</c:v>
                </c:pt>
                <c:pt idx="308">
                  <c:v>1662.59431422187</c:v>
                </c:pt>
                <c:pt idx="309">
                  <c:v>1836.3720204752401</c:v>
                </c:pt>
                <c:pt idx="310">
                  <c:v>1930.90721151763</c:v>
                </c:pt>
                <c:pt idx="311">
                  <c:v>2007.54823255612</c:v>
                </c:pt>
                <c:pt idx="312">
                  <c:v>2002.07413917963</c:v>
                </c:pt>
                <c:pt idx="313">
                  <c:v>1954.8226366511699</c:v>
                </c:pt>
                <c:pt idx="314">
                  <c:v>2036.8944237780199</c:v>
                </c:pt>
                <c:pt idx="315">
                  <c:v>2119.89527175494</c:v>
                </c:pt>
                <c:pt idx="316">
                  <c:v>2011.1877247603099</c:v>
                </c:pt>
                <c:pt idx="317">
                  <c:v>2090.06195802205</c:v>
                </c:pt>
                <c:pt idx="318">
                  <c:v>2152.6667945853301</c:v>
                </c:pt>
                <c:pt idx="319">
                  <c:v>2161.0091544370198</c:v>
                </c:pt>
                <c:pt idx="320">
                  <c:v>2183.2428618292802</c:v>
                </c:pt>
                <c:pt idx="321">
                  <c:v>2265.4953856438101</c:v>
                </c:pt>
                <c:pt idx="322">
                  <c:v>2344.6760047288599</c:v>
                </c:pt>
                <c:pt idx="323">
                  <c:v>2555.5740556198598</c:v>
                </c:pt>
                <c:pt idx="324">
                  <c:v>2393.6414109840898</c:v>
                </c:pt>
                <c:pt idx="325">
                  <c:v>2458.5302145938699</c:v>
                </c:pt>
                <c:pt idx="326">
                  <c:v>2554.3076608835099</c:v>
                </c:pt>
                <c:pt idx="327">
                  <c:v>2420.3514462029798</c:v>
                </c:pt>
                <c:pt idx="328">
                  <c:v>2361.7129133887502</c:v>
                </c:pt>
                <c:pt idx="329">
                  <c:v>2454.6276638545201</c:v>
                </c:pt>
                <c:pt idx="330">
                  <c:v>2352.1976219508401</c:v>
                </c:pt>
                <c:pt idx="331">
                  <c:v>2373.0962299069702</c:v>
                </c:pt>
                <c:pt idx="332">
                  <c:v>2258.0158577874599</c:v>
                </c:pt>
                <c:pt idx="333">
                  <c:v>2205.1361405289599</c:v>
                </c:pt>
                <c:pt idx="334">
                  <c:v>2122.9145647773898</c:v>
                </c:pt>
                <c:pt idx="335">
                  <c:v>2198.8666819343798</c:v>
                </c:pt>
                <c:pt idx="336">
                  <c:v>2197.82992182519</c:v>
                </c:pt>
                <c:pt idx="337">
                  <c:v>2033.2233645496101</c:v>
                </c:pt>
                <c:pt idx="338">
                  <c:v>1898.60238547669</c:v>
                </c:pt>
                <c:pt idx="339">
                  <c:v>2031.7644728616399</c:v>
                </c:pt>
                <c:pt idx="340">
                  <c:v>1961.6683481780899</c:v>
                </c:pt>
                <c:pt idx="341">
                  <c:v>1882.17639157965</c:v>
                </c:pt>
                <c:pt idx="342">
                  <c:v>1848.0802916545499</c:v>
                </c:pt>
                <c:pt idx="343">
                  <c:v>1801.6482938332899</c:v>
                </c:pt>
                <c:pt idx="344">
                  <c:v>1619.57155501637</c:v>
                </c:pt>
                <c:pt idx="345">
                  <c:v>1660.98501494791</c:v>
                </c:pt>
                <c:pt idx="346">
                  <c:v>1722.3209809298</c:v>
                </c:pt>
                <c:pt idx="347">
                  <c:v>1732.58831029766</c:v>
                </c:pt>
                <c:pt idx="348">
                  <c:v>1640.66018407908</c:v>
                </c:pt>
                <c:pt idx="349">
                  <c:v>1652.2471388515801</c:v>
                </c:pt>
                <c:pt idx="350">
                  <c:v>1742.4502200407301</c:v>
                </c:pt>
                <c:pt idx="351">
                  <c:v>1755.0689832323401</c:v>
                </c:pt>
                <c:pt idx="352">
                  <c:v>1778.8779470293</c:v>
                </c:pt>
                <c:pt idx="353">
                  <c:v>1708.7298295999699</c:v>
                </c:pt>
                <c:pt idx="354">
                  <c:v>1540.1742994906001</c:v>
                </c:pt>
                <c:pt idx="355">
                  <c:v>1537.04297448023</c:v>
                </c:pt>
                <c:pt idx="356">
                  <c:v>1372.35595224095</c:v>
                </c:pt>
                <c:pt idx="357">
                  <c:v>1446.22031307061</c:v>
                </c:pt>
                <c:pt idx="358">
                  <c:v>1512.0431292205401</c:v>
                </c:pt>
                <c:pt idx="359">
                  <c:v>1461.31368337656</c:v>
                </c:pt>
                <c:pt idx="360">
                  <c:v>1400.41841781123</c:v>
                </c:pt>
                <c:pt idx="361">
                  <c:v>1368.40574148464</c:v>
                </c:pt>
                <c:pt idx="362">
                  <c:v>1342.54492111339</c:v>
                </c:pt>
                <c:pt idx="363">
                  <c:v>1475.66863290027</c:v>
                </c:pt>
                <c:pt idx="364">
                  <c:v>1566.4522997505601</c:v>
                </c:pt>
                <c:pt idx="365">
                  <c:v>1605.2215571827401</c:v>
                </c:pt>
                <c:pt idx="366">
                  <c:v>1644.3188640823</c:v>
                </c:pt>
                <c:pt idx="367">
                  <c:v>1684.31366480772</c:v>
                </c:pt>
                <c:pt idx="368">
                  <c:v>1736.5700880781901</c:v>
                </c:pt>
                <c:pt idx="369">
                  <c:v>1844.9192565037399</c:v>
                </c:pt>
                <c:pt idx="370">
                  <c:v>1886.1996397645501</c:v>
                </c:pt>
                <c:pt idx="371">
                  <c:v>2033.6436392446201</c:v>
                </c:pt>
                <c:pt idx="372">
                  <c:v>2062.5516058949902</c:v>
                </c:pt>
                <c:pt idx="373">
                  <c:v>2110.5155328328001</c:v>
                </c:pt>
                <c:pt idx="374">
                  <c:v>2123.2178557944098</c:v>
                </c:pt>
                <c:pt idx="375">
                  <c:v>2076.9894962274302</c:v>
                </c:pt>
                <c:pt idx="376">
                  <c:v>2085.9842412463399</c:v>
                </c:pt>
                <c:pt idx="377">
                  <c:v>2132.5369365131401</c:v>
                </c:pt>
                <c:pt idx="378">
                  <c:v>2063.6230278346902</c:v>
                </c:pt>
                <c:pt idx="379">
                  <c:v>2073.2039291660699</c:v>
                </c:pt>
                <c:pt idx="380">
                  <c:v>2127.6929456985299</c:v>
                </c:pt>
                <c:pt idx="381">
                  <c:v>2200.3757094843399</c:v>
                </c:pt>
                <c:pt idx="382">
                  <c:v>2351.2995091637199</c:v>
                </c:pt>
                <c:pt idx="383">
                  <c:v>2454.56081603853</c:v>
                </c:pt>
                <c:pt idx="384">
                  <c:v>2409.7090263120399</c:v>
                </c:pt>
                <c:pt idx="385">
                  <c:v>2514.3803269353398</c:v>
                </c:pt>
                <c:pt idx="386">
                  <c:v>2452.1864806481799</c:v>
                </c:pt>
                <c:pt idx="387">
                  <c:v>2397.2982341035299</c:v>
                </c:pt>
                <c:pt idx="388">
                  <c:v>2400.9655795643798</c:v>
                </c:pt>
                <c:pt idx="389">
                  <c:v>2433.7847624117198</c:v>
                </c:pt>
                <c:pt idx="390">
                  <c:v>2508.5484739510198</c:v>
                </c:pt>
                <c:pt idx="391">
                  <c:v>2572.66048118048</c:v>
                </c:pt>
                <c:pt idx="392">
                  <c:v>2687.7618979828098</c:v>
                </c:pt>
                <c:pt idx="393">
                  <c:v>2609.4503005056899</c:v>
                </c:pt>
                <c:pt idx="394">
                  <c:v>2673.9745359337999</c:v>
                </c:pt>
                <c:pt idx="395">
                  <c:v>2798.57577014255</c:v>
                </c:pt>
                <c:pt idx="396">
                  <c:v>2970.6011970710802</c:v>
                </c:pt>
                <c:pt idx="397">
                  <c:v>2964.5168078930001</c:v>
                </c:pt>
                <c:pt idx="398">
                  <c:v>3063.6762585029801</c:v>
                </c:pt>
                <c:pt idx="399">
                  <c:v>3212.2616225450502</c:v>
                </c:pt>
                <c:pt idx="400">
                  <c:v>3091.3784886203998</c:v>
                </c:pt>
                <c:pt idx="401">
                  <c:v>3092.51242564728</c:v>
                </c:pt>
                <c:pt idx="402">
                  <c:v>3123.4796764070602</c:v>
                </c:pt>
                <c:pt idx="403">
                  <c:v>3210.2140986995601</c:v>
                </c:pt>
                <c:pt idx="404">
                  <c:v>3215.8002240639798</c:v>
                </c:pt>
                <c:pt idx="405">
                  <c:v>3341.1621616603002</c:v>
                </c:pt>
                <c:pt idx="406">
                  <c:v>3441.94019596314</c:v>
                </c:pt>
                <c:pt idx="407">
                  <c:v>3550.2027098123999</c:v>
                </c:pt>
                <c:pt idx="408">
                  <c:v>3574.4981771590901</c:v>
                </c:pt>
                <c:pt idx="409">
                  <c:v>3603.8610803349802</c:v>
                </c:pt>
                <c:pt idx="410">
                  <c:v>3697.4300728517401</c:v>
                </c:pt>
                <c:pt idx="411">
                  <c:v>3865.1085348568099</c:v>
                </c:pt>
                <c:pt idx="412">
                  <c:v>3937.9639888339402</c:v>
                </c:pt>
                <c:pt idx="413">
                  <c:v>3944.03909359314</c:v>
                </c:pt>
                <c:pt idx="414">
                  <c:v>3886.37604372343</c:v>
                </c:pt>
                <c:pt idx="415">
                  <c:v>3826.5720068580899</c:v>
                </c:pt>
                <c:pt idx="416">
                  <c:v>4032.0238176292601</c:v>
                </c:pt>
                <c:pt idx="417">
                  <c:v>4190.8963177994701</c:v>
                </c:pt>
                <c:pt idx="418">
                  <c:v>4054.1696325226999</c:v>
                </c:pt>
                <c:pt idx="419">
                  <c:v>3963.1532362389498</c:v>
                </c:pt>
                <c:pt idx="420">
                  <c:v>3597.43192973552</c:v>
                </c:pt>
                <c:pt idx="421">
                  <c:v>3650.0869640569199</c:v>
                </c:pt>
                <c:pt idx="422">
                  <c:v>3613.43579205378</c:v>
                </c:pt>
                <c:pt idx="423">
                  <c:v>3814.20825570528</c:v>
                </c:pt>
                <c:pt idx="424">
                  <c:v>3858.6001572161599</c:v>
                </c:pt>
                <c:pt idx="425">
                  <c:v>3543.8001745470801</c:v>
                </c:pt>
                <c:pt idx="426">
                  <c:v>3430.3532411906399</c:v>
                </c:pt>
                <c:pt idx="427">
                  <c:v>3292.2425585382598</c:v>
                </c:pt>
                <c:pt idx="428">
                  <c:v>2817.3569116309</c:v>
                </c:pt>
                <c:pt idx="429">
                  <c:v>2248.9963543181798</c:v>
                </c:pt>
                <c:pt idx="430">
                  <c:v>2128.4901678003998</c:v>
                </c:pt>
                <c:pt idx="431">
                  <c:v>2256.6931375765198</c:v>
                </c:pt>
                <c:pt idx="432">
                  <c:v>2035.5896534435899</c:v>
                </c:pt>
                <c:pt idx="433">
                  <c:v>1827.40636663551</c:v>
                </c:pt>
                <c:pt idx="434">
                  <c:v>1944.13131882076</c:v>
                </c:pt>
                <c:pt idx="435">
                  <c:v>2196.1215887497601</c:v>
                </c:pt>
                <c:pt idx="436">
                  <c:v>2459.9395893811002</c:v>
                </c:pt>
                <c:pt idx="437">
                  <c:v>2446.6678220610202</c:v>
                </c:pt>
                <c:pt idx="438">
                  <c:v>2670.3567073736899</c:v>
                </c:pt>
                <c:pt idx="439">
                  <c:v>2815.93020592841</c:v>
                </c:pt>
                <c:pt idx="440">
                  <c:v>2924.28061227648</c:v>
                </c:pt>
                <c:pt idx="441">
                  <c:v>2887.8745489319799</c:v>
                </c:pt>
                <c:pt idx="442">
                  <c:v>2946.4072393708898</c:v>
                </c:pt>
                <c:pt idx="443">
                  <c:v>2989.22574136085</c:v>
                </c:pt>
                <c:pt idx="444">
                  <c:v>2857.7162805379999</c:v>
                </c:pt>
                <c:pt idx="445">
                  <c:v>2838.4065461342798</c:v>
                </c:pt>
                <c:pt idx="446">
                  <c:v>3017.3860028100898</c:v>
                </c:pt>
                <c:pt idx="447">
                  <c:v>2965.2824629706402</c:v>
                </c:pt>
                <c:pt idx="448">
                  <c:v>2628.2128731562698</c:v>
                </c:pt>
                <c:pt idx="449">
                  <c:v>2602.6442024993698</c:v>
                </c:pt>
                <c:pt idx="450">
                  <c:v>2849.6988753473902</c:v>
                </c:pt>
                <c:pt idx="451">
                  <c:v>2761.6120227034999</c:v>
                </c:pt>
                <c:pt idx="452">
                  <c:v>3032.84579818149</c:v>
                </c:pt>
                <c:pt idx="453">
                  <c:v>3142.57153644754</c:v>
                </c:pt>
                <c:pt idx="454">
                  <c:v>2992.0729631532399</c:v>
                </c:pt>
                <c:pt idx="455">
                  <c:v>3234.6215980341799</c:v>
                </c:pt>
                <c:pt idx="456">
                  <c:v>3311.3777458668901</c:v>
                </c:pt>
                <c:pt idx="457">
                  <c:v>3421.3244533024699</c:v>
                </c:pt>
                <c:pt idx="458">
                  <c:v>3346.1949356589798</c:v>
                </c:pt>
                <c:pt idx="459">
                  <c:v>3549.521233466</c:v>
                </c:pt>
                <c:pt idx="460">
                  <c:v>3449.9111790593001</c:v>
                </c:pt>
                <c:pt idx="461">
                  <c:v>3407.5612307425699</c:v>
                </c:pt>
                <c:pt idx="462">
                  <c:v>3353.9653753071598</c:v>
                </c:pt>
                <c:pt idx="463">
                  <c:v>3051.5155266431898</c:v>
                </c:pt>
                <c:pt idx="464">
                  <c:v>2761.7228167689</c:v>
                </c:pt>
                <c:pt idx="465">
                  <c:v>3028.15407183665</c:v>
                </c:pt>
                <c:pt idx="466">
                  <c:v>2882.0445528314399</c:v>
                </c:pt>
                <c:pt idx="467">
                  <c:v>2855.0887899926402</c:v>
                </c:pt>
                <c:pt idx="468">
                  <c:v>3007.9239420404701</c:v>
                </c:pt>
                <c:pt idx="469">
                  <c:v>3181.4410656037098</c:v>
                </c:pt>
                <c:pt idx="470">
                  <c:v>3168.58028855974</c:v>
                </c:pt>
                <c:pt idx="471">
                  <c:v>3110.21595558334</c:v>
                </c:pt>
                <c:pt idx="472">
                  <c:v>2757.1072226589299</c:v>
                </c:pt>
                <c:pt idx="473">
                  <c:v>2951.4721993550402</c:v>
                </c:pt>
                <c:pt idx="474">
                  <c:v>2985.30462178372</c:v>
                </c:pt>
                <c:pt idx="475">
                  <c:v>3065.7962008157901</c:v>
                </c:pt>
                <c:pt idx="476">
                  <c:v>3157.56834879705</c:v>
                </c:pt>
                <c:pt idx="477">
                  <c:v>3184.0964094057399</c:v>
                </c:pt>
                <c:pt idx="478">
                  <c:v>3261.3464883233</c:v>
                </c:pt>
                <c:pt idx="479">
                  <c:v>3366.0945401427298</c:v>
                </c:pt>
                <c:pt idx="480">
                  <c:v>3544.2433508086701</c:v>
                </c:pt>
                <c:pt idx="481">
                  <c:v>3511.5132983826502</c:v>
                </c:pt>
                <c:pt idx="482">
                  <c:v>3542.2595799728902</c:v>
                </c:pt>
                <c:pt idx="483">
                  <c:v>3731.0774258639199</c:v>
                </c:pt>
                <c:pt idx="484">
                  <c:v>3645.0535710969898</c:v>
                </c:pt>
                <c:pt idx="485">
                  <c:v>3516.4055681754899</c:v>
                </c:pt>
                <c:pt idx="486">
                  <c:v>3702.2294984556902</c:v>
                </c:pt>
                <c:pt idx="487">
                  <c:v>3653.6565136388099</c:v>
                </c:pt>
                <c:pt idx="488">
                  <c:v>3924.6061858988301</c:v>
                </c:pt>
                <c:pt idx="489">
                  <c:v>4056.63557417941</c:v>
                </c:pt>
                <c:pt idx="490">
                  <c:v>4088.3901436609099</c:v>
                </c:pt>
                <c:pt idx="491">
                  <c:v>4150.2051856574299</c:v>
                </c:pt>
                <c:pt idx="492">
                  <c:v>3983.4465000835598</c:v>
                </c:pt>
                <c:pt idx="493">
                  <c:v>4205.9395522434297</c:v>
                </c:pt>
                <c:pt idx="494">
                  <c:v>4182.1460624779502</c:v>
                </c:pt>
                <c:pt idx="495">
                  <c:v>4246.09280705121</c:v>
                </c:pt>
                <c:pt idx="496">
                  <c:v>4320.6646406001501</c:v>
                </c:pt>
                <c:pt idx="497">
                  <c:v>4363.6539758976496</c:v>
                </c:pt>
                <c:pt idx="498">
                  <c:v>4278.0887714237997</c:v>
                </c:pt>
                <c:pt idx="499">
                  <c:v>4271.8774951875803</c:v>
                </c:pt>
                <c:pt idx="500">
                  <c:v>4109.2379967937804</c:v>
                </c:pt>
                <c:pt idx="501">
                  <c:v>4049.7050649599901</c:v>
                </c:pt>
                <c:pt idx="502">
                  <c:v>4105.2760257735499</c:v>
                </c:pt>
                <c:pt idx="503">
                  <c:v>3964.1429552924301</c:v>
                </c:pt>
                <c:pt idx="504">
                  <c:v>3983.8723454299002</c:v>
                </c:pt>
                <c:pt idx="505">
                  <c:v>4222.4775781283897</c:v>
                </c:pt>
                <c:pt idx="506">
                  <c:v>4162.1746584881303</c:v>
                </c:pt>
                <c:pt idx="507">
                  <c:v>4335.4615284629299</c:v>
                </c:pt>
                <c:pt idx="508">
                  <c:v>4318.2475968829103</c:v>
                </c:pt>
                <c:pt idx="509">
                  <c:v>4197.1280197572396</c:v>
                </c:pt>
                <c:pt idx="510">
                  <c:v>4284.4578827811201</c:v>
                </c:pt>
                <c:pt idx="511">
                  <c:v>3969.7334133856598</c:v>
                </c:pt>
                <c:pt idx="512">
                  <c:v>3769.5960039861102</c:v>
                </c:pt>
                <c:pt idx="513">
                  <c:v>4064.49514424892</c:v>
                </c:pt>
                <c:pt idx="514">
                  <c:v>4001.7448517897301</c:v>
                </c:pt>
                <c:pt idx="515">
                  <c:v>3948.5612245529601</c:v>
                </c:pt>
                <c:pt idx="516">
                  <c:v>3663.3952500913001</c:v>
                </c:pt>
                <c:pt idx="517">
                  <c:v>3597.5544840648399</c:v>
                </c:pt>
                <c:pt idx="518">
                  <c:v>3834.77819523276</c:v>
                </c:pt>
                <c:pt idx="519">
                  <c:v>3949.9972146743298</c:v>
                </c:pt>
                <c:pt idx="520">
                  <c:v>3919.0448189847798</c:v>
                </c:pt>
                <c:pt idx="521">
                  <c:v>3789.1242317143401</c:v>
                </c:pt>
                <c:pt idx="522">
                  <c:v>3981.4664430153298</c:v>
                </c:pt>
                <c:pt idx="523">
                  <c:v>3984.8057390088002</c:v>
                </c:pt>
                <c:pt idx="524">
                  <c:v>4035.5574674581098</c:v>
                </c:pt>
                <c:pt idx="525">
                  <c:v>3953.2981350697301</c:v>
                </c:pt>
                <c:pt idx="526">
                  <c:v>3875.0341976095701</c:v>
                </c:pt>
                <c:pt idx="527">
                  <c:v>4008.2705603456302</c:v>
                </c:pt>
              </c:numCache>
            </c:numRef>
          </c:val>
          <c:smooth val="0"/>
          <c:extLst>
            <c:ext xmlns:c16="http://schemas.microsoft.com/office/drawing/2014/chart" uri="{C3380CC4-5D6E-409C-BE32-E72D297353CC}">
              <c16:uniqueId val="{00000002-4A45-47D1-9450-187E5881008E}"/>
            </c:ext>
          </c:extLst>
        </c:ser>
        <c:ser>
          <c:idx val="4"/>
          <c:order val="3"/>
          <c:tx>
            <c:strRef>
              <c:f>'Asset Class Returns (1973-2016)'!$F$1</c:f>
              <c:strCache>
                <c:ptCount val="1"/>
                <c:pt idx="0">
                  <c:v>GSCI</c:v>
                </c:pt>
              </c:strCache>
            </c:strRef>
          </c:tx>
          <c:spPr>
            <a:ln w="28575" cap="rnd">
              <a:solidFill>
                <a:schemeClr val="accent4"/>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(1973-2016)'!$F$2:$F$529</c:f>
              <c:numCache>
                <c:formatCode>#,##0.00</c:formatCode>
                <c:ptCount val="528"/>
                <c:pt idx="0">
                  <c:v>103.415789208524</c:v>
                </c:pt>
                <c:pt idx="1">
                  <c:v>107.89964229936</c:v>
                </c:pt>
                <c:pt idx="2">
                  <c:v>105.33024333719599</c:v>
                </c:pt>
                <c:pt idx="3">
                  <c:v>111.688246259257</c:v>
                </c:pt>
                <c:pt idx="4">
                  <c:v>132.05703058088599</c:v>
                </c:pt>
                <c:pt idx="5">
                  <c:v>129.820142072648</c:v>
                </c:pt>
                <c:pt idx="6">
                  <c:v>163.27774698977299</c:v>
                </c:pt>
                <c:pt idx="7">
                  <c:v>167.29306262280201</c:v>
                </c:pt>
                <c:pt idx="8">
                  <c:v>158.889616605371</c:v>
                </c:pt>
                <c:pt idx="9">
                  <c:v>150.41563806740899</c:v>
                </c:pt>
                <c:pt idx="10">
                  <c:v>158.290090180866</c:v>
                </c:pt>
                <c:pt idx="11">
                  <c:v>174.955917174669</c:v>
                </c:pt>
                <c:pt idx="12">
                  <c:v>194.47831124993701</c:v>
                </c:pt>
                <c:pt idx="13">
                  <c:v>193.44551362789099</c:v>
                </c:pt>
                <c:pt idx="14">
                  <c:v>171.18242732631401</c:v>
                </c:pt>
                <c:pt idx="15">
                  <c:v>173.076729306262</c:v>
                </c:pt>
                <c:pt idx="16">
                  <c:v>161.36833089828201</c:v>
                </c:pt>
                <c:pt idx="17">
                  <c:v>181.40460476598301</c:v>
                </c:pt>
                <c:pt idx="18">
                  <c:v>224.63600181369301</c:v>
                </c:pt>
                <c:pt idx="19">
                  <c:v>213.617814499471</c:v>
                </c:pt>
                <c:pt idx="20">
                  <c:v>239.462945236536</c:v>
                </c:pt>
                <c:pt idx="21">
                  <c:v>261.015668295632</c:v>
                </c:pt>
                <c:pt idx="22">
                  <c:v>266.09400977379198</c:v>
                </c:pt>
                <c:pt idx="23">
                  <c:v>244.08786336843201</c:v>
                </c:pt>
                <c:pt idx="24">
                  <c:v>205.92473172452</c:v>
                </c:pt>
                <c:pt idx="25">
                  <c:v>184.48284548340001</c:v>
                </c:pt>
                <c:pt idx="26">
                  <c:v>200.07053252053001</c:v>
                </c:pt>
                <c:pt idx="27">
                  <c:v>190.840848405461</c:v>
                </c:pt>
                <c:pt idx="28">
                  <c:v>187.97420524963499</c:v>
                </c:pt>
                <c:pt idx="29">
                  <c:v>191.07259811577401</c:v>
                </c:pt>
                <c:pt idx="30">
                  <c:v>206.03556854249601</c:v>
                </c:pt>
                <c:pt idx="31">
                  <c:v>225.82497858834199</c:v>
                </c:pt>
                <c:pt idx="32">
                  <c:v>228.399415587687</c:v>
                </c:pt>
                <c:pt idx="33">
                  <c:v>210.03577006398299</c:v>
                </c:pt>
                <c:pt idx="34">
                  <c:v>207.47644717617999</c:v>
                </c:pt>
                <c:pt idx="35">
                  <c:v>202.050481132551</c:v>
                </c:pt>
                <c:pt idx="36">
                  <c:v>192.38248778275999</c:v>
                </c:pt>
                <c:pt idx="37">
                  <c:v>203.38556098544001</c:v>
                </c:pt>
                <c:pt idx="38">
                  <c:v>203.80371807143899</c:v>
                </c:pt>
                <c:pt idx="39">
                  <c:v>211.64794196181199</c:v>
                </c:pt>
                <c:pt idx="40">
                  <c:v>215.47685021915501</c:v>
                </c:pt>
                <c:pt idx="41">
                  <c:v>211.87969167212501</c:v>
                </c:pt>
                <c:pt idx="42">
                  <c:v>193.12307924832501</c:v>
                </c:pt>
                <c:pt idx="43">
                  <c:v>187.69207516751499</c:v>
                </c:pt>
                <c:pt idx="44">
                  <c:v>169.14202226812401</c:v>
                </c:pt>
                <c:pt idx="45">
                  <c:v>167.05627487530899</c:v>
                </c:pt>
                <c:pt idx="46">
                  <c:v>169.43926646178701</c:v>
                </c:pt>
                <c:pt idx="47">
                  <c:v>177.95858733437501</c:v>
                </c:pt>
                <c:pt idx="48">
                  <c:v>177.485011839387</c:v>
                </c:pt>
                <c:pt idx="49">
                  <c:v>177.046702604665</c:v>
                </c:pt>
                <c:pt idx="50">
                  <c:v>183.490352158799</c:v>
                </c:pt>
                <c:pt idx="51">
                  <c:v>193.08781298805999</c:v>
                </c:pt>
                <c:pt idx="52">
                  <c:v>186.45775605823999</c:v>
                </c:pt>
                <c:pt idx="53">
                  <c:v>181.94367474431999</c:v>
                </c:pt>
                <c:pt idx="54">
                  <c:v>166.451710413623</c:v>
                </c:pt>
                <c:pt idx="55">
                  <c:v>168.084034460174</c:v>
                </c:pt>
                <c:pt idx="56">
                  <c:v>174.21532570910401</c:v>
                </c:pt>
                <c:pt idx="57">
                  <c:v>179.22817270391499</c:v>
                </c:pt>
                <c:pt idx="58">
                  <c:v>186.845684921155</c:v>
                </c:pt>
                <c:pt idx="59">
                  <c:v>196.41291752733099</c:v>
                </c:pt>
                <c:pt idx="60">
                  <c:v>202.74573026348901</c:v>
                </c:pt>
                <c:pt idx="61">
                  <c:v>205.93984583606201</c:v>
                </c:pt>
                <c:pt idx="62">
                  <c:v>227.200362738677</c:v>
                </c:pt>
                <c:pt idx="63">
                  <c:v>232.08222076678899</c:v>
                </c:pt>
                <c:pt idx="64">
                  <c:v>249.780845382639</c:v>
                </c:pt>
                <c:pt idx="65">
                  <c:v>226.454733235931</c:v>
                </c:pt>
                <c:pt idx="66">
                  <c:v>232.62632878230701</c:v>
                </c:pt>
                <c:pt idx="67">
                  <c:v>238.97425563000701</c:v>
                </c:pt>
                <c:pt idx="68">
                  <c:v>252.415738828153</c:v>
                </c:pt>
                <c:pt idx="69">
                  <c:v>254.94987153005201</c:v>
                </c:pt>
                <c:pt idx="70">
                  <c:v>261.549700236788</c:v>
                </c:pt>
                <c:pt idx="71">
                  <c:v>258.49161166809398</c:v>
                </c:pt>
                <c:pt idx="72">
                  <c:v>277.13738727391802</c:v>
                </c:pt>
                <c:pt idx="73">
                  <c:v>293.35986699581798</c:v>
                </c:pt>
                <c:pt idx="74">
                  <c:v>288.15053655096</c:v>
                </c:pt>
                <c:pt idx="75">
                  <c:v>305.39069978336403</c:v>
                </c:pt>
                <c:pt idx="76">
                  <c:v>291.00206559524401</c:v>
                </c:pt>
                <c:pt idx="77">
                  <c:v>294.89646833593599</c:v>
                </c:pt>
                <c:pt idx="78">
                  <c:v>282.58854350345098</c:v>
                </c:pt>
                <c:pt idx="79">
                  <c:v>315.13426369086602</c:v>
                </c:pt>
                <c:pt idx="80">
                  <c:v>328.676507632626</c:v>
                </c:pt>
                <c:pt idx="81">
                  <c:v>318.27296085445101</c:v>
                </c:pt>
                <c:pt idx="82">
                  <c:v>340.33452566879998</c:v>
                </c:pt>
                <c:pt idx="83">
                  <c:v>345.89148067912703</c:v>
                </c:pt>
                <c:pt idx="84">
                  <c:v>366.72880245856197</c:v>
                </c:pt>
                <c:pt idx="85">
                  <c:v>363.33820343594101</c:v>
                </c:pt>
                <c:pt idx="86">
                  <c:v>312.55478865433997</c:v>
                </c:pt>
                <c:pt idx="87">
                  <c:v>324.13723613280303</c:v>
                </c:pt>
                <c:pt idx="88">
                  <c:v>343.84603758375698</c:v>
                </c:pt>
                <c:pt idx="89">
                  <c:v>363.202176432062</c:v>
                </c:pt>
                <c:pt idx="90">
                  <c:v>380.44737770164699</c:v>
                </c:pt>
                <c:pt idx="91">
                  <c:v>386.56859287621501</c:v>
                </c:pt>
                <c:pt idx="92">
                  <c:v>408.17169630711902</c:v>
                </c:pt>
                <c:pt idx="93">
                  <c:v>420.97838682049502</c:v>
                </c:pt>
                <c:pt idx="94">
                  <c:v>415.13426369086602</c:v>
                </c:pt>
                <c:pt idx="95">
                  <c:v>384.23094362436399</c:v>
                </c:pt>
                <c:pt idx="96">
                  <c:v>359.816615446622</c:v>
                </c:pt>
                <c:pt idx="97">
                  <c:v>349.37276437100098</c:v>
                </c:pt>
                <c:pt idx="98">
                  <c:v>348.78331402085797</c:v>
                </c:pt>
                <c:pt idx="99">
                  <c:v>344.02236888508202</c:v>
                </c:pt>
                <c:pt idx="100">
                  <c:v>345.88644264194699</c:v>
                </c:pt>
                <c:pt idx="101">
                  <c:v>323.91052445967102</c:v>
                </c:pt>
                <c:pt idx="102">
                  <c:v>338.636707138899</c:v>
                </c:pt>
                <c:pt idx="103">
                  <c:v>327.51775908106202</c:v>
                </c:pt>
                <c:pt idx="104">
                  <c:v>327.09960199506298</c:v>
                </c:pt>
                <c:pt idx="105">
                  <c:v>328.08705728248299</c:v>
                </c:pt>
                <c:pt idx="106">
                  <c:v>313.30041815708603</c:v>
                </c:pt>
                <c:pt idx="107">
                  <c:v>295.82346717718798</c:v>
                </c:pt>
                <c:pt idx="108">
                  <c:v>319.47201370346102</c:v>
                </c:pt>
                <c:pt idx="109">
                  <c:v>312.29281072094301</c:v>
                </c:pt>
                <c:pt idx="110">
                  <c:v>323.94075268275498</c:v>
                </c:pt>
                <c:pt idx="111">
                  <c:v>335.61892286765101</c:v>
                </c:pt>
                <c:pt idx="112">
                  <c:v>336.37966648193901</c:v>
                </c:pt>
                <c:pt idx="113">
                  <c:v>326.258249785884</c:v>
                </c:pt>
                <c:pt idx="114">
                  <c:v>333.34676809914902</c:v>
                </c:pt>
                <c:pt idx="115">
                  <c:v>332.59610055922201</c:v>
                </c:pt>
                <c:pt idx="116">
                  <c:v>322.872688800444</c:v>
                </c:pt>
                <c:pt idx="117">
                  <c:v>320.99853896921798</c:v>
                </c:pt>
                <c:pt idx="118">
                  <c:v>333.81026751977498</c:v>
                </c:pt>
                <c:pt idx="119">
                  <c:v>330.01662552269698</c:v>
                </c:pt>
                <c:pt idx="120">
                  <c:v>332.31900851428298</c:v>
                </c:pt>
                <c:pt idx="121">
                  <c:v>328.52032848002398</c:v>
                </c:pt>
                <c:pt idx="122">
                  <c:v>350.65746385208303</c:v>
                </c:pt>
                <c:pt idx="123">
                  <c:v>354.09340520933102</c:v>
                </c:pt>
                <c:pt idx="124">
                  <c:v>355.95747896619503</c:v>
                </c:pt>
                <c:pt idx="125">
                  <c:v>360.51690261474198</c:v>
                </c:pt>
                <c:pt idx="126">
                  <c:v>373.21275631014203</c:v>
                </c:pt>
                <c:pt idx="127">
                  <c:v>379.75716660788999</c:v>
                </c:pt>
                <c:pt idx="128">
                  <c:v>369.43926646178699</c:v>
                </c:pt>
                <c:pt idx="129">
                  <c:v>364.930223185047</c:v>
                </c:pt>
                <c:pt idx="130">
                  <c:v>365.24761952743199</c:v>
                </c:pt>
                <c:pt idx="131">
                  <c:v>383.66164542294399</c:v>
                </c:pt>
                <c:pt idx="132">
                  <c:v>387.68703713033398</c:v>
                </c:pt>
                <c:pt idx="133">
                  <c:v>389.54103481283698</c:v>
                </c:pt>
                <c:pt idx="134">
                  <c:v>408.66542395082899</c:v>
                </c:pt>
                <c:pt idx="135">
                  <c:v>404.07073404201702</c:v>
                </c:pt>
                <c:pt idx="136">
                  <c:v>415.80432263590097</c:v>
                </c:pt>
                <c:pt idx="137">
                  <c:v>406.40838329386901</c:v>
                </c:pt>
                <c:pt idx="138">
                  <c:v>379.11229784875798</c:v>
                </c:pt>
                <c:pt idx="139">
                  <c:v>395.38515794246598</c:v>
                </c:pt>
                <c:pt idx="140">
                  <c:v>392.28172703914601</c:v>
                </c:pt>
                <c:pt idx="141">
                  <c:v>394.07526827548003</c:v>
                </c:pt>
                <c:pt idx="142">
                  <c:v>395.57156531815201</c:v>
                </c:pt>
                <c:pt idx="143">
                  <c:v>387.69207516751499</c:v>
                </c:pt>
                <c:pt idx="144">
                  <c:v>392.584009269989</c:v>
                </c:pt>
                <c:pt idx="145">
                  <c:v>387.43009723411802</c:v>
                </c:pt>
                <c:pt idx="146">
                  <c:v>404.17653282281299</c:v>
                </c:pt>
                <c:pt idx="147">
                  <c:v>391.10282633885902</c:v>
                </c:pt>
                <c:pt idx="148">
                  <c:v>391.06252204141299</c:v>
                </c:pt>
                <c:pt idx="149">
                  <c:v>379.66648193863699</c:v>
                </c:pt>
                <c:pt idx="150">
                  <c:v>371.13204695450702</c:v>
                </c:pt>
                <c:pt idx="151">
                  <c:v>376.68900196483497</c:v>
                </c:pt>
                <c:pt idx="152">
                  <c:v>398.110736057233</c:v>
                </c:pt>
                <c:pt idx="153">
                  <c:v>426.93838480528001</c:v>
                </c:pt>
                <c:pt idx="154">
                  <c:v>434.36948964683398</c:v>
                </c:pt>
                <c:pt idx="155">
                  <c:v>426.51015164491997</c:v>
                </c:pt>
                <c:pt idx="156">
                  <c:v>387.81298805985199</c:v>
                </c:pt>
                <c:pt idx="157">
                  <c:v>374.30097234117602</c:v>
                </c:pt>
                <c:pt idx="158">
                  <c:v>373.46969620635798</c:v>
                </c:pt>
                <c:pt idx="159">
                  <c:v>394.50853947302198</c:v>
                </c:pt>
                <c:pt idx="160">
                  <c:v>379.696710161721</c:v>
                </c:pt>
                <c:pt idx="161">
                  <c:v>394.05511612675798</c:v>
                </c:pt>
                <c:pt idx="162">
                  <c:v>397.85883419819697</c:v>
                </c:pt>
                <c:pt idx="163">
                  <c:v>432.01672628344102</c:v>
                </c:pt>
                <c:pt idx="164">
                  <c:v>421.09929971283202</c:v>
                </c:pt>
                <c:pt idx="165">
                  <c:v>425.53277243186102</c:v>
                </c:pt>
                <c:pt idx="166">
                  <c:v>438.41503350294801</c:v>
                </c:pt>
                <c:pt idx="167">
                  <c:v>435.23099400473598</c:v>
                </c:pt>
                <c:pt idx="168">
                  <c:v>460.128973751827</c:v>
                </c:pt>
                <c:pt idx="169">
                  <c:v>432.50037785278897</c:v>
                </c:pt>
                <c:pt idx="170">
                  <c:v>467.43916570104398</c:v>
                </c:pt>
                <c:pt idx="171">
                  <c:v>490.92145700035297</c:v>
                </c:pt>
                <c:pt idx="172">
                  <c:v>513.58758627638701</c:v>
                </c:pt>
                <c:pt idx="173">
                  <c:v>531.94115572573003</c:v>
                </c:pt>
                <c:pt idx="174">
                  <c:v>555.68038692125594</c:v>
                </c:pt>
                <c:pt idx="175">
                  <c:v>544.42541185953996</c:v>
                </c:pt>
                <c:pt idx="176">
                  <c:v>548.44072749256998</c:v>
                </c:pt>
                <c:pt idx="177">
                  <c:v>554.20928006448696</c:v>
                </c:pt>
                <c:pt idx="178">
                  <c:v>554.09340520933097</c:v>
                </c:pt>
                <c:pt idx="179">
                  <c:v>538.70220162224905</c:v>
                </c:pt>
                <c:pt idx="180">
                  <c:v>553.02030328983903</c:v>
                </c:pt>
                <c:pt idx="181">
                  <c:v>546.90916418963195</c:v>
                </c:pt>
                <c:pt idx="182">
                  <c:v>574.48234167968201</c:v>
                </c:pt>
                <c:pt idx="183">
                  <c:v>592.28676507632701</c:v>
                </c:pt>
                <c:pt idx="184">
                  <c:v>613.20469545065305</c:v>
                </c:pt>
                <c:pt idx="185">
                  <c:v>596.07536903622395</c:v>
                </c:pt>
                <c:pt idx="186">
                  <c:v>599.60199506272397</c:v>
                </c:pt>
                <c:pt idx="187">
                  <c:v>595.55141316943002</c:v>
                </c:pt>
                <c:pt idx="188">
                  <c:v>579.28862915008403</c:v>
                </c:pt>
                <c:pt idx="189">
                  <c:v>607.33034409794004</c:v>
                </c:pt>
                <c:pt idx="190">
                  <c:v>642.22882764874896</c:v>
                </c:pt>
                <c:pt idx="191">
                  <c:v>689.18837221018805</c:v>
                </c:pt>
                <c:pt idx="192">
                  <c:v>692.02478714292999</c:v>
                </c:pt>
                <c:pt idx="193">
                  <c:v>721.78951080659101</c:v>
                </c:pt>
                <c:pt idx="194">
                  <c:v>770.48717819537603</c:v>
                </c:pt>
                <c:pt idx="195">
                  <c:v>794.95692478210594</c:v>
                </c:pt>
                <c:pt idx="196">
                  <c:v>784.79520378860502</c:v>
                </c:pt>
                <c:pt idx="197">
                  <c:v>812.237392311956</c:v>
                </c:pt>
                <c:pt idx="198">
                  <c:v>789.41508388331999</c:v>
                </c:pt>
                <c:pt idx="199">
                  <c:v>816.84215829512902</c:v>
                </c:pt>
                <c:pt idx="200">
                  <c:v>865.49448334928798</c:v>
                </c:pt>
                <c:pt idx="201">
                  <c:v>859.40349639780402</c:v>
                </c:pt>
                <c:pt idx="202">
                  <c:v>873.26817471913103</c:v>
                </c:pt>
                <c:pt idx="203">
                  <c:v>953.01526525265899</c:v>
                </c:pt>
                <c:pt idx="204">
                  <c:v>948.84377046702696</c:v>
                </c:pt>
                <c:pt idx="205">
                  <c:v>945.74537760088799</c:v>
                </c:pt>
                <c:pt idx="206">
                  <c:v>952.66764068718999</c:v>
                </c:pt>
                <c:pt idx="207">
                  <c:v>942.67721295783304</c:v>
                </c:pt>
                <c:pt idx="208">
                  <c:v>935.71464557408501</c:v>
                </c:pt>
                <c:pt idx="209">
                  <c:v>921.23028867953201</c:v>
                </c:pt>
                <c:pt idx="210">
                  <c:v>997.26434581087301</c:v>
                </c:pt>
                <c:pt idx="211">
                  <c:v>1162.7034107511699</c:v>
                </c:pt>
                <c:pt idx="212">
                  <c:v>1429.4271751725501</c:v>
                </c:pt>
                <c:pt idx="213">
                  <c:v>1342.92407677969</c:v>
                </c:pt>
                <c:pt idx="214">
                  <c:v>1254.7735402287301</c:v>
                </c:pt>
                <c:pt idx="215">
                  <c:v>1230.12746234067</c:v>
                </c:pt>
                <c:pt idx="216">
                  <c:v>1114.6455740843401</c:v>
                </c:pt>
                <c:pt idx="217">
                  <c:v>1130.1476144894</c:v>
                </c:pt>
                <c:pt idx="218">
                  <c:v>1172.6888004433499</c:v>
                </c:pt>
                <c:pt idx="219">
                  <c:v>1199.24933246008</c:v>
                </c:pt>
                <c:pt idx="220">
                  <c:v>1198.63469192403</c:v>
                </c:pt>
                <c:pt idx="221">
                  <c:v>1170.2503904478799</c:v>
                </c:pt>
                <c:pt idx="222">
                  <c:v>1230.00151141116</c:v>
                </c:pt>
                <c:pt idx="223">
                  <c:v>1248.9646833593599</c:v>
                </c:pt>
                <c:pt idx="224">
                  <c:v>1258.8241221220201</c:v>
                </c:pt>
                <c:pt idx="225">
                  <c:v>1294.9317345961999</c:v>
                </c:pt>
                <c:pt idx="226">
                  <c:v>1242.6268325860301</c:v>
                </c:pt>
                <c:pt idx="227">
                  <c:v>1154.66774144793</c:v>
                </c:pt>
                <c:pt idx="228">
                  <c:v>1186.4124137236099</c:v>
                </c:pt>
                <c:pt idx="229">
                  <c:v>1173.39916368583</c:v>
                </c:pt>
                <c:pt idx="230">
                  <c:v>1186.5131744672301</c:v>
                </c:pt>
                <c:pt idx="231">
                  <c:v>1222.06660285153</c:v>
                </c:pt>
                <c:pt idx="232">
                  <c:v>1254.8994911582499</c:v>
                </c:pt>
                <c:pt idx="233">
                  <c:v>1247.98226610912</c:v>
                </c:pt>
                <c:pt idx="234">
                  <c:v>1230.5909617612999</c:v>
                </c:pt>
                <c:pt idx="235">
                  <c:v>1231.8806992795601</c:v>
                </c:pt>
                <c:pt idx="236">
                  <c:v>1246.0023174971</c:v>
                </c:pt>
                <c:pt idx="237">
                  <c:v>1218.6054713083799</c:v>
                </c:pt>
                <c:pt idx="238">
                  <c:v>1203.02282230843</c:v>
                </c:pt>
                <c:pt idx="239">
                  <c:v>1205.7332863116501</c:v>
                </c:pt>
                <c:pt idx="240">
                  <c:v>1220.3536702100901</c:v>
                </c:pt>
                <c:pt idx="241">
                  <c:v>1234.5307068366201</c:v>
                </c:pt>
                <c:pt idx="242">
                  <c:v>1260.25996271853</c:v>
                </c:pt>
                <c:pt idx="243">
                  <c:v>1246.71771877677</c:v>
                </c:pt>
                <c:pt idx="244">
                  <c:v>1212.0257947503701</c:v>
                </c:pt>
                <c:pt idx="245">
                  <c:v>1174.09441281677</c:v>
                </c:pt>
                <c:pt idx="246">
                  <c:v>1163.9427678976299</c:v>
                </c:pt>
                <c:pt idx="247">
                  <c:v>1173.52511461535</c:v>
                </c:pt>
                <c:pt idx="248">
                  <c:v>1176.5126706635101</c:v>
                </c:pt>
                <c:pt idx="249">
                  <c:v>1134.24353871732</c:v>
                </c:pt>
                <c:pt idx="250">
                  <c:v>1077.3540228726899</c:v>
                </c:pt>
                <c:pt idx="251">
                  <c:v>1057.0859992946801</c:v>
                </c:pt>
                <c:pt idx="252">
                  <c:v>1143.15582649</c:v>
                </c:pt>
                <c:pt idx="253">
                  <c:v>1118.3031890775401</c:v>
                </c:pt>
                <c:pt idx="254">
                  <c:v>1104.9876568089101</c:v>
                </c:pt>
                <c:pt idx="255">
                  <c:v>1133.9261423749299</c:v>
                </c:pt>
                <c:pt idx="256">
                  <c:v>1150.79852889314</c:v>
                </c:pt>
                <c:pt idx="257">
                  <c:v>1179.10725981158</c:v>
                </c:pt>
                <c:pt idx="258">
                  <c:v>1199.4055116126799</c:v>
                </c:pt>
                <c:pt idx="259">
                  <c:v>1118.57020504811</c:v>
                </c:pt>
                <c:pt idx="260">
                  <c:v>1108.0407073404201</c:v>
                </c:pt>
                <c:pt idx="261">
                  <c:v>1113.0334021865101</c:v>
                </c:pt>
                <c:pt idx="262">
                  <c:v>1076.58824122122</c:v>
                </c:pt>
                <c:pt idx="263">
                  <c:v>1113.03844022369</c:v>
                </c:pt>
                <c:pt idx="264">
                  <c:v>1085.37961610157</c:v>
                </c:pt>
                <c:pt idx="265">
                  <c:v>1094.14580079601</c:v>
                </c:pt>
                <c:pt idx="266">
                  <c:v>1109.0483147765599</c:v>
                </c:pt>
                <c:pt idx="267">
                  <c:v>1143.00468537458</c:v>
                </c:pt>
                <c:pt idx="268">
                  <c:v>1133.3568441735099</c:v>
                </c:pt>
                <c:pt idx="269">
                  <c:v>1113.1341629301201</c:v>
                </c:pt>
                <c:pt idx="270">
                  <c:v>1142.2036374628501</c:v>
                </c:pt>
                <c:pt idx="271">
                  <c:v>1166.4164441533601</c:v>
                </c:pt>
                <c:pt idx="272">
                  <c:v>1171.3436445161001</c:v>
                </c:pt>
                <c:pt idx="273">
                  <c:v>1183.1326515189701</c:v>
                </c:pt>
                <c:pt idx="274">
                  <c:v>1215.0738072447</c:v>
                </c:pt>
                <c:pt idx="275">
                  <c:v>1339.3420323442001</c:v>
                </c:pt>
                <c:pt idx="276">
                  <c:v>1337.1756763564899</c:v>
                </c:pt>
                <c:pt idx="277">
                  <c:v>1390.78039195929</c:v>
                </c:pt>
                <c:pt idx="278">
                  <c:v>1481.1829311300301</c:v>
                </c:pt>
                <c:pt idx="279">
                  <c:v>1566.69857423548</c:v>
                </c:pt>
                <c:pt idx="280">
                  <c:v>1554.32515491964</c:v>
                </c:pt>
                <c:pt idx="281">
                  <c:v>1614.6304599728001</c:v>
                </c:pt>
                <c:pt idx="282">
                  <c:v>1538.2185500528999</c:v>
                </c:pt>
                <c:pt idx="283">
                  <c:v>1587.75253161368</c:v>
                </c:pt>
                <c:pt idx="284">
                  <c:v>1644.06267318253</c:v>
                </c:pt>
                <c:pt idx="285">
                  <c:v>1639.99697717769</c:v>
                </c:pt>
                <c:pt idx="286">
                  <c:v>1776.47236636607</c:v>
                </c:pt>
                <c:pt idx="287">
                  <c:v>1793.60673081768</c:v>
                </c:pt>
                <c:pt idx="288">
                  <c:v>1767.23764421382</c:v>
                </c:pt>
                <c:pt idx="289">
                  <c:v>1645.4078291097801</c:v>
                </c:pt>
                <c:pt idx="290">
                  <c:v>1673.1623759383399</c:v>
                </c:pt>
                <c:pt idx="291">
                  <c:v>1711.86961559776</c:v>
                </c:pt>
                <c:pt idx="292">
                  <c:v>1724.1120459469</c:v>
                </c:pt>
                <c:pt idx="293">
                  <c:v>1630.8378255831501</c:v>
                </c:pt>
                <c:pt idx="294">
                  <c:v>1697.6522746737901</c:v>
                </c:pt>
                <c:pt idx="295">
                  <c:v>1740.58642752784</c:v>
                </c:pt>
                <c:pt idx="296">
                  <c:v>1784.6138344501001</c:v>
                </c:pt>
                <c:pt idx="297">
                  <c:v>1833.70950677616</c:v>
                </c:pt>
                <c:pt idx="298">
                  <c:v>1652.9195425462301</c:v>
                </c:pt>
                <c:pt idx="299">
                  <c:v>1541.22122021261</c:v>
                </c:pt>
                <c:pt idx="300">
                  <c:v>1516.3786588744999</c:v>
                </c:pt>
                <c:pt idx="301">
                  <c:v>1416.32324046552</c:v>
                </c:pt>
                <c:pt idx="302">
                  <c:v>1408.9677061816701</c:v>
                </c:pt>
                <c:pt idx="303">
                  <c:v>1370.5476346415401</c:v>
                </c:pt>
                <c:pt idx="304">
                  <c:v>1305.88946546426</c:v>
                </c:pt>
                <c:pt idx="305">
                  <c:v>1259.5899037734901</c:v>
                </c:pt>
                <c:pt idx="306">
                  <c:v>1160.57232102373</c:v>
                </c:pt>
                <c:pt idx="307">
                  <c:v>1092.08020555192</c:v>
                </c:pt>
                <c:pt idx="308">
                  <c:v>1203.6979192906499</c:v>
                </c:pt>
                <c:pt idx="309">
                  <c:v>1147.2315985692001</c:v>
                </c:pt>
                <c:pt idx="310">
                  <c:v>1007.64270240314</c:v>
                </c:pt>
                <c:pt idx="311">
                  <c:v>990.30177842712601</c:v>
                </c:pt>
                <c:pt idx="312">
                  <c:v>994.62441432817798</c:v>
                </c:pt>
                <c:pt idx="313">
                  <c:v>948.808504206762</c:v>
                </c:pt>
                <c:pt idx="314">
                  <c:v>1109.0835810368301</c:v>
                </c:pt>
                <c:pt idx="315">
                  <c:v>1154.9196433069701</c:v>
                </c:pt>
                <c:pt idx="316">
                  <c:v>1091.89883621341</c:v>
                </c:pt>
                <c:pt idx="317">
                  <c:v>1162.1240364753901</c:v>
                </c:pt>
                <c:pt idx="318">
                  <c:v>1203.8137941458001</c:v>
                </c:pt>
                <c:pt idx="319">
                  <c:v>1288.5435034510599</c:v>
                </c:pt>
                <c:pt idx="320">
                  <c:v>1356.8844778074499</c:v>
                </c:pt>
                <c:pt idx="321">
                  <c:v>1286.9111794045</c:v>
                </c:pt>
                <c:pt idx="322">
                  <c:v>1338.9843317043701</c:v>
                </c:pt>
                <c:pt idx="323">
                  <c:v>1395.5362990578899</c:v>
                </c:pt>
                <c:pt idx="324">
                  <c:v>1496.4431457504199</c:v>
                </c:pt>
                <c:pt idx="325">
                  <c:v>1589.93400171293</c:v>
                </c:pt>
                <c:pt idx="326">
                  <c:v>1571.47967151998</c:v>
                </c:pt>
                <c:pt idx="327">
                  <c:v>1557.1666078895701</c:v>
                </c:pt>
                <c:pt idx="328">
                  <c:v>1731.52803667691</c:v>
                </c:pt>
                <c:pt idx="329">
                  <c:v>1854.92971938133</c:v>
                </c:pt>
                <c:pt idx="330">
                  <c:v>1712.47418005945</c:v>
                </c:pt>
                <c:pt idx="331">
                  <c:v>1976.3464154365499</c:v>
                </c:pt>
                <c:pt idx="332">
                  <c:v>1949.28711773893</c:v>
                </c:pt>
                <c:pt idx="333">
                  <c:v>1953.6802861605099</c:v>
                </c:pt>
                <c:pt idx="334">
                  <c:v>2133.7195828505201</c:v>
                </c:pt>
                <c:pt idx="335">
                  <c:v>2089.7274421885199</c:v>
                </c:pt>
                <c:pt idx="336">
                  <c:v>1978.8150536551</c:v>
                </c:pt>
                <c:pt idx="337">
                  <c:v>1951.1965338304201</c:v>
                </c:pt>
                <c:pt idx="338">
                  <c:v>1874.71912942718</c:v>
                </c:pt>
                <c:pt idx="339">
                  <c:v>1975.39926444657</c:v>
                </c:pt>
                <c:pt idx="340">
                  <c:v>1919.1294271751699</c:v>
                </c:pt>
                <c:pt idx="341">
                  <c:v>1780.29623658623</c:v>
                </c:pt>
                <c:pt idx="342">
                  <c:v>1784.5584160411099</c:v>
                </c:pt>
                <c:pt idx="343">
                  <c:v>1801.6172099350099</c:v>
                </c:pt>
                <c:pt idx="344">
                  <c:v>1604.2319512317999</c:v>
                </c:pt>
                <c:pt idx="345">
                  <c:v>1523.33618822107</c:v>
                </c:pt>
                <c:pt idx="346">
                  <c:v>1441.5235024434501</c:v>
                </c:pt>
                <c:pt idx="347">
                  <c:v>1422.4142274169999</c:v>
                </c:pt>
                <c:pt idx="348">
                  <c:v>1378.03415789209</c:v>
                </c:pt>
                <c:pt idx="349">
                  <c:v>1438.22862612726</c:v>
                </c:pt>
                <c:pt idx="350">
                  <c:v>1632.12756310142</c:v>
                </c:pt>
                <c:pt idx="351">
                  <c:v>1650.19396443146</c:v>
                </c:pt>
                <c:pt idx="352">
                  <c:v>1578.39185853192</c:v>
                </c:pt>
                <c:pt idx="353">
                  <c:v>1632.3290845886499</c:v>
                </c:pt>
                <c:pt idx="354">
                  <c:v>1641.7703662653</c:v>
                </c:pt>
                <c:pt idx="355">
                  <c:v>1741.06000302282</c:v>
                </c:pt>
                <c:pt idx="356">
                  <c:v>1820.57030580886</c:v>
                </c:pt>
                <c:pt idx="357">
                  <c:v>1734.6667338405</c:v>
                </c:pt>
                <c:pt idx="358">
                  <c:v>1730.8982820293199</c:v>
                </c:pt>
                <c:pt idx="359">
                  <c:v>1878.5631517960601</c:v>
                </c:pt>
                <c:pt idx="360">
                  <c:v>2047.4683863166899</c:v>
                </c:pt>
                <c:pt idx="361">
                  <c:v>2295.67232606177</c:v>
                </c:pt>
                <c:pt idx="362">
                  <c:v>1964.8395385158001</c:v>
                </c:pt>
                <c:pt idx="363">
                  <c:v>1844.2541185954001</c:v>
                </c:pt>
                <c:pt idx="364">
                  <c:v>2021.0791475641099</c:v>
                </c:pt>
                <c:pt idx="365">
                  <c:v>2025.51262028314</c:v>
                </c:pt>
                <c:pt idx="366">
                  <c:v>2039.93652073152</c:v>
                </c:pt>
                <c:pt idx="367">
                  <c:v>2123.3009219608098</c:v>
                </c:pt>
                <c:pt idx="368">
                  <c:v>2036.58622600635</c:v>
                </c:pt>
                <c:pt idx="369">
                  <c:v>2081.20308327876</c:v>
                </c:pt>
                <c:pt idx="370">
                  <c:v>2134.4601743160902</c:v>
                </c:pt>
                <c:pt idx="371">
                  <c:v>2267.7565620434302</c:v>
                </c:pt>
                <c:pt idx="372">
                  <c:v>2276.6436596302101</c:v>
                </c:pt>
                <c:pt idx="373">
                  <c:v>2445.5791223739202</c:v>
                </c:pt>
                <c:pt idx="374">
                  <c:v>2494.7251750717901</c:v>
                </c:pt>
                <c:pt idx="375">
                  <c:v>2563.5296488488102</c:v>
                </c:pt>
                <c:pt idx="376">
                  <c:v>2682.1401581943701</c:v>
                </c:pt>
                <c:pt idx="377">
                  <c:v>2556.0783918585298</c:v>
                </c:pt>
                <c:pt idx="378">
                  <c:v>2754.24454632475</c:v>
                </c:pt>
                <c:pt idx="379">
                  <c:v>2647.2970930525498</c:v>
                </c:pt>
                <c:pt idx="380">
                  <c:v>2981.2232354274802</c:v>
                </c:pt>
                <c:pt idx="381">
                  <c:v>3104.8969721396602</c:v>
                </c:pt>
                <c:pt idx="382">
                  <c:v>2954.7030077081999</c:v>
                </c:pt>
                <c:pt idx="383">
                  <c:v>2659.5697516247701</c:v>
                </c:pt>
                <c:pt idx="384">
                  <c:v>2839.3974507531898</c:v>
                </c:pt>
                <c:pt idx="385">
                  <c:v>3016.1821754244602</c:v>
                </c:pt>
                <c:pt idx="386">
                  <c:v>3244.1835860748702</c:v>
                </c:pt>
                <c:pt idx="387">
                  <c:v>2950.5567031084702</c:v>
                </c:pt>
                <c:pt idx="388">
                  <c:v>2928.9334475288401</c:v>
                </c:pt>
                <c:pt idx="389">
                  <c:v>3098.6749962214699</c:v>
                </c:pt>
                <c:pt idx="390">
                  <c:v>3268.9556148924398</c:v>
                </c:pt>
                <c:pt idx="391">
                  <c:v>3763.9881102322602</c:v>
                </c:pt>
                <c:pt idx="392">
                  <c:v>3764.6632072144698</c:v>
                </c:pt>
                <c:pt idx="393">
                  <c:v>3375.9584865736301</c:v>
                </c:pt>
                <c:pt idx="394">
                  <c:v>3246.0577359060899</c:v>
                </c:pt>
                <c:pt idx="395">
                  <c:v>3339.1707390800598</c:v>
                </c:pt>
                <c:pt idx="396">
                  <c:v>3483.8933951332601</c:v>
                </c:pt>
                <c:pt idx="397">
                  <c:v>3131.8706232052</c:v>
                </c:pt>
                <c:pt idx="398">
                  <c:v>3292.5487430097301</c:v>
                </c:pt>
                <c:pt idx="399">
                  <c:v>3501.0781399566799</c:v>
                </c:pt>
                <c:pt idx="400">
                  <c:v>3474.1347171142102</c:v>
                </c:pt>
                <c:pt idx="401">
                  <c:v>3514.5196231548198</c:v>
                </c:pt>
                <c:pt idx="402">
                  <c:v>3584.9916872386498</c:v>
                </c:pt>
                <c:pt idx="403">
                  <c:v>3324.81233311502</c:v>
                </c:pt>
                <c:pt idx="404">
                  <c:v>2968.8397400372801</c:v>
                </c:pt>
                <c:pt idx="405">
                  <c:v>2892.5940853443499</c:v>
                </c:pt>
                <c:pt idx="406">
                  <c:v>3052.5013854602298</c:v>
                </c:pt>
                <c:pt idx="407">
                  <c:v>2835.2259559675599</c:v>
                </c:pt>
                <c:pt idx="408">
                  <c:v>2770.3007708196901</c:v>
                </c:pt>
                <c:pt idx="409">
                  <c:v>2889.3445513627898</c:v>
                </c:pt>
                <c:pt idx="410">
                  <c:v>2982.79510302786</c:v>
                </c:pt>
                <c:pt idx="411">
                  <c:v>2974.5881404604802</c:v>
                </c:pt>
                <c:pt idx="412">
                  <c:v>2928.3843014761501</c:v>
                </c:pt>
                <c:pt idx="413">
                  <c:v>3022.7114716106598</c:v>
                </c:pt>
                <c:pt idx="414">
                  <c:v>3190.3521587989298</c:v>
                </c:pt>
                <c:pt idx="415">
                  <c:v>3056.77867902665</c:v>
                </c:pt>
                <c:pt idx="416">
                  <c:v>3369.3586578669001</c:v>
                </c:pt>
                <c:pt idx="417">
                  <c:v>3693.0525467277998</c:v>
                </c:pt>
                <c:pt idx="418">
                  <c:v>3556.5066250188902</c:v>
                </c:pt>
                <c:pt idx="419">
                  <c:v>3761.5497002367902</c:v>
                </c:pt>
                <c:pt idx="420">
                  <c:v>3760.5924731724499</c:v>
                </c:pt>
                <c:pt idx="421">
                  <c:v>4183.9740037281499</c:v>
                </c:pt>
                <c:pt idx="422">
                  <c:v>4134.8481031789997</c:v>
                </c:pt>
                <c:pt idx="423">
                  <c:v>4464.1694795707599</c:v>
                </c:pt>
                <c:pt idx="424">
                  <c:v>4870.5728248274499</c:v>
                </c:pt>
                <c:pt idx="425">
                  <c:v>5320.1672628344004</c:v>
                </c:pt>
                <c:pt idx="426">
                  <c:v>4669.1017179706796</c:v>
                </c:pt>
                <c:pt idx="427">
                  <c:v>4337.49811073606</c:v>
                </c:pt>
                <c:pt idx="428">
                  <c:v>3797.82356793793</c:v>
                </c:pt>
                <c:pt idx="429">
                  <c:v>2726.8880044334701</c:v>
                </c:pt>
                <c:pt idx="430">
                  <c:v>2322.18247770669</c:v>
                </c:pt>
                <c:pt idx="431">
                  <c:v>2012.89737518263</c:v>
                </c:pt>
                <c:pt idx="432">
                  <c:v>1832.9386870875101</c:v>
                </c:pt>
                <c:pt idx="433">
                  <c:v>1721.1446420474599</c:v>
                </c:pt>
                <c:pt idx="434">
                  <c:v>1798.68003425865</c:v>
                </c:pt>
                <c:pt idx="435">
                  <c:v>1782.1552723059101</c:v>
                </c:pt>
                <c:pt idx="436">
                  <c:v>2132.65151896821</c:v>
                </c:pt>
                <c:pt idx="437">
                  <c:v>2144.7931885737298</c:v>
                </c:pt>
                <c:pt idx="438">
                  <c:v>2154.3150788452799</c:v>
                </c:pt>
                <c:pt idx="439">
                  <c:v>2103.38052294826</c:v>
                </c:pt>
                <c:pt idx="440">
                  <c:v>2107.0079097183698</c:v>
                </c:pt>
                <c:pt idx="441">
                  <c:v>2230.7421028767199</c:v>
                </c:pt>
                <c:pt idx="442">
                  <c:v>2264.74885384654</c:v>
                </c:pt>
                <c:pt idx="443">
                  <c:v>2284.3468184795202</c:v>
                </c:pt>
                <c:pt idx="444">
                  <c:v>2103.9850874099502</c:v>
                </c:pt>
                <c:pt idx="445">
                  <c:v>2220.9683107461301</c:v>
                </c:pt>
                <c:pt idx="446">
                  <c:v>2263.9427678976299</c:v>
                </c:pt>
                <c:pt idx="447">
                  <c:v>2326.76709154114</c:v>
                </c:pt>
                <c:pt idx="448">
                  <c:v>2019.8498664920201</c:v>
                </c:pt>
                <c:pt idx="449">
                  <c:v>2028.3137689556199</c:v>
                </c:pt>
                <c:pt idx="450">
                  <c:v>2142.4756914705999</c:v>
                </c:pt>
                <c:pt idx="451">
                  <c:v>2024.13219809562</c:v>
                </c:pt>
                <c:pt idx="452">
                  <c:v>2195.9292659579801</c:v>
                </c:pt>
                <c:pt idx="453">
                  <c:v>2252.1033805229499</c:v>
                </c:pt>
                <c:pt idx="454">
                  <c:v>2276.48748047761</c:v>
                </c:pt>
                <c:pt idx="455">
                  <c:v>2490.50329991435</c:v>
                </c:pt>
                <c:pt idx="456">
                  <c:v>2566.5272809713301</c:v>
                </c:pt>
                <c:pt idx="457">
                  <c:v>2662.6530303793602</c:v>
                </c:pt>
                <c:pt idx="458">
                  <c:v>2778.5278855358001</c:v>
                </c:pt>
                <c:pt idx="459">
                  <c:v>2901.10333014258</c:v>
                </c:pt>
                <c:pt idx="460">
                  <c:v>2701.2443951836399</c:v>
                </c:pt>
                <c:pt idx="461">
                  <c:v>2557.9122373923101</c:v>
                </c:pt>
                <c:pt idx="462">
                  <c:v>2620.2327573177499</c:v>
                </c:pt>
                <c:pt idx="463">
                  <c:v>2571.86760038289</c:v>
                </c:pt>
                <c:pt idx="464">
                  <c:v>2258.9047307169099</c:v>
                </c:pt>
                <c:pt idx="465">
                  <c:v>2479.0669555141299</c:v>
                </c:pt>
                <c:pt idx="466">
                  <c:v>2514.18207466371</c:v>
                </c:pt>
                <c:pt idx="467">
                  <c:v>2461.2323038944</c:v>
                </c:pt>
                <c:pt idx="468">
                  <c:v>2516.1469091641902</c:v>
                </c:pt>
                <c:pt idx="469">
                  <c:v>2668.6986749962198</c:v>
                </c:pt>
                <c:pt idx="470">
                  <c:v>2605.9751120963301</c:v>
                </c:pt>
                <c:pt idx="471">
                  <c:v>2592.6243135674399</c:v>
                </c:pt>
                <c:pt idx="472">
                  <c:v>2256.1338102675199</c:v>
                </c:pt>
                <c:pt idx="473">
                  <c:v>2283.2384502997602</c:v>
                </c:pt>
                <c:pt idx="474">
                  <c:v>2428.7873444505999</c:v>
                </c:pt>
                <c:pt idx="475">
                  <c:v>2583.3543251549199</c:v>
                </c:pt>
                <c:pt idx="476">
                  <c:v>2546.63207214469</c:v>
                </c:pt>
                <c:pt idx="477">
                  <c:v>2443.0953700438299</c:v>
                </c:pt>
                <c:pt idx="478">
                  <c:v>2479.1677162577498</c:v>
                </c:pt>
                <c:pt idx="479">
                  <c:v>2463.0963776512699</c:v>
                </c:pt>
                <c:pt idx="480">
                  <c:v>2570.40656960048</c:v>
                </c:pt>
                <c:pt idx="481">
                  <c:v>2457.7056778678998</c:v>
                </c:pt>
                <c:pt idx="482">
                  <c:v>2476.64869766739</c:v>
                </c:pt>
                <c:pt idx="483">
                  <c:v>2359.4639528439702</c:v>
                </c:pt>
                <c:pt idx="484">
                  <c:v>2324.3488336943901</c:v>
                </c:pt>
                <c:pt idx="485">
                  <c:v>2329.78991384956</c:v>
                </c:pt>
                <c:pt idx="486">
                  <c:v>2444.2541185954001</c:v>
                </c:pt>
                <c:pt idx="487">
                  <c:v>2526.7771676154998</c:v>
                </c:pt>
                <c:pt idx="488">
                  <c:v>2441.0801551715499</c:v>
                </c:pt>
                <c:pt idx="489">
                  <c:v>2405.8642752783499</c:v>
                </c:pt>
                <c:pt idx="490">
                  <c:v>2387.0723965942898</c:v>
                </c:pt>
                <c:pt idx="491">
                  <c:v>2433.1200564260198</c:v>
                </c:pt>
                <c:pt idx="492">
                  <c:v>2393.26918232657</c:v>
                </c:pt>
                <c:pt idx="493">
                  <c:v>2501.1839387374698</c:v>
                </c:pt>
                <c:pt idx="494">
                  <c:v>2504.68033654088</c:v>
                </c:pt>
                <c:pt idx="495">
                  <c:v>2523.250541589</c:v>
                </c:pt>
                <c:pt idx="496">
                  <c:v>2518.82714494433</c:v>
                </c:pt>
                <c:pt idx="497">
                  <c:v>2572.1497304650102</c:v>
                </c:pt>
                <c:pt idx="498">
                  <c:v>2435.90105294977</c:v>
                </c:pt>
                <c:pt idx="499">
                  <c:v>2395.96453221825</c:v>
                </c:pt>
                <c:pt idx="500">
                  <c:v>2251.6348430651401</c:v>
                </c:pt>
                <c:pt idx="501">
                  <c:v>2116.9026147413001</c:v>
                </c:pt>
                <c:pt idx="502">
                  <c:v>1885.72724066704</c:v>
                </c:pt>
                <c:pt idx="503">
                  <c:v>1628.69665978135</c:v>
                </c:pt>
                <c:pt idx="504">
                  <c:v>1506.59982870674</c:v>
                </c:pt>
                <c:pt idx="505">
                  <c:v>1604.0052395586699</c:v>
                </c:pt>
                <c:pt idx="506">
                  <c:v>1494.84608796413</c:v>
                </c:pt>
                <c:pt idx="507">
                  <c:v>1660.14408786337</c:v>
                </c:pt>
                <c:pt idx="508">
                  <c:v>1627.15502040405</c:v>
                </c:pt>
                <c:pt idx="509">
                  <c:v>1625.33125094463</c:v>
                </c:pt>
                <c:pt idx="510">
                  <c:v>1396.1257494080301</c:v>
                </c:pt>
                <c:pt idx="511">
                  <c:v>1400.30732026802</c:v>
                </c:pt>
                <c:pt idx="512">
                  <c:v>1311.7134364451599</c:v>
                </c:pt>
                <c:pt idx="513">
                  <c:v>1314.7261826792301</c:v>
                </c:pt>
                <c:pt idx="514">
                  <c:v>1196.84618872487</c:v>
                </c:pt>
                <c:pt idx="515">
                  <c:v>1093.56138848305</c:v>
                </c:pt>
                <c:pt idx="516">
                  <c:v>1037.0194972038901</c:v>
                </c:pt>
                <c:pt idx="517">
                  <c:v>1016.1670613129101</c:v>
                </c:pt>
                <c:pt idx="518">
                  <c:v>1066.2703410751201</c:v>
                </c:pt>
                <c:pt idx="519">
                  <c:v>1174.3866189732501</c:v>
                </c:pt>
                <c:pt idx="520">
                  <c:v>1200.43830923472</c:v>
                </c:pt>
                <c:pt idx="521">
                  <c:v>1201.40057433624</c:v>
                </c:pt>
                <c:pt idx="522">
                  <c:v>1086.45271802106</c:v>
                </c:pt>
                <c:pt idx="523">
                  <c:v>1105.67282986548</c:v>
                </c:pt>
                <c:pt idx="524">
                  <c:v>1151.49881606126</c:v>
                </c:pt>
                <c:pt idx="525">
                  <c:v>1134.25865282886</c:v>
                </c:pt>
                <c:pt idx="526">
                  <c:v>1163.0107310192</c:v>
                </c:pt>
                <c:pt idx="527">
                  <c:v>1217.8497657312701</c:v>
                </c:pt>
              </c:numCache>
            </c:numRef>
          </c:val>
          <c:smooth val="0"/>
          <c:extLst>
            <c:ext xmlns:c16="http://schemas.microsoft.com/office/drawing/2014/chart" uri="{C3380CC4-5D6E-409C-BE32-E72D297353CC}">
              <c16:uniqueId val="{00000003-4A45-47D1-9450-187E5881008E}"/>
            </c:ext>
          </c:extLst>
        </c:ser>
        <c:ser>
          <c:idx val="3"/>
          <c:order val="4"/>
          <c:tx>
            <c:strRef>
              <c:f>'Asset Class Returns (1973-2016)'!$E$1</c:f>
              <c:strCache>
                <c:ptCount val="1"/>
                <c:pt idx="0">
                  <c:v>US10YR</c:v>
                </c:pt>
              </c:strCache>
            </c:strRef>
          </c:tx>
          <c:spPr>
            <a:ln w="28575" cap="rnd">
              <a:solidFill>
                <a:srgbClr val="00B0F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(1973-2016)'!$E$2:$E$529</c:f>
              <c:numCache>
                <c:formatCode>#,##0.00</c:formatCode>
                <c:ptCount val="528"/>
                <c:pt idx="0">
                  <c:v>99.591017686872405</c:v>
                </c:pt>
                <c:pt idx="1">
                  <c:v>99.4145463185273</c:v>
                </c:pt>
                <c:pt idx="2">
                  <c:v>99.321111962493205</c:v>
                </c:pt>
                <c:pt idx="3">
                  <c:v>100.09273844987</c:v>
                </c:pt>
                <c:pt idx="4">
                  <c:v>99.010764323867704</c:v>
                </c:pt>
                <c:pt idx="5">
                  <c:v>99.512014384316899</c:v>
                </c:pt>
                <c:pt idx="6">
                  <c:v>96.689554659905596</c:v>
                </c:pt>
                <c:pt idx="7">
                  <c:v>98.510896671046197</c:v>
                </c:pt>
                <c:pt idx="8">
                  <c:v>101.566857139961</c:v>
                </c:pt>
                <c:pt idx="9">
                  <c:v>103.540102461564</c:v>
                </c:pt>
                <c:pt idx="10">
                  <c:v>104.268276421645</c:v>
                </c:pt>
                <c:pt idx="11">
                  <c:v>103.28680658542901</c:v>
                </c:pt>
                <c:pt idx="12">
                  <c:v>103.146866929635</c:v>
                </c:pt>
                <c:pt idx="13">
                  <c:v>103.67530566923401</c:v>
                </c:pt>
                <c:pt idx="14">
                  <c:v>101.38844669256</c:v>
                </c:pt>
                <c:pt idx="15">
                  <c:v>100.26623905299</c:v>
                </c:pt>
                <c:pt idx="16">
                  <c:v>101.880545426146</c:v>
                </c:pt>
                <c:pt idx="17">
                  <c:v>101.67499627321099</c:v>
                </c:pt>
                <c:pt idx="18">
                  <c:v>100.586949697459</c:v>
                </c:pt>
                <c:pt idx="19">
                  <c:v>99.752159993774299</c:v>
                </c:pt>
                <c:pt idx="20">
                  <c:v>101.581493990287</c:v>
                </c:pt>
                <c:pt idx="21">
                  <c:v>103.298524735008</c:v>
                </c:pt>
                <c:pt idx="22">
                  <c:v>105.03878859921601</c:v>
                </c:pt>
                <c:pt idx="23">
                  <c:v>107.466645800398</c:v>
                </c:pt>
                <c:pt idx="24">
                  <c:v>107.160139894615</c:v>
                </c:pt>
                <c:pt idx="25">
                  <c:v>108.354600042973</c:v>
                </c:pt>
                <c:pt idx="26">
                  <c:v>104.98113707575899</c:v>
                </c:pt>
                <c:pt idx="27">
                  <c:v>103.571238814021</c:v>
                </c:pt>
                <c:pt idx="28">
                  <c:v>106.184987445884</c:v>
                </c:pt>
                <c:pt idx="29">
                  <c:v>107.474582823407</c:v>
                </c:pt>
                <c:pt idx="30">
                  <c:v>106.450484230398</c:v>
                </c:pt>
                <c:pt idx="31">
                  <c:v>107.034650354403</c:v>
                </c:pt>
                <c:pt idx="32">
                  <c:v>105.916691790576</c:v>
                </c:pt>
                <c:pt idx="33">
                  <c:v>110.78323962869401</c:v>
                </c:pt>
                <c:pt idx="34">
                  <c:v>109.793054909928</c:v>
                </c:pt>
                <c:pt idx="35">
                  <c:v>113.40270028552</c:v>
                </c:pt>
                <c:pt idx="36">
                  <c:v>113.82511026546101</c:v>
                </c:pt>
                <c:pt idx="37">
                  <c:v>114.79935019689999</c:v>
                </c:pt>
                <c:pt idx="38">
                  <c:v>116.413669558644</c:v>
                </c:pt>
                <c:pt idx="39">
                  <c:v>117.07651792105899</c:v>
                </c:pt>
                <c:pt idx="40">
                  <c:v>115.51404616514399</c:v>
                </c:pt>
                <c:pt idx="41">
                  <c:v>117.06997242196501</c:v>
                </c:pt>
                <c:pt idx="42">
                  <c:v>117.83678074132899</c:v>
                </c:pt>
                <c:pt idx="43">
                  <c:v>120.234136824529</c:v>
                </c:pt>
                <c:pt idx="44">
                  <c:v>121.91835007544201</c:v>
                </c:pt>
                <c:pt idx="45">
                  <c:v>123.79040150086399</c:v>
                </c:pt>
                <c:pt idx="46">
                  <c:v>128.16021596534699</c:v>
                </c:pt>
                <c:pt idx="47">
                  <c:v>130.74575779668001</c:v>
                </c:pt>
                <c:pt idx="48">
                  <c:v>126.104896755814</c:v>
                </c:pt>
                <c:pt idx="49">
                  <c:v>126.443547331235</c:v>
                </c:pt>
                <c:pt idx="50">
                  <c:v>127.49301140499701</c:v>
                </c:pt>
                <c:pt idx="51">
                  <c:v>128.015046037129</c:v>
                </c:pt>
                <c:pt idx="52">
                  <c:v>129.43567123852301</c:v>
                </c:pt>
                <c:pt idx="53">
                  <c:v>131.87214686210001</c:v>
                </c:pt>
                <c:pt idx="54">
                  <c:v>130.64074037684</c:v>
                </c:pt>
                <c:pt idx="55">
                  <c:v>132.73168967799799</c:v>
                </c:pt>
                <c:pt idx="56">
                  <c:v>132.33340292038699</c:v>
                </c:pt>
                <c:pt idx="57">
                  <c:v>131.23036119769699</c:v>
                </c:pt>
                <c:pt idx="58">
                  <c:v>132.70039322505599</c:v>
                </c:pt>
                <c:pt idx="59">
                  <c:v>131.44137064817701</c:v>
                </c:pt>
                <c:pt idx="60">
                  <c:v>130.860935968588</c:v>
                </c:pt>
                <c:pt idx="61">
                  <c:v>130.83930805228101</c:v>
                </c:pt>
                <c:pt idx="62">
                  <c:v>130.74458391816199</c:v>
                </c:pt>
                <c:pt idx="63">
                  <c:v>130.841538298073</c:v>
                </c:pt>
                <c:pt idx="64">
                  <c:v>130.16924712304399</c:v>
                </c:pt>
                <c:pt idx="65">
                  <c:v>129.36143908794901</c:v>
                </c:pt>
                <c:pt idx="66">
                  <c:v>130.80517704523001</c:v>
                </c:pt>
                <c:pt idx="67">
                  <c:v>133.22326849437701</c:v>
                </c:pt>
                <c:pt idx="68">
                  <c:v>132.65347739516301</c:v>
                </c:pt>
                <c:pt idx="69">
                  <c:v>130.143237005418</c:v>
                </c:pt>
                <c:pt idx="70">
                  <c:v>131.96643393487</c:v>
                </c:pt>
                <c:pt idx="71">
                  <c:v>130.46821018979799</c:v>
                </c:pt>
                <c:pt idx="72">
                  <c:v>133.163548036771</c:v>
                </c:pt>
                <c:pt idx="73">
                  <c:v>132.26559670984</c:v>
                </c:pt>
                <c:pt idx="74">
                  <c:v>133.78994008333399</c:v>
                </c:pt>
                <c:pt idx="75">
                  <c:v>132.748881986865</c:v>
                </c:pt>
                <c:pt idx="76">
                  <c:v>136.28014634440001</c:v>
                </c:pt>
                <c:pt idx="77">
                  <c:v>139.542940221788</c:v>
                </c:pt>
                <c:pt idx="78">
                  <c:v>138.75334343925999</c:v>
                </c:pt>
                <c:pt idx="79">
                  <c:v>137.74127710424901</c:v>
                </c:pt>
                <c:pt idx="80">
                  <c:v>137.04411680649099</c:v>
                </c:pt>
                <c:pt idx="81">
                  <c:v>127.51951373461699</c:v>
                </c:pt>
                <c:pt idx="82">
                  <c:v>131.31687411430801</c:v>
                </c:pt>
                <c:pt idx="83">
                  <c:v>132.856163018876</c:v>
                </c:pt>
                <c:pt idx="84">
                  <c:v>127.684154342494</c:v>
                </c:pt>
                <c:pt idx="85">
                  <c:v>117.55973689063801</c:v>
                </c:pt>
                <c:pt idx="86">
                  <c:v>119.331422402209</c:v>
                </c:pt>
                <c:pt idx="87">
                  <c:v>134.125725852919</c:v>
                </c:pt>
                <c:pt idx="88">
                  <c:v>139.545242739001</c:v>
                </c:pt>
                <c:pt idx="89">
                  <c:v>142.12291325114199</c:v>
                </c:pt>
                <c:pt idx="90">
                  <c:v>137.572007633033</c:v>
                </c:pt>
                <c:pt idx="91">
                  <c:v>132.45816668102501</c:v>
                </c:pt>
                <c:pt idx="92">
                  <c:v>131.36508283933699</c:v>
                </c:pt>
                <c:pt idx="93">
                  <c:v>128.22698188686101</c:v>
                </c:pt>
                <c:pt idx="94">
                  <c:v>127.70132432046999</c:v>
                </c:pt>
                <c:pt idx="95">
                  <c:v>131.14194214157601</c:v>
                </c:pt>
                <c:pt idx="96">
                  <c:v>130.67118422535401</c:v>
                </c:pt>
                <c:pt idx="97">
                  <c:v>126.744382654338</c:v>
                </c:pt>
                <c:pt idx="98">
                  <c:v>130.246615243695</c:v>
                </c:pt>
                <c:pt idx="99">
                  <c:v>124.94019099026301</c:v>
                </c:pt>
                <c:pt idx="100">
                  <c:v>130.525426124962</c:v>
                </c:pt>
                <c:pt idx="101">
                  <c:v>129.49153720325901</c:v>
                </c:pt>
                <c:pt idx="102">
                  <c:v>125.573659053188</c:v>
                </c:pt>
                <c:pt idx="103">
                  <c:v>122.445697182408</c:v>
                </c:pt>
                <c:pt idx="104">
                  <c:v>121.418229544553</c:v>
                </c:pt>
                <c:pt idx="105">
                  <c:v>130.615235718001</c:v>
                </c:pt>
                <c:pt idx="106">
                  <c:v>142.944607097958</c:v>
                </c:pt>
                <c:pt idx="107">
                  <c:v>138.06844915538099</c:v>
                </c:pt>
                <c:pt idx="108">
                  <c:v>138.51327227574299</c:v>
                </c:pt>
                <c:pt idx="109">
                  <c:v>140.95145515876999</c:v>
                </c:pt>
                <c:pt idx="110">
                  <c:v>141.48741146678699</c:v>
                </c:pt>
                <c:pt idx="111">
                  <c:v>145.49413353656399</c:v>
                </c:pt>
                <c:pt idx="112">
                  <c:v>148.42275651527501</c:v>
                </c:pt>
                <c:pt idx="113">
                  <c:v>144.47678652171001</c:v>
                </c:pt>
                <c:pt idx="114">
                  <c:v>152.10384141616899</c:v>
                </c:pt>
                <c:pt idx="115">
                  <c:v>161.18258341321001</c:v>
                </c:pt>
                <c:pt idx="116">
                  <c:v>172.995350992081</c:v>
                </c:pt>
                <c:pt idx="117">
                  <c:v>185.35630330935999</c:v>
                </c:pt>
                <c:pt idx="118">
                  <c:v>186.11694241819299</c:v>
                </c:pt>
                <c:pt idx="119">
                  <c:v>192.70121159335099</c:v>
                </c:pt>
                <c:pt idx="120">
                  <c:v>189.25706361718801</c:v>
                </c:pt>
                <c:pt idx="121">
                  <c:v>197.138668927846</c:v>
                </c:pt>
                <c:pt idx="122">
                  <c:v>194.63791666410199</c:v>
                </c:pt>
                <c:pt idx="123">
                  <c:v>200.55646664026</c:v>
                </c:pt>
                <c:pt idx="124">
                  <c:v>195.751411413136</c:v>
                </c:pt>
                <c:pt idx="125">
                  <c:v>195.75767661690301</c:v>
                </c:pt>
                <c:pt idx="126">
                  <c:v>188.47744749986299</c:v>
                </c:pt>
                <c:pt idx="127">
                  <c:v>187.944928766244</c:v>
                </c:pt>
                <c:pt idx="128">
                  <c:v>195.77544570253201</c:v>
                </c:pt>
                <c:pt idx="129">
                  <c:v>194.23819717675499</c:v>
                </c:pt>
                <c:pt idx="130">
                  <c:v>197.382274430043</c:v>
                </c:pt>
                <c:pt idx="131">
                  <c:v>197.12898402346099</c:v>
                </c:pt>
                <c:pt idx="132">
                  <c:v>200.789197222426</c:v>
                </c:pt>
                <c:pt idx="133">
                  <c:v>198.48876531685701</c:v>
                </c:pt>
                <c:pt idx="134">
                  <c:v>195.02126365613299</c:v>
                </c:pt>
                <c:pt idx="135">
                  <c:v>193.919813387234</c:v>
                </c:pt>
                <c:pt idx="136">
                  <c:v>184.75725958519001</c:v>
                </c:pt>
                <c:pt idx="137">
                  <c:v>187.58815908817701</c:v>
                </c:pt>
                <c:pt idx="138">
                  <c:v>199.39610789247999</c:v>
                </c:pt>
                <c:pt idx="139">
                  <c:v>202.87039219618001</c:v>
                </c:pt>
                <c:pt idx="140">
                  <c:v>208.68520278873601</c:v>
                </c:pt>
                <c:pt idx="141">
                  <c:v>219.06068916636499</c:v>
                </c:pt>
                <c:pt idx="142">
                  <c:v>223.89638199446699</c:v>
                </c:pt>
                <c:pt idx="143">
                  <c:v>226.44927209783299</c:v>
                </c:pt>
                <c:pt idx="144">
                  <c:v>233.73371681007399</c:v>
                </c:pt>
                <c:pt idx="145">
                  <c:v>225.955110383326</c:v>
                </c:pt>
                <c:pt idx="146">
                  <c:v>231.61480610077399</c:v>
                </c:pt>
                <c:pt idx="147">
                  <c:v>237.12861651908199</c:v>
                </c:pt>
                <c:pt idx="148">
                  <c:v>255.88088035356799</c:v>
                </c:pt>
                <c:pt idx="149">
                  <c:v>258.54614931956201</c:v>
                </c:pt>
                <c:pt idx="150">
                  <c:v>255.722383366614</c:v>
                </c:pt>
                <c:pt idx="151">
                  <c:v>262.54074830227501</c:v>
                </c:pt>
                <c:pt idx="152">
                  <c:v>264.30553371512798</c:v>
                </c:pt>
                <c:pt idx="153">
                  <c:v>271.51422714988303</c:v>
                </c:pt>
                <c:pt idx="154">
                  <c:v>281.00878591440602</c:v>
                </c:pt>
                <c:pt idx="155">
                  <c:v>294.035966893379</c:v>
                </c:pt>
                <c:pt idx="156">
                  <c:v>294.71686046097898</c:v>
                </c:pt>
                <c:pt idx="157">
                  <c:v>315.859674879978</c:v>
                </c:pt>
                <c:pt idx="158">
                  <c:v>334.31709279595998</c:v>
                </c:pt>
                <c:pt idx="159">
                  <c:v>336.609425339231</c:v>
                </c:pt>
                <c:pt idx="160">
                  <c:v>323.391138977352</c:v>
                </c:pt>
                <c:pt idx="161">
                  <c:v>341.392436365805</c:v>
                </c:pt>
                <c:pt idx="162">
                  <c:v>343.72233154579902</c:v>
                </c:pt>
                <c:pt idx="163">
                  <c:v>355.37053488233602</c:v>
                </c:pt>
                <c:pt idx="164">
                  <c:v>345.05756572043902</c:v>
                </c:pt>
                <c:pt idx="165">
                  <c:v>349.85553840587698</c:v>
                </c:pt>
                <c:pt idx="166">
                  <c:v>356.686390130429</c:v>
                </c:pt>
                <c:pt idx="167">
                  <c:v>356.80520986202299</c:v>
                </c:pt>
                <c:pt idx="168">
                  <c:v>360.21222958880799</c:v>
                </c:pt>
                <c:pt idx="169">
                  <c:v>362.113759049593</c:v>
                </c:pt>
                <c:pt idx="170">
                  <c:v>356.23728702120502</c:v>
                </c:pt>
                <c:pt idx="171">
                  <c:v>341.68132045973601</c:v>
                </c:pt>
                <c:pt idx="172">
                  <c:v>337.657894183069</c:v>
                </c:pt>
                <c:pt idx="173">
                  <c:v>342.52833979668901</c:v>
                </c:pt>
                <c:pt idx="174">
                  <c:v>338.59068088508599</c:v>
                </c:pt>
                <c:pt idx="175">
                  <c:v>333.54801397155302</c:v>
                </c:pt>
                <c:pt idx="176">
                  <c:v>322.75018349031302</c:v>
                </c:pt>
                <c:pt idx="177">
                  <c:v>341.16342370680201</c:v>
                </c:pt>
                <c:pt idx="178">
                  <c:v>341.246578458812</c:v>
                </c:pt>
                <c:pt idx="179">
                  <c:v>347.37990814712202</c:v>
                </c:pt>
                <c:pt idx="180">
                  <c:v>363.23501466921499</c:v>
                </c:pt>
                <c:pt idx="181">
                  <c:v>368.18569831806099</c:v>
                </c:pt>
                <c:pt idx="182">
                  <c:v>360.68744774215202</c:v>
                </c:pt>
                <c:pt idx="183">
                  <c:v>356.187050592981</c:v>
                </c:pt>
                <c:pt idx="184">
                  <c:v>351.24206567432702</c:v>
                </c:pt>
                <c:pt idx="185">
                  <c:v>362.68250799925801</c:v>
                </c:pt>
                <c:pt idx="186">
                  <c:v>358.309422759234</c:v>
                </c:pt>
                <c:pt idx="187">
                  <c:v>358.03605778236499</c:v>
                </c:pt>
                <c:pt idx="188">
                  <c:v>369.69335205015199</c:v>
                </c:pt>
                <c:pt idx="189">
                  <c:v>377.79605919176601</c:v>
                </c:pt>
                <c:pt idx="190">
                  <c:v>370.47274958437401</c:v>
                </c:pt>
                <c:pt idx="191">
                  <c:v>371.35414336625001</c:v>
                </c:pt>
                <c:pt idx="192">
                  <c:v>377.32059482011903</c:v>
                </c:pt>
                <c:pt idx="193">
                  <c:v>372.65161719816899</c:v>
                </c:pt>
                <c:pt idx="194">
                  <c:v>376.024302257415</c:v>
                </c:pt>
                <c:pt idx="195">
                  <c:v>385.77923162203098</c:v>
                </c:pt>
                <c:pt idx="196">
                  <c:v>399.40039297438</c:v>
                </c:pt>
                <c:pt idx="197">
                  <c:v>415.77044336453503</c:v>
                </c:pt>
                <c:pt idx="198">
                  <c:v>426.54951826485302</c:v>
                </c:pt>
                <c:pt idx="199">
                  <c:v>416.72368508523402</c:v>
                </c:pt>
                <c:pt idx="200">
                  <c:v>418.19576045034103</c:v>
                </c:pt>
                <c:pt idx="201">
                  <c:v>432.21179942103998</c:v>
                </c:pt>
                <c:pt idx="202">
                  <c:v>437.43026454602801</c:v>
                </c:pt>
                <c:pt idx="203">
                  <c:v>437.60514246561502</c:v>
                </c:pt>
                <c:pt idx="204">
                  <c:v>425.91061714649999</c:v>
                </c:pt>
                <c:pt idx="205">
                  <c:v>426.63913768735301</c:v>
                </c:pt>
                <c:pt idx="206">
                  <c:v>425.72102531449502</c:v>
                </c:pt>
                <c:pt idx="207">
                  <c:v>418.01164681319</c:v>
                </c:pt>
                <c:pt idx="208">
                  <c:v>433.33104165114003</c:v>
                </c:pt>
                <c:pt idx="209">
                  <c:v>441.34750697096001</c:v>
                </c:pt>
                <c:pt idx="210">
                  <c:v>446.51386522544999</c:v>
                </c:pt>
                <c:pt idx="211">
                  <c:v>435.01801714305401</c:v>
                </c:pt>
                <c:pt idx="212">
                  <c:v>439.37032157868401</c:v>
                </c:pt>
                <c:pt idx="213">
                  <c:v>447.53136587230699</c:v>
                </c:pt>
                <c:pt idx="214">
                  <c:v>462.479990602675</c:v>
                </c:pt>
                <c:pt idx="215">
                  <c:v>471.29914146814502</c:v>
                </c:pt>
                <c:pt idx="216">
                  <c:v>476.07142414663798</c:v>
                </c:pt>
                <c:pt idx="217">
                  <c:v>479.58029001843403</c:v>
                </c:pt>
                <c:pt idx="218">
                  <c:v>481.81017082339002</c:v>
                </c:pt>
                <c:pt idx="219">
                  <c:v>486.02346411473098</c:v>
                </c:pt>
                <c:pt idx="220">
                  <c:v>487.95441346363299</c:v>
                </c:pt>
                <c:pt idx="221">
                  <c:v>485.32748382502899</c:v>
                </c:pt>
                <c:pt idx="222">
                  <c:v>489.96738320875698</c:v>
                </c:pt>
                <c:pt idx="223">
                  <c:v>506.06638156602401</c:v>
                </c:pt>
                <c:pt idx="224">
                  <c:v>521.68523255156299</c:v>
                </c:pt>
                <c:pt idx="225">
                  <c:v>524.93272312419697</c:v>
                </c:pt>
                <c:pt idx="226">
                  <c:v>531.50007913330205</c:v>
                </c:pt>
                <c:pt idx="227">
                  <c:v>560.404701546463</c:v>
                </c:pt>
                <c:pt idx="228">
                  <c:v>539.98023480989605</c:v>
                </c:pt>
                <c:pt idx="229">
                  <c:v>544.78563556635197</c:v>
                </c:pt>
                <c:pt idx="230">
                  <c:v>537.88615237872</c:v>
                </c:pt>
                <c:pt idx="231">
                  <c:v>538.66307485181801</c:v>
                </c:pt>
                <c:pt idx="232">
                  <c:v>552.63685260004297</c:v>
                </c:pt>
                <c:pt idx="233">
                  <c:v>563.42570102061995</c:v>
                </c:pt>
                <c:pt idx="234">
                  <c:v>583.80588922303002</c:v>
                </c:pt>
                <c:pt idx="235">
                  <c:v>591.29527182134495</c:v>
                </c:pt>
                <c:pt idx="236">
                  <c:v>605.36562269332296</c:v>
                </c:pt>
                <c:pt idx="237">
                  <c:v>589.91619875490096</c:v>
                </c:pt>
                <c:pt idx="238">
                  <c:v>586.95790285802798</c:v>
                </c:pt>
                <c:pt idx="239">
                  <c:v>600.92590835608303</c:v>
                </c:pt>
                <c:pt idx="240">
                  <c:v>617.88926684159401</c:v>
                </c:pt>
                <c:pt idx="241">
                  <c:v>637.70006085848001</c:v>
                </c:pt>
                <c:pt idx="242">
                  <c:v>640.904503664294</c:v>
                </c:pt>
                <c:pt idx="243">
                  <c:v>643.17393352823694</c:v>
                </c:pt>
                <c:pt idx="244">
                  <c:v>641.19350549031503</c:v>
                </c:pt>
                <c:pt idx="245">
                  <c:v>661.81212805987604</c:v>
                </c:pt>
                <c:pt idx="246">
                  <c:v>663.52259770685203</c:v>
                </c:pt>
                <c:pt idx="247">
                  <c:v>685.98408503891005</c:v>
                </c:pt>
                <c:pt idx="248">
                  <c:v>691.72271419222102</c:v>
                </c:pt>
                <c:pt idx="249">
                  <c:v>693.25065594617399</c:v>
                </c:pt>
                <c:pt idx="250">
                  <c:v>675.60110567385505</c:v>
                </c:pt>
                <c:pt idx="251">
                  <c:v>678.88340104558699</c:v>
                </c:pt>
                <c:pt idx="252">
                  <c:v>688.83732164864705</c:v>
                </c:pt>
                <c:pt idx="253">
                  <c:v>669.21453496368702</c:v>
                </c:pt>
                <c:pt idx="254">
                  <c:v>642.85620237126204</c:v>
                </c:pt>
                <c:pt idx="255">
                  <c:v>633.27337915858197</c:v>
                </c:pt>
                <c:pt idx="256">
                  <c:v>632.08772514329905</c:v>
                </c:pt>
                <c:pt idx="257">
                  <c:v>628.34601096234201</c:v>
                </c:pt>
                <c:pt idx="258">
                  <c:v>641.95778766044498</c:v>
                </c:pt>
                <c:pt idx="259">
                  <c:v>642.60128584889105</c:v>
                </c:pt>
                <c:pt idx="260">
                  <c:v>627.35881669237301</c:v>
                </c:pt>
                <c:pt idx="261">
                  <c:v>623.17573845647405</c:v>
                </c:pt>
                <c:pt idx="262">
                  <c:v>622.98082953959795</c:v>
                </c:pt>
                <c:pt idx="263">
                  <c:v>630.07115808544802</c:v>
                </c:pt>
                <c:pt idx="264">
                  <c:v>644.64556853585202</c:v>
                </c:pt>
                <c:pt idx="265">
                  <c:v>665.96085276238603</c:v>
                </c:pt>
                <c:pt idx="266">
                  <c:v>670.905525834944</c:v>
                </c:pt>
                <c:pt idx="267">
                  <c:v>681.10808567155095</c:v>
                </c:pt>
                <c:pt idx="268">
                  <c:v>723.59053659206302</c:v>
                </c:pt>
                <c:pt idx="269">
                  <c:v>732.18608886063396</c:v>
                </c:pt>
                <c:pt idx="270">
                  <c:v>723.17376682415204</c:v>
                </c:pt>
                <c:pt idx="271">
                  <c:v>736.08695004676702</c:v>
                </c:pt>
                <c:pt idx="272">
                  <c:v>745.91401224002095</c:v>
                </c:pt>
                <c:pt idx="273">
                  <c:v>757.50507346014194</c:v>
                </c:pt>
                <c:pt idx="274">
                  <c:v>776.69279294105695</c:v>
                </c:pt>
                <c:pt idx="275">
                  <c:v>791.02328667053803</c:v>
                </c:pt>
                <c:pt idx="276">
                  <c:v>793.50288668037899</c:v>
                </c:pt>
                <c:pt idx="277">
                  <c:v>766.11512195189096</c:v>
                </c:pt>
                <c:pt idx="278">
                  <c:v>758.24919593707705</c:v>
                </c:pt>
                <c:pt idx="279">
                  <c:v>744.74789735351305</c:v>
                </c:pt>
                <c:pt idx="280">
                  <c:v>738.75916156273695</c:v>
                </c:pt>
                <c:pt idx="281">
                  <c:v>749.35240574996101</c:v>
                </c:pt>
                <c:pt idx="282">
                  <c:v>749.79425000678702</c:v>
                </c:pt>
                <c:pt idx="283">
                  <c:v>745.504143404807</c:v>
                </c:pt>
                <c:pt idx="284">
                  <c:v>762.70267601894898</c:v>
                </c:pt>
                <c:pt idx="285">
                  <c:v>786.49198483369105</c:v>
                </c:pt>
                <c:pt idx="286">
                  <c:v>808.74973276258902</c:v>
                </c:pt>
                <c:pt idx="287">
                  <c:v>791.01477191302195</c:v>
                </c:pt>
                <c:pt idx="288">
                  <c:v>789.51186426230595</c:v>
                </c:pt>
                <c:pt idx="289">
                  <c:v>792.09132287539103</c:v>
                </c:pt>
                <c:pt idx="290">
                  <c:v>776.08818917434098</c:v>
                </c:pt>
                <c:pt idx="291">
                  <c:v>791.73261846506296</c:v>
                </c:pt>
                <c:pt idx="292">
                  <c:v>799.02134633249602</c:v>
                </c:pt>
                <c:pt idx="293">
                  <c:v>812.75032707763398</c:v>
                </c:pt>
                <c:pt idx="294">
                  <c:v>846.75084641639398</c:v>
                </c:pt>
                <c:pt idx="295">
                  <c:v>831.159746390995</c:v>
                </c:pt>
                <c:pt idx="296">
                  <c:v>849.07533340015698</c:v>
                </c:pt>
                <c:pt idx="297">
                  <c:v>871.21849644063104</c:v>
                </c:pt>
                <c:pt idx="298">
                  <c:v>874.15410627947495</c:v>
                </c:pt>
                <c:pt idx="299">
                  <c:v>885.65766612892298</c:v>
                </c:pt>
                <c:pt idx="300">
                  <c:v>904.71239175872302</c:v>
                </c:pt>
                <c:pt idx="301">
                  <c:v>902.71815116694302</c:v>
                </c:pt>
                <c:pt idx="302">
                  <c:v>903.53723261667005</c:v>
                </c:pt>
                <c:pt idx="303">
                  <c:v>907.12441525594897</c:v>
                </c:pt>
                <c:pt idx="304">
                  <c:v>919.68107307698904</c:v>
                </c:pt>
                <c:pt idx="305">
                  <c:v>932.36666953266899</c:v>
                </c:pt>
                <c:pt idx="306">
                  <c:v>932.33505411884903</c:v>
                </c:pt>
                <c:pt idx="307">
                  <c:v>969.22655375609395</c:v>
                </c:pt>
                <c:pt idx="308">
                  <c:v>1020.62157153198</c:v>
                </c:pt>
                <c:pt idx="309">
                  <c:v>1008.2167963250899</c:v>
                </c:pt>
                <c:pt idx="310">
                  <c:v>1004.16093033349</c:v>
                </c:pt>
                <c:pt idx="311">
                  <c:v>1015.2880057919</c:v>
                </c:pt>
                <c:pt idx="312">
                  <c:v>1018.4181864347</c:v>
                </c:pt>
                <c:pt idx="313">
                  <c:v>973.051160364206</c:v>
                </c:pt>
                <c:pt idx="314">
                  <c:v>980.33836664699902</c:v>
                </c:pt>
                <c:pt idx="315">
                  <c:v>976.36475873453196</c:v>
                </c:pt>
                <c:pt idx="316">
                  <c:v>960.05126955614298</c:v>
                </c:pt>
                <c:pt idx="317">
                  <c:v>952.31797949042596</c:v>
                </c:pt>
                <c:pt idx="318">
                  <c:v>949.10900360389996</c:v>
                </c:pt>
                <c:pt idx="319">
                  <c:v>949.55209587864999</c:v>
                </c:pt>
                <c:pt idx="320">
                  <c:v>959.95988135688299</c:v>
                </c:pt>
                <c:pt idx="321">
                  <c:v>956.12023413711404</c:v>
                </c:pt>
                <c:pt idx="322">
                  <c:v>949.63338413948304</c:v>
                </c:pt>
                <c:pt idx="323">
                  <c:v>935.84541061432606</c:v>
                </c:pt>
                <c:pt idx="324">
                  <c:v>925.35901646815898</c:v>
                </c:pt>
                <c:pt idx="325">
                  <c:v>948.06128370608099</c:v>
                </c:pt>
                <c:pt idx="326">
                  <c:v>980.594132774473</c:v>
                </c:pt>
                <c:pt idx="327">
                  <c:v>971.08959915998901</c:v>
                </c:pt>
                <c:pt idx="328">
                  <c:v>971.85533916252496</c:v>
                </c:pt>
                <c:pt idx="329">
                  <c:v>995.716093686715</c:v>
                </c:pt>
                <c:pt idx="330">
                  <c:v>999.98039441952801</c:v>
                </c:pt>
                <c:pt idx="331">
                  <c:v>1028.3590194497999</c:v>
                </c:pt>
                <c:pt idx="332">
                  <c:v>1027.8658904648601</c:v>
                </c:pt>
                <c:pt idx="333">
                  <c:v>1035.15182913836</c:v>
                </c:pt>
                <c:pt idx="334">
                  <c:v>1063.0015290275601</c:v>
                </c:pt>
                <c:pt idx="335">
                  <c:v>1097.50969672407</c:v>
                </c:pt>
                <c:pt idx="336">
                  <c:v>1096.2587872460299</c:v>
                </c:pt>
                <c:pt idx="337">
                  <c:v>1124.15380573979</c:v>
                </c:pt>
                <c:pt idx="338">
                  <c:v>1127.8838869501301</c:v>
                </c:pt>
                <c:pt idx="339">
                  <c:v>1096.2044011963001</c:v>
                </c:pt>
                <c:pt idx="340">
                  <c:v>1094.3942561829299</c:v>
                </c:pt>
                <c:pt idx="341">
                  <c:v>1100.1825726511199</c:v>
                </c:pt>
                <c:pt idx="342">
                  <c:v>1135.0605968827699</c:v>
                </c:pt>
                <c:pt idx="343">
                  <c:v>1159.45479404145</c:v>
                </c:pt>
                <c:pt idx="344">
                  <c:v>1187.16241461862</c:v>
                </c:pt>
                <c:pt idx="345">
                  <c:v>1220.4075253696301</c:v>
                </c:pt>
                <c:pt idx="346">
                  <c:v>1178.6520944715901</c:v>
                </c:pt>
                <c:pt idx="347">
                  <c:v>1156.7978992108699</c:v>
                </c:pt>
                <c:pt idx="348">
                  <c:v>1161.68537033504</c:v>
                </c:pt>
                <c:pt idx="349">
                  <c:v>1183.8919612464399</c:v>
                </c:pt>
                <c:pt idx="350">
                  <c:v>1139.8599969842701</c:v>
                </c:pt>
                <c:pt idx="351">
                  <c:v>1172.4027555830701</c:v>
                </c:pt>
                <c:pt idx="352">
                  <c:v>1180.1258524283</c:v>
                </c:pt>
                <c:pt idx="353">
                  <c:v>1205.4887562301601</c:v>
                </c:pt>
                <c:pt idx="354">
                  <c:v>1244.02478646188</c:v>
                </c:pt>
                <c:pt idx="355">
                  <c:v>1286.0709817798599</c:v>
                </c:pt>
                <c:pt idx="356">
                  <c:v>1345.08959764062</c:v>
                </c:pt>
                <c:pt idx="357">
                  <c:v>1316.06294393855</c:v>
                </c:pt>
                <c:pt idx="358">
                  <c:v>1289.50522989658</c:v>
                </c:pt>
                <c:pt idx="359">
                  <c:v>1335.4862381320299</c:v>
                </c:pt>
                <c:pt idx="360">
                  <c:v>1321.19123352978</c:v>
                </c:pt>
                <c:pt idx="361">
                  <c:v>1357.35572087845</c:v>
                </c:pt>
                <c:pt idx="362">
                  <c:v>1348.1285063097</c:v>
                </c:pt>
                <c:pt idx="363">
                  <c:v>1345.78438095462</c:v>
                </c:pt>
                <c:pt idx="364">
                  <c:v>1409.1257599246601</c:v>
                </c:pt>
                <c:pt idx="365">
                  <c:v>1393.0608157516499</c:v>
                </c:pt>
                <c:pt idx="366">
                  <c:v>1291.5102139067501</c:v>
                </c:pt>
                <c:pt idx="367">
                  <c:v>1300.47503922581</c:v>
                </c:pt>
                <c:pt idx="368">
                  <c:v>1357.4850738339801</c:v>
                </c:pt>
                <c:pt idx="369">
                  <c:v>1321.55587149592</c:v>
                </c:pt>
                <c:pt idx="370">
                  <c:v>1325.2617681916099</c:v>
                </c:pt>
                <c:pt idx="371">
                  <c:v>1337.53974937315</c:v>
                </c:pt>
                <c:pt idx="372">
                  <c:v>1354.23306748389</c:v>
                </c:pt>
                <c:pt idx="373">
                  <c:v>1377.7547535756501</c:v>
                </c:pt>
                <c:pt idx="374">
                  <c:v>1397.07526925714</c:v>
                </c:pt>
                <c:pt idx="375">
                  <c:v>1326.97875920919</c:v>
                </c:pt>
                <c:pt idx="376">
                  <c:v>1318.32634154532</c:v>
                </c:pt>
                <c:pt idx="377">
                  <c:v>1327.6300086531601</c:v>
                </c:pt>
                <c:pt idx="378">
                  <c:v>1345.45498208863</c:v>
                </c:pt>
                <c:pt idx="379">
                  <c:v>1390.937601546</c:v>
                </c:pt>
                <c:pt idx="380">
                  <c:v>1394.595447186</c:v>
                </c:pt>
                <c:pt idx="381">
                  <c:v>1409.6414594421999</c:v>
                </c:pt>
                <c:pt idx="382">
                  <c:v>1379.2925635270601</c:v>
                </c:pt>
                <c:pt idx="383">
                  <c:v>1397.67770597718</c:v>
                </c:pt>
                <c:pt idx="384">
                  <c:v>1413.96386929094</c:v>
                </c:pt>
                <c:pt idx="385">
                  <c:v>1393.8514048371801</c:v>
                </c:pt>
                <c:pt idx="386">
                  <c:v>1383.34336289257</c:v>
                </c:pt>
                <c:pt idx="387">
                  <c:v>1420.9923444128899</c:v>
                </c:pt>
                <c:pt idx="388">
                  <c:v>1450.36927446954</c:v>
                </c:pt>
                <c:pt idx="389">
                  <c:v>1462.33757713052</c:v>
                </c:pt>
                <c:pt idx="390">
                  <c:v>1427.0423195020001</c:v>
                </c:pt>
                <c:pt idx="391">
                  <c:v>1462.4305819630399</c:v>
                </c:pt>
                <c:pt idx="392">
                  <c:v>1429.6977066995701</c:v>
                </c:pt>
                <c:pt idx="393">
                  <c:v>1408.7147928939401</c:v>
                </c:pt>
                <c:pt idx="394">
                  <c:v>1423.0773280374899</c:v>
                </c:pt>
                <c:pt idx="395">
                  <c:v>1439.8182043166701</c:v>
                </c:pt>
                <c:pt idx="396">
                  <c:v>1429.02262905977</c:v>
                </c:pt>
                <c:pt idx="397">
                  <c:v>1432.14186448696</c:v>
                </c:pt>
                <c:pt idx="398">
                  <c:v>1402.7443849983499</c:v>
                </c:pt>
                <c:pt idx="399">
                  <c:v>1385.54502776498</c:v>
                </c:pt>
                <c:pt idx="400">
                  <c:v>1386.03068334814</c:v>
                </c:pt>
                <c:pt idx="401">
                  <c:v>1388.7268699174999</c:v>
                </c:pt>
                <c:pt idx="402">
                  <c:v>1412.01063537354</c:v>
                </c:pt>
                <c:pt idx="403">
                  <c:v>1445.7323135036199</c:v>
                </c:pt>
                <c:pt idx="404">
                  <c:v>1462.9033757913201</c:v>
                </c:pt>
                <c:pt idx="405">
                  <c:v>1472.04386774761</c:v>
                </c:pt>
                <c:pt idx="406">
                  <c:v>1495.3533157511399</c:v>
                </c:pt>
                <c:pt idx="407">
                  <c:v>1471.3750956613301</c:v>
                </c:pt>
                <c:pt idx="408">
                  <c:v>1463.27953053228</c:v>
                </c:pt>
                <c:pt idx="409">
                  <c:v>1500.60748077789</c:v>
                </c:pt>
                <c:pt idx="410">
                  <c:v>1495.6090047968801</c:v>
                </c:pt>
                <c:pt idx="411">
                  <c:v>1503.7767775080599</c:v>
                </c:pt>
                <c:pt idx="412">
                  <c:v>1477.78803861766</c:v>
                </c:pt>
                <c:pt idx="413">
                  <c:v>1468.8723102896799</c:v>
                </c:pt>
                <c:pt idx="414">
                  <c:v>1503.9459725522599</c:v>
                </c:pt>
                <c:pt idx="415">
                  <c:v>1538.6858328374401</c:v>
                </c:pt>
                <c:pt idx="416">
                  <c:v>1538.3940248515501</c:v>
                </c:pt>
                <c:pt idx="417">
                  <c:v>1557.7955302360299</c:v>
                </c:pt>
                <c:pt idx="418">
                  <c:v>1628.6450598916001</c:v>
                </c:pt>
                <c:pt idx="419">
                  <c:v>1624.7324449739999</c:v>
                </c:pt>
                <c:pt idx="420">
                  <c:v>1680.1311641602199</c:v>
                </c:pt>
                <c:pt idx="421">
                  <c:v>1704.9392217965601</c:v>
                </c:pt>
                <c:pt idx="422">
                  <c:v>1721.4049344892701</c:v>
                </c:pt>
                <c:pt idx="423">
                  <c:v>1680.8244709604301</c:v>
                </c:pt>
                <c:pt idx="424">
                  <c:v>1646.37733712564</c:v>
                </c:pt>
                <c:pt idx="425">
                  <c:v>1661.3722573534001</c:v>
                </c:pt>
                <c:pt idx="426">
                  <c:v>1666.8963201091001</c:v>
                </c:pt>
                <c:pt idx="427">
                  <c:v>1694.41866892551</c:v>
                </c:pt>
                <c:pt idx="428">
                  <c:v>1697.0365369286001</c:v>
                </c:pt>
                <c:pt idx="429">
                  <c:v>1680.2976367398401</c:v>
                </c:pt>
                <c:pt idx="430">
                  <c:v>1842.1962182894499</c:v>
                </c:pt>
                <c:pt idx="431">
                  <c:v>1958.28486226518</c:v>
                </c:pt>
                <c:pt idx="432">
                  <c:v>1857.0850898042499</c:v>
                </c:pt>
                <c:pt idx="433">
                  <c:v>1837.64304030318</c:v>
                </c:pt>
                <c:pt idx="434">
                  <c:v>1891.8644291635601</c:v>
                </c:pt>
                <c:pt idx="435">
                  <c:v>1823.64515499754</c:v>
                </c:pt>
                <c:pt idx="436">
                  <c:v>1781.0343536830001</c:v>
                </c:pt>
                <c:pt idx="437">
                  <c:v>1777.24838915142</c:v>
                </c:pt>
                <c:pt idx="438">
                  <c:v>1783.9633736564699</c:v>
                </c:pt>
                <c:pt idx="439">
                  <c:v>1807.2118800442599</c:v>
                </c:pt>
                <c:pt idx="440">
                  <c:v>1826.0804377541899</c:v>
                </c:pt>
                <c:pt idx="441">
                  <c:v>1815.75748971807</c:v>
                </c:pt>
                <c:pt idx="442">
                  <c:v>1851.76391494017</c:v>
                </c:pt>
                <c:pt idx="443">
                  <c:v>1759.14146102585</c:v>
                </c:pt>
                <c:pt idx="444">
                  <c:v>1796.99125223806</c:v>
                </c:pt>
                <c:pt idx="445">
                  <c:v>1805.4208631937599</c:v>
                </c:pt>
                <c:pt idx="446">
                  <c:v>1776.64685850759</c:v>
                </c:pt>
                <c:pt idx="447">
                  <c:v>1804.4446330896501</c:v>
                </c:pt>
                <c:pt idx="448">
                  <c:v>1867.95205125758</c:v>
                </c:pt>
                <c:pt idx="449">
                  <c:v>1927.6917222238801</c:v>
                </c:pt>
                <c:pt idx="450">
                  <c:v>1937.44067948767</c:v>
                </c:pt>
                <c:pt idx="451">
                  <c:v>2022.41740372808</c:v>
                </c:pt>
                <c:pt idx="452">
                  <c:v>2015.9207621686201</c:v>
                </c:pt>
                <c:pt idx="453">
                  <c:v>2002.55013717623</c:v>
                </c:pt>
                <c:pt idx="454">
                  <c:v>1975.7117578914999</c:v>
                </c:pt>
                <c:pt idx="455">
                  <c:v>1898.46833731268</c:v>
                </c:pt>
                <c:pt idx="456">
                  <c:v>1884.53595883869</c:v>
                </c:pt>
                <c:pt idx="457">
                  <c:v>1889.9068863213799</c:v>
                </c:pt>
                <c:pt idx="458">
                  <c:v>1887.3679903223699</c:v>
                </c:pt>
                <c:pt idx="459">
                  <c:v>1916.7437541029999</c:v>
                </c:pt>
                <c:pt idx="460">
                  <c:v>1966.35275177686</c:v>
                </c:pt>
                <c:pt idx="461">
                  <c:v>1949.6053212726599</c:v>
                </c:pt>
                <c:pt idx="462">
                  <c:v>2015.5450882166199</c:v>
                </c:pt>
                <c:pt idx="463">
                  <c:v>2126.3198211973599</c:v>
                </c:pt>
                <c:pt idx="464">
                  <c:v>2189.97110978809</c:v>
                </c:pt>
                <c:pt idx="465">
                  <c:v>2144.5082114156098</c:v>
                </c:pt>
                <c:pt idx="466">
                  <c:v>2165.72647563705</c:v>
                </c:pt>
                <c:pt idx="467">
                  <c:v>2206.8051961869201</c:v>
                </c:pt>
                <c:pt idx="468">
                  <c:v>2222.32769047286</c:v>
                </c:pt>
                <c:pt idx="469">
                  <c:v>2195.6165222759</c:v>
                </c:pt>
                <c:pt idx="470">
                  <c:v>2150.2936142553399</c:v>
                </c:pt>
                <c:pt idx="471">
                  <c:v>2208.7376239788</c:v>
                </c:pt>
                <c:pt idx="472">
                  <c:v>2285.5553601845099</c:v>
                </c:pt>
                <c:pt idx="473">
                  <c:v>2271.8129465964698</c:v>
                </c:pt>
                <c:pt idx="474">
                  <c:v>2308.5863396785599</c:v>
                </c:pt>
                <c:pt idx="475">
                  <c:v>2298.7218619575301</c:v>
                </c:pt>
                <c:pt idx="476">
                  <c:v>2284.84486017777</c:v>
                </c:pt>
                <c:pt idx="477">
                  <c:v>2273.35376408498</c:v>
                </c:pt>
                <c:pt idx="478">
                  <c:v>2297.5167254120802</c:v>
                </c:pt>
                <c:pt idx="479">
                  <c:v>2267.08851856302</c:v>
                </c:pt>
                <c:pt idx="480">
                  <c:v>2221.4198106665599</c:v>
                </c:pt>
                <c:pt idx="481">
                  <c:v>2251.35394799184</c:v>
                </c:pt>
                <c:pt idx="482">
                  <c:v>2258.9882199781</c:v>
                </c:pt>
                <c:pt idx="483">
                  <c:v>2297.6786216169899</c:v>
                </c:pt>
                <c:pt idx="484">
                  <c:v>2206.3559705663602</c:v>
                </c:pt>
                <c:pt idx="485">
                  <c:v>2140.5191156352898</c:v>
                </c:pt>
                <c:pt idx="486">
                  <c:v>2130.0239181296101</c:v>
                </c:pt>
                <c:pt idx="487">
                  <c:v>2101.3745194049902</c:v>
                </c:pt>
                <c:pt idx="488">
                  <c:v>2131.94485181659</c:v>
                </c:pt>
                <c:pt idx="489">
                  <c:v>2149.7185890647902</c:v>
                </c:pt>
                <c:pt idx="490">
                  <c:v>2120.7006342882</c:v>
                </c:pt>
                <c:pt idx="491">
                  <c:v>2072.8829765969299</c:v>
                </c:pt>
                <c:pt idx="492">
                  <c:v>2145.0406865718601</c:v>
                </c:pt>
                <c:pt idx="493">
                  <c:v>2151.6855590743298</c:v>
                </c:pt>
                <c:pt idx="494">
                  <c:v>2143.35499241447</c:v>
                </c:pt>
                <c:pt idx="495">
                  <c:v>2159.4496704952799</c:v>
                </c:pt>
                <c:pt idx="496">
                  <c:v>2200.3863442972001</c:v>
                </c:pt>
                <c:pt idx="497">
                  <c:v>2195.26925741074</c:v>
                </c:pt>
                <c:pt idx="498">
                  <c:v>2190.2794917974202</c:v>
                </c:pt>
                <c:pt idx="499">
                  <c:v>2239.6403163538198</c:v>
                </c:pt>
                <c:pt idx="500">
                  <c:v>2210.5639507672199</c:v>
                </c:pt>
                <c:pt idx="501">
                  <c:v>2248.5152321375299</c:v>
                </c:pt>
                <c:pt idx="502">
                  <c:v>2287.08903021161</c:v>
                </c:pt>
                <c:pt idx="503">
                  <c:v>2293.2894433706701</c:v>
                </c:pt>
                <c:pt idx="504">
                  <c:v>2400.4528476364198</c:v>
                </c:pt>
                <c:pt idx="505">
                  <c:v>2334.52258441716</c:v>
                </c:pt>
                <c:pt idx="506">
                  <c:v>2351.0869002415502</c:v>
                </c:pt>
                <c:pt idx="507">
                  <c:v>2331.6175198811902</c:v>
                </c:pt>
                <c:pt idx="508">
                  <c:v>2320.9665090534399</c:v>
                </c:pt>
                <c:pt idx="509">
                  <c:v>2277.7509331094202</c:v>
                </c:pt>
                <c:pt idx="510">
                  <c:v>2312.7233473173901</c:v>
                </c:pt>
                <c:pt idx="511">
                  <c:v>2314.8990218874101</c:v>
                </c:pt>
                <c:pt idx="512">
                  <c:v>2350.3904024554499</c:v>
                </c:pt>
                <c:pt idx="513">
                  <c:v>2333.3931886692399</c:v>
                </c:pt>
                <c:pt idx="514">
                  <c:v>2327.1794565722498</c:v>
                </c:pt>
                <c:pt idx="515">
                  <c:v>2319.0394061616598</c:v>
                </c:pt>
                <c:pt idx="516">
                  <c:v>2392.6679071621302</c:v>
                </c:pt>
                <c:pt idx="517">
                  <c:v>2440.2725698573299</c:v>
                </c:pt>
                <c:pt idx="518">
                  <c:v>2434.9076584038698</c:v>
                </c:pt>
                <c:pt idx="519">
                  <c:v>2427.4427968360101</c:v>
                </c:pt>
                <c:pt idx="520">
                  <c:v>2428.9372256884099</c:v>
                </c:pt>
                <c:pt idx="521">
                  <c:v>2511.3526161442501</c:v>
                </c:pt>
                <c:pt idx="522">
                  <c:v>2521.4553388827799</c:v>
                </c:pt>
                <c:pt idx="523">
                  <c:v>2496.64349537002</c:v>
                </c:pt>
                <c:pt idx="524">
                  <c:v>2495.3345332704398</c:v>
                </c:pt>
                <c:pt idx="525">
                  <c:v>2444.2018180048599</c:v>
                </c:pt>
                <c:pt idx="526">
                  <c:v>2333.2425904880602</c:v>
                </c:pt>
                <c:pt idx="527">
                  <c:v>2321.38833857298</c:v>
                </c:pt>
              </c:numCache>
            </c:numRef>
          </c:val>
          <c:smooth val="0"/>
          <c:extLst>
            <c:ext xmlns:c16="http://schemas.microsoft.com/office/drawing/2014/chart" uri="{C3380CC4-5D6E-409C-BE32-E72D297353CC}">
              <c16:uniqueId val="{00000004-4A45-47D1-9450-187E5881008E}"/>
            </c:ext>
          </c:extLst>
        </c:ser>
        <c:ser>
          <c:idx val="0"/>
          <c:order val="5"/>
          <c:tx>
            <c:strRef>
              <c:f>'Asset Class Returns (1973-2016)'!$B$1</c:f>
              <c:strCache>
                <c:ptCount val="1"/>
                <c:pt idx="0">
                  <c:v>TBILLS</c:v>
                </c:pt>
              </c:strCache>
            </c:strRef>
          </c:tx>
          <c:spPr>
            <a:ln w="28575" cap="rnd">
              <a:solidFill>
                <a:srgbClr val="C0000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(1973-2016)'!$B$2:$B$529</c:f>
              <c:numCache>
                <c:formatCode>#,##0.00</c:formatCode>
                <c:ptCount val="528"/>
                <c:pt idx="0">
                  <c:v>100.428333333333</c:v>
                </c:pt>
                <c:pt idx="1">
                  <c:v>100.90369411111099</c:v>
                </c:pt>
                <c:pt idx="2">
                  <c:v>101.395599619902</c:v>
                </c:pt>
                <c:pt idx="3">
                  <c:v>101.936376151209</c:v>
                </c:pt>
                <c:pt idx="4">
                  <c:v>102.46559583739401</c:v>
                </c:pt>
                <c:pt idx="5">
                  <c:v>103.056480773389</c:v>
                </c:pt>
                <c:pt idx="6">
                  <c:v>103.702301386236</c:v>
                </c:pt>
                <c:pt idx="7">
                  <c:v>104.421304009181</c:v>
                </c:pt>
                <c:pt idx="8">
                  <c:v>105.174877753114</c:v>
                </c:pt>
                <c:pt idx="9">
                  <c:v>105.78664495871099</c:v>
                </c:pt>
                <c:pt idx="10">
                  <c:v>106.43546971445799</c:v>
                </c:pt>
                <c:pt idx="11">
                  <c:v>107.08295215522099</c:v>
                </c:pt>
                <c:pt idx="12">
                  <c:v>107.74865117445199</c:v>
                </c:pt>
                <c:pt idx="13">
                  <c:v>108.42028443343899</c:v>
                </c:pt>
                <c:pt idx="14">
                  <c:v>109.094297201667</c:v>
                </c:pt>
                <c:pt idx="15">
                  <c:v>109.847047852359</c:v>
                </c:pt>
                <c:pt idx="16">
                  <c:v>110.66174679059699</c:v>
                </c:pt>
                <c:pt idx="17">
                  <c:v>111.406869218987</c:v>
                </c:pt>
                <c:pt idx="18">
                  <c:v>112.088307902377</c:v>
                </c:pt>
                <c:pt idx="19">
                  <c:v>112.80473900372</c:v>
                </c:pt>
                <c:pt idx="20">
                  <c:v>113.64419426980599</c:v>
                </c:pt>
                <c:pt idx="21">
                  <c:v>114.223779660581</c:v>
                </c:pt>
                <c:pt idx="22">
                  <c:v>114.966234228375</c:v>
                </c:pt>
                <c:pt idx="23">
                  <c:v>115.68189903644701</c:v>
                </c:pt>
                <c:pt idx="24">
                  <c:v>116.36249420911101</c:v>
                </c:pt>
                <c:pt idx="25">
                  <c:v>116.91327668170101</c:v>
                </c:pt>
                <c:pt idx="26">
                  <c:v>117.439386426768</c:v>
                </c:pt>
                <c:pt idx="27">
                  <c:v>117.98058626588499</c:v>
                </c:pt>
                <c:pt idx="28">
                  <c:v>118.521330619604</c:v>
                </c:pt>
                <c:pt idx="29">
                  <c:v>119.034923052289</c:v>
                </c:pt>
                <c:pt idx="30">
                  <c:v>119.61621025986101</c:v>
                </c:pt>
                <c:pt idx="31">
                  <c:v>120.23921135496499</c:v>
                </c:pt>
                <c:pt idx="32">
                  <c:v>120.876479175146</c:v>
                </c:pt>
                <c:pt idx="33">
                  <c:v>121.53928520262301</c:v>
                </c:pt>
                <c:pt idx="34">
                  <c:v>122.09735308717801</c:v>
                </c:pt>
                <c:pt idx="35">
                  <c:v>122.661035867264</c:v>
                </c:pt>
                <c:pt idx="36">
                  <c:v>123.192567022689</c:v>
                </c:pt>
                <c:pt idx="37">
                  <c:v>123.678151057703</c:v>
                </c:pt>
                <c:pt idx="38">
                  <c:v>124.19347668711001</c:v>
                </c:pt>
                <c:pt idx="39">
                  <c:v>124.707844669723</c:v>
                </c:pt>
                <c:pt idx="40">
                  <c:v>125.218107600829</c:v>
                </c:pt>
                <c:pt idx="41">
                  <c:v>125.790980443103</c:v>
                </c:pt>
                <c:pt idx="42">
                  <c:v>126.353895080586</c:v>
                </c:pt>
                <c:pt idx="43">
                  <c:v>126.898269778559</c:v>
                </c:pt>
                <c:pt idx="44">
                  <c:v>127.436529939536</c:v>
                </c:pt>
                <c:pt idx="45">
                  <c:v>127.973887307448</c:v>
                </c:pt>
                <c:pt idx="46">
                  <c:v>128.49538089822499</c:v>
                </c:pt>
                <c:pt idx="47">
                  <c:v>128.968672217868</c:v>
                </c:pt>
                <c:pt idx="48">
                  <c:v>129.435108915722</c:v>
                </c:pt>
                <c:pt idx="49">
                  <c:v>129.94422034412401</c:v>
                </c:pt>
                <c:pt idx="50">
                  <c:v>130.45316854047101</c:v>
                </c:pt>
                <c:pt idx="51">
                  <c:v>130.94671636145</c:v>
                </c:pt>
                <c:pt idx="52">
                  <c:v>131.45849977789501</c:v>
                </c:pt>
                <c:pt idx="53">
                  <c:v>132.009529989464</c:v>
                </c:pt>
                <c:pt idx="54">
                  <c:v>132.55736953892099</c:v>
                </c:pt>
                <c:pt idx="55">
                  <c:v>133.153877701846</c:v>
                </c:pt>
                <c:pt idx="56">
                  <c:v>133.77082400186501</c:v>
                </c:pt>
                <c:pt idx="57">
                  <c:v>134.42741579634099</c:v>
                </c:pt>
                <c:pt idx="58">
                  <c:v>135.11971698769199</c:v>
                </c:pt>
                <c:pt idx="59">
                  <c:v>135.79981956319699</c:v>
                </c:pt>
                <c:pt idx="60">
                  <c:v>136.49353030813199</c:v>
                </c:pt>
                <c:pt idx="61">
                  <c:v>137.22377069528</c:v>
                </c:pt>
                <c:pt idx="62">
                  <c:v>137.9579178685</c:v>
                </c:pt>
                <c:pt idx="63">
                  <c:v>138.701740975674</c:v>
                </c:pt>
                <c:pt idx="64">
                  <c:v>139.43570435500399</c:v>
                </c:pt>
                <c:pt idx="65">
                  <c:v>140.20841054997101</c:v>
                </c:pt>
                <c:pt idx="66">
                  <c:v>141.02746134826799</c:v>
                </c:pt>
                <c:pt idx="67">
                  <c:v>141.821916047196</c:v>
                </c:pt>
                <c:pt idx="68">
                  <c:v>142.71303041969199</c:v>
                </c:pt>
                <c:pt idx="69">
                  <c:v>143.662072071984</c:v>
                </c:pt>
                <c:pt idx="70">
                  <c:v>144.70960801417499</c:v>
                </c:pt>
                <c:pt idx="71">
                  <c:v>145.79613598768199</c:v>
                </c:pt>
                <c:pt idx="72">
                  <c:v>146.92119617038699</c:v>
                </c:pt>
                <c:pt idx="73">
                  <c:v>148.05861109740599</c:v>
                </c:pt>
                <c:pt idx="74">
                  <c:v>149.22457265979699</c:v>
                </c:pt>
                <c:pt idx="75">
                  <c:v>150.39847263138799</c:v>
                </c:pt>
                <c:pt idx="76">
                  <c:v>151.596647130018</c:v>
                </c:pt>
                <c:pt idx="77">
                  <c:v>152.80563039088</c:v>
                </c:pt>
                <c:pt idx="78">
                  <c:v>153.94530571754501</c:v>
                </c:pt>
                <c:pt idx="79">
                  <c:v>155.12298730628399</c:v>
                </c:pt>
                <c:pt idx="80">
                  <c:v>156.391117727514</c:v>
                </c:pt>
                <c:pt idx="81">
                  <c:v>157.71001615368201</c:v>
                </c:pt>
                <c:pt idx="82">
                  <c:v>159.30288731683399</c:v>
                </c:pt>
                <c:pt idx="83">
                  <c:v>160.82821246289299</c:v>
                </c:pt>
                <c:pt idx="84">
                  <c:v>162.44185552793701</c:v>
                </c:pt>
                <c:pt idx="85">
                  <c:v>164.066274083216</c:v>
                </c:pt>
                <c:pt idx="86">
                  <c:v>165.981747833138</c:v>
                </c:pt>
                <c:pt idx="87">
                  <c:v>167.951397907424</c:v>
                </c:pt>
                <c:pt idx="88">
                  <c:v>169.40557709430701</c:v>
                </c:pt>
                <c:pt idx="89">
                  <c:v>170.49965477970699</c:v>
                </c:pt>
                <c:pt idx="90">
                  <c:v>171.61926917942699</c:v>
                </c:pt>
                <c:pt idx="91">
                  <c:v>172.852067596366</c:v>
                </c:pt>
                <c:pt idx="92">
                  <c:v>174.286739757416</c:v>
                </c:pt>
                <c:pt idx="93">
                  <c:v>175.94827334310401</c:v>
                </c:pt>
                <c:pt idx="94">
                  <c:v>177.81185880492899</c:v>
                </c:pt>
                <c:pt idx="95">
                  <c:v>179.95745523450901</c:v>
                </c:pt>
                <c:pt idx="96">
                  <c:v>182.101948242719</c:v>
                </c:pt>
                <c:pt idx="97">
                  <c:v>184.31600443010399</c:v>
                </c:pt>
                <c:pt idx="98">
                  <c:v>186.50014908260101</c:v>
                </c:pt>
                <c:pt idx="99">
                  <c:v>188.436642297242</c:v>
                </c:pt>
                <c:pt idx="100">
                  <c:v>190.770116051023</c:v>
                </c:pt>
                <c:pt idx="101">
                  <c:v>193.17064001133099</c:v>
                </c:pt>
                <c:pt idx="102">
                  <c:v>195.46937062746599</c:v>
                </c:pt>
                <c:pt idx="103">
                  <c:v>197.89156191182499</c:v>
                </c:pt>
                <c:pt idx="104">
                  <c:v>200.450959445884</c:v>
                </c:pt>
                <c:pt idx="105">
                  <c:v>202.84634841126299</c:v>
                </c:pt>
                <c:pt idx="106">
                  <c:v>205.001590863133</c:v>
                </c:pt>
                <c:pt idx="107">
                  <c:v>206.773146277508</c:v>
                </c:pt>
                <c:pt idx="108">
                  <c:v>208.68235166147099</c:v>
                </c:pt>
                <c:pt idx="109">
                  <c:v>210.859604197138</c:v>
                </c:pt>
                <c:pt idx="110">
                  <c:v>213.045515427315</c:v>
                </c:pt>
                <c:pt idx="111">
                  <c:v>215.399668372788</c:v>
                </c:pt>
                <c:pt idx="112">
                  <c:v>217.61469496255401</c:v>
                </c:pt>
                <c:pt idx="113">
                  <c:v>219.70016912261201</c:v>
                </c:pt>
                <c:pt idx="114">
                  <c:v>222.03631425428199</c:v>
                </c:pt>
                <c:pt idx="115">
                  <c:v>223.91807201758701</c:v>
                </c:pt>
                <c:pt idx="116">
                  <c:v>225.48923048957801</c:v>
                </c:pt>
                <c:pt idx="117">
                  <c:v>226.92108710318601</c:v>
                </c:pt>
                <c:pt idx="118">
                  <c:v>228.41498425994899</c:v>
                </c:pt>
                <c:pt idx="119">
                  <c:v>229.991047651343</c:v>
                </c:pt>
                <c:pt idx="120">
                  <c:v>231.508988565842</c:v>
                </c:pt>
                <c:pt idx="121">
                  <c:v>233.07167423866099</c:v>
                </c:pt>
                <c:pt idx="122">
                  <c:v>234.611889552588</c:v>
                </c:pt>
                <c:pt idx="123">
                  <c:v>236.301095157367</c:v>
                </c:pt>
                <c:pt idx="124">
                  <c:v>237.892189198094</c:v>
                </c:pt>
                <c:pt idx="125">
                  <c:v>239.60303052540999</c:v>
                </c:pt>
                <c:pt idx="126">
                  <c:v>241.35812272400801</c:v>
                </c:pt>
                <c:pt idx="127">
                  <c:v>243.21255763360401</c:v>
                </c:pt>
                <c:pt idx="128">
                  <c:v>245.08934787000999</c:v>
                </c:pt>
                <c:pt idx="129">
                  <c:v>246.86828805330001</c:v>
                </c:pt>
                <c:pt idx="130">
                  <c:v>248.618995662744</c:v>
                </c:pt>
                <c:pt idx="131">
                  <c:v>250.45877623064899</c:v>
                </c:pt>
                <c:pt idx="132">
                  <c:v>252.33095558297299</c:v>
                </c:pt>
                <c:pt idx="133">
                  <c:v>254.20030741225</c:v>
                </c:pt>
                <c:pt idx="134">
                  <c:v>256.13646642037298</c:v>
                </c:pt>
                <c:pt idx="135">
                  <c:v>258.21117179837898</c:v>
                </c:pt>
                <c:pt idx="136">
                  <c:v>260.30268228994498</c:v>
                </c:pt>
                <c:pt idx="137">
                  <c:v>262.41764158355102</c:v>
                </c:pt>
                <c:pt idx="138">
                  <c:v>264.58696075397597</c:v>
                </c:pt>
                <c:pt idx="139">
                  <c:v>266.88004774717598</c:v>
                </c:pt>
                <c:pt idx="140">
                  <c:v>269.24416017013601</c:v>
                </c:pt>
                <c:pt idx="141">
                  <c:v>271.53722293425199</c:v>
                </c:pt>
                <c:pt idx="142">
                  <c:v>273.57601491644999</c:v>
                </c:pt>
                <c:pt idx="143">
                  <c:v>275.50016622136201</c:v>
                </c:pt>
                <c:pt idx="144">
                  <c:v>277.302396475394</c:v>
                </c:pt>
                <c:pt idx="145">
                  <c:v>279.16263338508298</c:v>
                </c:pt>
                <c:pt idx="146">
                  <c:v>281.140035371561</c:v>
                </c:pt>
                <c:pt idx="147">
                  <c:v>283.056473279344</c:v>
                </c:pt>
                <c:pt idx="148">
                  <c:v>284.90813437537901</c:v>
                </c:pt>
                <c:pt idx="149">
                  <c:v>286.60333777491297</c:v>
                </c:pt>
                <c:pt idx="150">
                  <c:v>288.23458843908202</c:v>
                </c:pt>
                <c:pt idx="151">
                  <c:v>289.98321160894602</c:v>
                </c:pt>
                <c:pt idx="152">
                  <c:v>291.70861171801801</c:v>
                </c:pt>
                <c:pt idx="153">
                  <c:v>293.41996890676398</c:v>
                </c:pt>
                <c:pt idx="154">
                  <c:v>295.17804355379701</c:v>
                </c:pt>
                <c:pt idx="155">
                  <c:v>296.93927254700202</c:v>
                </c:pt>
                <c:pt idx="156">
                  <c:v>298.683790773216</c:v>
                </c:pt>
                <c:pt idx="157">
                  <c:v>300.41864579128998</c:v>
                </c:pt>
                <c:pt idx="158">
                  <c:v>302.17609486916899</c:v>
                </c:pt>
                <c:pt idx="159">
                  <c:v>303.77259190372803</c:v>
                </c:pt>
                <c:pt idx="160">
                  <c:v>305.31676924590499</c:v>
                </c:pt>
                <c:pt idx="161">
                  <c:v>306.91968228444603</c:v>
                </c:pt>
                <c:pt idx="162">
                  <c:v>308.44405003979199</c:v>
                </c:pt>
                <c:pt idx="163">
                  <c:v>309.93229258123398</c:v>
                </c:pt>
                <c:pt idx="164">
                  <c:v>311.267584208438</c:v>
                </c:pt>
                <c:pt idx="165">
                  <c:v>312.61641040667502</c:v>
                </c:pt>
                <c:pt idx="166">
                  <c:v>313.97108151843702</c:v>
                </c:pt>
                <c:pt idx="167">
                  <c:v>315.38133495958999</c:v>
                </c:pt>
                <c:pt idx="168">
                  <c:v>316.87151176727502</c:v>
                </c:pt>
                <c:pt idx="169">
                  <c:v>318.35024548885599</c:v>
                </c:pt>
                <c:pt idx="170">
                  <c:v>319.796086187117</c:v>
                </c:pt>
                <c:pt idx="171">
                  <c:v>321.29113289004198</c:v>
                </c:pt>
                <c:pt idx="172">
                  <c:v>322.771749527444</c:v>
                </c:pt>
                <c:pt idx="173">
                  <c:v>324.29953580853999</c:v>
                </c:pt>
                <c:pt idx="174">
                  <c:v>325.84806609202599</c:v>
                </c:pt>
                <c:pt idx="175">
                  <c:v>327.49631422634098</c:v>
                </c:pt>
                <c:pt idx="176">
                  <c:v>329.202024196271</c:v>
                </c:pt>
                <c:pt idx="177">
                  <c:v>331.01537867955199</c:v>
                </c:pt>
                <c:pt idx="178">
                  <c:v>332.46908788425202</c:v>
                </c:pt>
                <c:pt idx="179">
                  <c:v>333.91255784081602</c:v>
                </c:pt>
                <c:pt idx="180">
                  <c:v>335.49307728126303</c:v>
                </c:pt>
                <c:pt idx="181">
                  <c:v>337.069894744485</c:v>
                </c:pt>
                <c:pt idx="182">
                  <c:v>338.64850541820499</c:v>
                </c:pt>
                <c:pt idx="183">
                  <c:v>340.25990788981898</c:v>
                </c:pt>
                <c:pt idx="184">
                  <c:v>341.95553643080399</c:v>
                </c:pt>
                <c:pt idx="185">
                  <c:v>343.78784818017903</c:v>
                </c:pt>
                <c:pt idx="186">
                  <c:v>345.66722175023102</c:v>
                </c:pt>
                <c:pt idx="187">
                  <c:v>347.66921107620101</c:v>
                </c:pt>
                <c:pt idx="188">
                  <c:v>349.78419877691499</c:v>
                </c:pt>
                <c:pt idx="189">
                  <c:v>351.897478311192</c:v>
                </c:pt>
                <c:pt idx="190">
                  <c:v>354.05578284483403</c:v>
                </c:pt>
                <c:pt idx="191">
                  <c:v>356.36599682789603</c:v>
                </c:pt>
                <c:pt idx="192">
                  <c:v>358.77146730648502</c:v>
                </c:pt>
                <c:pt idx="193">
                  <c:v>361.27987781540202</c:v>
                </c:pt>
                <c:pt idx="194">
                  <c:v>363.90216759521297</c:v>
                </c:pt>
                <c:pt idx="195">
                  <c:v>366.60110867154401</c:v>
                </c:pt>
                <c:pt idx="196">
                  <c:v>369.17037144148401</c:v>
                </c:pt>
                <c:pt idx="197">
                  <c:v>371.81916885657603</c:v>
                </c:pt>
                <c:pt idx="198">
                  <c:v>374.294864822546</c:v>
                </c:pt>
                <c:pt idx="199">
                  <c:v>376.72778144389298</c:v>
                </c:pt>
                <c:pt idx="200">
                  <c:v>379.20476660688598</c:v>
                </c:pt>
                <c:pt idx="201">
                  <c:v>381.70435802677002</c:v>
                </c:pt>
                <c:pt idx="202">
                  <c:v>384.175893744993</c:v>
                </c:pt>
                <c:pt idx="203">
                  <c:v>386.60580627293098</c:v>
                </c:pt>
                <c:pt idx="204">
                  <c:v>389.03820113739698</c:v>
                </c:pt>
                <c:pt idx="205">
                  <c:v>391.54749753473402</c:v>
                </c:pt>
                <c:pt idx="206">
                  <c:v>394.08276758127101</c:v>
                </c:pt>
                <c:pt idx="207">
                  <c:v>396.64430557054902</c:v>
                </c:pt>
                <c:pt idx="208">
                  <c:v>399.219188187545</c:v>
                </c:pt>
                <c:pt idx="209">
                  <c:v>401.79747877792198</c:v>
                </c:pt>
                <c:pt idx="210">
                  <c:v>404.38907251604002</c:v>
                </c:pt>
                <c:pt idx="211">
                  <c:v>406.91313431032802</c:v>
                </c:pt>
                <c:pt idx="212">
                  <c:v>409.41904102912201</c:v>
                </c:pt>
                <c:pt idx="213">
                  <c:v>411.85508432324599</c:v>
                </c:pt>
                <c:pt idx="214">
                  <c:v>414.29532569786102</c:v>
                </c:pt>
                <c:pt idx="215">
                  <c:v>416.718953353193</c:v>
                </c:pt>
                <c:pt idx="216">
                  <c:v>418.95534506952202</c:v>
                </c:pt>
                <c:pt idx="217">
                  <c:v>421.11645639117199</c:v>
                </c:pt>
                <c:pt idx="218">
                  <c:v>423.23607588834102</c:v>
                </c:pt>
                <c:pt idx="219">
                  <c:v>425.26055511800701</c:v>
                </c:pt>
                <c:pt idx="220">
                  <c:v>427.21320983358999</c:v>
                </c:pt>
                <c:pt idx="221">
                  <c:v>429.18195070890698</c:v>
                </c:pt>
                <c:pt idx="222">
                  <c:v>431.16334071467998</c:v>
                </c:pt>
                <c:pt idx="223">
                  <c:v>433.15028510980699</c:v>
                </c:pt>
                <c:pt idx="224">
                  <c:v>435.07419429283601</c:v>
                </c:pt>
                <c:pt idx="225">
                  <c:v>436.92688523686701</c:v>
                </c:pt>
                <c:pt idx="226">
                  <c:v>438.68187489256701</c:v>
                </c:pt>
                <c:pt idx="227">
                  <c:v>440.272096689053</c:v>
                </c:pt>
                <c:pt idx="228">
                  <c:v>441.69564313501502</c:v>
                </c:pt>
                <c:pt idx="229">
                  <c:v>443.10906919304603</c:v>
                </c:pt>
                <c:pt idx="230">
                  <c:v>444.56025139465402</c:v>
                </c:pt>
                <c:pt idx="231">
                  <c:v>446.06064224311098</c:v>
                </c:pt>
                <c:pt idx="232">
                  <c:v>447.43599589002702</c:v>
                </c:pt>
                <c:pt idx="233">
                  <c:v>448.81559021068801</c:v>
                </c:pt>
                <c:pt idx="234">
                  <c:v>450.15081659156499</c:v>
                </c:pt>
                <c:pt idx="235">
                  <c:v>451.343716255532</c:v>
                </c:pt>
                <c:pt idx="236">
                  <c:v>452.532254708339</c:v>
                </c:pt>
                <c:pt idx="237">
                  <c:v>453.54668117930999</c:v>
                </c:pt>
                <c:pt idx="238">
                  <c:v>454.66542965955199</c:v>
                </c:pt>
                <c:pt idx="239">
                  <c:v>455.90439295537402</c:v>
                </c:pt>
                <c:pt idx="240">
                  <c:v>457.07454756395998</c:v>
                </c:pt>
                <c:pt idx="241">
                  <c:v>458.17914438724</c:v>
                </c:pt>
                <c:pt idx="242">
                  <c:v>459.30550145052501</c:v>
                </c:pt>
                <c:pt idx="243">
                  <c:v>460.411662199852</c:v>
                </c:pt>
                <c:pt idx="244">
                  <c:v>461.52816048068598</c:v>
                </c:pt>
                <c:pt idx="245">
                  <c:v>462.705057289911</c:v>
                </c:pt>
                <c:pt idx="246">
                  <c:v>463.87338755956898</c:v>
                </c:pt>
                <c:pt idx="247">
                  <c:v>465.04466786315697</c:v>
                </c:pt>
                <c:pt idx="248">
                  <c:v>466.21115490504701</c:v>
                </c:pt>
                <c:pt idx="249">
                  <c:v>467.34560204864903</c:v>
                </c:pt>
                <c:pt idx="250">
                  <c:v>468.525649693822</c:v>
                </c:pt>
                <c:pt idx="251">
                  <c:v>469.75162514385403</c:v>
                </c:pt>
                <c:pt idx="252">
                  <c:v>470.92991880359</c:v>
                </c:pt>
                <c:pt idx="253">
                  <c:v>472.09154593663902</c:v>
                </c:pt>
                <c:pt idx="254">
                  <c:v>473.41340226526199</c:v>
                </c:pt>
                <c:pt idx="255">
                  <c:v>474.78630113183101</c:v>
                </c:pt>
                <c:pt idx="256">
                  <c:v>476.31748695298103</c:v>
                </c:pt>
                <c:pt idx="257">
                  <c:v>477.96872090775099</c:v>
                </c:pt>
                <c:pt idx="258">
                  <c:v>479.62169606755702</c:v>
                </c:pt>
                <c:pt idx="259">
                  <c:v>481.328349936064</c:v>
                </c:pt>
                <c:pt idx="260">
                  <c:v>483.15739766582101</c:v>
                </c:pt>
                <c:pt idx="261">
                  <c:v>485.037685205071</c:v>
                </c:pt>
                <c:pt idx="262">
                  <c:v>487.07080150222203</c:v>
                </c:pt>
                <c:pt idx="263">
                  <c:v>489.32756288251602</c:v>
                </c:pt>
                <c:pt idx="264">
                  <c:v>491.582547401466</c:v>
                </c:pt>
                <c:pt idx="265">
                  <c:v>493.97081927759098</c:v>
                </c:pt>
                <c:pt idx="266">
                  <c:v>496.34187921012398</c:v>
                </c:pt>
                <c:pt idx="267">
                  <c:v>498.69950313637202</c:v>
                </c:pt>
                <c:pt idx="268">
                  <c:v>501.064169947077</c:v>
                </c:pt>
                <c:pt idx="269">
                  <c:v>503.41499601107802</c:v>
                </c:pt>
                <c:pt idx="270">
                  <c:v>505.697143992995</c:v>
                </c:pt>
                <c:pt idx="271">
                  <c:v>507.98120942669698</c:v>
                </c:pt>
                <c:pt idx="272">
                  <c:v>510.22055992492</c:v>
                </c:pt>
                <c:pt idx="273">
                  <c:v>512.44852303659104</c:v>
                </c:pt>
                <c:pt idx="274">
                  <c:v>514.72037815538704</c:v>
                </c:pt>
                <c:pt idx="275">
                  <c:v>517.00230516521003</c:v>
                </c:pt>
                <c:pt idx="276">
                  <c:v>519.13924802655902</c:v>
                </c:pt>
                <c:pt idx="277">
                  <c:v>521.26339278306796</c:v>
                </c:pt>
                <c:pt idx="278">
                  <c:v>523.38754110865796</c:v>
                </c:pt>
                <c:pt idx="279">
                  <c:v>525.56832252994502</c:v>
                </c:pt>
                <c:pt idx="280">
                  <c:v>527.76257027650695</c:v>
                </c:pt>
                <c:pt idx="281">
                  <c:v>529.97917307166904</c:v>
                </c:pt>
                <c:pt idx="282">
                  <c:v>532.20508559857001</c:v>
                </c:pt>
                <c:pt idx="283">
                  <c:v>534.50243755140298</c:v>
                </c:pt>
                <c:pt idx="284">
                  <c:v>536.79634384589497</c:v>
                </c:pt>
                <c:pt idx="285">
                  <c:v>538.99273555279797</c:v>
                </c:pt>
                <c:pt idx="286">
                  <c:v>541.25201343598997</c:v>
                </c:pt>
                <c:pt idx="287">
                  <c:v>543.507230158639</c:v>
                </c:pt>
                <c:pt idx="288">
                  <c:v>545.80354820605999</c:v>
                </c:pt>
                <c:pt idx="289">
                  <c:v>548.08682638272205</c:v>
                </c:pt>
                <c:pt idx="290">
                  <c:v>550.41162800462803</c:v>
                </c:pt>
                <c:pt idx="291">
                  <c:v>552.80133182288205</c:v>
                </c:pt>
                <c:pt idx="292">
                  <c:v>555.16916419418999</c:v>
                </c:pt>
                <c:pt idx="293">
                  <c:v>557.39909367037001</c:v>
                </c:pt>
                <c:pt idx="294">
                  <c:v>559.74945984867998</c:v>
                </c:pt>
                <c:pt idx="295">
                  <c:v>562.13305963186997</c:v>
                </c:pt>
                <c:pt idx="296">
                  <c:v>564.52212513530503</c:v>
                </c:pt>
                <c:pt idx="297">
                  <c:v>566.84137019940204</c:v>
                </c:pt>
                <c:pt idx="298">
                  <c:v>569.23627498849498</c:v>
                </c:pt>
                <c:pt idx="299">
                  <c:v>571.64604188594603</c:v>
                </c:pt>
                <c:pt idx="300">
                  <c:v>574.13270216814999</c:v>
                </c:pt>
                <c:pt idx="301">
                  <c:v>576.55362839562599</c:v>
                </c:pt>
                <c:pt idx="302">
                  <c:v>579.04241822486699</c:v>
                </c:pt>
                <c:pt idx="303">
                  <c:v>581.46474567444102</c:v>
                </c:pt>
                <c:pt idx="304">
                  <c:v>583.82452343396994</c:v>
                </c:pt>
                <c:pt idx="305">
                  <c:v>586.20360836696295</c:v>
                </c:pt>
                <c:pt idx="306">
                  <c:v>588.631468311616</c:v>
                </c:pt>
                <c:pt idx="307">
                  <c:v>591.06938364287396</c:v>
                </c:pt>
                <c:pt idx="308">
                  <c:v>593.41888444285405</c:v>
                </c:pt>
                <c:pt idx="309">
                  <c:v>595.525521482626</c:v>
                </c:pt>
                <c:pt idx="310">
                  <c:v>597.62474894585205</c:v>
                </c:pt>
                <c:pt idx="311">
                  <c:v>599.82600010446902</c:v>
                </c:pt>
                <c:pt idx="312">
                  <c:v>602.01036645484999</c:v>
                </c:pt>
                <c:pt idx="313">
                  <c:v>604.20268753935704</c:v>
                </c:pt>
                <c:pt idx="314">
                  <c:v>606.493622729609</c:v>
                </c:pt>
                <c:pt idx="315">
                  <c:v>608.70227033904996</c:v>
                </c:pt>
                <c:pt idx="316">
                  <c:v>610.94939622038498</c:v>
                </c:pt>
                <c:pt idx="317">
                  <c:v>613.25573019111698</c:v>
                </c:pt>
                <c:pt idx="318">
                  <c:v>615.63209614560799</c:v>
                </c:pt>
                <c:pt idx="319">
                  <c:v>618.00227971576805</c:v>
                </c:pt>
                <c:pt idx="320">
                  <c:v>620.49488891062197</c:v>
                </c:pt>
                <c:pt idx="321">
                  <c:v>622.94584372181896</c:v>
                </c:pt>
                <c:pt idx="322">
                  <c:v>625.52587775790005</c:v>
                </c:pt>
                <c:pt idx="323">
                  <c:v>628.21042631661101</c:v>
                </c:pt>
                <c:pt idx="324">
                  <c:v>630.91696623665803</c:v>
                </c:pt>
                <c:pt idx="325">
                  <c:v>633.82444192273203</c:v>
                </c:pt>
                <c:pt idx="326">
                  <c:v>636.79285305907001</c:v>
                </c:pt>
                <c:pt idx="327">
                  <c:v>639.82823232531803</c:v>
                </c:pt>
                <c:pt idx="328">
                  <c:v>642.84608882112002</c:v>
                </c:pt>
                <c:pt idx="329">
                  <c:v>645.78175262673597</c:v>
                </c:pt>
                <c:pt idx="330">
                  <c:v>648.85459746631898</c:v>
                </c:pt>
                <c:pt idx="331">
                  <c:v>652.11509181858605</c:v>
                </c:pt>
                <c:pt idx="332">
                  <c:v>655.44631307929296</c:v>
                </c:pt>
                <c:pt idx="333">
                  <c:v>658.75085490773495</c:v>
                </c:pt>
                <c:pt idx="334">
                  <c:v>662.14891140096699</c:v>
                </c:pt>
                <c:pt idx="335">
                  <c:v>665.47620968075796</c:v>
                </c:pt>
                <c:pt idx="336">
                  <c:v>668.65385858198204</c:v>
                </c:pt>
                <c:pt idx="337">
                  <c:v>671.36190670923997</c:v>
                </c:pt>
                <c:pt idx="338">
                  <c:v>674.00819155818499</c:v>
                </c:pt>
                <c:pt idx="339">
                  <c:v>676.36722022863898</c:v>
                </c:pt>
                <c:pt idx="340">
                  <c:v>678.54286812037503</c:v>
                </c:pt>
                <c:pt idx="341">
                  <c:v>680.550224105231</c:v>
                </c:pt>
                <c:pt idx="342">
                  <c:v>682.574861021944</c:v>
                </c:pt>
                <c:pt idx="343">
                  <c:v>684.54295187122295</c:v>
                </c:pt>
                <c:pt idx="344">
                  <c:v>686.42544498887003</c:v>
                </c:pt>
                <c:pt idx="345">
                  <c:v>687.76969481863898</c:v>
                </c:pt>
                <c:pt idx="346">
                  <c:v>688.92170905746104</c:v>
                </c:pt>
                <c:pt idx="347">
                  <c:v>689.92638654983602</c:v>
                </c:pt>
                <c:pt idx="348">
                  <c:v>690.90953165067003</c:v>
                </c:pt>
                <c:pt idx="349">
                  <c:v>691.90559289213297</c:v>
                </c:pt>
                <c:pt idx="350">
                  <c:v>692.92038776170898</c:v>
                </c:pt>
                <c:pt idx="351">
                  <c:v>693.93667099709205</c:v>
                </c:pt>
                <c:pt idx="352">
                  <c:v>694.94287917003805</c:v>
                </c:pt>
                <c:pt idx="353">
                  <c:v>695.93317277285496</c:v>
                </c:pt>
                <c:pt idx="354">
                  <c:v>696.90167977163105</c:v>
                </c:pt>
                <c:pt idx="355">
                  <c:v>697.877342123311</c:v>
                </c:pt>
                <c:pt idx="356">
                  <c:v>698.84273911324794</c:v>
                </c:pt>
                <c:pt idx="357">
                  <c:v>699.73958729511105</c:v>
                </c:pt>
                <c:pt idx="358">
                  <c:v>700.56761247341001</c:v>
                </c:pt>
                <c:pt idx="359">
                  <c:v>701.26818008588305</c:v>
                </c:pt>
                <c:pt idx="360">
                  <c:v>701.96944826596803</c:v>
                </c:pt>
                <c:pt idx="361">
                  <c:v>702.64801873262604</c:v>
                </c:pt>
                <c:pt idx="362">
                  <c:v>703.33895595104605</c:v>
                </c:pt>
                <c:pt idx="363">
                  <c:v>703.99540564326799</c:v>
                </c:pt>
                <c:pt idx="364">
                  <c:v>704.64660139348803</c:v>
                </c:pt>
                <c:pt idx="365">
                  <c:v>705.28665538975304</c:v>
                </c:pt>
                <c:pt idx="366">
                  <c:v>705.80974299249999</c:v>
                </c:pt>
                <c:pt idx="367">
                  <c:v>706.362627291178</c:v>
                </c:pt>
                <c:pt idx="368">
                  <c:v>706.92771739301099</c:v>
                </c:pt>
                <c:pt idx="369">
                  <c:v>707.47558637399004</c:v>
                </c:pt>
                <c:pt idx="370">
                  <c:v>708.029775583316</c:v>
                </c:pt>
                <c:pt idx="371">
                  <c:v>708.56669816313399</c:v>
                </c:pt>
                <c:pt idx="372">
                  <c:v>709.11583735421004</c:v>
                </c:pt>
                <c:pt idx="373">
                  <c:v>709.647674232226</c:v>
                </c:pt>
                <c:pt idx="374">
                  <c:v>710.20356491037501</c:v>
                </c:pt>
                <c:pt idx="375">
                  <c:v>710.75397267317999</c:v>
                </c:pt>
                <c:pt idx="376">
                  <c:v>711.32257585131902</c:v>
                </c:pt>
                <c:pt idx="377">
                  <c:v>711.95091079332099</c:v>
                </c:pt>
                <c:pt idx="378">
                  <c:v>712.72812387093597</c:v>
                </c:pt>
                <c:pt idx="379">
                  <c:v>713.57151881751702</c:v>
                </c:pt>
                <c:pt idx="380">
                  <c:v>714.505108221304</c:v>
                </c:pt>
                <c:pt idx="381">
                  <c:v>715.50541537281401</c:v>
                </c:pt>
                <c:pt idx="382">
                  <c:v>716.62041131177</c:v>
                </c:pt>
                <c:pt idx="383">
                  <c:v>717.93421539917404</c:v>
                </c:pt>
                <c:pt idx="384">
                  <c:v>719.23846255715</c:v>
                </c:pt>
                <c:pt idx="385">
                  <c:v>720.724888713101</c:v>
                </c:pt>
                <c:pt idx="386">
                  <c:v>722.35853179418405</c:v>
                </c:pt>
                <c:pt idx="387">
                  <c:v>724.00189745401599</c:v>
                </c:pt>
                <c:pt idx="388">
                  <c:v>725.71536861132404</c:v>
                </c:pt>
                <c:pt idx="389">
                  <c:v>727.48732363634895</c:v>
                </c:pt>
                <c:pt idx="390">
                  <c:v>729.34241631162195</c:v>
                </c:pt>
                <c:pt idx="391">
                  <c:v>731.37241937035606</c:v>
                </c:pt>
                <c:pt idx="392">
                  <c:v>733.46902030588399</c:v>
                </c:pt>
                <c:pt idx="393">
                  <c:v>735.58996822293602</c:v>
                </c:pt>
                <c:pt idx="394">
                  <c:v>737.97450570325805</c:v>
                </c:pt>
                <c:pt idx="395">
                  <c:v>740.34832369660398</c:v>
                </c:pt>
                <c:pt idx="396">
                  <c:v>742.80998187289504</c:v>
                </c:pt>
                <c:pt idx="397">
                  <c:v>745.515048223549</c:v>
                </c:pt>
                <c:pt idx="398">
                  <c:v>748.31694227978903</c:v>
                </c:pt>
                <c:pt idx="399">
                  <c:v>751.13560276237604</c:v>
                </c:pt>
                <c:pt idx="400">
                  <c:v>754.04625322308004</c:v>
                </c:pt>
                <c:pt idx="401">
                  <c:v>757.02473592331205</c:v>
                </c:pt>
                <c:pt idx="402">
                  <c:v>760.09699464326695</c:v>
                </c:pt>
                <c:pt idx="403">
                  <c:v>763.24506302941404</c:v>
                </c:pt>
                <c:pt idx="404">
                  <c:v>766.37436778783501</c:v>
                </c:pt>
                <c:pt idx="405">
                  <c:v>769.42070589979198</c:v>
                </c:pt>
                <c:pt idx="406">
                  <c:v>772.594566311628</c:v>
                </c:pt>
                <c:pt idx="407">
                  <c:v>775.7493274574</c:v>
                </c:pt>
                <c:pt idx="408">
                  <c:v>778.91050596678895</c:v>
                </c:pt>
                <c:pt idx="409">
                  <c:v>782.14947548743498</c:v>
                </c:pt>
                <c:pt idx="410">
                  <c:v>785.41494954759503</c:v>
                </c:pt>
                <c:pt idx="411">
                  <c:v>788.62206059158098</c:v>
                </c:pt>
                <c:pt idx="412">
                  <c:v>791.76997698344201</c:v>
                </c:pt>
                <c:pt idx="413">
                  <c:v>794.80509522854595</c:v>
                </c:pt>
                <c:pt idx="414">
                  <c:v>797.90483509993703</c:v>
                </c:pt>
                <c:pt idx="415">
                  <c:v>801.10975285425502</c:v>
                </c:pt>
                <c:pt idx="416">
                  <c:v>803.72003546563803</c:v>
                </c:pt>
                <c:pt idx="417">
                  <c:v>806.21156757558197</c:v>
                </c:pt>
                <c:pt idx="418">
                  <c:v>808.79144459182396</c:v>
                </c:pt>
                <c:pt idx="419">
                  <c:v>810.86734263294295</c:v>
                </c:pt>
                <c:pt idx="420">
                  <c:v>813.09047059732802</c:v>
                </c:pt>
                <c:pt idx="421">
                  <c:v>814.39141535028398</c:v>
                </c:pt>
                <c:pt idx="422">
                  <c:v>815.61978906843694</c:v>
                </c:pt>
                <c:pt idx="423">
                  <c:v>816.54415816271501</c:v>
                </c:pt>
                <c:pt idx="424">
                  <c:v>817.50359754855594</c:v>
                </c:pt>
                <c:pt idx="425">
                  <c:v>818.76391559477702</c:v>
                </c:pt>
                <c:pt idx="426">
                  <c:v>820.03982269657899</c:v>
                </c:pt>
                <c:pt idx="427">
                  <c:v>821.16737745278601</c:v>
                </c:pt>
                <c:pt idx="428">
                  <c:v>822.32385484269901</c:v>
                </c:pt>
                <c:pt idx="429">
                  <c:v>822.94059773383105</c:v>
                </c:pt>
                <c:pt idx="430">
                  <c:v>823.24234261966706</c:v>
                </c:pt>
                <c:pt idx="431">
                  <c:v>823.24920297252197</c:v>
                </c:pt>
                <c:pt idx="432">
                  <c:v>823.32466748279398</c:v>
                </c:pt>
                <c:pt idx="433">
                  <c:v>823.48933241629095</c:v>
                </c:pt>
                <c:pt idx="434">
                  <c:v>823.66775510498098</c:v>
                </c:pt>
                <c:pt idx="435">
                  <c:v>823.81189696212402</c:v>
                </c:pt>
                <c:pt idx="436">
                  <c:v>823.90800835010305</c:v>
                </c:pt>
                <c:pt idx="437">
                  <c:v>824.00413095107797</c:v>
                </c:pt>
                <c:pt idx="438">
                  <c:v>824.13459827181202</c:v>
                </c:pt>
                <c:pt idx="439">
                  <c:v>824.25821846155304</c:v>
                </c:pt>
                <c:pt idx="440">
                  <c:v>824.36125073886001</c:v>
                </c:pt>
                <c:pt idx="441">
                  <c:v>824.45742621811303</c:v>
                </c:pt>
                <c:pt idx="442">
                  <c:v>824.49177861087196</c:v>
                </c:pt>
                <c:pt idx="443">
                  <c:v>824.53300319980303</c:v>
                </c:pt>
                <c:pt idx="444">
                  <c:v>824.57422984996299</c:v>
                </c:pt>
                <c:pt idx="445">
                  <c:v>824.62920146528597</c:v>
                </c:pt>
                <c:pt idx="446">
                  <c:v>824.71853629544501</c:v>
                </c:pt>
                <c:pt idx="447">
                  <c:v>824.82849876695104</c:v>
                </c:pt>
                <c:pt idx="448">
                  <c:v>824.93847590012001</c:v>
                </c:pt>
                <c:pt idx="449">
                  <c:v>825.04846769690698</c:v>
                </c:pt>
                <c:pt idx="450">
                  <c:v>825.17222496706097</c:v>
                </c:pt>
                <c:pt idx="451">
                  <c:v>825.27537149518196</c:v>
                </c:pt>
                <c:pt idx="452">
                  <c:v>825.37165362185704</c:v>
                </c:pt>
                <c:pt idx="453">
                  <c:v>825.48170317567303</c:v>
                </c:pt>
                <c:pt idx="454">
                  <c:v>825.56425134599101</c:v>
                </c:pt>
                <c:pt idx="455">
                  <c:v>825.68120628159795</c:v>
                </c:pt>
                <c:pt idx="456">
                  <c:v>825.76377440222598</c:v>
                </c:pt>
                <c:pt idx="457">
                  <c:v>825.86699487402598</c:v>
                </c:pt>
                <c:pt idx="458">
                  <c:v>825.97022824838496</c:v>
                </c:pt>
                <c:pt idx="459">
                  <c:v>826.03217601550398</c:v>
                </c:pt>
                <c:pt idx="460">
                  <c:v>826.05971042137196</c:v>
                </c:pt>
                <c:pt idx="461">
                  <c:v>826.10101340689198</c:v>
                </c:pt>
                <c:pt idx="462">
                  <c:v>826.12166593222798</c:v>
                </c:pt>
                <c:pt idx="463">
                  <c:v>826.19050940438899</c:v>
                </c:pt>
                <c:pt idx="464">
                  <c:v>826.20427924621197</c:v>
                </c:pt>
                <c:pt idx="465">
                  <c:v>826.21804931753297</c:v>
                </c:pt>
                <c:pt idx="466">
                  <c:v>826.22493446794397</c:v>
                </c:pt>
                <c:pt idx="467">
                  <c:v>826.231819675731</c:v>
                </c:pt>
                <c:pt idx="468">
                  <c:v>826.24559020605898</c:v>
                </c:pt>
                <c:pt idx="469">
                  <c:v>826.28690248556995</c:v>
                </c:pt>
                <c:pt idx="470">
                  <c:v>826.341988279068</c:v>
                </c:pt>
                <c:pt idx="471">
                  <c:v>826.39019156171798</c:v>
                </c:pt>
                <c:pt idx="472">
                  <c:v>826.45905741101501</c:v>
                </c:pt>
                <c:pt idx="473">
                  <c:v>826.50726752269702</c:v>
                </c:pt>
                <c:pt idx="474">
                  <c:v>826.56925556776196</c:v>
                </c:pt>
                <c:pt idx="475">
                  <c:v>826.64502441618799</c:v>
                </c:pt>
                <c:pt idx="476">
                  <c:v>826.70702279301997</c:v>
                </c:pt>
                <c:pt idx="477">
                  <c:v>826.77591504492</c:v>
                </c:pt>
                <c:pt idx="478">
                  <c:v>826.85170283713205</c:v>
                </c:pt>
                <c:pt idx="479">
                  <c:v>826.90682628398804</c:v>
                </c:pt>
                <c:pt idx="480">
                  <c:v>826.94128073508296</c:v>
                </c:pt>
                <c:pt idx="481">
                  <c:v>826.98951897645895</c:v>
                </c:pt>
                <c:pt idx="482">
                  <c:v>827.06532634903203</c:v>
                </c:pt>
                <c:pt idx="483">
                  <c:v>827.11357182640302</c:v>
                </c:pt>
                <c:pt idx="484">
                  <c:v>827.14803489189501</c:v>
                </c:pt>
                <c:pt idx="485">
                  <c:v>827.17560649305801</c:v>
                </c:pt>
                <c:pt idx="486">
                  <c:v>827.20317901327496</c:v>
                </c:pt>
                <c:pt idx="487">
                  <c:v>827.23075245257496</c:v>
                </c:pt>
                <c:pt idx="488">
                  <c:v>827.25143322138604</c:v>
                </c:pt>
                <c:pt idx="489">
                  <c:v>827.26522074527304</c:v>
                </c:pt>
                <c:pt idx="490">
                  <c:v>827.292796252632</c:v>
                </c:pt>
                <c:pt idx="491">
                  <c:v>827.33416089244395</c:v>
                </c:pt>
                <c:pt idx="492">
                  <c:v>827.38242205182996</c:v>
                </c:pt>
                <c:pt idx="493">
                  <c:v>827.39621175886396</c:v>
                </c:pt>
                <c:pt idx="494">
                  <c:v>827.43068660102097</c:v>
                </c:pt>
                <c:pt idx="495">
                  <c:v>827.46516287962902</c:v>
                </c:pt>
                <c:pt idx="496">
                  <c:v>827.48584950870099</c:v>
                </c:pt>
                <c:pt idx="497">
                  <c:v>827.51343237035098</c:v>
                </c:pt>
                <c:pt idx="498">
                  <c:v>827.54101615142997</c:v>
                </c:pt>
                <c:pt idx="499">
                  <c:v>827.56170467683398</c:v>
                </c:pt>
                <c:pt idx="500">
                  <c:v>827.58239371945103</c:v>
                </c:pt>
                <c:pt idx="501">
                  <c:v>827.59618675934701</c:v>
                </c:pt>
                <c:pt idx="502">
                  <c:v>827.60308339423602</c:v>
                </c:pt>
                <c:pt idx="503">
                  <c:v>827.61687677895998</c:v>
                </c:pt>
                <c:pt idx="504">
                  <c:v>827.64446400818497</c:v>
                </c:pt>
                <c:pt idx="505">
                  <c:v>827.65825808258501</c:v>
                </c:pt>
                <c:pt idx="506">
                  <c:v>827.672052386887</c:v>
                </c:pt>
                <c:pt idx="507">
                  <c:v>827.692744188196</c:v>
                </c:pt>
                <c:pt idx="508">
                  <c:v>827.69964162773203</c:v>
                </c:pt>
                <c:pt idx="509">
                  <c:v>827.70653912474597</c:v>
                </c:pt>
                <c:pt idx="510">
                  <c:v>827.71343667923804</c:v>
                </c:pt>
                <c:pt idx="511">
                  <c:v>827.76861757501695</c:v>
                </c:pt>
                <c:pt idx="512">
                  <c:v>827.82380214952195</c:v>
                </c:pt>
                <c:pt idx="513">
                  <c:v>827.81690361783706</c:v>
                </c:pt>
                <c:pt idx="514">
                  <c:v>827.87209141141102</c:v>
                </c:pt>
                <c:pt idx="515">
                  <c:v>828.02386796150302</c:v>
                </c:pt>
                <c:pt idx="516">
                  <c:v>828.13427114389799</c:v>
                </c:pt>
                <c:pt idx="517">
                  <c:v>828.35510694953598</c:v>
                </c:pt>
                <c:pt idx="518">
                  <c:v>828.58290460394801</c:v>
                </c:pt>
                <c:pt idx="519">
                  <c:v>828.72790661225304</c:v>
                </c:pt>
                <c:pt idx="520">
                  <c:v>828.87984006179897</c:v>
                </c:pt>
                <c:pt idx="521">
                  <c:v>829.11468934981701</c:v>
                </c:pt>
                <c:pt idx="522">
                  <c:v>829.29433086584299</c:v>
                </c:pt>
                <c:pt idx="523">
                  <c:v>829.480922090288</c:v>
                </c:pt>
                <c:pt idx="524">
                  <c:v>829.70902934386299</c:v>
                </c:pt>
                <c:pt idx="525">
                  <c:v>829.90262811737603</c:v>
                </c:pt>
                <c:pt idx="526">
                  <c:v>830.13776719534201</c:v>
                </c:pt>
                <c:pt idx="527">
                  <c:v>830.46982230222</c:v>
                </c:pt>
              </c:numCache>
            </c:numRef>
          </c:val>
          <c:smooth val="0"/>
          <c:extLst>
            <c:ext xmlns:c16="http://schemas.microsoft.com/office/drawing/2014/chart" uri="{C3380CC4-5D6E-409C-BE32-E72D297353CC}">
              <c16:uniqueId val="{00000005-4A45-47D1-9450-187E5881008E}"/>
            </c:ext>
          </c:extLst>
        </c:ser>
        <c:ser>
          <c:idx val="6"/>
          <c:order val="6"/>
          <c:tx>
            <c:strRef>
              <c:f>'Asset Class Returns (1973-2016)'!$H$1</c:f>
              <c:strCache>
                <c:ptCount val="1"/>
                <c:pt idx="0">
                  <c:v>CPI</c:v>
                </c:pt>
              </c:strCache>
            </c:strRef>
          </c:tx>
          <c:spPr>
            <a:ln w="28575" cap="rnd">
              <a:solidFill>
                <a:srgbClr val="0070C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(1973-2016)'!$H$2:$H$529</c:f>
              <c:numCache>
                <c:formatCode>#,##0.00</c:formatCode>
                <c:ptCount val="528"/>
                <c:pt idx="0">
                  <c:v>100.470588235294</c:v>
                </c:pt>
                <c:pt idx="1">
                  <c:v>101.17647058823501</c:v>
                </c:pt>
                <c:pt idx="2">
                  <c:v>102.11764705882401</c:v>
                </c:pt>
                <c:pt idx="3">
                  <c:v>102.82352941176499</c:v>
                </c:pt>
                <c:pt idx="4">
                  <c:v>103.294117647059</c:v>
                </c:pt>
                <c:pt idx="5">
                  <c:v>104</c:v>
                </c:pt>
                <c:pt idx="6">
                  <c:v>104</c:v>
                </c:pt>
                <c:pt idx="7">
                  <c:v>105.88235294117599</c:v>
                </c:pt>
                <c:pt idx="8">
                  <c:v>106.35294117647101</c:v>
                </c:pt>
                <c:pt idx="9">
                  <c:v>107.294117647059</c:v>
                </c:pt>
                <c:pt idx="10">
                  <c:v>108</c:v>
                </c:pt>
                <c:pt idx="11">
                  <c:v>108.941176470588</c:v>
                </c:pt>
                <c:pt idx="12">
                  <c:v>110.11764705882401</c:v>
                </c:pt>
                <c:pt idx="13">
                  <c:v>111.294117647059</c:v>
                </c:pt>
                <c:pt idx="14">
                  <c:v>112.470588235294</c:v>
                </c:pt>
                <c:pt idx="15">
                  <c:v>113.17647058823501</c:v>
                </c:pt>
                <c:pt idx="16">
                  <c:v>114.35294117647101</c:v>
                </c:pt>
                <c:pt idx="17">
                  <c:v>115.294117647059</c:v>
                </c:pt>
                <c:pt idx="18">
                  <c:v>116</c:v>
                </c:pt>
                <c:pt idx="19">
                  <c:v>117.41176470588201</c:v>
                </c:pt>
                <c:pt idx="20">
                  <c:v>119.058823529412</c:v>
                </c:pt>
                <c:pt idx="21">
                  <c:v>120</c:v>
                </c:pt>
                <c:pt idx="22">
                  <c:v>121.17647058823501</c:v>
                </c:pt>
                <c:pt idx="23">
                  <c:v>122.11764705882401</c:v>
                </c:pt>
                <c:pt idx="24">
                  <c:v>123.058823529412</c:v>
                </c:pt>
                <c:pt idx="25">
                  <c:v>123.764705882353</c:v>
                </c:pt>
                <c:pt idx="26">
                  <c:v>124.235294117647</c:v>
                </c:pt>
                <c:pt idx="27">
                  <c:v>124.705882352941</c:v>
                </c:pt>
                <c:pt idx="28">
                  <c:v>124.941176470588</c:v>
                </c:pt>
                <c:pt idx="29">
                  <c:v>125.88235294117599</c:v>
                </c:pt>
                <c:pt idx="30">
                  <c:v>127.058823529412</c:v>
                </c:pt>
                <c:pt idx="31">
                  <c:v>127.529411764706</c:v>
                </c:pt>
                <c:pt idx="32">
                  <c:v>128.470588235294</c:v>
                </c:pt>
                <c:pt idx="33">
                  <c:v>129.17647058823499</c:v>
                </c:pt>
                <c:pt idx="34">
                  <c:v>130.11764705882399</c:v>
                </c:pt>
                <c:pt idx="35">
                  <c:v>130.82352941176501</c:v>
                </c:pt>
                <c:pt idx="36">
                  <c:v>131.29411764705901</c:v>
                </c:pt>
                <c:pt idx="37">
                  <c:v>131.529411764706</c:v>
                </c:pt>
                <c:pt idx="38">
                  <c:v>131.76470588235301</c:v>
                </c:pt>
                <c:pt idx="39">
                  <c:v>132</c:v>
                </c:pt>
                <c:pt idx="40">
                  <c:v>132.70588235294099</c:v>
                </c:pt>
                <c:pt idx="41">
                  <c:v>133.41176470588201</c:v>
                </c:pt>
                <c:pt idx="42">
                  <c:v>134.11764705882399</c:v>
                </c:pt>
                <c:pt idx="43">
                  <c:v>134.82352941176501</c:v>
                </c:pt>
                <c:pt idx="44">
                  <c:v>135.529411764706</c:v>
                </c:pt>
                <c:pt idx="45">
                  <c:v>136.23529411764699</c:v>
                </c:pt>
                <c:pt idx="46">
                  <c:v>136.70588235294099</c:v>
                </c:pt>
                <c:pt idx="47">
                  <c:v>137.41176470588201</c:v>
                </c:pt>
                <c:pt idx="48">
                  <c:v>138.11764705882399</c:v>
                </c:pt>
                <c:pt idx="49">
                  <c:v>139.529411764706</c:v>
                </c:pt>
                <c:pt idx="50">
                  <c:v>140.23529411764699</c:v>
                </c:pt>
                <c:pt idx="51">
                  <c:v>141.17647058823499</c:v>
                </c:pt>
                <c:pt idx="52">
                  <c:v>141.64705882352999</c:v>
                </c:pt>
                <c:pt idx="53">
                  <c:v>142.35294117647101</c:v>
                </c:pt>
                <c:pt idx="54">
                  <c:v>143.058823529412</c:v>
                </c:pt>
                <c:pt idx="55">
                  <c:v>143.76470588235301</c:v>
                </c:pt>
                <c:pt idx="56">
                  <c:v>144.23529411764699</c:v>
                </c:pt>
                <c:pt idx="57">
                  <c:v>144.941176470588</c:v>
                </c:pt>
                <c:pt idx="58">
                  <c:v>145.882352941177</c:v>
                </c:pt>
                <c:pt idx="59">
                  <c:v>146.58823529411799</c:v>
                </c:pt>
                <c:pt idx="60">
                  <c:v>147.529411764706</c:v>
                </c:pt>
                <c:pt idx="61">
                  <c:v>148.23529411764699</c:v>
                </c:pt>
                <c:pt idx="62">
                  <c:v>149.17647058823499</c:v>
                </c:pt>
                <c:pt idx="63">
                  <c:v>150.35294117647101</c:v>
                </c:pt>
                <c:pt idx="64">
                  <c:v>151.76470588235301</c:v>
                </c:pt>
                <c:pt idx="65">
                  <c:v>152.941176470588</c:v>
                </c:pt>
                <c:pt idx="66">
                  <c:v>154.11764705882399</c:v>
                </c:pt>
                <c:pt idx="67">
                  <c:v>155.058823529412</c:v>
                </c:pt>
                <c:pt idx="68">
                  <c:v>156.470588235294</c:v>
                </c:pt>
                <c:pt idx="69">
                  <c:v>157.882352941177</c:v>
                </c:pt>
                <c:pt idx="70">
                  <c:v>158.82352941176501</c:v>
                </c:pt>
                <c:pt idx="71">
                  <c:v>159.76470588235301</c:v>
                </c:pt>
                <c:pt idx="72">
                  <c:v>161.17647058823499</c:v>
                </c:pt>
                <c:pt idx="73">
                  <c:v>162.82352941176501</c:v>
                </c:pt>
                <c:pt idx="74">
                  <c:v>164.470588235294</c:v>
                </c:pt>
                <c:pt idx="75">
                  <c:v>166.11764705882399</c:v>
                </c:pt>
                <c:pt idx="76">
                  <c:v>168</c:v>
                </c:pt>
                <c:pt idx="77">
                  <c:v>169.882352941177</c:v>
                </c:pt>
                <c:pt idx="78">
                  <c:v>171.76470588235301</c:v>
                </c:pt>
                <c:pt idx="79">
                  <c:v>173.411764705883</c:v>
                </c:pt>
                <c:pt idx="80">
                  <c:v>175.058823529412</c:v>
                </c:pt>
                <c:pt idx="81">
                  <c:v>176.941176470588</c:v>
                </c:pt>
                <c:pt idx="82">
                  <c:v>178.82352941176501</c:v>
                </c:pt>
                <c:pt idx="83">
                  <c:v>180.941176470588</c:v>
                </c:pt>
                <c:pt idx="84">
                  <c:v>183.529411764706</c:v>
                </c:pt>
                <c:pt idx="85">
                  <c:v>185.882352941177</c:v>
                </c:pt>
                <c:pt idx="86">
                  <c:v>188.470588235294</c:v>
                </c:pt>
                <c:pt idx="87">
                  <c:v>190.35294117647101</c:v>
                </c:pt>
                <c:pt idx="88">
                  <c:v>192.23529411764699</c:v>
                </c:pt>
                <c:pt idx="89">
                  <c:v>194.11764705882399</c:v>
                </c:pt>
                <c:pt idx="90">
                  <c:v>194.35294117647101</c:v>
                </c:pt>
                <c:pt idx="91">
                  <c:v>195.76470588235301</c:v>
                </c:pt>
                <c:pt idx="92">
                  <c:v>197.411764705883</c:v>
                </c:pt>
                <c:pt idx="93">
                  <c:v>199.29411764705901</c:v>
                </c:pt>
                <c:pt idx="94">
                  <c:v>201.411764705883</c:v>
                </c:pt>
                <c:pt idx="95">
                  <c:v>203.29411764705901</c:v>
                </c:pt>
                <c:pt idx="96">
                  <c:v>205.17647058823599</c:v>
                </c:pt>
                <c:pt idx="97">
                  <c:v>207.058823529412</c:v>
                </c:pt>
                <c:pt idx="98">
                  <c:v>208.470588235294</c:v>
                </c:pt>
                <c:pt idx="99">
                  <c:v>209.64705882352999</c:v>
                </c:pt>
                <c:pt idx="100">
                  <c:v>211.058823529412</c:v>
                </c:pt>
                <c:pt idx="101">
                  <c:v>212.941176470589</c:v>
                </c:pt>
                <c:pt idx="102">
                  <c:v>215.29411764705901</c:v>
                </c:pt>
                <c:pt idx="103">
                  <c:v>216.941176470589</c:v>
                </c:pt>
                <c:pt idx="104">
                  <c:v>219.058823529412</c:v>
                </c:pt>
                <c:pt idx="105">
                  <c:v>219.76470588235301</c:v>
                </c:pt>
                <c:pt idx="106">
                  <c:v>220.70588235294201</c:v>
                </c:pt>
                <c:pt idx="107">
                  <c:v>221.411764705883</c:v>
                </c:pt>
                <c:pt idx="108">
                  <c:v>222.11764705882399</c:v>
                </c:pt>
                <c:pt idx="109">
                  <c:v>222.82352941176501</c:v>
                </c:pt>
                <c:pt idx="110">
                  <c:v>222.82352941176501</c:v>
                </c:pt>
                <c:pt idx="111">
                  <c:v>223.529411764706</c:v>
                </c:pt>
                <c:pt idx="112">
                  <c:v>225.64705882352999</c:v>
                </c:pt>
                <c:pt idx="113">
                  <c:v>228.23529411764699</c:v>
                </c:pt>
                <c:pt idx="114">
                  <c:v>229.411764705883</c:v>
                </c:pt>
                <c:pt idx="115">
                  <c:v>229.882352941177</c:v>
                </c:pt>
                <c:pt idx="116">
                  <c:v>229.882352941177</c:v>
                </c:pt>
                <c:pt idx="117">
                  <c:v>230.82352941176501</c:v>
                </c:pt>
                <c:pt idx="118">
                  <c:v>230.58823529411799</c:v>
                </c:pt>
                <c:pt idx="119">
                  <c:v>229.882352941177</c:v>
                </c:pt>
                <c:pt idx="120">
                  <c:v>230.35294117647101</c:v>
                </c:pt>
                <c:pt idx="121">
                  <c:v>230.58823529411799</c:v>
                </c:pt>
                <c:pt idx="122">
                  <c:v>230.82352941176501</c:v>
                </c:pt>
                <c:pt idx="123">
                  <c:v>232.470588235294</c:v>
                </c:pt>
                <c:pt idx="124">
                  <c:v>233.411764705883</c:v>
                </c:pt>
                <c:pt idx="125">
                  <c:v>233.882352941177</c:v>
                </c:pt>
                <c:pt idx="126">
                  <c:v>234.82352941176501</c:v>
                </c:pt>
                <c:pt idx="127">
                  <c:v>235.529411764706</c:v>
                </c:pt>
                <c:pt idx="128">
                  <c:v>236.23529411764699</c:v>
                </c:pt>
                <c:pt idx="129">
                  <c:v>237.17647058823599</c:v>
                </c:pt>
                <c:pt idx="130">
                  <c:v>237.882352941177</c:v>
                </c:pt>
                <c:pt idx="131">
                  <c:v>238.58823529411799</c:v>
                </c:pt>
                <c:pt idx="132">
                  <c:v>240.23529411764699</c:v>
                </c:pt>
                <c:pt idx="133">
                  <c:v>241.411764705883</c:v>
                </c:pt>
                <c:pt idx="134">
                  <c:v>242.11764705882399</c:v>
                </c:pt>
                <c:pt idx="135">
                  <c:v>243.058823529412</c:v>
                </c:pt>
                <c:pt idx="136">
                  <c:v>243.529411764706</c:v>
                </c:pt>
                <c:pt idx="137">
                  <c:v>244</c:v>
                </c:pt>
                <c:pt idx="138">
                  <c:v>244.941176470589</c:v>
                </c:pt>
                <c:pt idx="139">
                  <c:v>245.64705882352999</c:v>
                </c:pt>
                <c:pt idx="140">
                  <c:v>246.35294117647101</c:v>
                </c:pt>
                <c:pt idx="141">
                  <c:v>247.29411764705901</c:v>
                </c:pt>
                <c:pt idx="142">
                  <c:v>247.76470588235301</c:v>
                </c:pt>
                <c:pt idx="143">
                  <c:v>248.23529411764699</c:v>
                </c:pt>
                <c:pt idx="144">
                  <c:v>248.70588235294201</c:v>
                </c:pt>
                <c:pt idx="145">
                  <c:v>250.11764705882399</c:v>
                </c:pt>
                <c:pt idx="146">
                  <c:v>251.29411764705901</c:v>
                </c:pt>
                <c:pt idx="147">
                  <c:v>251.76470588235301</c:v>
                </c:pt>
                <c:pt idx="148">
                  <c:v>252.23529411764699</c:v>
                </c:pt>
                <c:pt idx="149">
                  <c:v>252.941176470589</c:v>
                </c:pt>
                <c:pt idx="150">
                  <c:v>253.411764705883</c:v>
                </c:pt>
                <c:pt idx="151">
                  <c:v>253.882352941177</c:v>
                </c:pt>
                <c:pt idx="152">
                  <c:v>254.35294117647101</c:v>
                </c:pt>
                <c:pt idx="153">
                  <c:v>255.29411764705901</c:v>
                </c:pt>
                <c:pt idx="154">
                  <c:v>256.47058823529397</c:v>
                </c:pt>
                <c:pt idx="155">
                  <c:v>257.64705882353002</c:v>
                </c:pt>
                <c:pt idx="156">
                  <c:v>258.58823529411802</c:v>
                </c:pt>
                <c:pt idx="157">
                  <c:v>258.11764705882399</c:v>
                </c:pt>
                <c:pt idx="158">
                  <c:v>256.70588235294201</c:v>
                </c:pt>
                <c:pt idx="159">
                  <c:v>255.76470588235301</c:v>
                </c:pt>
                <c:pt idx="160">
                  <c:v>256.470588235295</c:v>
                </c:pt>
                <c:pt idx="161">
                  <c:v>257.411764705883</c:v>
                </c:pt>
                <c:pt idx="162">
                  <c:v>257.64705882353002</c:v>
                </c:pt>
                <c:pt idx="163">
                  <c:v>257.88235294117698</c:v>
                </c:pt>
                <c:pt idx="164">
                  <c:v>258.82352941176498</c:v>
                </c:pt>
                <c:pt idx="165">
                  <c:v>259.29411764705901</c:v>
                </c:pt>
                <c:pt idx="166">
                  <c:v>259.76470588235298</c:v>
                </c:pt>
                <c:pt idx="167">
                  <c:v>260.70588235294201</c:v>
                </c:pt>
                <c:pt idx="168">
                  <c:v>262.11764705882399</c:v>
                </c:pt>
                <c:pt idx="169">
                  <c:v>263.058823529412</c:v>
                </c:pt>
                <c:pt idx="170">
                  <c:v>264.00000000000102</c:v>
                </c:pt>
                <c:pt idx="171">
                  <c:v>265.17647058823599</c:v>
                </c:pt>
                <c:pt idx="172">
                  <c:v>265.88235294117698</c:v>
                </c:pt>
                <c:pt idx="173">
                  <c:v>267.058823529412</c:v>
                </c:pt>
                <c:pt idx="174">
                  <c:v>267.76470588235298</c:v>
                </c:pt>
                <c:pt idx="175">
                  <c:v>268.94117647058903</c:v>
                </c:pt>
                <c:pt idx="176">
                  <c:v>269.88235294117698</c:v>
                </c:pt>
                <c:pt idx="177">
                  <c:v>270.58823529411802</c:v>
                </c:pt>
                <c:pt idx="178">
                  <c:v>271.52941176470603</c:v>
                </c:pt>
                <c:pt idx="179">
                  <c:v>272.00000000000102</c:v>
                </c:pt>
                <c:pt idx="180">
                  <c:v>272.94117647058903</c:v>
                </c:pt>
                <c:pt idx="181">
                  <c:v>273.411764705883</c:v>
                </c:pt>
                <c:pt idx="182">
                  <c:v>274.11764705882399</c:v>
                </c:pt>
                <c:pt idx="183">
                  <c:v>275.76470588235401</c:v>
                </c:pt>
                <c:pt idx="184">
                  <c:v>276.470588235295</c:v>
                </c:pt>
                <c:pt idx="185">
                  <c:v>277.64705882353002</c:v>
                </c:pt>
                <c:pt idx="186">
                  <c:v>278.82352941176498</c:v>
                </c:pt>
                <c:pt idx="187">
                  <c:v>280.00000000000102</c:v>
                </c:pt>
                <c:pt idx="188">
                  <c:v>281.17647058823599</c:v>
                </c:pt>
                <c:pt idx="189">
                  <c:v>282.11764705882399</c:v>
                </c:pt>
                <c:pt idx="190">
                  <c:v>283.058823529412</c:v>
                </c:pt>
                <c:pt idx="191">
                  <c:v>284.00000000000102</c:v>
                </c:pt>
                <c:pt idx="192">
                  <c:v>285.17647058823599</c:v>
                </c:pt>
                <c:pt idx="193">
                  <c:v>286.11764705882399</c:v>
                </c:pt>
                <c:pt idx="194">
                  <c:v>287.52941176470603</c:v>
                </c:pt>
                <c:pt idx="195">
                  <c:v>289.64705882353002</c:v>
                </c:pt>
                <c:pt idx="196">
                  <c:v>291.058823529412</c:v>
                </c:pt>
                <c:pt idx="197">
                  <c:v>292.00000000000102</c:v>
                </c:pt>
                <c:pt idx="198">
                  <c:v>292.94117647058903</c:v>
                </c:pt>
                <c:pt idx="199">
                  <c:v>292.94117647058903</c:v>
                </c:pt>
                <c:pt idx="200">
                  <c:v>293.64705882353002</c:v>
                </c:pt>
                <c:pt idx="201">
                  <c:v>295.058823529412</c:v>
                </c:pt>
                <c:pt idx="202">
                  <c:v>296.23529411764798</c:v>
                </c:pt>
                <c:pt idx="203">
                  <c:v>297.17647058823599</c:v>
                </c:pt>
                <c:pt idx="204">
                  <c:v>300.00000000000102</c:v>
                </c:pt>
                <c:pt idx="205">
                  <c:v>301.17647058823599</c:v>
                </c:pt>
                <c:pt idx="206">
                  <c:v>302.58823529411802</c:v>
                </c:pt>
                <c:pt idx="207">
                  <c:v>303.29411764705901</c:v>
                </c:pt>
                <c:pt idx="208">
                  <c:v>303.76470588235401</c:v>
                </c:pt>
                <c:pt idx="209">
                  <c:v>305.64705882353002</c:v>
                </c:pt>
                <c:pt idx="210">
                  <c:v>307.058823529412</c:v>
                </c:pt>
                <c:pt idx="211">
                  <c:v>309.64705882353002</c:v>
                </c:pt>
                <c:pt idx="212">
                  <c:v>311.76470588235401</c:v>
                </c:pt>
                <c:pt idx="213">
                  <c:v>313.88235294117698</c:v>
                </c:pt>
                <c:pt idx="214">
                  <c:v>314.58823529411802</c:v>
                </c:pt>
                <c:pt idx="215">
                  <c:v>315.76470588235401</c:v>
                </c:pt>
                <c:pt idx="216">
                  <c:v>316.94117647058903</c:v>
                </c:pt>
                <c:pt idx="217">
                  <c:v>317.17647058823599</c:v>
                </c:pt>
                <c:pt idx="218">
                  <c:v>317.17647058823599</c:v>
                </c:pt>
                <c:pt idx="219">
                  <c:v>317.88235294117698</c:v>
                </c:pt>
                <c:pt idx="220">
                  <c:v>319.058823529412</c:v>
                </c:pt>
                <c:pt idx="221">
                  <c:v>320.00000000000102</c:v>
                </c:pt>
                <c:pt idx="222">
                  <c:v>320.470588235295</c:v>
                </c:pt>
                <c:pt idx="223">
                  <c:v>321.411764705883</c:v>
                </c:pt>
                <c:pt idx="224">
                  <c:v>322.35294117647101</c:v>
                </c:pt>
                <c:pt idx="225">
                  <c:v>322.82352941176498</c:v>
                </c:pt>
                <c:pt idx="226">
                  <c:v>324.23529411764798</c:v>
                </c:pt>
                <c:pt idx="227">
                  <c:v>325.17647058823599</c:v>
                </c:pt>
                <c:pt idx="228">
                  <c:v>325.411764705883</c:v>
                </c:pt>
                <c:pt idx="229">
                  <c:v>326.11764705882399</c:v>
                </c:pt>
                <c:pt idx="230">
                  <c:v>327.29411764705998</c:v>
                </c:pt>
                <c:pt idx="231">
                  <c:v>328.00000000000102</c:v>
                </c:pt>
                <c:pt idx="232">
                  <c:v>328.70588235294201</c:v>
                </c:pt>
                <c:pt idx="233">
                  <c:v>329.64705882353002</c:v>
                </c:pt>
                <c:pt idx="234">
                  <c:v>330.58823529411899</c:v>
                </c:pt>
                <c:pt idx="235">
                  <c:v>331.29411764705998</c:v>
                </c:pt>
                <c:pt idx="236">
                  <c:v>332.00000000000102</c:v>
                </c:pt>
                <c:pt idx="237">
                  <c:v>333.411764705883</c:v>
                </c:pt>
                <c:pt idx="238">
                  <c:v>334.35294117647101</c:v>
                </c:pt>
                <c:pt idx="239">
                  <c:v>334.823529411766</c:v>
                </c:pt>
                <c:pt idx="240">
                  <c:v>336.00000000000102</c:v>
                </c:pt>
                <c:pt idx="241">
                  <c:v>336.70588235294201</c:v>
                </c:pt>
                <c:pt idx="242">
                  <c:v>337.17647058823599</c:v>
                </c:pt>
                <c:pt idx="243">
                  <c:v>338.35294117647101</c:v>
                </c:pt>
                <c:pt idx="244">
                  <c:v>339.29411764705998</c:v>
                </c:pt>
                <c:pt idx="245">
                  <c:v>339.52941176470699</c:v>
                </c:pt>
                <c:pt idx="246">
                  <c:v>340.00000000000102</c:v>
                </c:pt>
                <c:pt idx="247">
                  <c:v>340.70588235294201</c:v>
                </c:pt>
                <c:pt idx="248">
                  <c:v>341.17647058823599</c:v>
                </c:pt>
                <c:pt idx="249">
                  <c:v>342.58823529411802</c:v>
                </c:pt>
                <c:pt idx="250">
                  <c:v>343.52941176470699</c:v>
                </c:pt>
                <c:pt idx="251">
                  <c:v>344.23529411764798</c:v>
                </c:pt>
                <c:pt idx="252">
                  <c:v>344.23529411764798</c:v>
                </c:pt>
                <c:pt idx="253">
                  <c:v>345.17647058823599</c:v>
                </c:pt>
                <c:pt idx="254">
                  <c:v>346.11764705882399</c:v>
                </c:pt>
                <c:pt idx="255">
                  <c:v>346.35294117647101</c:v>
                </c:pt>
                <c:pt idx="256">
                  <c:v>347.05882352941302</c:v>
                </c:pt>
                <c:pt idx="257">
                  <c:v>348.00000000000102</c:v>
                </c:pt>
                <c:pt idx="258">
                  <c:v>349.17647058823599</c:v>
                </c:pt>
                <c:pt idx="259">
                  <c:v>350.58823529411802</c:v>
                </c:pt>
                <c:pt idx="260">
                  <c:v>351.29411764705998</c:v>
                </c:pt>
                <c:pt idx="261">
                  <c:v>351.52941176470699</c:v>
                </c:pt>
                <c:pt idx="262">
                  <c:v>352.470588235295</c:v>
                </c:pt>
                <c:pt idx="263">
                  <c:v>353.17647058823599</c:v>
                </c:pt>
                <c:pt idx="264">
                  <c:v>354.11764705882399</c:v>
                </c:pt>
                <c:pt idx="265">
                  <c:v>355.058823529412</c:v>
                </c:pt>
                <c:pt idx="266">
                  <c:v>355.76470588235401</c:v>
                </c:pt>
                <c:pt idx="267">
                  <c:v>357.17647058823599</c:v>
                </c:pt>
                <c:pt idx="268">
                  <c:v>357.88235294117698</c:v>
                </c:pt>
                <c:pt idx="269">
                  <c:v>358.58823529411802</c:v>
                </c:pt>
                <c:pt idx="270">
                  <c:v>359.058823529412</c:v>
                </c:pt>
                <c:pt idx="271">
                  <c:v>359.76470588235401</c:v>
                </c:pt>
                <c:pt idx="272">
                  <c:v>360.23529411764798</c:v>
                </c:pt>
                <c:pt idx="273">
                  <c:v>361.17647058823599</c:v>
                </c:pt>
                <c:pt idx="274">
                  <c:v>361.64705882353002</c:v>
                </c:pt>
                <c:pt idx="275">
                  <c:v>362.11764705882399</c:v>
                </c:pt>
                <c:pt idx="276">
                  <c:v>364.00000000000102</c:v>
                </c:pt>
                <c:pt idx="277">
                  <c:v>364.70588235294201</c:v>
                </c:pt>
                <c:pt idx="278">
                  <c:v>365.88235294117698</c:v>
                </c:pt>
                <c:pt idx="279">
                  <c:v>367.29411764705998</c:v>
                </c:pt>
                <c:pt idx="280">
                  <c:v>368.00000000000102</c:v>
                </c:pt>
                <c:pt idx="281">
                  <c:v>368.70588235294201</c:v>
                </c:pt>
                <c:pt idx="282">
                  <c:v>369.411764705883</c:v>
                </c:pt>
                <c:pt idx="283">
                  <c:v>369.88235294117698</c:v>
                </c:pt>
                <c:pt idx="284">
                  <c:v>371.05882352941302</c:v>
                </c:pt>
                <c:pt idx="285">
                  <c:v>372.23529411764798</c:v>
                </c:pt>
                <c:pt idx="286">
                  <c:v>373.411764705883</c:v>
                </c:pt>
                <c:pt idx="287">
                  <c:v>374.35294117647101</c:v>
                </c:pt>
                <c:pt idx="288">
                  <c:v>375.05882352941302</c:v>
                </c:pt>
                <c:pt idx="289">
                  <c:v>375.76470588235401</c:v>
                </c:pt>
                <c:pt idx="290">
                  <c:v>376.00000000000102</c:v>
                </c:pt>
                <c:pt idx="291">
                  <c:v>376.23529411764798</c:v>
                </c:pt>
                <c:pt idx="292">
                  <c:v>376.23529411764798</c:v>
                </c:pt>
                <c:pt idx="293">
                  <c:v>376.94117647058903</c:v>
                </c:pt>
                <c:pt idx="294">
                  <c:v>377.411764705883</c:v>
                </c:pt>
                <c:pt idx="295">
                  <c:v>378.35294117647101</c:v>
                </c:pt>
                <c:pt idx="296">
                  <c:v>379.29411764705901</c:v>
                </c:pt>
                <c:pt idx="297">
                  <c:v>380.00000000000102</c:v>
                </c:pt>
                <c:pt idx="298">
                  <c:v>380.470588235295</c:v>
                </c:pt>
                <c:pt idx="299">
                  <c:v>380.70588235294201</c:v>
                </c:pt>
                <c:pt idx="300">
                  <c:v>381.17647058823599</c:v>
                </c:pt>
                <c:pt idx="301">
                  <c:v>381.17647058823599</c:v>
                </c:pt>
                <c:pt idx="302">
                  <c:v>381.17647058823599</c:v>
                </c:pt>
                <c:pt idx="303">
                  <c:v>381.64705882353002</c:v>
                </c:pt>
                <c:pt idx="304">
                  <c:v>382.58823529411802</c:v>
                </c:pt>
                <c:pt idx="305">
                  <c:v>383.058823529412</c:v>
                </c:pt>
                <c:pt idx="306">
                  <c:v>384.00000000000102</c:v>
                </c:pt>
                <c:pt idx="307">
                  <c:v>384.470588235295</c:v>
                </c:pt>
                <c:pt idx="308">
                  <c:v>384.70588235294201</c:v>
                </c:pt>
                <c:pt idx="309">
                  <c:v>385.64705882353002</c:v>
                </c:pt>
                <c:pt idx="310">
                  <c:v>386.11764705882399</c:v>
                </c:pt>
                <c:pt idx="311">
                  <c:v>386.82352941176498</c:v>
                </c:pt>
                <c:pt idx="312">
                  <c:v>387.52941176470603</c:v>
                </c:pt>
                <c:pt idx="313">
                  <c:v>387.52941176470603</c:v>
                </c:pt>
                <c:pt idx="314">
                  <c:v>387.76470588235298</c:v>
                </c:pt>
                <c:pt idx="315">
                  <c:v>390.35294117647101</c:v>
                </c:pt>
                <c:pt idx="316">
                  <c:v>390.58823529411802</c:v>
                </c:pt>
                <c:pt idx="317">
                  <c:v>390.58823529411802</c:v>
                </c:pt>
                <c:pt idx="318">
                  <c:v>392.23529411764798</c:v>
                </c:pt>
                <c:pt idx="319">
                  <c:v>393.17647058823599</c:v>
                </c:pt>
                <c:pt idx="320">
                  <c:v>394.82352941176498</c:v>
                </c:pt>
                <c:pt idx="321">
                  <c:v>395.52941176470603</c:v>
                </c:pt>
                <c:pt idx="322">
                  <c:v>396.23529411764798</c:v>
                </c:pt>
                <c:pt idx="323">
                  <c:v>397.17647058823599</c:v>
                </c:pt>
                <c:pt idx="324">
                  <c:v>398.35294117647101</c:v>
                </c:pt>
                <c:pt idx="325">
                  <c:v>400</c:v>
                </c:pt>
                <c:pt idx="326">
                  <c:v>402.35294117647101</c:v>
                </c:pt>
                <c:pt idx="327">
                  <c:v>402.11764705882399</c:v>
                </c:pt>
                <c:pt idx="328">
                  <c:v>402.82352941176498</c:v>
                </c:pt>
                <c:pt idx="329">
                  <c:v>405.17647058823599</c:v>
                </c:pt>
                <c:pt idx="330">
                  <c:v>406.35294117647101</c:v>
                </c:pt>
                <c:pt idx="331">
                  <c:v>406.35294117647101</c:v>
                </c:pt>
                <c:pt idx="332">
                  <c:v>408.470588235295</c:v>
                </c:pt>
                <c:pt idx="333">
                  <c:v>409.17647058823599</c:v>
                </c:pt>
                <c:pt idx="334">
                  <c:v>409.88235294117698</c:v>
                </c:pt>
                <c:pt idx="335">
                  <c:v>410.82352941176498</c:v>
                </c:pt>
                <c:pt idx="336">
                  <c:v>413.17647058823599</c:v>
                </c:pt>
                <c:pt idx="337">
                  <c:v>414.11764705882399</c:v>
                </c:pt>
                <c:pt idx="338">
                  <c:v>414.35294117647101</c:v>
                </c:pt>
                <c:pt idx="339">
                  <c:v>415.058823529412</c:v>
                </c:pt>
                <c:pt idx="340">
                  <c:v>417.17647058823599</c:v>
                </c:pt>
                <c:pt idx="341">
                  <c:v>418.11764705882399</c:v>
                </c:pt>
                <c:pt idx="342">
                  <c:v>417.411764705883</c:v>
                </c:pt>
                <c:pt idx="343">
                  <c:v>417.411764705883</c:v>
                </c:pt>
                <c:pt idx="344">
                  <c:v>419.058823529412</c:v>
                </c:pt>
                <c:pt idx="345">
                  <c:v>417.88235294117698</c:v>
                </c:pt>
                <c:pt idx="346">
                  <c:v>417.64705882353002</c:v>
                </c:pt>
                <c:pt idx="347">
                  <c:v>417.411764705883</c:v>
                </c:pt>
                <c:pt idx="348">
                  <c:v>418.11764705882399</c:v>
                </c:pt>
                <c:pt idx="349">
                  <c:v>418.82352941176498</c:v>
                </c:pt>
                <c:pt idx="350">
                  <c:v>420.00000000000102</c:v>
                </c:pt>
                <c:pt idx="351">
                  <c:v>421.88235294117698</c:v>
                </c:pt>
                <c:pt idx="352">
                  <c:v>422.35294117647101</c:v>
                </c:pt>
                <c:pt idx="353">
                  <c:v>422.58823529411802</c:v>
                </c:pt>
                <c:pt idx="354">
                  <c:v>423.52941176470603</c:v>
                </c:pt>
                <c:pt idx="355">
                  <c:v>424.70588235294201</c:v>
                </c:pt>
                <c:pt idx="356">
                  <c:v>425.411764705883</c:v>
                </c:pt>
                <c:pt idx="357">
                  <c:v>426.35294117647101</c:v>
                </c:pt>
                <c:pt idx="358">
                  <c:v>427.058823529412</c:v>
                </c:pt>
                <c:pt idx="359">
                  <c:v>427.76470588235298</c:v>
                </c:pt>
                <c:pt idx="360">
                  <c:v>429.64705882353002</c:v>
                </c:pt>
                <c:pt idx="361">
                  <c:v>432</c:v>
                </c:pt>
                <c:pt idx="362">
                  <c:v>432.70588235294201</c:v>
                </c:pt>
                <c:pt idx="363">
                  <c:v>431.058823529412</c:v>
                </c:pt>
                <c:pt idx="364">
                  <c:v>430.35294117647101</c:v>
                </c:pt>
                <c:pt idx="365">
                  <c:v>430.82352941176498</c:v>
                </c:pt>
                <c:pt idx="366">
                  <c:v>432.23529411764702</c:v>
                </c:pt>
                <c:pt idx="367">
                  <c:v>434.11764705882399</c:v>
                </c:pt>
                <c:pt idx="368">
                  <c:v>435.52941176470603</c:v>
                </c:pt>
                <c:pt idx="369">
                  <c:v>435.058823529412</c:v>
                </c:pt>
                <c:pt idx="370">
                  <c:v>435.29411764705901</c:v>
                </c:pt>
                <c:pt idx="371">
                  <c:v>436.470588235295</c:v>
                </c:pt>
                <c:pt idx="372">
                  <c:v>438.35294117647101</c:v>
                </c:pt>
                <c:pt idx="373">
                  <c:v>439.29411764705901</c:v>
                </c:pt>
                <c:pt idx="374">
                  <c:v>440.23529411764702</c:v>
                </c:pt>
                <c:pt idx="375">
                  <c:v>440.94117647058903</c:v>
                </c:pt>
                <c:pt idx="376">
                  <c:v>442.82352941176498</c:v>
                </c:pt>
                <c:pt idx="377">
                  <c:v>444.47058823529397</c:v>
                </c:pt>
                <c:pt idx="378">
                  <c:v>444.941176470588</c:v>
                </c:pt>
                <c:pt idx="379">
                  <c:v>445.17647058823599</c:v>
                </c:pt>
                <c:pt idx="380">
                  <c:v>446.58823529411802</c:v>
                </c:pt>
                <c:pt idx="381">
                  <c:v>448.94117647058903</c:v>
                </c:pt>
                <c:pt idx="382">
                  <c:v>451.058823529412</c:v>
                </c:pt>
                <c:pt idx="383">
                  <c:v>451.058823529412</c:v>
                </c:pt>
                <c:pt idx="384">
                  <c:v>450.82352941176498</c:v>
                </c:pt>
                <c:pt idx="385">
                  <c:v>452.70588235294099</c:v>
                </c:pt>
                <c:pt idx="386">
                  <c:v>454.35294117647101</c:v>
                </c:pt>
                <c:pt idx="387">
                  <c:v>455.76470588235298</c:v>
                </c:pt>
                <c:pt idx="388">
                  <c:v>455.52941176470603</c:v>
                </c:pt>
                <c:pt idx="389">
                  <c:v>455.76470588235298</c:v>
                </c:pt>
                <c:pt idx="390">
                  <c:v>458.58823529411802</c:v>
                </c:pt>
                <c:pt idx="391">
                  <c:v>461.411764705883</c:v>
                </c:pt>
                <c:pt idx="392">
                  <c:v>467.76470588235298</c:v>
                </c:pt>
                <c:pt idx="393">
                  <c:v>468.47058823529397</c:v>
                </c:pt>
                <c:pt idx="394">
                  <c:v>466.11764705882399</c:v>
                </c:pt>
                <c:pt idx="395">
                  <c:v>466.11764705882399</c:v>
                </c:pt>
                <c:pt idx="396">
                  <c:v>468.94117647058903</c:v>
                </c:pt>
                <c:pt idx="397">
                  <c:v>469.17647058823599</c:v>
                </c:pt>
                <c:pt idx="398">
                  <c:v>469.88235294117698</c:v>
                </c:pt>
                <c:pt idx="399">
                  <c:v>472.23529411764702</c:v>
                </c:pt>
                <c:pt idx="400">
                  <c:v>473.64705882353002</c:v>
                </c:pt>
                <c:pt idx="401">
                  <c:v>474.82352941176498</c:v>
                </c:pt>
                <c:pt idx="402">
                  <c:v>477.411764705883</c:v>
                </c:pt>
                <c:pt idx="403">
                  <c:v>479.52941176470603</c:v>
                </c:pt>
                <c:pt idx="404">
                  <c:v>477.17647058823599</c:v>
                </c:pt>
                <c:pt idx="405">
                  <c:v>475.058823529412</c:v>
                </c:pt>
                <c:pt idx="406">
                  <c:v>475.29411764705901</c:v>
                </c:pt>
                <c:pt idx="407">
                  <c:v>477.88235294117698</c:v>
                </c:pt>
                <c:pt idx="408">
                  <c:v>478.67529411764701</c:v>
                </c:pt>
                <c:pt idx="409">
                  <c:v>480.53176470588301</c:v>
                </c:pt>
                <c:pt idx="410">
                  <c:v>483.030588235295</c:v>
                </c:pt>
                <c:pt idx="411">
                  <c:v>484.48</c:v>
                </c:pt>
                <c:pt idx="412">
                  <c:v>486.482352941177</c:v>
                </c:pt>
                <c:pt idx="413">
                  <c:v>487.60941176470601</c:v>
                </c:pt>
                <c:pt idx="414">
                  <c:v>488.477647058824</c:v>
                </c:pt>
                <c:pt idx="415">
                  <c:v>488.62823529411799</c:v>
                </c:pt>
                <c:pt idx="416">
                  <c:v>490.69882352941198</c:v>
                </c:pt>
                <c:pt idx="417">
                  <c:v>492.21176470588301</c:v>
                </c:pt>
                <c:pt idx="418">
                  <c:v>496.08</c:v>
                </c:pt>
                <c:pt idx="419">
                  <c:v>497.51764705882402</c:v>
                </c:pt>
                <c:pt idx="420">
                  <c:v>499.232941176471</c:v>
                </c:pt>
                <c:pt idx="421">
                  <c:v>500.44</c:v>
                </c:pt>
                <c:pt idx="422">
                  <c:v>502.23058823529402</c:v>
                </c:pt>
                <c:pt idx="423">
                  <c:v>503.39294117647103</c:v>
                </c:pt>
                <c:pt idx="424">
                  <c:v>506.37176470588298</c:v>
                </c:pt>
                <c:pt idx="425">
                  <c:v>511.67764705882399</c:v>
                </c:pt>
                <c:pt idx="426">
                  <c:v>515.33176470588296</c:v>
                </c:pt>
                <c:pt idx="427">
                  <c:v>514.564705882353</c:v>
                </c:pt>
                <c:pt idx="428">
                  <c:v>515.00470588235305</c:v>
                </c:pt>
                <c:pt idx="429">
                  <c:v>510.57647058823602</c:v>
                </c:pt>
                <c:pt idx="430">
                  <c:v>501.53647058823498</c:v>
                </c:pt>
                <c:pt idx="431">
                  <c:v>497.40705882353001</c:v>
                </c:pt>
                <c:pt idx="432">
                  <c:v>498.66588235294103</c:v>
                </c:pt>
                <c:pt idx="433">
                  <c:v>500.482352941177</c:v>
                </c:pt>
                <c:pt idx="434">
                  <c:v>499.988235294118</c:v>
                </c:pt>
                <c:pt idx="435">
                  <c:v>500.49176470588299</c:v>
                </c:pt>
                <c:pt idx="436">
                  <c:v>501.22823529411801</c:v>
                </c:pt>
                <c:pt idx="437">
                  <c:v>505.38823529411798</c:v>
                </c:pt>
                <c:pt idx="438">
                  <c:v>505.237647058824</c:v>
                </c:pt>
                <c:pt idx="439">
                  <c:v>506.929411764706</c:v>
                </c:pt>
                <c:pt idx="440">
                  <c:v>507.90823529411801</c:v>
                </c:pt>
                <c:pt idx="441">
                  <c:v>509.43294117647099</c:v>
                </c:pt>
                <c:pt idx="442">
                  <c:v>511.13882352941198</c:v>
                </c:pt>
                <c:pt idx="443">
                  <c:v>511.40470588235303</c:v>
                </c:pt>
                <c:pt idx="444">
                  <c:v>511.73647058823502</c:v>
                </c:pt>
                <c:pt idx="445">
                  <c:v>511.249411764706</c:v>
                </c:pt>
                <c:pt idx="446">
                  <c:v>511.41882352941201</c:v>
                </c:pt>
                <c:pt idx="447">
                  <c:v>511.53647058823498</c:v>
                </c:pt>
                <c:pt idx="448">
                  <c:v>511.27058823529399</c:v>
                </c:pt>
                <c:pt idx="449">
                  <c:v>511.05647058823502</c:v>
                </c:pt>
                <c:pt idx="450">
                  <c:v>512.011764705882</c:v>
                </c:pt>
                <c:pt idx="451">
                  <c:v>512.76</c:v>
                </c:pt>
                <c:pt idx="452">
                  <c:v>513.58823529411802</c:v>
                </c:pt>
                <c:pt idx="453">
                  <c:v>515.37647058823495</c:v>
                </c:pt>
                <c:pt idx="454">
                  <c:v>516.68235294117699</c:v>
                </c:pt>
                <c:pt idx="455">
                  <c:v>518.75764705882398</c:v>
                </c:pt>
                <c:pt idx="456">
                  <c:v>520.44000000000005</c:v>
                </c:pt>
                <c:pt idx="457">
                  <c:v>522.11294117647105</c:v>
                </c:pt>
                <c:pt idx="458">
                  <c:v>524.81411764705899</c:v>
                </c:pt>
                <c:pt idx="459">
                  <c:v>527.27764705882396</c:v>
                </c:pt>
                <c:pt idx="460">
                  <c:v>528.95529411764699</c:v>
                </c:pt>
                <c:pt idx="461">
                  <c:v>528.95529411764699</c:v>
                </c:pt>
                <c:pt idx="462">
                  <c:v>530.34117647058804</c:v>
                </c:pt>
                <c:pt idx="463">
                  <c:v>532.01411764705904</c:v>
                </c:pt>
                <c:pt idx="464">
                  <c:v>533.16941176470596</c:v>
                </c:pt>
                <c:pt idx="465">
                  <c:v>533.52941176470597</c:v>
                </c:pt>
                <c:pt idx="466">
                  <c:v>534.51529411764704</c:v>
                </c:pt>
                <c:pt idx="467">
                  <c:v>534.64235294117702</c:v>
                </c:pt>
                <c:pt idx="468">
                  <c:v>536.14117647058799</c:v>
                </c:pt>
                <c:pt idx="469">
                  <c:v>537.357647058824</c:v>
                </c:pt>
                <c:pt idx="470">
                  <c:v>538.57411764705898</c:v>
                </c:pt>
                <c:pt idx="471">
                  <c:v>539.49647058823496</c:v>
                </c:pt>
                <c:pt idx="472">
                  <c:v>538.16941176470596</c:v>
                </c:pt>
                <c:pt idx="473">
                  <c:v>537.66117647058798</c:v>
                </c:pt>
                <c:pt idx="474">
                  <c:v>537.58823529411802</c:v>
                </c:pt>
                <c:pt idx="475">
                  <c:v>540.80941176470606</c:v>
                </c:pt>
                <c:pt idx="476">
                  <c:v>543.49882352941199</c:v>
                </c:pt>
                <c:pt idx="477">
                  <c:v>545.07058823529405</c:v>
                </c:pt>
                <c:pt idx="478">
                  <c:v>544.18352941176499</c:v>
                </c:pt>
                <c:pt idx="479">
                  <c:v>544.16941176470596</c:v>
                </c:pt>
                <c:pt idx="480">
                  <c:v>545.03764705882395</c:v>
                </c:pt>
                <c:pt idx="481">
                  <c:v>548.24705882352896</c:v>
                </c:pt>
                <c:pt idx="482">
                  <c:v>546.618823529412</c:v>
                </c:pt>
                <c:pt idx="483">
                  <c:v>545.54352941176501</c:v>
                </c:pt>
                <c:pt idx="484">
                  <c:v>545.63529411764705</c:v>
                </c:pt>
                <c:pt idx="485">
                  <c:v>546.72235294117604</c:v>
                </c:pt>
                <c:pt idx="486">
                  <c:v>547.64470588235304</c:v>
                </c:pt>
                <c:pt idx="487">
                  <c:v>548.82117647058794</c:v>
                </c:pt>
                <c:pt idx="488">
                  <c:v>549.74588235294095</c:v>
                </c:pt>
                <c:pt idx="489">
                  <c:v>550.11529411764695</c:v>
                </c:pt>
                <c:pt idx="490">
                  <c:v>551.08235294117605</c:v>
                </c:pt>
                <c:pt idx="491">
                  <c:v>552.58117647058805</c:v>
                </c:pt>
                <c:pt idx="492">
                  <c:v>553.96705882352899</c:v>
                </c:pt>
                <c:pt idx="493">
                  <c:v>554.40235294117599</c:v>
                </c:pt>
                <c:pt idx="494">
                  <c:v>555.05176470588196</c:v>
                </c:pt>
                <c:pt idx="495">
                  <c:v>556.45882352941203</c:v>
                </c:pt>
                <c:pt idx="496">
                  <c:v>557.18352941176499</c:v>
                </c:pt>
                <c:pt idx="497">
                  <c:v>557.684705882353</c:v>
                </c:pt>
                <c:pt idx="498">
                  <c:v>558.25647058823495</c:v>
                </c:pt>
                <c:pt idx="499">
                  <c:v>558.03058823529398</c:v>
                </c:pt>
                <c:pt idx="500">
                  <c:v>558.84705882352898</c:v>
                </c:pt>
                <c:pt idx="501">
                  <c:v>559.17882352941103</c:v>
                </c:pt>
                <c:pt idx="502">
                  <c:v>558.261176470588</c:v>
                </c:pt>
                <c:pt idx="503">
                  <c:v>556.38588235294105</c:v>
                </c:pt>
                <c:pt idx="504">
                  <c:v>552.83294117646994</c:v>
                </c:pt>
                <c:pt idx="505">
                  <c:v>553.91764705882304</c:v>
                </c:pt>
                <c:pt idx="506">
                  <c:v>554.96235294117605</c:v>
                </c:pt>
                <c:pt idx="507">
                  <c:v>555.75764705882295</c:v>
                </c:pt>
                <c:pt idx="508">
                  <c:v>557.35529411764696</c:v>
                </c:pt>
                <c:pt idx="509">
                  <c:v>558.642352941176</c:v>
                </c:pt>
                <c:pt idx="510">
                  <c:v>559.37411764705905</c:v>
                </c:pt>
                <c:pt idx="511">
                  <c:v>559.30117647058796</c:v>
                </c:pt>
                <c:pt idx="512">
                  <c:v>558.79764705882303</c:v>
                </c:pt>
                <c:pt idx="513">
                  <c:v>559.88</c:v>
                </c:pt>
                <c:pt idx="514">
                  <c:v>560.71058823529404</c:v>
                </c:pt>
                <c:pt idx="515">
                  <c:v>560.09647058823498</c:v>
                </c:pt>
                <c:pt idx="516">
                  <c:v>560.25176470588201</c:v>
                </c:pt>
                <c:pt idx="517">
                  <c:v>559.31058823529395</c:v>
                </c:pt>
                <c:pt idx="518">
                  <c:v>559.81176470588196</c:v>
                </c:pt>
                <c:pt idx="519">
                  <c:v>562.09411764705897</c:v>
                </c:pt>
                <c:pt idx="520">
                  <c:v>563.30117647058796</c:v>
                </c:pt>
                <c:pt idx="521">
                  <c:v>564.48705882352897</c:v>
                </c:pt>
                <c:pt idx="522">
                  <c:v>564.25882352941198</c:v>
                </c:pt>
                <c:pt idx="523">
                  <c:v>565.41411764705902</c:v>
                </c:pt>
                <c:pt idx="524">
                  <c:v>567.06352941176397</c:v>
                </c:pt>
                <c:pt idx="525">
                  <c:v>569.08941176470603</c:v>
                </c:pt>
                <c:pt idx="526">
                  <c:v>570.23058823529402</c:v>
                </c:pt>
                <c:pt idx="527">
                  <c:v>571.84</c:v>
                </c:pt>
              </c:numCache>
            </c:numRef>
          </c:val>
          <c:smooth val="0"/>
          <c:extLst>
            <c:ext xmlns:c16="http://schemas.microsoft.com/office/drawing/2014/chart" uri="{C3380CC4-5D6E-409C-BE32-E72D297353CC}">
              <c16:uniqueId val="{00000006-4A45-47D1-9450-187E5881008E}"/>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24"/>
        <c:majorTimeUnit val="months"/>
      </c:dateAx>
      <c:valAx>
        <c:axId val="223692944"/>
        <c:scaling>
          <c:logBase val="2"/>
          <c:orientation val="minMax"/>
          <c:max val="8000"/>
          <c:min val="25"/>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'10 yr returns'!$E$1</c:f>
              <c:strCache>
                <c:ptCount val="1"/>
                <c:pt idx="0">
                  <c:v>US10YR</c:v>
                </c:pt>
              </c:strCache>
            </c:strRef>
          </c:tx>
          <c:spPr>
            <a:ln w="28575" cap="rnd">
              <a:solidFill>
                <a:srgbClr val="00B0F0"/>
              </a:solidFill>
              <a:round/>
            </a:ln>
            <a:effectLst/>
          </c:spPr>
          <c:marker>
            <c:symbol val="none"/>
          </c:marker>
          <c:cat>
            <c:numRef>
              <c:f>'10 yr returns'!$A$2:$A$530</c:f>
              <c:numCache>
                <c:formatCode>d\-mmm\-yy</c:formatCode>
                <c:ptCount val="52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29951</c:v>
                </c:pt>
                <c:pt idx="109">
                  <c:v>29982</c:v>
                </c:pt>
                <c:pt idx="110">
                  <c:v>30010</c:v>
                </c:pt>
                <c:pt idx="111">
                  <c:v>30041</c:v>
                </c:pt>
                <c:pt idx="112">
                  <c:v>30071</c:v>
                </c:pt>
                <c:pt idx="113">
                  <c:v>30102</c:v>
                </c:pt>
                <c:pt idx="114">
                  <c:v>30132</c:v>
                </c:pt>
                <c:pt idx="115">
                  <c:v>30163</c:v>
                </c:pt>
                <c:pt idx="116">
                  <c:v>30194</c:v>
                </c:pt>
                <c:pt idx="117">
                  <c:v>30224</c:v>
                </c:pt>
                <c:pt idx="118">
                  <c:v>30255</c:v>
                </c:pt>
                <c:pt idx="119">
                  <c:v>30285</c:v>
                </c:pt>
                <c:pt idx="120">
                  <c:v>30316</c:v>
                </c:pt>
                <c:pt idx="121">
                  <c:v>30347</c:v>
                </c:pt>
                <c:pt idx="122">
                  <c:v>30375</c:v>
                </c:pt>
                <c:pt idx="123">
                  <c:v>30406</c:v>
                </c:pt>
                <c:pt idx="124">
                  <c:v>30436</c:v>
                </c:pt>
                <c:pt idx="125">
                  <c:v>30467</c:v>
                </c:pt>
                <c:pt idx="126">
                  <c:v>30497</c:v>
                </c:pt>
                <c:pt idx="127">
                  <c:v>30528</c:v>
                </c:pt>
                <c:pt idx="128">
                  <c:v>30559</c:v>
                </c:pt>
                <c:pt idx="129">
                  <c:v>30589</c:v>
                </c:pt>
                <c:pt idx="130">
                  <c:v>30620</c:v>
                </c:pt>
                <c:pt idx="131">
                  <c:v>30650</c:v>
                </c:pt>
                <c:pt idx="132">
                  <c:v>30681</c:v>
                </c:pt>
                <c:pt idx="133">
                  <c:v>30712</c:v>
                </c:pt>
                <c:pt idx="134">
                  <c:v>30741</c:v>
                </c:pt>
                <c:pt idx="135">
                  <c:v>30772</c:v>
                </c:pt>
                <c:pt idx="136">
                  <c:v>30802</c:v>
                </c:pt>
                <c:pt idx="137">
                  <c:v>30833</c:v>
                </c:pt>
                <c:pt idx="138">
                  <c:v>30863</c:v>
                </c:pt>
                <c:pt idx="139">
                  <c:v>30894</c:v>
                </c:pt>
                <c:pt idx="140">
                  <c:v>30925</c:v>
                </c:pt>
                <c:pt idx="141">
                  <c:v>30955</c:v>
                </c:pt>
                <c:pt idx="142">
                  <c:v>30986</c:v>
                </c:pt>
                <c:pt idx="143">
                  <c:v>31016</c:v>
                </c:pt>
                <c:pt idx="144">
                  <c:v>31047</c:v>
                </c:pt>
                <c:pt idx="145">
                  <c:v>31078</c:v>
                </c:pt>
                <c:pt idx="146">
                  <c:v>31106</c:v>
                </c:pt>
                <c:pt idx="147">
                  <c:v>31137</c:v>
                </c:pt>
                <c:pt idx="148">
                  <c:v>31167</c:v>
                </c:pt>
                <c:pt idx="149">
                  <c:v>31198</c:v>
                </c:pt>
                <c:pt idx="150">
                  <c:v>31228</c:v>
                </c:pt>
                <c:pt idx="151">
                  <c:v>31259</c:v>
                </c:pt>
                <c:pt idx="152">
                  <c:v>31290</c:v>
                </c:pt>
                <c:pt idx="153">
                  <c:v>31320</c:v>
                </c:pt>
                <c:pt idx="154">
                  <c:v>31351</c:v>
                </c:pt>
                <c:pt idx="155">
                  <c:v>31381</c:v>
                </c:pt>
                <c:pt idx="156">
                  <c:v>31412</c:v>
                </c:pt>
                <c:pt idx="157">
                  <c:v>31443</c:v>
                </c:pt>
                <c:pt idx="158">
                  <c:v>31471</c:v>
                </c:pt>
                <c:pt idx="159">
                  <c:v>31502</c:v>
                </c:pt>
                <c:pt idx="160">
                  <c:v>31532</c:v>
                </c:pt>
                <c:pt idx="161">
                  <c:v>31563</c:v>
                </c:pt>
                <c:pt idx="162">
                  <c:v>31593</c:v>
                </c:pt>
                <c:pt idx="163">
                  <c:v>31624</c:v>
                </c:pt>
                <c:pt idx="164">
                  <c:v>31655</c:v>
                </c:pt>
                <c:pt idx="165">
                  <c:v>31685</c:v>
                </c:pt>
                <c:pt idx="166">
                  <c:v>31716</c:v>
                </c:pt>
                <c:pt idx="167">
                  <c:v>31746</c:v>
                </c:pt>
                <c:pt idx="168">
                  <c:v>31777</c:v>
                </c:pt>
                <c:pt idx="169">
                  <c:v>31808</c:v>
                </c:pt>
                <c:pt idx="170">
                  <c:v>31836</c:v>
                </c:pt>
                <c:pt idx="171">
                  <c:v>31867</c:v>
                </c:pt>
                <c:pt idx="172">
                  <c:v>31897</c:v>
                </c:pt>
                <c:pt idx="173">
                  <c:v>31928</c:v>
                </c:pt>
                <c:pt idx="174">
                  <c:v>31958</c:v>
                </c:pt>
                <c:pt idx="175">
                  <c:v>31989</c:v>
                </c:pt>
                <c:pt idx="176">
                  <c:v>32020</c:v>
                </c:pt>
                <c:pt idx="177">
                  <c:v>32050</c:v>
                </c:pt>
                <c:pt idx="178">
                  <c:v>32081</c:v>
                </c:pt>
                <c:pt idx="179">
                  <c:v>32111</c:v>
                </c:pt>
                <c:pt idx="180">
                  <c:v>32142</c:v>
                </c:pt>
                <c:pt idx="181">
                  <c:v>32173</c:v>
                </c:pt>
                <c:pt idx="182">
                  <c:v>32202</c:v>
                </c:pt>
                <c:pt idx="183">
                  <c:v>32233</c:v>
                </c:pt>
                <c:pt idx="184">
                  <c:v>32263</c:v>
                </c:pt>
                <c:pt idx="185">
                  <c:v>32294</c:v>
                </c:pt>
                <c:pt idx="186">
                  <c:v>32324</c:v>
                </c:pt>
                <c:pt idx="187">
                  <c:v>32355</c:v>
                </c:pt>
                <c:pt idx="188">
                  <c:v>32386</c:v>
                </c:pt>
                <c:pt idx="189">
                  <c:v>32416</c:v>
                </c:pt>
                <c:pt idx="190">
                  <c:v>32447</c:v>
                </c:pt>
                <c:pt idx="191">
                  <c:v>32477</c:v>
                </c:pt>
                <c:pt idx="192">
                  <c:v>32508</c:v>
                </c:pt>
                <c:pt idx="193">
                  <c:v>32539</c:v>
                </c:pt>
                <c:pt idx="194">
                  <c:v>32567</c:v>
                </c:pt>
                <c:pt idx="195">
                  <c:v>32598</c:v>
                </c:pt>
                <c:pt idx="196">
                  <c:v>32628</c:v>
                </c:pt>
                <c:pt idx="197">
                  <c:v>32659</c:v>
                </c:pt>
                <c:pt idx="198">
                  <c:v>32689</c:v>
                </c:pt>
                <c:pt idx="199">
                  <c:v>32720</c:v>
                </c:pt>
                <c:pt idx="200">
                  <c:v>32751</c:v>
                </c:pt>
                <c:pt idx="201">
                  <c:v>32781</c:v>
                </c:pt>
                <c:pt idx="202">
                  <c:v>32812</c:v>
                </c:pt>
                <c:pt idx="203">
                  <c:v>32842</c:v>
                </c:pt>
                <c:pt idx="204">
                  <c:v>32873</c:v>
                </c:pt>
                <c:pt idx="205">
                  <c:v>32904</c:v>
                </c:pt>
                <c:pt idx="206">
                  <c:v>32932</c:v>
                </c:pt>
                <c:pt idx="207">
                  <c:v>32963</c:v>
                </c:pt>
                <c:pt idx="208">
                  <c:v>32993</c:v>
                </c:pt>
                <c:pt idx="209">
                  <c:v>33024</c:v>
                </c:pt>
                <c:pt idx="210">
                  <c:v>33054</c:v>
                </c:pt>
                <c:pt idx="211">
                  <c:v>33085</c:v>
                </c:pt>
                <c:pt idx="212">
                  <c:v>33116</c:v>
                </c:pt>
                <c:pt idx="213">
                  <c:v>33146</c:v>
                </c:pt>
                <c:pt idx="214">
                  <c:v>33177</c:v>
                </c:pt>
                <c:pt idx="215">
                  <c:v>33207</c:v>
                </c:pt>
                <c:pt idx="216">
                  <c:v>33238</c:v>
                </c:pt>
                <c:pt idx="217">
                  <c:v>33269</c:v>
                </c:pt>
                <c:pt idx="218">
                  <c:v>33297</c:v>
                </c:pt>
                <c:pt idx="219">
                  <c:v>33328</c:v>
                </c:pt>
                <c:pt idx="220">
                  <c:v>33358</c:v>
                </c:pt>
                <c:pt idx="221">
                  <c:v>33389</c:v>
                </c:pt>
                <c:pt idx="222">
                  <c:v>33419</c:v>
                </c:pt>
                <c:pt idx="223">
                  <c:v>33450</c:v>
                </c:pt>
                <c:pt idx="224">
                  <c:v>33481</c:v>
                </c:pt>
                <c:pt idx="225">
                  <c:v>33511</c:v>
                </c:pt>
                <c:pt idx="226">
                  <c:v>33542</c:v>
                </c:pt>
                <c:pt idx="227">
                  <c:v>33572</c:v>
                </c:pt>
                <c:pt idx="228">
                  <c:v>33603</c:v>
                </c:pt>
                <c:pt idx="229">
                  <c:v>33634</c:v>
                </c:pt>
                <c:pt idx="230">
                  <c:v>33663</c:v>
                </c:pt>
                <c:pt idx="231">
                  <c:v>33694</c:v>
                </c:pt>
                <c:pt idx="232">
                  <c:v>33724</c:v>
                </c:pt>
                <c:pt idx="233">
                  <c:v>33755</c:v>
                </c:pt>
                <c:pt idx="234">
                  <c:v>33785</c:v>
                </c:pt>
                <c:pt idx="235">
                  <c:v>33816</c:v>
                </c:pt>
                <c:pt idx="236">
                  <c:v>33847</c:v>
                </c:pt>
                <c:pt idx="237">
                  <c:v>33877</c:v>
                </c:pt>
                <c:pt idx="238">
                  <c:v>33908</c:v>
                </c:pt>
                <c:pt idx="239">
                  <c:v>33938</c:v>
                </c:pt>
                <c:pt idx="240">
                  <c:v>33969</c:v>
                </c:pt>
                <c:pt idx="241">
                  <c:v>34000</c:v>
                </c:pt>
                <c:pt idx="242">
                  <c:v>34028</c:v>
                </c:pt>
                <c:pt idx="243">
                  <c:v>34059</c:v>
                </c:pt>
                <c:pt idx="244">
                  <c:v>34089</c:v>
                </c:pt>
                <c:pt idx="245">
                  <c:v>34120</c:v>
                </c:pt>
                <c:pt idx="246">
                  <c:v>34150</c:v>
                </c:pt>
                <c:pt idx="247">
                  <c:v>34181</c:v>
                </c:pt>
                <c:pt idx="248">
                  <c:v>34212</c:v>
                </c:pt>
                <c:pt idx="249">
                  <c:v>34242</c:v>
                </c:pt>
                <c:pt idx="250">
                  <c:v>34273</c:v>
                </c:pt>
                <c:pt idx="251">
                  <c:v>34303</c:v>
                </c:pt>
                <c:pt idx="252">
                  <c:v>34334</c:v>
                </c:pt>
                <c:pt idx="253">
                  <c:v>34365</c:v>
                </c:pt>
                <c:pt idx="254">
                  <c:v>34393</c:v>
                </c:pt>
                <c:pt idx="255">
                  <c:v>34424</c:v>
                </c:pt>
                <c:pt idx="256">
                  <c:v>34454</c:v>
                </c:pt>
                <c:pt idx="257">
                  <c:v>34485</c:v>
                </c:pt>
                <c:pt idx="258">
                  <c:v>34515</c:v>
                </c:pt>
                <c:pt idx="259">
                  <c:v>34546</c:v>
                </c:pt>
                <c:pt idx="260">
                  <c:v>34577</c:v>
                </c:pt>
                <c:pt idx="261">
                  <c:v>34607</c:v>
                </c:pt>
                <c:pt idx="262">
                  <c:v>34638</c:v>
                </c:pt>
                <c:pt idx="263">
                  <c:v>34668</c:v>
                </c:pt>
                <c:pt idx="264">
                  <c:v>34699</c:v>
                </c:pt>
                <c:pt idx="265">
                  <c:v>34730</c:v>
                </c:pt>
                <c:pt idx="266">
                  <c:v>34758</c:v>
                </c:pt>
                <c:pt idx="267">
                  <c:v>34789</c:v>
                </c:pt>
                <c:pt idx="268">
                  <c:v>34819</c:v>
                </c:pt>
                <c:pt idx="269">
                  <c:v>34850</c:v>
                </c:pt>
                <c:pt idx="270">
                  <c:v>34880</c:v>
                </c:pt>
                <c:pt idx="271">
                  <c:v>34911</c:v>
                </c:pt>
                <c:pt idx="272">
                  <c:v>34942</c:v>
                </c:pt>
                <c:pt idx="273">
                  <c:v>34972</c:v>
                </c:pt>
                <c:pt idx="274">
                  <c:v>35003</c:v>
                </c:pt>
                <c:pt idx="275">
                  <c:v>35033</c:v>
                </c:pt>
                <c:pt idx="276">
                  <c:v>35064</c:v>
                </c:pt>
                <c:pt idx="277">
                  <c:v>35095</c:v>
                </c:pt>
                <c:pt idx="278">
                  <c:v>35124</c:v>
                </c:pt>
                <c:pt idx="279">
                  <c:v>35155</c:v>
                </c:pt>
                <c:pt idx="280">
                  <c:v>35185</c:v>
                </c:pt>
                <c:pt idx="281">
                  <c:v>35216</c:v>
                </c:pt>
                <c:pt idx="282">
                  <c:v>35246</c:v>
                </c:pt>
                <c:pt idx="283">
                  <c:v>35277</c:v>
                </c:pt>
                <c:pt idx="284">
                  <c:v>35308</c:v>
                </c:pt>
                <c:pt idx="285">
                  <c:v>35338</c:v>
                </c:pt>
                <c:pt idx="286">
                  <c:v>35369</c:v>
                </c:pt>
                <c:pt idx="287">
                  <c:v>35399</c:v>
                </c:pt>
                <c:pt idx="288">
                  <c:v>35430</c:v>
                </c:pt>
                <c:pt idx="289">
                  <c:v>35461</c:v>
                </c:pt>
                <c:pt idx="290">
                  <c:v>35489</c:v>
                </c:pt>
                <c:pt idx="291">
                  <c:v>35520</c:v>
                </c:pt>
                <c:pt idx="292">
                  <c:v>35550</c:v>
                </c:pt>
                <c:pt idx="293">
                  <c:v>35581</c:v>
                </c:pt>
                <c:pt idx="294">
                  <c:v>35611</c:v>
                </c:pt>
                <c:pt idx="295">
                  <c:v>35642</c:v>
                </c:pt>
                <c:pt idx="296">
                  <c:v>35673</c:v>
                </c:pt>
                <c:pt idx="297">
                  <c:v>35703</c:v>
                </c:pt>
                <c:pt idx="298">
                  <c:v>35734</c:v>
                </c:pt>
                <c:pt idx="299">
                  <c:v>35764</c:v>
                </c:pt>
                <c:pt idx="300">
                  <c:v>35795</c:v>
                </c:pt>
                <c:pt idx="301">
                  <c:v>35826</c:v>
                </c:pt>
                <c:pt idx="302">
                  <c:v>35854</c:v>
                </c:pt>
                <c:pt idx="303">
                  <c:v>35885</c:v>
                </c:pt>
                <c:pt idx="304">
                  <c:v>35915</c:v>
                </c:pt>
                <c:pt idx="305">
                  <c:v>35946</c:v>
                </c:pt>
                <c:pt idx="306">
                  <c:v>35976</c:v>
                </c:pt>
                <c:pt idx="307">
                  <c:v>36007</c:v>
                </c:pt>
                <c:pt idx="308">
                  <c:v>36038</c:v>
                </c:pt>
                <c:pt idx="309">
                  <c:v>36068</c:v>
                </c:pt>
                <c:pt idx="310">
                  <c:v>36099</c:v>
                </c:pt>
                <c:pt idx="311">
                  <c:v>36129</c:v>
                </c:pt>
                <c:pt idx="312">
                  <c:v>36160</c:v>
                </c:pt>
                <c:pt idx="313">
                  <c:v>36191</c:v>
                </c:pt>
                <c:pt idx="314">
                  <c:v>36219</c:v>
                </c:pt>
                <c:pt idx="315">
                  <c:v>36250</c:v>
                </c:pt>
                <c:pt idx="316">
                  <c:v>36280</c:v>
                </c:pt>
                <c:pt idx="317">
                  <c:v>36311</c:v>
                </c:pt>
                <c:pt idx="318">
                  <c:v>36341</c:v>
                </c:pt>
                <c:pt idx="319">
                  <c:v>36372</c:v>
                </c:pt>
                <c:pt idx="320">
                  <c:v>36403</c:v>
                </c:pt>
                <c:pt idx="321">
                  <c:v>36433</c:v>
                </c:pt>
                <c:pt idx="322">
                  <c:v>36464</c:v>
                </c:pt>
                <c:pt idx="323">
                  <c:v>36494</c:v>
                </c:pt>
                <c:pt idx="324">
                  <c:v>36525</c:v>
                </c:pt>
                <c:pt idx="325">
                  <c:v>36556</c:v>
                </c:pt>
                <c:pt idx="326">
                  <c:v>36585</c:v>
                </c:pt>
                <c:pt idx="327">
                  <c:v>36616</c:v>
                </c:pt>
                <c:pt idx="328">
                  <c:v>36646</c:v>
                </c:pt>
                <c:pt idx="329">
                  <c:v>36677</c:v>
                </c:pt>
                <c:pt idx="330">
                  <c:v>36707</c:v>
                </c:pt>
                <c:pt idx="331">
                  <c:v>36738</c:v>
                </c:pt>
                <c:pt idx="332">
                  <c:v>36769</c:v>
                </c:pt>
                <c:pt idx="333">
                  <c:v>36799</c:v>
                </c:pt>
                <c:pt idx="334">
                  <c:v>36830</c:v>
                </c:pt>
                <c:pt idx="335">
                  <c:v>36860</c:v>
                </c:pt>
                <c:pt idx="336">
                  <c:v>36891</c:v>
                </c:pt>
                <c:pt idx="337">
                  <c:v>36922</c:v>
                </c:pt>
                <c:pt idx="338">
                  <c:v>36950</c:v>
                </c:pt>
                <c:pt idx="339">
                  <c:v>36981</c:v>
                </c:pt>
                <c:pt idx="340">
                  <c:v>37011</c:v>
                </c:pt>
                <c:pt idx="341">
                  <c:v>37042</c:v>
                </c:pt>
                <c:pt idx="342">
                  <c:v>37072</c:v>
                </c:pt>
                <c:pt idx="343">
                  <c:v>37103</c:v>
                </c:pt>
                <c:pt idx="344">
                  <c:v>37134</c:v>
                </c:pt>
                <c:pt idx="345">
                  <c:v>37164</c:v>
                </c:pt>
                <c:pt idx="346">
                  <c:v>37195</c:v>
                </c:pt>
                <c:pt idx="347">
                  <c:v>37225</c:v>
                </c:pt>
                <c:pt idx="348">
                  <c:v>37256</c:v>
                </c:pt>
                <c:pt idx="349">
                  <c:v>37287</c:v>
                </c:pt>
                <c:pt idx="350">
                  <c:v>37315</c:v>
                </c:pt>
                <c:pt idx="351">
                  <c:v>37346</c:v>
                </c:pt>
                <c:pt idx="352">
                  <c:v>37376</c:v>
                </c:pt>
                <c:pt idx="353">
                  <c:v>37407</c:v>
                </c:pt>
                <c:pt idx="354">
                  <c:v>37437</c:v>
                </c:pt>
                <c:pt idx="355">
                  <c:v>37468</c:v>
                </c:pt>
                <c:pt idx="356">
                  <c:v>37499</c:v>
                </c:pt>
                <c:pt idx="357">
                  <c:v>37529</c:v>
                </c:pt>
                <c:pt idx="358">
                  <c:v>37560</c:v>
                </c:pt>
                <c:pt idx="359">
                  <c:v>37590</c:v>
                </c:pt>
                <c:pt idx="360">
                  <c:v>37621</c:v>
                </c:pt>
                <c:pt idx="361">
                  <c:v>37652</c:v>
                </c:pt>
                <c:pt idx="362">
                  <c:v>37680</c:v>
                </c:pt>
                <c:pt idx="363">
                  <c:v>37711</c:v>
                </c:pt>
                <c:pt idx="364">
                  <c:v>37741</c:v>
                </c:pt>
                <c:pt idx="365">
                  <c:v>37772</c:v>
                </c:pt>
                <c:pt idx="366">
                  <c:v>37802</c:v>
                </c:pt>
                <c:pt idx="367">
                  <c:v>37833</c:v>
                </c:pt>
                <c:pt idx="368">
                  <c:v>37864</c:v>
                </c:pt>
                <c:pt idx="369">
                  <c:v>37894</c:v>
                </c:pt>
                <c:pt idx="370">
                  <c:v>37925</c:v>
                </c:pt>
                <c:pt idx="371">
                  <c:v>37955</c:v>
                </c:pt>
                <c:pt idx="372">
                  <c:v>37986</c:v>
                </c:pt>
                <c:pt idx="373">
                  <c:v>38017</c:v>
                </c:pt>
                <c:pt idx="374">
                  <c:v>38046</c:v>
                </c:pt>
                <c:pt idx="375">
                  <c:v>38077</c:v>
                </c:pt>
                <c:pt idx="376">
                  <c:v>38107</c:v>
                </c:pt>
                <c:pt idx="377">
                  <c:v>38138</c:v>
                </c:pt>
                <c:pt idx="378">
                  <c:v>38168</c:v>
                </c:pt>
                <c:pt idx="379">
                  <c:v>38199</c:v>
                </c:pt>
                <c:pt idx="380">
                  <c:v>38230</c:v>
                </c:pt>
                <c:pt idx="381">
                  <c:v>38260</c:v>
                </c:pt>
                <c:pt idx="382">
                  <c:v>38291</c:v>
                </c:pt>
                <c:pt idx="383">
                  <c:v>38321</c:v>
                </c:pt>
                <c:pt idx="384">
                  <c:v>38352</c:v>
                </c:pt>
                <c:pt idx="385">
                  <c:v>38383</c:v>
                </c:pt>
                <c:pt idx="386">
                  <c:v>38411</c:v>
                </c:pt>
                <c:pt idx="387">
                  <c:v>38442</c:v>
                </c:pt>
                <c:pt idx="388">
                  <c:v>38472</c:v>
                </c:pt>
                <c:pt idx="389">
                  <c:v>38503</c:v>
                </c:pt>
                <c:pt idx="390">
                  <c:v>38533</c:v>
                </c:pt>
                <c:pt idx="391">
                  <c:v>38564</c:v>
                </c:pt>
                <c:pt idx="392">
                  <c:v>38595</c:v>
                </c:pt>
                <c:pt idx="393">
                  <c:v>38625</c:v>
                </c:pt>
                <c:pt idx="394">
                  <c:v>38656</c:v>
                </c:pt>
                <c:pt idx="395">
                  <c:v>38686</c:v>
                </c:pt>
                <c:pt idx="396">
                  <c:v>38717</c:v>
                </c:pt>
                <c:pt idx="397">
                  <c:v>38748</c:v>
                </c:pt>
                <c:pt idx="398">
                  <c:v>38776</c:v>
                </c:pt>
                <c:pt idx="399">
                  <c:v>38807</c:v>
                </c:pt>
                <c:pt idx="400">
                  <c:v>38837</c:v>
                </c:pt>
                <c:pt idx="401">
                  <c:v>38868</c:v>
                </c:pt>
                <c:pt idx="402">
                  <c:v>38898</c:v>
                </c:pt>
                <c:pt idx="403">
                  <c:v>38929</c:v>
                </c:pt>
                <c:pt idx="404">
                  <c:v>38960</c:v>
                </c:pt>
                <c:pt idx="405">
                  <c:v>38990</c:v>
                </c:pt>
                <c:pt idx="406">
                  <c:v>39021</c:v>
                </c:pt>
                <c:pt idx="407">
                  <c:v>39051</c:v>
                </c:pt>
                <c:pt idx="408">
                  <c:v>39082</c:v>
                </c:pt>
                <c:pt idx="409">
                  <c:v>39113</c:v>
                </c:pt>
                <c:pt idx="410">
                  <c:v>39141</c:v>
                </c:pt>
                <c:pt idx="411">
                  <c:v>39172</c:v>
                </c:pt>
                <c:pt idx="412">
                  <c:v>39202</c:v>
                </c:pt>
                <c:pt idx="413">
                  <c:v>39233</c:v>
                </c:pt>
                <c:pt idx="414">
                  <c:v>39263</c:v>
                </c:pt>
                <c:pt idx="415">
                  <c:v>39294</c:v>
                </c:pt>
                <c:pt idx="416">
                  <c:v>39325</c:v>
                </c:pt>
                <c:pt idx="417">
                  <c:v>39355</c:v>
                </c:pt>
                <c:pt idx="418">
                  <c:v>39386</c:v>
                </c:pt>
                <c:pt idx="419">
                  <c:v>39416</c:v>
                </c:pt>
                <c:pt idx="420">
                  <c:v>39447</c:v>
                </c:pt>
                <c:pt idx="421">
                  <c:v>39478</c:v>
                </c:pt>
                <c:pt idx="422">
                  <c:v>39507</c:v>
                </c:pt>
                <c:pt idx="423">
                  <c:v>39538</c:v>
                </c:pt>
                <c:pt idx="424">
                  <c:v>39568</c:v>
                </c:pt>
                <c:pt idx="425">
                  <c:v>39599</c:v>
                </c:pt>
                <c:pt idx="426">
                  <c:v>39629</c:v>
                </c:pt>
                <c:pt idx="427">
                  <c:v>39660</c:v>
                </c:pt>
                <c:pt idx="428">
                  <c:v>39691</c:v>
                </c:pt>
                <c:pt idx="429">
                  <c:v>39721</c:v>
                </c:pt>
                <c:pt idx="430">
                  <c:v>39752</c:v>
                </c:pt>
                <c:pt idx="431">
                  <c:v>39782</c:v>
                </c:pt>
                <c:pt idx="432">
                  <c:v>39813</c:v>
                </c:pt>
                <c:pt idx="433">
                  <c:v>39844</c:v>
                </c:pt>
                <c:pt idx="434">
                  <c:v>39872</c:v>
                </c:pt>
                <c:pt idx="435">
                  <c:v>39903</c:v>
                </c:pt>
                <c:pt idx="436">
                  <c:v>39933</c:v>
                </c:pt>
                <c:pt idx="437">
                  <c:v>39964</c:v>
                </c:pt>
                <c:pt idx="438">
                  <c:v>39994</c:v>
                </c:pt>
                <c:pt idx="439">
                  <c:v>40025</c:v>
                </c:pt>
                <c:pt idx="440">
                  <c:v>40056</c:v>
                </c:pt>
                <c:pt idx="441">
                  <c:v>40086</c:v>
                </c:pt>
                <c:pt idx="442">
                  <c:v>40117</c:v>
                </c:pt>
                <c:pt idx="443">
                  <c:v>40147</c:v>
                </c:pt>
                <c:pt idx="444">
                  <c:v>40178</c:v>
                </c:pt>
                <c:pt idx="445">
                  <c:v>40209</c:v>
                </c:pt>
                <c:pt idx="446">
                  <c:v>40237</c:v>
                </c:pt>
                <c:pt idx="447">
                  <c:v>40268</c:v>
                </c:pt>
                <c:pt idx="448">
                  <c:v>40298</c:v>
                </c:pt>
                <c:pt idx="449">
                  <c:v>40329</c:v>
                </c:pt>
                <c:pt idx="450">
                  <c:v>40359</c:v>
                </c:pt>
                <c:pt idx="451">
                  <c:v>40390</c:v>
                </c:pt>
                <c:pt idx="452">
                  <c:v>40421</c:v>
                </c:pt>
                <c:pt idx="453">
                  <c:v>40451</c:v>
                </c:pt>
                <c:pt idx="454">
                  <c:v>40482</c:v>
                </c:pt>
                <c:pt idx="455">
                  <c:v>40512</c:v>
                </c:pt>
                <c:pt idx="456">
                  <c:v>40543</c:v>
                </c:pt>
                <c:pt idx="457">
                  <c:v>40574</c:v>
                </c:pt>
                <c:pt idx="458">
                  <c:v>40602</c:v>
                </c:pt>
                <c:pt idx="459">
                  <c:v>40633</c:v>
                </c:pt>
                <c:pt idx="460">
                  <c:v>40663</c:v>
                </c:pt>
                <c:pt idx="461">
                  <c:v>40694</c:v>
                </c:pt>
                <c:pt idx="462">
                  <c:v>40724</c:v>
                </c:pt>
                <c:pt idx="463">
                  <c:v>40755</c:v>
                </c:pt>
                <c:pt idx="464">
                  <c:v>40786</c:v>
                </c:pt>
                <c:pt idx="465">
                  <c:v>40816</c:v>
                </c:pt>
                <c:pt idx="466">
                  <c:v>40847</c:v>
                </c:pt>
                <c:pt idx="467">
                  <c:v>40877</c:v>
                </c:pt>
                <c:pt idx="468">
                  <c:v>40908</c:v>
                </c:pt>
                <c:pt idx="469">
                  <c:v>40939</c:v>
                </c:pt>
                <c:pt idx="470">
                  <c:v>40968</c:v>
                </c:pt>
                <c:pt idx="471">
                  <c:v>40999</c:v>
                </c:pt>
                <c:pt idx="472">
                  <c:v>41029</c:v>
                </c:pt>
                <c:pt idx="473">
                  <c:v>41060</c:v>
                </c:pt>
                <c:pt idx="474">
                  <c:v>41090</c:v>
                </c:pt>
                <c:pt idx="475">
                  <c:v>41121</c:v>
                </c:pt>
                <c:pt idx="476">
                  <c:v>41152</c:v>
                </c:pt>
                <c:pt idx="477">
                  <c:v>41182</c:v>
                </c:pt>
                <c:pt idx="478">
                  <c:v>41213</c:v>
                </c:pt>
                <c:pt idx="479">
                  <c:v>41243</c:v>
                </c:pt>
                <c:pt idx="480">
                  <c:v>41274</c:v>
                </c:pt>
                <c:pt idx="481">
                  <c:v>41305</c:v>
                </c:pt>
                <c:pt idx="482">
                  <c:v>41333</c:v>
                </c:pt>
                <c:pt idx="483">
                  <c:v>41364</c:v>
                </c:pt>
                <c:pt idx="484">
                  <c:v>41394</c:v>
                </c:pt>
                <c:pt idx="485">
                  <c:v>41425</c:v>
                </c:pt>
                <c:pt idx="486">
                  <c:v>41455</c:v>
                </c:pt>
                <c:pt idx="487">
                  <c:v>41486</c:v>
                </c:pt>
                <c:pt idx="488">
                  <c:v>41517</c:v>
                </c:pt>
                <c:pt idx="489">
                  <c:v>41547</c:v>
                </c:pt>
                <c:pt idx="490">
                  <c:v>41578</c:v>
                </c:pt>
                <c:pt idx="491">
                  <c:v>41608</c:v>
                </c:pt>
                <c:pt idx="492">
                  <c:v>41639</c:v>
                </c:pt>
                <c:pt idx="493">
                  <c:v>41670</c:v>
                </c:pt>
                <c:pt idx="494">
                  <c:v>41698</c:v>
                </c:pt>
                <c:pt idx="495">
                  <c:v>41729</c:v>
                </c:pt>
                <c:pt idx="496">
                  <c:v>41759</c:v>
                </c:pt>
                <c:pt idx="497">
                  <c:v>41790</c:v>
                </c:pt>
                <c:pt idx="498">
                  <c:v>41820</c:v>
                </c:pt>
                <c:pt idx="499">
                  <c:v>41851</c:v>
                </c:pt>
                <c:pt idx="500">
                  <c:v>41882</c:v>
                </c:pt>
                <c:pt idx="501">
                  <c:v>41912</c:v>
                </c:pt>
                <c:pt idx="502">
                  <c:v>41943</c:v>
                </c:pt>
                <c:pt idx="503">
                  <c:v>41973</c:v>
                </c:pt>
                <c:pt idx="504">
                  <c:v>42004</c:v>
                </c:pt>
                <c:pt idx="505">
                  <c:v>42035</c:v>
                </c:pt>
                <c:pt idx="506">
                  <c:v>42063</c:v>
                </c:pt>
                <c:pt idx="507">
                  <c:v>42094</c:v>
                </c:pt>
                <c:pt idx="508">
                  <c:v>42124</c:v>
                </c:pt>
                <c:pt idx="509">
                  <c:v>42155</c:v>
                </c:pt>
                <c:pt idx="510">
                  <c:v>42185</c:v>
                </c:pt>
                <c:pt idx="511">
                  <c:v>42216</c:v>
                </c:pt>
                <c:pt idx="512">
                  <c:v>42247</c:v>
                </c:pt>
                <c:pt idx="513">
                  <c:v>42277</c:v>
                </c:pt>
                <c:pt idx="514">
                  <c:v>42308</c:v>
                </c:pt>
                <c:pt idx="515">
                  <c:v>42338</c:v>
                </c:pt>
                <c:pt idx="516">
                  <c:v>42369</c:v>
                </c:pt>
                <c:pt idx="517">
                  <c:v>42400</c:v>
                </c:pt>
                <c:pt idx="518">
                  <c:v>42429</c:v>
                </c:pt>
                <c:pt idx="519">
                  <c:v>42460</c:v>
                </c:pt>
                <c:pt idx="520">
                  <c:v>42490</c:v>
                </c:pt>
                <c:pt idx="521">
                  <c:v>42521</c:v>
                </c:pt>
                <c:pt idx="522">
                  <c:v>42551</c:v>
                </c:pt>
                <c:pt idx="523">
                  <c:v>42582</c:v>
                </c:pt>
                <c:pt idx="524">
                  <c:v>42613</c:v>
                </c:pt>
                <c:pt idx="525">
                  <c:v>42643</c:v>
                </c:pt>
                <c:pt idx="526">
                  <c:v>42674</c:v>
                </c:pt>
                <c:pt idx="527">
                  <c:v>42704</c:v>
                </c:pt>
                <c:pt idx="528">
                  <c:v>42736</c:v>
                </c:pt>
              </c:numCache>
            </c:numRef>
          </c:cat>
          <c:val>
            <c:numRef>
              <c:f>'10 yr returns'!$E$2:$E$530</c:f>
              <c:numCache>
                <c:formatCode>#,##0.00</c:formatCode>
                <c:ptCount val="529"/>
                <c:pt idx="0">
                  <c:v>99.591017686872405</c:v>
                </c:pt>
                <c:pt idx="1">
                  <c:v>99.4145463185273</c:v>
                </c:pt>
                <c:pt idx="2">
                  <c:v>99.321111962493205</c:v>
                </c:pt>
                <c:pt idx="3">
                  <c:v>100.09273844987</c:v>
                </c:pt>
                <c:pt idx="4">
                  <c:v>99.010764323867704</c:v>
                </c:pt>
                <c:pt idx="5">
                  <c:v>99.512014384316899</c:v>
                </c:pt>
                <c:pt idx="6">
                  <c:v>96.689554659905596</c:v>
                </c:pt>
                <c:pt idx="7">
                  <c:v>98.510896671046197</c:v>
                </c:pt>
                <c:pt idx="8">
                  <c:v>101.566857139961</c:v>
                </c:pt>
                <c:pt idx="9">
                  <c:v>103.540102461564</c:v>
                </c:pt>
                <c:pt idx="10">
                  <c:v>104.268276421645</c:v>
                </c:pt>
                <c:pt idx="11">
                  <c:v>103.28680658542901</c:v>
                </c:pt>
                <c:pt idx="12">
                  <c:v>103.146866929635</c:v>
                </c:pt>
                <c:pt idx="13">
                  <c:v>103.67530566923401</c:v>
                </c:pt>
                <c:pt idx="14">
                  <c:v>101.38844669256</c:v>
                </c:pt>
                <c:pt idx="15">
                  <c:v>100.26623905299</c:v>
                </c:pt>
                <c:pt idx="16">
                  <c:v>101.880545426146</c:v>
                </c:pt>
                <c:pt idx="17">
                  <c:v>101.67499627321099</c:v>
                </c:pt>
                <c:pt idx="18">
                  <c:v>100.586949697459</c:v>
                </c:pt>
                <c:pt idx="19">
                  <c:v>99.752159993774299</c:v>
                </c:pt>
                <c:pt idx="20">
                  <c:v>101.581493990287</c:v>
                </c:pt>
                <c:pt idx="21">
                  <c:v>103.298524735008</c:v>
                </c:pt>
                <c:pt idx="22">
                  <c:v>105.03878859921601</c:v>
                </c:pt>
                <c:pt idx="23">
                  <c:v>107.466645800398</c:v>
                </c:pt>
                <c:pt idx="24">
                  <c:v>107.160139894615</c:v>
                </c:pt>
                <c:pt idx="25">
                  <c:v>108.354600042973</c:v>
                </c:pt>
                <c:pt idx="26">
                  <c:v>104.98113707575899</c:v>
                </c:pt>
                <c:pt idx="27">
                  <c:v>103.571238814021</c:v>
                </c:pt>
                <c:pt idx="28">
                  <c:v>106.184987445884</c:v>
                </c:pt>
                <c:pt idx="29">
                  <c:v>107.474582823407</c:v>
                </c:pt>
                <c:pt idx="30">
                  <c:v>106.450484230398</c:v>
                </c:pt>
                <c:pt idx="31">
                  <c:v>107.034650354403</c:v>
                </c:pt>
                <c:pt idx="32">
                  <c:v>105.916691790576</c:v>
                </c:pt>
                <c:pt idx="33">
                  <c:v>110.78323962869401</c:v>
                </c:pt>
                <c:pt idx="34">
                  <c:v>109.793054909928</c:v>
                </c:pt>
                <c:pt idx="35">
                  <c:v>113.40270028552</c:v>
                </c:pt>
                <c:pt idx="36">
                  <c:v>113.82511026546101</c:v>
                </c:pt>
                <c:pt idx="37">
                  <c:v>114.79935019689999</c:v>
                </c:pt>
                <c:pt idx="38">
                  <c:v>116.413669558644</c:v>
                </c:pt>
                <c:pt idx="39">
                  <c:v>117.07651792105899</c:v>
                </c:pt>
                <c:pt idx="40">
                  <c:v>115.51404616514399</c:v>
                </c:pt>
                <c:pt idx="41">
                  <c:v>117.06997242196501</c:v>
                </c:pt>
                <c:pt idx="42">
                  <c:v>117.83678074132899</c:v>
                </c:pt>
                <c:pt idx="43">
                  <c:v>120.234136824529</c:v>
                </c:pt>
                <c:pt idx="44">
                  <c:v>121.91835007544201</c:v>
                </c:pt>
                <c:pt idx="45">
                  <c:v>123.79040150086399</c:v>
                </c:pt>
                <c:pt idx="46">
                  <c:v>128.16021596534699</c:v>
                </c:pt>
                <c:pt idx="47">
                  <c:v>130.74575779668001</c:v>
                </c:pt>
                <c:pt idx="48">
                  <c:v>126.104896755814</c:v>
                </c:pt>
                <c:pt idx="49">
                  <c:v>126.443547331235</c:v>
                </c:pt>
                <c:pt idx="50">
                  <c:v>127.49301140499701</c:v>
                </c:pt>
                <c:pt idx="51">
                  <c:v>128.015046037129</c:v>
                </c:pt>
                <c:pt idx="52">
                  <c:v>129.43567123852301</c:v>
                </c:pt>
                <c:pt idx="53">
                  <c:v>131.87214686210001</c:v>
                </c:pt>
                <c:pt idx="54">
                  <c:v>130.64074037684</c:v>
                </c:pt>
                <c:pt idx="55">
                  <c:v>132.73168967799799</c:v>
                </c:pt>
                <c:pt idx="56">
                  <c:v>132.33340292038699</c:v>
                </c:pt>
                <c:pt idx="57">
                  <c:v>131.23036119769699</c:v>
                </c:pt>
                <c:pt idx="58">
                  <c:v>132.70039322505599</c:v>
                </c:pt>
                <c:pt idx="59">
                  <c:v>131.44137064817701</c:v>
                </c:pt>
                <c:pt idx="60">
                  <c:v>130.860935968588</c:v>
                </c:pt>
                <c:pt idx="61">
                  <c:v>130.83930805228101</c:v>
                </c:pt>
                <c:pt idx="62">
                  <c:v>130.74458391816199</c:v>
                </c:pt>
                <c:pt idx="63">
                  <c:v>130.841538298073</c:v>
                </c:pt>
                <c:pt idx="64">
                  <c:v>130.16924712304399</c:v>
                </c:pt>
                <c:pt idx="65">
                  <c:v>129.36143908794901</c:v>
                </c:pt>
                <c:pt idx="66">
                  <c:v>130.80517704523001</c:v>
                </c:pt>
                <c:pt idx="67">
                  <c:v>133.22326849437701</c:v>
                </c:pt>
                <c:pt idx="68">
                  <c:v>132.65347739516301</c:v>
                </c:pt>
                <c:pt idx="69">
                  <c:v>130.143237005418</c:v>
                </c:pt>
                <c:pt idx="70">
                  <c:v>131.96643393487</c:v>
                </c:pt>
                <c:pt idx="71">
                  <c:v>130.46821018979799</c:v>
                </c:pt>
                <c:pt idx="72">
                  <c:v>133.163548036771</c:v>
                </c:pt>
                <c:pt idx="73">
                  <c:v>132.26559670984</c:v>
                </c:pt>
                <c:pt idx="74">
                  <c:v>133.78994008333399</c:v>
                </c:pt>
                <c:pt idx="75">
                  <c:v>132.748881986865</c:v>
                </c:pt>
                <c:pt idx="76">
                  <c:v>136.28014634440001</c:v>
                </c:pt>
                <c:pt idx="77">
                  <c:v>139.542940221788</c:v>
                </c:pt>
                <c:pt idx="78">
                  <c:v>138.75334343925999</c:v>
                </c:pt>
                <c:pt idx="79">
                  <c:v>137.74127710424901</c:v>
                </c:pt>
                <c:pt idx="80">
                  <c:v>137.04411680649099</c:v>
                </c:pt>
                <c:pt idx="81">
                  <c:v>127.51951373461699</c:v>
                </c:pt>
                <c:pt idx="82">
                  <c:v>131.31687411430801</c:v>
                </c:pt>
                <c:pt idx="83">
                  <c:v>132.856163018876</c:v>
                </c:pt>
                <c:pt idx="84">
                  <c:v>127.684154342494</c:v>
                </c:pt>
                <c:pt idx="85">
                  <c:v>117.55973689063801</c:v>
                </c:pt>
                <c:pt idx="86">
                  <c:v>119.331422402209</c:v>
                </c:pt>
                <c:pt idx="87">
                  <c:v>134.125725852919</c:v>
                </c:pt>
                <c:pt idx="88">
                  <c:v>139.545242739001</c:v>
                </c:pt>
                <c:pt idx="89">
                  <c:v>142.12291325114199</c:v>
                </c:pt>
                <c:pt idx="90">
                  <c:v>137.572007633033</c:v>
                </c:pt>
                <c:pt idx="91">
                  <c:v>132.45816668102501</c:v>
                </c:pt>
                <c:pt idx="92">
                  <c:v>131.36508283933699</c:v>
                </c:pt>
                <c:pt idx="93">
                  <c:v>128.22698188686101</c:v>
                </c:pt>
                <c:pt idx="94">
                  <c:v>127.70132432046999</c:v>
                </c:pt>
                <c:pt idx="95">
                  <c:v>131.14194214157601</c:v>
                </c:pt>
                <c:pt idx="96">
                  <c:v>130.67118422535401</c:v>
                </c:pt>
                <c:pt idx="97">
                  <c:v>126.744382654338</c:v>
                </c:pt>
                <c:pt idx="98">
                  <c:v>130.246615243695</c:v>
                </c:pt>
                <c:pt idx="99">
                  <c:v>124.94019099026301</c:v>
                </c:pt>
                <c:pt idx="100">
                  <c:v>130.525426124962</c:v>
                </c:pt>
                <c:pt idx="101">
                  <c:v>129.49153720325901</c:v>
                </c:pt>
                <c:pt idx="102">
                  <c:v>125.573659053188</c:v>
                </c:pt>
                <c:pt idx="103">
                  <c:v>122.445697182408</c:v>
                </c:pt>
                <c:pt idx="104">
                  <c:v>121.418229544553</c:v>
                </c:pt>
                <c:pt idx="105">
                  <c:v>130.615235718001</c:v>
                </c:pt>
                <c:pt idx="106">
                  <c:v>142.944607097958</c:v>
                </c:pt>
                <c:pt idx="107">
                  <c:v>138.06844915538099</c:v>
                </c:pt>
                <c:pt idx="108">
                  <c:v>138.51327227574299</c:v>
                </c:pt>
                <c:pt idx="109">
                  <c:v>140.95145515876999</c:v>
                </c:pt>
                <c:pt idx="110">
                  <c:v>141.48741146678699</c:v>
                </c:pt>
                <c:pt idx="111">
                  <c:v>145.49413353656399</c:v>
                </c:pt>
                <c:pt idx="112">
                  <c:v>148.42275651527501</c:v>
                </c:pt>
                <c:pt idx="113">
                  <c:v>144.47678652171001</c:v>
                </c:pt>
                <c:pt idx="114">
                  <c:v>152.10384141616899</c:v>
                </c:pt>
                <c:pt idx="115">
                  <c:v>161.18258341321001</c:v>
                </c:pt>
                <c:pt idx="116">
                  <c:v>172.995350992081</c:v>
                </c:pt>
                <c:pt idx="117">
                  <c:v>185.35630330935999</c:v>
                </c:pt>
                <c:pt idx="118">
                  <c:v>186.11694241819299</c:v>
                </c:pt>
                <c:pt idx="119">
                  <c:v>192.70121159335099</c:v>
                </c:pt>
                <c:pt idx="120">
                  <c:v>189.25706361718801</c:v>
                </c:pt>
                <c:pt idx="121">
                  <c:v>197.138668927846</c:v>
                </c:pt>
                <c:pt idx="122">
                  <c:v>194.63791666410199</c:v>
                </c:pt>
                <c:pt idx="123">
                  <c:v>200.55646664026</c:v>
                </c:pt>
                <c:pt idx="124">
                  <c:v>195.751411413136</c:v>
                </c:pt>
                <c:pt idx="125">
                  <c:v>195.75767661690301</c:v>
                </c:pt>
                <c:pt idx="126">
                  <c:v>188.47744749986299</c:v>
                </c:pt>
                <c:pt idx="127">
                  <c:v>187.944928766244</c:v>
                </c:pt>
                <c:pt idx="128">
                  <c:v>195.77544570253201</c:v>
                </c:pt>
                <c:pt idx="129">
                  <c:v>194.23819717675499</c:v>
                </c:pt>
                <c:pt idx="130">
                  <c:v>197.382274430043</c:v>
                </c:pt>
                <c:pt idx="131">
                  <c:v>197.12898402346099</c:v>
                </c:pt>
                <c:pt idx="132">
                  <c:v>200.789197222426</c:v>
                </c:pt>
                <c:pt idx="133">
                  <c:v>198.48876531685701</c:v>
                </c:pt>
                <c:pt idx="134">
                  <c:v>195.02126365613299</c:v>
                </c:pt>
                <c:pt idx="135">
                  <c:v>193.919813387234</c:v>
                </c:pt>
                <c:pt idx="136">
                  <c:v>184.75725958519001</c:v>
                </c:pt>
                <c:pt idx="137">
                  <c:v>187.58815908817701</c:v>
                </c:pt>
                <c:pt idx="138">
                  <c:v>199.39610789247999</c:v>
                </c:pt>
                <c:pt idx="139">
                  <c:v>202.87039219618001</c:v>
                </c:pt>
                <c:pt idx="140">
                  <c:v>208.68520278873601</c:v>
                </c:pt>
                <c:pt idx="141">
                  <c:v>219.06068916636499</c:v>
                </c:pt>
                <c:pt idx="142">
                  <c:v>223.89638199446699</c:v>
                </c:pt>
                <c:pt idx="143">
                  <c:v>226.44927209783299</c:v>
                </c:pt>
                <c:pt idx="144">
                  <c:v>233.73371681007399</c:v>
                </c:pt>
                <c:pt idx="145">
                  <c:v>225.955110383326</c:v>
                </c:pt>
                <c:pt idx="146">
                  <c:v>231.61480610077399</c:v>
                </c:pt>
                <c:pt idx="147">
                  <c:v>237.12861651908199</c:v>
                </c:pt>
                <c:pt idx="148">
                  <c:v>255.88088035356799</c:v>
                </c:pt>
                <c:pt idx="149">
                  <c:v>258.54614931956201</c:v>
                </c:pt>
                <c:pt idx="150">
                  <c:v>255.722383366614</c:v>
                </c:pt>
                <c:pt idx="151">
                  <c:v>262.54074830227501</c:v>
                </c:pt>
                <c:pt idx="152">
                  <c:v>264.30553371512798</c:v>
                </c:pt>
                <c:pt idx="153">
                  <c:v>271.51422714988303</c:v>
                </c:pt>
                <c:pt idx="154">
                  <c:v>281.00878591440602</c:v>
                </c:pt>
                <c:pt idx="155">
                  <c:v>294.035966893379</c:v>
                </c:pt>
                <c:pt idx="156">
                  <c:v>294.71686046097898</c:v>
                </c:pt>
                <c:pt idx="157">
                  <c:v>315.859674879978</c:v>
                </c:pt>
                <c:pt idx="158">
                  <c:v>334.31709279595998</c:v>
                </c:pt>
                <c:pt idx="159">
                  <c:v>336.609425339231</c:v>
                </c:pt>
                <c:pt idx="160">
                  <c:v>323.391138977352</c:v>
                </c:pt>
                <c:pt idx="161">
                  <c:v>341.392436365805</c:v>
                </c:pt>
                <c:pt idx="162">
                  <c:v>343.72233154579902</c:v>
                </c:pt>
                <c:pt idx="163">
                  <c:v>355.37053488233602</c:v>
                </c:pt>
                <c:pt idx="164">
                  <c:v>345.05756572043902</c:v>
                </c:pt>
                <c:pt idx="165">
                  <c:v>349.85553840587698</c:v>
                </c:pt>
                <c:pt idx="166">
                  <c:v>356.686390130429</c:v>
                </c:pt>
                <c:pt idx="167">
                  <c:v>356.80520986202299</c:v>
                </c:pt>
                <c:pt idx="168">
                  <c:v>360.21222958880799</c:v>
                </c:pt>
                <c:pt idx="169">
                  <c:v>362.113759049593</c:v>
                </c:pt>
                <c:pt idx="170">
                  <c:v>356.23728702120502</c:v>
                </c:pt>
                <c:pt idx="171">
                  <c:v>341.68132045973601</c:v>
                </c:pt>
                <c:pt idx="172">
                  <c:v>337.657894183069</c:v>
                </c:pt>
                <c:pt idx="173">
                  <c:v>342.52833979668901</c:v>
                </c:pt>
                <c:pt idx="174">
                  <c:v>338.59068088508599</c:v>
                </c:pt>
                <c:pt idx="175">
                  <c:v>333.54801397155302</c:v>
                </c:pt>
                <c:pt idx="176">
                  <c:v>322.75018349031302</c:v>
                </c:pt>
                <c:pt idx="177">
                  <c:v>341.16342370680201</c:v>
                </c:pt>
                <c:pt idx="178">
                  <c:v>341.246578458812</c:v>
                </c:pt>
                <c:pt idx="179">
                  <c:v>347.37990814712202</c:v>
                </c:pt>
                <c:pt idx="180">
                  <c:v>363.23501466921499</c:v>
                </c:pt>
                <c:pt idx="181">
                  <c:v>368.18569831806099</c:v>
                </c:pt>
                <c:pt idx="182">
                  <c:v>360.68744774215202</c:v>
                </c:pt>
                <c:pt idx="183">
                  <c:v>356.187050592981</c:v>
                </c:pt>
                <c:pt idx="184">
                  <c:v>351.24206567432702</c:v>
                </c:pt>
                <c:pt idx="185">
                  <c:v>362.68250799925801</c:v>
                </c:pt>
                <c:pt idx="186">
                  <c:v>358.309422759234</c:v>
                </c:pt>
                <c:pt idx="187">
                  <c:v>358.03605778236499</c:v>
                </c:pt>
                <c:pt idx="188">
                  <c:v>369.69335205015199</c:v>
                </c:pt>
                <c:pt idx="189">
                  <c:v>377.79605919176601</c:v>
                </c:pt>
                <c:pt idx="190">
                  <c:v>370.47274958437401</c:v>
                </c:pt>
                <c:pt idx="191">
                  <c:v>371.35414336625001</c:v>
                </c:pt>
                <c:pt idx="192">
                  <c:v>377.32059482011903</c:v>
                </c:pt>
                <c:pt idx="193">
                  <c:v>372.65161719816899</c:v>
                </c:pt>
                <c:pt idx="194">
                  <c:v>376.024302257415</c:v>
                </c:pt>
                <c:pt idx="195">
                  <c:v>385.77923162203098</c:v>
                </c:pt>
                <c:pt idx="196">
                  <c:v>399.40039297438</c:v>
                </c:pt>
                <c:pt idx="197">
                  <c:v>415.77044336453503</c:v>
                </c:pt>
                <c:pt idx="198">
                  <c:v>426.54951826485302</c:v>
                </c:pt>
                <c:pt idx="199">
                  <c:v>416.72368508523402</c:v>
                </c:pt>
                <c:pt idx="200">
                  <c:v>418.19576045034103</c:v>
                </c:pt>
                <c:pt idx="201">
                  <c:v>432.21179942103998</c:v>
                </c:pt>
                <c:pt idx="202">
                  <c:v>437.43026454602801</c:v>
                </c:pt>
                <c:pt idx="203">
                  <c:v>437.60514246561502</c:v>
                </c:pt>
                <c:pt idx="204">
                  <c:v>425.91061714649999</c:v>
                </c:pt>
                <c:pt idx="205">
                  <c:v>426.63913768735301</c:v>
                </c:pt>
                <c:pt idx="206">
                  <c:v>425.72102531449502</c:v>
                </c:pt>
                <c:pt idx="207">
                  <c:v>418.01164681319</c:v>
                </c:pt>
                <c:pt idx="208">
                  <c:v>433.33104165114003</c:v>
                </c:pt>
                <c:pt idx="209">
                  <c:v>441.34750697096001</c:v>
                </c:pt>
                <c:pt idx="210">
                  <c:v>446.51386522544999</c:v>
                </c:pt>
                <c:pt idx="211">
                  <c:v>435.01801714305401</c:v>
                </c:pt>
                <c:pt idx="212">
                  <c:v>439.37032157868401</c:v>
                </c:pt>
                <c:pt idx="213">
                  <c:v>447.53136587230699</c:v>
                </c:pt>
                <c:pt idx="214">
                  <c:v>462.479990602675</c:v>
                </c:pt>
                <c:pt idx="215">
                  <c:v>471.29914146814502</c:v>
                </c:pt>
                <c:pt idx="216">
                  <c:v>476.07142414663798</c:v>
                </c:pt>
                <c:pt idx="217">
                  <c:v>479.58029001843403</c:v>
                </c:pt>
                <c:pt idx="218">
                  <c:v>481.81017082339002</c:v>
                </c:pt>
                <c:pt idx="219">
                  <c:v>486.02346411473098</c:v>
                </c:pt>
                <c:pt idx="220">
                  <c:v>487.95441346363299</c:v>
                </c:pt>
                <c:pt idx="221">
                  <c:v>485.32748382502899</c:v>
                </c:pt>
                <c:pt idx="222">
                  <c:v>489.96738320875698</c:v>
                </c:pt>
                <c:pt idx="223">
                  <c:v>506.06638156602401</c:v>
                </c:pt>
                <c:pt idx="224">
                  <c:v>521.68523255156299</c:v>
                </c:pt>
                <c:pt idx="225">
                  <c:v>524.93272312419697</c:v>
                </c:pt>
                <c:pt idx="226">
                  <c:v>531.50007913330205</c:v>
                </c:pt>
                <c:pt idx="227">
                  <c:v>560.404701546463</c:v>
                </c:pt>
                <c:pt idx="228">
                  <c:v>539.98023480989605</c:v>
                </c:pt>
                <c:pt idx="229">
                  <c:v>544.78563556635197</c:v>
                </c:pt>
                <c:pt idx="230">
                  <c:v>537.88615237872</c:v>
                </c:pt>
                <c:pt idx="231">
                  <c:v>538.66307485181801</c:v>
                </c:pt>
                <c:pt idx="232">
                  <c:v>552.63685260004297</c:v>
                </c:pt>
                <c:pt idx="233">
                  <c:v>563.42570102061995</c:v>
                </c:pt>
                <c:pt idx="234">
                  <c:v>583.80588922303002</c:v>
                </c:pt>
                <c:pt idx="235">
                  <c:v>591.29527182134495</c:v>
                </c:pt>
                <c:pt idx="236">
                  <c:v>605.36562269332296</c:v>
                </c:pt>
                <c:pt idx="237">
                  <c:v>589.91619875490096</c:v>
                </c:pt>
                <c:pt idx="238">
                  <c:v>586.95790285802798</c:v>
                </c:pt>
                <c:pt idx="239">
                  <c:v>600.92590835608303</c:v>
                </c:pt>
                <c:pt idx="240">
                  <c:v>617.88926684159401</c:v>
                </c:pt>
                <c:pt idx="241">
                  <c:v>637.70006085848001</c:v>
                </c:pt>
                <c:pt idx="242">
                  <c:v>640.904503664294</c:v>
                </c:pt>
                <c:pt idx="243">
                  <c:v>643.17393352823694</c:v>
                </c:pt>
                <c:pt idx="244">
                  <c:v>641.19350549031503</c:v>
                </c:pt>
                <c:pt idx="245">
                  <c:v>661.81212805987604</c:v>
                </c:pt>
                <c:pt idx="246">
                  <c:v>663.52259770685203</c:v>
                </c:pt>
                <c:pt idx="247">
                  <c:v>685.98408503891005</c:v>
                </c:pt>
                <c:pt idx="248">
                  <c:v>691.72271419222102</c:v>
                </c:pt>
                <c:pt idx="249">
                  <c:v>693.25065594617399</c:v>
                </c:pt>
                <c:pt idx="250">
                  <c:v>675.60110567385505</c:v>
                </c:pt>
                <c:pt idx="251">
                  <c:v>678.88340104558699</c:v>
                </c:pt>
                <c:pt idx="252">
                  <c:v>688.83732164864705</c:v>
                </c:pt>
                <c:pt idx="253">
                  <c:v>669.21453496368702</c:v>
                </c:pt>
                <c:pt idx="254">
                  <c:v>642.85620237126204</c:v>
                </c:pt>
                <c:pt idx="255">
                  <c:v>633.27337915858197</c:v>
                </c:pt>
                <c:pt idx="256">
                  <c:v>632.08772514329905</c:v>
                </c:pt>
                <c:pt idx="257">
                  <c:v>628.34601096234201</c:v>
                </c:pt>
                <c:pt idx="258">
                  <c:v>641.95778766044498</c:v>
                </c:pt>
                <c:pt idx="259">
                  <c:v>642.60128584889105</c:v>
                </c:pt>
                <c:pt idx="260">
                  <c:v>627.35881669237301</c:v>
                </c:pt>
                <c:pt idx="261">
                  <c:v>623.17573845647405</c:v>
                </c:pt>
                <c:pt idx="262">
                  <c:v>622.98082953959795</c:v>
                </c:pt>
                <c:pt idx="263">
                  <c:v>630.07115808544802</c:v>
                </c:pt>
                <c:pt idx="264">
                  <c:v>644.64556853585202</c:v>
                </c:pt>
                <c:pt idx="265">
                  <c:v>665.96085276238603</c:v>
                </c:pt>
                <c:pt idx="266">
                  <c:v>670.905525834944</c:v>
                </c:pt>
                <c:pt idx="267">
                  <c:v>681.10808567155095</c:v>
                </c:pt>
                <c:pt idx="268">
                  <c:v>723.59053659206302</c:v>
                </c:pt>
                <c:pt idx="269">
                  <c:v>732.18608886063396</c:v>
                </c:pt>
                <c:pt idx="270">
                  <c:v>723.17376682415204</c:v>
                </c:pt>
                <c:pt idx="271">
                  <c:v>736.08695004676702</c:v>
                </c:pt>
                <c:pt idx="272">
                  <c:v>745.91401224002095</c:v>
                </c:pt>
                <c:pt idx="273">
                  <c:v>757.50507346014194</c:v>
                </c:pt>
                <c:pt idx="274">
                  <c:v>776.69279294105695</c:v>
                </c:pt>
                <c:pt idx="275">
                  <c:v>791.02328667053803</c:v>
                </c:pt>
                <c:pt idx="276">
                  <c:v>793.50288668037899</c:v>
                </c:pt>
                <c:pt idx="277">
                  <c:v>766.11512195189096</c:v>
                </c:pt>
                <c:pt idx="278">
                  <c:v>758.24919593707705</c:v>
                </c:pt>
                <c:pt idx="279">
                  <c:v>744.74789735351305</c:v>
                </c:pt>
                <c:pt idx="280">
                  <c:v>738.75916156273695</c:v>
                </c:pt>
                <c:pt idx="281">
                  <c:v>749.35240574996101</c:v>
                </c:pt>
                <c:pt idx="282">
                  <c:v>749.79425000678702</c:v>
                </c:pt>
                <c:pt idx="283">
                  <c:v>745.504143404807</c:v>
                </c:pt>
                <c:pt idx="284">
                  <c:v>762.70267601894898</c:v>
                </c:pt>
                <c:pt idx="285">
                  <c:v>786.49198483369105</c:v>
                </c:pt>
                <c:pt idx="286">
                  <c:v>808.74973276258902</c:v>
                </c:pt>
                <c:pt idx="287">
                  <c:v>791.01477191302195</c:v>
                </c:pt>
                <c:pt idx="288">
                  <c:v>789.51186426230595</c:v>
                </c:pt>
                <c:pt idx="289">
                  <c:v>792.09132287539103</c:v>
                </c:pt>
                <c:pt idx="290">
                  <c:v>776.08818917434098</c:v>
                </c:pt>
                <c:pt idx="291">
                  <c:v>791.73261846506296</c:v>
                </c:pt>
                <c:pt idx="292">
                  <c:v>799.02134633249602</c:v>
                </c:pt>
                <c:pt idx="293">
                  <c:v>812.75032707763398</c:v>
                </c:pt>
                <c:pt idx="294">
                  <c:v>846.75084641639398</c:v>
                </c:pt>
                <c:pt idx="295">
                  <c:v>831.159746390995</c:v>
                </c:pt>
                <c:pt idx="296">
                  <c:v>849.07533340015698</c:v>
                </c:pt>
                <c:pt idx="297">
                  <c:v>871.21849644063104</c:v>
                </c:pt>
                <c:pt idx="298">
                  <c:v>874.15410627947495</c:v>
                </c:pt>
                <c:pt idx="299">
                  <c:v>885.65766612892298</c:v>
                </c:pt>
                <c:pt idx="300">
                  <c:v>904.71239175872302</c:v>
                </c:pt>
                <c:pt idx="301">
                  <c:v>902.71815116694302</c:v>
                </c:pt>
                <c:pt idx="302">
                  <c:v>903.53723261667005</c:v>
                </c:pt>
                <c:pt idx="303">
                  <c:v>907.12441525594897</c:v>
                </c:pt>
                <c:pt idx="304">
                  <c:v>919.68107307698904</c:v>
                </c:pt>
                <c:pt idx="305">
                  <c:v>932.36666953266899</c:v>
                </c:pt>
                <c:pt idx="306">
                  <c:v>932.33505411884903</c:v>
                </c:pt>
                <c:pt idx="307">
                  <c:v>969.22655375609395</c:v>
                </c:pt>
                <c:pt idx="308">
                  <c:v>1020.62157153198</c:v>
                </c:pt>
                <c:pt idx="309">
                  <c:v>1008.2167963250899</c:v>
                </c:pt>
                <c:pt idx="310">
                  <c:v>1004.16093033349</c:v>
                </c:pt>
                <c:pt idx="311">
                  <c:v>1015.2880057919</c:v>
                </c:pt>
                <c:pt idx="312">
                  <c:v>1018.4181864347</c:v>
                </c:pt>
                <c:pt idx="313">
                  <c:v>973.051160364206</c:v>
                </c:pt>
                <c:pt idx="314">
                  <c:v>980.33836664699902</c:v>
                </c:pt>
                <c:pt idx="315">
                  <c:v>976.36475873453196</c:v>
                </c:pt>
                <c:pt idx="316">
                  <c:v>960.05126955614298</c:v>
                </c:pt>
                <c:pt idx="317">
                  <c:v>952.31797949042596</c:v>
                </c:pt>
                <c:pt idx="318">
                  <c:v>949.10900360389996</c:v>
                </c:pt>
                <c:pt idx="319">
                  <c:v>949.55209587864999</c:v>
                </c:pt>
                <c:pt idx="320">
                  <c:v>959.95988135688299</c:v>
                </c:pt>
                <c:pt idx="321">
                  <c:v>956.12023413711404</c:v>
                </c:pt>
                <c:pt idx="322">
                  <c:v>949.63338413948304</c:v>
                </c:pt>
                <c:pt idx="323">
                  <c:v>935.84541061432606</c:v>
                </c:pt>
                <c:pt idx="324">
                  <c:v>925.35901646815898</c:v>
                </c:pt>
                <c:pt idx="325">
                  <c:v>948.06128370608099</c:v>
                </c:pt>
                <c:pt idx="326">
                  <c:v>980.594132774473</c:v>
                </c:pt>
                <c:pt idx="327">
                  <c:v>971.08959915998901</c:v>
                </c:pt>
                <c:pt idx="328">
                  <c:v>971.85533916252496</c:v>
                </c:pt>
                <c:pt idx="329">
                  <c:v>995.716093686715</c:v>
                </c:pt>
                <c:pt idx="330">
                  <c:v>999.98039441952801</c:v>
                </c:pt>
                <c:pt idx="331">
                  <c:v>1028.3590194497999</c:v>
                </c:pt>
                <c:pt idx="332">
                  <c:v>1027.8658904648601</c:v>
                </c:pt>
                <c:pt idx="333">
                  <c:v>1035.15182913836</c:v>
                </c:pt>
                <c:pt idx="334">
                  <c:v>1063.0015290275601</c:v>
                </c:pt>
                <c:pt idx="335">
                  <c:v>1097.50969672407</c:v>
                </c:pt>
                <c:pt idx="336">
                  <c:v>1096.2587872460299</c:v>
                </c:pt>
                <c:pt idx="337">
                  <c:v>1124.15380573979</c:v>
                </c:pt>
                <c:pt idx="338">
                  <c:v>1127.8838869501301</c:v>
                </c:pt>
                <c:pt idx="339">
                  <c:v>1096.2044011963001</c:v>
                </c:pt>
                <c:pt idx="340">
                  <c:v>1094.3942561829299</c:v>
                </c:pt>
                <c:pt idx="341">
                  <c:v>1100.1825726511199</c:v>
                </c:pt>
                <c:pt idx="342">
                  <c:v>1135.0605968827699</c:v>
                </c:pt>
                <c:pt idx="343">
                  <c:v>1159.45479404145</c:v>
                </c:pt>
                <c:pt idx="344">
                  <c:v>1187.16241461862</c:v>
                </c:pt>
                <c:pt idx="345">
                  <c:v>1220.4075253696301</c:v>
                </c:pt>
                <c:pt idx="346">
                  <c:v>1178.6520944715901</c:v>
                </c:pt>
                <c:pt idx="347">
                  <c:v>1156.7978992108699</c:v>
                </c:pt>
                <c:pt idx="348">
                  <c:v>1161.68537033504</c:v>
                </c:pt>
                <c:pt idx="349">
                  <c:v>1183.8919612464399</c:v>
                </c:pt>
                <c:pt idx="350">
                  <c:v>1139.8599969842701</c:v>
                </c:pt>
                <c:pt idx="351">
                  <c:v>1172.4027555830701</c:v>
                </c:pt>
                <c:pt idx="352">
                  <c:v>1180.1258524283</c:v>
                </c:pt>
                <c:pt idx="353">
                  <c:v>1205.4887562301601</c:v>
                </c:pt>
                <c:pt idx="354">
                  <c:v>1244.02478646188</c:v>
                </c:pt>
                <c:pt idx="355">
                  <c:v>1286.0709817798599</c:v>
                </c:pt>
                <c:pt idx="356">
                  <c:v>1345.08959764062</c:v>
                </c:pt>
                <c:pt idx="357">
                  <c:v>1316.06294393855</c:v>
                </c:pt>
                <c:pt idx="358">
                  <c:v>1289.50522989658</c:v>
                </c:pt>
                <c:pt idx="359">
                  <c:v>1335.4862381320299</c:v>
                </c:pt>
                <c:pt idx="360">
                  <c:v>1321.19123352978</c:v>
                </c:pt>
                <c:pt idx="361">
                  <c:v>1357.35572087845</c:v>
                </c:pt>
                <c:pt idx="362">
                  <c:v>1348.1285063097</c:v>
                </c:pt>
                <c:pt idx="363">
                  <c:v>1345.78438095462</c:v>
                </c:pt>
                <c:pt idx="364">
                  <c:v>1409.1257599246601</c:v>
                </c:pt>
                <c:pt idx="365">
                  <c:v>1393.0608157516499</c:v>
                </c:pt>
                <c:pt idx="366">
                  <c:v>1291.5102139067501</c:v>
                </c:pt>
                <c:pt idx="367">
                  <c:v>1300.47503922581</c:v>
                </c:pt>
                <c:pt idx="368">
                  <c:v>1357.4850738339801</c:v>
                </c:pt>
                <c:pt idx="369">
                  <c:v>1321.55587149592</c:v>
                </c:pt>
                <c:pt idx="370">
                  <c:v>1325.2617681916099</c:v>
                </c:pt>
                <c:pt idx="371">
                  <c:v>1337.53974937315</c:v>
                </c:pt>
                <c:pt idx="372">
                  <c:v>1354.23306748389</c:v>
                </c:pt>
                <c:pt idx="373">
                  <c:v>1377.7547535756501</c:v>
                </c:pt>
                <c:pt idx="374">
                  <c:v>1397.07526925714</c:v>
                </c:pt>
                <c:pt idx="375">
                  <c:v>1326.97875920919</c:v>
                </c:pt>
                <c:pt idx="376">
                  <c:v>1318.32634154532</c:v>
                </c:pt>
                <c:pt idx="377">
                  <c:v>1327.6300086531601</c:v>
                </c:pt>
                <c:pt idx="378">
                  <c:v>1345.45498208863</c:v>
                </c:pt>
                <c:pt idx="379">
                  <c:v>1390.937601546</c:v>
                </c:pt>
                <c:pt idx="380">
                  <c:v>1394.595447186</c:v>
                </c:pt>
                <c:pt idx="381">
                  <c:v>1409.6414594421999</c:v>
                </c:pt>
                <c:pt idx="382">
                  <c:v>1379.2925635270601</c:v>
                </c:pt>
                <c:pt idx="383">
                  <c:v>1397.67770597718</c:v>
                </c:pt>
                <c:pt idx="384">
                  <c:v>1413.96386929094</c:v>
                </c:pt>
                <c:pt idx="385">
                  <c:v>1393.8514048371801</c:v>
                </c:pt>
                <c:pt idx="386">
                  <c:v>1383.34336289257</c:v>
                </c:pt>
                <c:pt idx="387">
                  <c:v>1420.9923444128899</c:v>
                </c:pt>
                <c:pt idx="388">
                  <c:v>1450.36927446954</c:v>
                </c:pt>
                <c:pt idx="389">
                  <c:v>1462.33757713052</c:v>
                </c:pt>
                <c:pt idx="390">
                  <c:v>1427.0423195020001</c:v>
                </c:pt>
                <c:pt idx="391">
                  <c:v>1462.4305819630399</c:v>
                </c:pt>
                <c:pt idx="392">
                  <c:v>1429.6977066995701</c:v>
                </c:pt>
                <c:pt idx="393">
                  <c:v>1408.7147928939401</c:v>
                </c:pt>
                <c:pt idx="394">
                  <c:v>1423.0773280374899</c:v>
                </c:pt>
                <c:pt idx="395">
                  <c:v>1439.8182043166701</c:v>
                </c:pt>
                <c:pt idx="396">
                  <c:v>1429.02262905977</c:v>
                </c:pt>
                <c:pt idx="397">
                  <c:v>1432.14186448696</c:v>
                </c:pt>
                <c:pt idx="398">
                  <c:v>1402.7443849983499</c:v>
                </c:pt>
                <c:pt idx="399">
                  <c:v>1385.54502776498</c:v>
                </c:pt>
                <c:pt idx="400">
                  <c:v>1386.03068334814</c:v>
                </c:pt>
                <c:pt idx="401">
                  <c:v>1388.7268699174999</c:v>
                </c:pt>
                <c:pt idx="402">
                  <c:v>1412.01063537354</c:v>
                </c:pt>
                <c:pt idx="403">
                  <c:v>1445.7323135036199</c:v>
                </c:pt>
                <c:pt idx="404">
                  <c:v>1462.9033757913201</c:v>
                </c:pt>
                <c:pt idx="405">
                  <c:v>1472.04386774761</c:v>
                </c:pt>
                <c:pt idx="406">
                  <c:v>1495.3533157511399</c:v>
                </c:pt>
                <c:pt idx="407">
                  <c:v>1471.3750956613301</c:v>
                </c:pt>
                <c:pt idx="408">
                  <c:v>1463.27953053228</c:v>
                </c:pt>
                <c:pt idx="409">
                  <c:v>1500.60748077789</c:v>
                </c:pt>
                <c:pt idx="410">
                  <c:v>1495.6090047968801</c:v>
                </c:pt>
                <c:pt idx="411">
                  <c:v>1503.7767775080599</c:v>
                </c:pt>
                <c:pt idx="412">
                  <c:v>1477.78803861766</c:v>
                </c:pt>
                <c:pt idx="413">
                  <c:v>1468.8723102896799</c:v>
                </c:pt>
                <c:pt idx="414">
                  <c:v>1503.9459725522599</c:v>
                </c:pt>
                <c:pt idx="415">
                  <c:v>1538.6858328374401</c:v>
                </c:pt>
                <c:pt idx="416">
                  <c:v>1538.3940248515501</c:v>
                </c:pt>
                <c:pt idx="417">
                  <c:v>1557.7955302360299</c:v>
                </c:pt>
                <c:pt idx="418">
                  <c:v>1628.6450598916001</c:v>
                </c:pt>
                <c:pt idx="419">
                  <c:v>1624.7324449739999</c:v>
                </c:pt>
                <c:pt idx="420">
                  <c:v>1680.1311641602199</c:v>
                </c:pt>
                <c:pt idx="421">
                  <c:v>1704.9392217965601</c:v>
                </c:pt>
                <c:pt idx="422">
                  <c:v>1721.4049344892701</c:v>
                </c:pt>
                <c:pt idx="423">
                  <c:v>1680.8244709604301</c:v>
                </c:pt>
                <c:pt idx="424">
                  <c:v>1646.37733712564</c:v>
                </c:pt>
                <c:pt idx="425">
                  <c:v>1661.3722573534001</c:v>
                </c:pt>
                <c:pt idx="426">
                  <c:v>1666.8963201091001</c:v>
                </c:pt>
                <c:pt idx="427">
                  <c:v>1694.41866892551</c:v>
                </c:pt>
                <c:pt idx="428">
                  <c:v>1697.0365369286001</c:v>
                </c:pt>
                <c:pt idx="429">
                  <c:v>1680.2976367398401</c:v>
                </c:pt>
                <c:pt idx="430">
                  <c:v>1842.1962182894499</c:v>
                </c:pt>
                <c:pt idx="431">
                  <c:v>1958.28486226518</c:v>
                </c:pt>
                <c:pt idx="432">
                  <c:v>1857.0850898042499</c:v>
                </c:pt>
                <c:pt idx="433">
                  <c:v>1837.64304030318</c:v>
                </c:pt>
                <c:pt idx="434">
                  <c:v>1891.8644291635601</c:v>
                </c:pt>
                <c:pt idx="435">
                  <c:v>1823.64515499754</c:v>
                </c:pt>
                <c:pt idx="436">
                  <c:v>1781.0343536830001</c:v>
                </c:pt>
                <c:pt idx="437">
                  <c:v>1777.24838915142</c:v>
                </c:pt>
                <c:pt idx="438">
                  <c:v>1783.9633736564699</c:v>
                </c:pt>
                <c:pt idx="439">
                  <c:v>1807.2118800442599</c:v>
                </c:pt>
                <c:pt idx="440">
                  <c:v>1826.0804377541899</c:v>
                </c:pt>
                <c:pt idx="441">
                  <c:v>1815.75748971807</c:v>
                </c:pt>
                <c:pt idx="442">
                  <c:v>1851.76391494017</c:v>
                </c:pt>
                <c:pt idx="443">
                  <c:v>1759.14146102585</c:v>
                </c:pt>
                <c:pt idx="444">
                  <c:v>1796.99125223806</c:v>
                </c:pt>
                <c:pt idx="445">
                  <c:v>1805.4208631937599</c:v>
                </c:pt>
                <c:pt idx="446">
                  <c:v>1776.64685850759</c:v>
                </c:pt>
                <c:pt idx="447">
                  <c:v>1804.4446330896501</c:v>
                </c:pt>
                <c:pt idx="448">
                  <c:v>1867.95205125758</c:v>
                </c:pt>
                <c:pt idx="449">
                  <c:v>1927.6917222238801</c:v>
                </c:pt>
                <c:pt idx="450">
                  <c:v>1937.44067948767</c:v>
                </c:pt>
                <c:pt idx="451">
                  <c:v>2022.41740372808</c:v>
                </c:pt>
                <c:pt idx="452">
                  <c:v>2015.9207621686201</c:v>
                </c:pt>
                <c:pt idx="453">
                  <c:v>2002.55013717623</c:v>
                </c:pt>
                <c:pt idx="454">
                  <c:v>1975.7117578914999</c:v>
                </c:pt>
                <c:pt idx="455">
                  <c:v>1898.46833731268</c:v>
                </c:pt>
                <c:pt idx="456">
                  <c:v>1884.53595883869</c:v>
                </c:pt>
                <c:pt idx="457">
                  <c:v>1889.9068863213799</c:v>
                </c:pt>
                <c:pt idx="458">
                  <c:v>1887.3679903223699</c:v>
                </c:pt>
                <c:pt idx="459">
                  <c:v>1916.7437541029999</c:v>
                </c:pt>
                <c:pt idx="460">
                  <c:v>1966.35275177686</c:v>
                </c:pt>
                <c:pt idx="461">
                  <c:v>1949.6053212726599</c:v>
                </c:pt>
                <c:pt idx="462">
                  <c:v>2015.5450882166199</c:v>
                </c:pt>
                <c:pt idx="463">
                  <c:v>2126.3198211973599</c:v>
                </c:pt>
                <c:pt idx="464">
                  <c:v>2189.97110978809</c:v>
                </c:pt>
                <c:pt idx="465">
                  <c:v>2144.5082114156098</c:v>
                </c:pt>
                <c:pt idx="466">
                  <c:v>2165.72647563705</c:v>
                </c:pt>
                <c:pt idx="467">
                  <c:v>2206.8051961869201</c:v>
                </c:pt>
                <c:pt idx="468">
                  <c:v>2222.32769047286</c:v>
                </c:pt>
                <c:pt idx="469">
                  <c:v>2195.6165222759</c:v>
                </c:pt>
                <c:pt idx="470">
                  <c:v>2150.2936142553399</c:v>
                </c:pt>
                <c:pt idx="471">
                  <c:v>2208.7376239788</c:v>
                </c:pt>
                <c:pt idx="472">
                  <c:v>2285.5553601845099</c:v>
                </c:pt>
                <c:pt idx="473">
                  <c:v>2271.8129465964698</c:v>
                </c:pt>
                <c:pt idx="474">
                  <c:v>2308.5863396785599</c:v>
                </c:pt>
                <c:pt idx="475">
                  <c:v>2298.7218619575301</c:v>
                </c:pt>
                <c:pt idx="476">
                  <c:v>2284.84486017777</c:v>
                </c:pt>
                <c:pt idx="477">
                  <c:v>2273.35376408498</c:v>
                </c:pt>
                <c:pt idx="478">
                  <c:v>2297.5167254120802</c:v>
                </c:pt>
                <c:pt idx="479">
                  <c:v>2267.08851856302</c:v>
                </c:pt>
                <c:pt idx="480">
                  <c:v>2221.4198106665599</c:v>
                </c:pt>
                <c:pt idx="481">
                  <c:v>2251.35394799184</c:v>
                </c:pt>
                <c:pt idx="482">
                  <c:v>2258.9882199781</c:v>
                </c:pt>
                <c:pt idx="483">
                  <c:v>2297.6786216169899</c:v>
                </c:pt>
                <c:pt idx="484">
                  <c:v>2206.3559705663602</c:v>
                </c:pt>
                <c:pt idx="485">
                  <c:v>2140.5191156352898</c:v>
                </c:pt>
                <c:pt idx="486">
                  <c:v>2130.0239181296101</c:v>
                </c:pt>
                <c:pt idx="487">
                  <c:v>2101.3745194049902</c:v>
                </c:pt>
                <c:pt idx="488">
                  <c:v>2131.94485181659</c:v>
                </c:pt>
                <c:pt idx="489">
                  <c:v>2149.7185890647902</c:v>
                </c:pt>
                <c:pt idx="490">
                  <c:v>2120.7006342882</c:v>
                </c:pt>
                <c:pt idx="491">
                  <c:v>2072.8829765969299</c:v>
                </c:pt>
                <c:pt idx="492">
                  <c:v>2145.0406865718601</c:v>
                </c:pt>
                <c:pt idx="493">
                  <c:v>2151.6855590743298</c:v>
                </c:pt>
                <c:pt idx="494">
                  <c:v>2143.35499241447</c:v>
                </c:pt>
                <c:pt idx="495">
                  <c:v>2159.4496704952799</c:v>
                </c:pt>
                <c:pt idx="496">
                  <c:v>2200.3863442972001</c:v>
                </c:pt>
                <c:pt idx="497">
                  <c:v>2195.26925741074</c:v>
                </c:pt>
                <c:pt idx="498">
                  <c:v>2190.2794917974202</c:v>
                </c:pt>
                <c:pt idx="499">
                  <c:v>2239.6403163538198</c:v>
                </c:pt>
                <c:pt idx="500">
                  <c:v>2210.5639507672199</c:v>
                </c:pt>
                <c:pt idx="501">
                  <c:v>2248.5152321375299</c:v>
                </c:pt>
                <c:pt idx="502">
                  <c:v>2287.08903021161</c:v>
                </c:pt>
                <c:pt idx="503">
                  <c:v>2293.2894433706701</c:v>
                </c:pt>
                <c:pt idx="504">
                  <c:v>2400.4528476364198</c:v>
                </c:pt>
                <c:pt idx="505">
                  <c:v>2334.52258441716</c:v>
                </c:pt>
                <c:pt idx="506">
                  <c:v>2351.0869002415502</c:v>
                </c:pt>
                <c:pt idx="507">
                  <c:v>2331.6175198811902</c:v>
                </c:pt>
                <c:pt idx="508">
                  <c:v>2320.9665090534399</c:v>
                </c:pt>
                <c:pt idx="509">
                  <c:v>2277.7509331094202</c:v>
                </c:pt>
                <c:pt idx="510">
                  <c:v>2312.7233473173901</c:v>
                </c:pt>
                <c:pt idx="511">
                  <c:v>2314.8990218874101</c:v>
                </c:pt>
                <c:pt idx="512">
                  <c:v>2350.3904024554499</c:v>
                </c:pt>
                <c:pt idx="513">
                  <c:v>2333.3931886692399</c:v>
                </c:pt>
                <c:pt idx="514">
                  <c:v>2327.1794565722498</c:v>
                </c:pt>
                <c:pt idx="515">
                  <c:v>2319.0394061616598</c:v>
                </c:pt>
                <c:pt idx="516">
                  <c:v>2392.6679071621302</c:v>
                </c:pt>
                <c:pt idx="517">
                  <c:v>2440.2725698573299</c:v>
                </c:pt>
                <c:pt idx="518">
                  <c:v>2434.9076584038698</c:v>
                </c:pt>
                <c:pt idx="519">
                  <c:v>2427.4427968360101</c:v>
                </c:pt>
                <c:pt idx="520">
                  <c:v>2428.9372256884099</c:v>
                </c:pt>
                <c:pt idx="521">
                  <c:v>2511.3526161442501</c:v>
                </c:pt>
                <c:pt idx="522">
                  <c:v>2521.4553388827799</c:v>
                </c:pt>
                <c:pt idx="523">
                  <c:v>2496.64349537002</c:v>
                </c:pt>
                <c:pt idx="524">
                  <c:v>2495.3345332704398</c:v>
                </c:pt>
                <c:pt idx="525">
                  <c:v>2444.2018180048599</c:v>
                </c:pt>
                <c:pt idx="526">
                  <c:v>2333.2425904880602</c:v>
                </c:pt>
                <c:pt idx="527">
                  <c:v>2321.38833857298</c:v>
                </c:pt>
              </c:numCache>
            </c:numRef>
          </c:val>
          <c:smooth val="0"/>
          <c:extLst>
            <c:ext xmlns:c16="http://schemas.microsoft.com/office/drawing/2014/chart" uri="{C3380CC4-5D6E-409C-BE32-E72D297353CC}">
              <c16:uniqueId val="{00000000-428E-49B2-8664-6A881F2F04AE}"/>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logBase val="2"/>
          <c:orientation val="minMax"/>
          <c:min val="5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(1973-1981'!$C$1</c:f>
              <c:strCache>
                <c:ptCount val="1"/>
                <c:pt idx="0">
                  <c:v>SP500</c:v>
                </c:pt>
              </c:strCache>
            </c:strRef>
          </c:tx>
          <c:spPr>
            <a:ln w="28575" cap="rnd">
              <a:solidFill>
                <a:schemeClr val="accent6"/>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(1973-1981'!$C$2:$C$109</c:f>
              <c:numCache>
                <c:formatCode>#,##0.00</c:formatCode>
                <c:ptCount val="108"/>
                <c:pt idx="0">
                  <c:v>98.509297679422204</c:v>
                </c:pt>
                <c:pt idx="1">
                  <c:v>95.036114953127395</c:v>
                </c:pt>
                <c:pt idx="2">
                  <c:v>95.1129552789304</c:v>
                </c:pt>
                <c:pt idx="3">
                  <c:v>91.470723835869094</c:v>
                </c:pt>
                <c:pt idx="4">
                  <c:v>89.987705547871499</c:v>
                </c:pt>
                <c:pt idx="5">
                  <c:v>89.626556016597505</c:v>
                </c:pt>
                <c:pt idx="6">
                  <c:v>93.268787459658796</c:v>
                </c:pt>
                <c:pt idx="7">
                  <c:v>90.087597971415406</c:v>
                </c:pt>
                <c:pt idx="8">
                  <c:v>93.937298294144796</c:v>
                </c:pt>
                <c:pt idx="9">
                  <c:v>94.090978945750706</c:v>
                </c:pt>
                <c:pt idx="10">
                  <c:v>83.656062701705906</c:v>
                </c:pt>
                <c:pt idx="11">
                  <c:v>85.308129706469899</c:v>
                </c:pt>
                <c:pt idx="12">
                  <c:v>84.701091132626402</c:v>
                </c:pt>
                <c:pt idx="13">
                  <c:v>84.639618871983998</c:v>
                </c:pt>
                <c:pt idx="14">
                  <c:v>82.903027508836601</c:v>
                </c:pt>
                <c:pt idx="15">
                  <c:v>79.929306900261196</c:v>
                </c:pt>
                <c:pt idx="16">
                  <c:v>77.516520670047598</c:v>
                </c:pt>
                <c:pt idx="17">
                  <c:v>76.632856923313298</c:v>
                </c:pt>
                <c:pt idx="18">
                  <c:v>70.946672813892704</c:v>
                </c:pt>
                <c:pt idx="19">
                  <c:v>64.822498847395096</c:v>
                </c:pt>
                <c:pt idx="20">
                  <c:v>57.353619179345301</c:v>
                </c:pt>
                <c:pt idx="21">
                  <c:v>66.997080067619507</c:v>
                </c:pt>
                <c:pt idx="22">
                  <c:v>63.723682188412504</c:v>
                </c:pt>
                <c:pt idx="23">
                  <c:v>62.732441985553997</c:v>
                </c:pt>
                <c:pt idx="24">
                  <c:v>70.708467803903503</c:v>
                </c:pt>
                <c:pt idx="25">
                  <c:v>75.218994928538507</c:v>
                </c:pt>
                <c:pt idx="26">
                  <c:v>77.132319041032702</c:v>
                </c:pt>
                <c:pt idx="27">
                  <c:v>81.058859689565097</c:v>
                </c:pt>
                <c:pt idx="28">
                  <c:v>84.923928077455002</c:v>
                </c:pt>
                <c:pt idx="29">
                  <c:v>88.973413247272205</c:v>
                </c:pt>
                <c:pt idx="30">
                  <c:v>83.248808974949995</c:v>
                </c:pt>
                <c:pt idx="31">
                  <c:v>81.7811587521131</c:v>
                </c:pt>
                <c:pt idx="32">
                  <c:v>79.230059935454094</c:v>
                </c:pt>
                <c:pt idx="33">
                  <c:v>84.409097894574998</c:v>
                </c:pt>
                <c:pt idx="34">
                  <c:v>86.791147994467494</c:v>
                </c:pt>
                <c:pt idx="35">
                  <c:v>86.084216997080006</c:v>
                </c:pt>
                <c:pt idx="36">
                  <c:v>96.565237436606694</c:v>
                </c:pt>
                <c:pt idx="37">
                  <c:v>95.750729983095098</c:v>
                </c:pt>
                <c:pt idx="38">
                  <c:v>98.978023666820306</c:v>
                </c:pt>
                <c:pt idx="39">
                  <c:v>98.209620408790499</c:v>
                </c:pt>
                <c:pt idx="40">
                  <c:v>97.1184877823882</c:v>
                </c:pt>
                <c:pt idx="41">
                  <c:v>101.42154602735501</c:v>
                </c:pt>
                <c:pt idx="42">
                  <c:v>100.93745197479601</c:v>
                </c:pt>
                <c:pt idx="43">
                  <c:v>100.75303519286901</c:v>
                </c:pt>
                <c:pt idx="44">
                  <c:v>103.35023820501</c:v>
                </c:pt>
                <c:pt idx="45">
                  <c:v>101.42923005993499</c:v>
                </c:pt>
                <c:pt idx="46">
                  <c:v>101.014292300599</c:v>
                </c:pt>
                <c:pt idx="47">
                  <c:v>106.685108344859</c:v>
                </c:pt>
                <c:pt idx="48">
                  <c:v>101.63669893960299</c:v>
                </c:pt>
                <c:pt idx="49">
                  <c:v>99.784847087751601</c:v>
                </c:pt>
                <c:pt idx="50">
                  <c:v>98.739818656831105</c:v>
                </c:pt>
                <c:pt idx="51">
                  <c:v>99.147072383586902</c:v>
                </c:pt>
                <c:pt idx="52">
                  <c:v>97.203012140771406</c:v>
                </c:pt>
                <c:pt idx="53">
                  <c:v>102.005532503458</c:v>
                </c:pt>
                <c:pt idx="54">
                  <c:v>100.737667127709</c:v>
                </c:pt>
                <c:pt idx="55">
                  <c:v>99.008759797141494</c:v>
                </c:pt>
                <c:pt idx="56">
                  <c:v>99.162440448747503</c:v>
                </c:pt>
                <c:pt idx="57">
                  <c:v>95.297372060857498</c:v>
                </c:pt>
                <c:pt idx="58">
                  <c:v>98.309512832334406</c:v>
                </c:pt>
                <c:pt idx="59">
                  <c:v>99.047179960042996</c:v>
                </c:pt>
                <c:pt idx="60">
                  <c:v>93.360995850622402</c:v>
                </c:pt>
                <c:pt idx="61">
                  <c:v>91.470723835868995</c:v>
                </c:pt>
                <c:pt idx="62">
                  <c:v>94.160135238973396</c:v>
                </c:pt>
                <c:pt idx="63">
                  <c:v>102.650991240203</c:v>
                </c:pt>
                <c:pt idx="64">
                  <c:v>103.59612724757901</c:v>
                </c:pt>
                <c:pt idx="65">
                  <c:v>102.166897187644</c:v>
                </c:pt>
                <c:pt idx="66">
                  <c:v>108.129706469955</c:v>
                </c:pt>
                <c:pt idx="67">
                  <c:v>111.38005225142101</c:v>
                </c:pt>
                <c:pt idx="68">
                  <c:v>111.02658675272799</c:v>
                </c:pt>
                <c:pt idx="69">
                  <c:v>101.344705701552</c:v>
                </c:pt>
                <c:pt idx="70">
                  <c:v>103.519286921776</c:v>
                </c:pt>
                <c:pt idx="71">
                  <c:v>105.555555555555</c:v>
                </c:pt>
                <c:pt idx="72">
                  <c:v>110.235131396957</c:v>
                </c:pt>
                <c:pt idx="73">
                  <c:v>106.69279237744</c:v>
                </c:pt>
                <c:pt idx="74">
                  <c:v>113.055171353926</c:v>
                </c:pt>
                <c:pt idx="75">
                  <c:v>113.769786383894</c:v>
                </c:pt>
                <c:pt idx="76">
                  <c:v>111.295527893038</c:v>
                </c:pt>
                <c:pt idx="77">
                  <c:v>116.136468418626</c:v>
                </c:pt>
                <c:pt idx="78">
                  <c:v>117.696327032426</c:v>
                </c:pt>
                <c:pt idx="79">
                  <c:v>124.48901183341</c:v>
                </c:pt>
                <c:pt idx="80">
                  <c:v>125.01921008145101</c:v>
                </c:pt>
                <c:pt idx="81">
                  <c:v>117.01244813277999</c:v>
                </c:pt>
                <c:pt idx="82">
                  <c:v>122.57568772091599</c:v>
                </c:pt>
                <c:pt idx="83">
                  <c:v>125.19594283079699</c:v>
                </c:pt>
                <c:pt idx="84">
                  <c:v>132.97986783463901</c:v>
                </c:pt>
                <c:pt idx="85">
                  <c:v>132.97218380205899</c:v>
                </c:pt>
                <c:pt idx="86">
                  <c:v>120.03995696941701</c:v>
                </c:pt>
                <c:pt idx="87">
                  <c:v>125.595512524973</c:v>
                </c:pt>
                <c:pt idx="88">
                  <c:v>132.057783925004</c:v>
                </c:pt>
                <c:pt idx="89">
                  <c:v>136.23789764868599</c:v>
                </c:pt>
                <c:pt idx="90">
                  <c:v>145.71230982019301</c:v>
                </c:pt>
                <c:pt idx="91">
                  <c:v>147.18764407561099</c:v>
                </c:pt>
                <c:pt idx="92">
                  <c:v>151.52143845089901</c:v>
                </c:pt>
                <c:pt idx="93">
                  <c:v>154.58736745043799</c:v>
                </c:pt>
                <c:pt idx="94">
                  <c:v>171.05424927001701</c:v>
                </c:pt>
                <c:pt idx="95">
                  <c:v>165.890579376056</c:v>
                </c:pt>
                <c:pt idx="96">
                  <c:v>158.95189795604699</c:v>
                </c:pt>
                <c:pt idx="97">
                  <c:v>161.71046565237401</c:v>
                </c:pt>
                <c:pt idx="98">
                  <c:v>168.180421084985</c:v>
                </c:pt>
                <c:pt idx="99">
                  <c:v>164.930075303519</c:v>
                </c:pt>
                <c:pt idx="100">
                  <c:v>165.35269709543601</c:v>
                </c:pt>
                <c:pt idx="101">
                  <c:v>164.31535269709499</c:v>
                </c:pt>
                <c:pt idx="102">
                  <c:v>164.65345013062799</c:v>
                </c:pt>
                <c:pt idx="103">
                  <c:v>155.14830182879999</c:v>
                </c:pt>
                <c:pt idx="104">
                  <c:v>147.502689411403</c:v>
                </c:pt>
                <c:pt idx="105">
                  <c:v>155.46334716459199</c:v>
                </c:pt>
                <c:pt idx="106">
                  <c:v>161.87951436914099</c:v>
                </c:pt>
                <c:pt idx="107">
                  <c:v>157.722452743199</c:v>
                </c:pt>
              </c:numCache>
            </c:numRef>
          </c:val>
          <c:smooth val="0"/>
          <c:extLst>
            <c:ext xmlns:c16="http://schemas.microsoft.com/office/drawing/2014/chart" uri="{C3380CC4-5D6E-409C-BE32-E72D297353CC}">
              <c16:uniqueId val="{00000000-9600-42AE-BF3B-4351EC2878FE}"/>
            </c:ext>
          </c:extLst>
        </c:ser>
        <c:ser>
          <c:idx val="5"/>
          <c:order val="1"/>
          <c:tx>
            <c:strRef>
              <c:f>'Asset Class Returns (1973-1981'!$G$1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(1973-1981'!$G$2:$G$109</c:f>
              <c:numCache>
                <c:formatCode>#,##0.00</c:formatCode>
                <c:ptCount val="108"/>
                <c:pt idx="0">
                  <c:v>100.342289273107</c:v>
                </c:pt>
                <c:pt idx="1">
                  <c:v>93.883580277446796</c:v>
                </c:pt>
                <c:pt idx="2">
                  <c:v>95.376216921105296</c:v>
                </c:pt>
                <c:pt idx="3">
                  <c:v>91.676147222159798</c:v>
                </c:pt>
                <c:pt idx="4">
                  <c:v>87.977876205679294</c:v>
                </c:pt>
                <c:pt idx="5">
                  <c:v>88.784495357150902</c:v>
                </c:pt>
                <c:pt idx="6">
                  <c:v>90.713492366841294</c:v>
                </c:pt>
                <c:pt idx="7">
                  <c:v>84.787732985588093</c:v>
                </c:pt>
                <c:pt idx="8">
                  <c:v>91.440339950985901</c:v>
                </c:pt>
                <c:pt idx="9">
                  <c:v>92.561818467972202</c:v>
                </c:pt>
                <c:pt idx="10">
                  <c:v>79.576680081839996</c:v>
                </c:pt>
                <c:pt idx="11">
                  <c:v>72.783326213548605</c:v>
                </c:pt>
                <c:pt idx="12">
                  <c:v>75.042651257953494</c:v>
                </c:pt>
                <c:pt idx="13">
                  <c:v>78.4734581918744</c:v>
                </c:pt>
                <c:pt idx="14">
                  <c:v>75.589810463835207</c:v>
                </c:pt>
                <c:pt idx="15">
                  <c:v>66.342334240169095</c:v>
                </c:pt>
                <c:pt idx="16">
                  <c:v>62.589832947366098</c:v>
                </c:pt>
                <c:pt idx="17">
                  <c:v>56.8376464239944</c:v>
                </c:pt>
                <c:pt idx="18">
                  <c:v>55.927692964903201</c:v>
                </c:pt>
                <c:pt idx="19">
                  <c:v>45.896800593565203</c:v>
                </c:pt>
                <c:pt idx="20">
                  <c:v>47.445196393641602</c:v>
                </c:pt>
                <c:pt idx="21">
                  <c:v>51.665714863862199</c:v>
                </c:pt>
                <c:pt idx="22">
                  <c:v>46.252759853407397</c:v>
                </c:pt>
                <c:pt idx="23">
                  <c:v>42.045731501675</c:v>
                </c:pt>
                <c:pt idx="24">
                  <c:v>55.001191627133103</c:v>
                </c:pt>
                <c:pt idx="25">
                  <c:v>52.466038626705902</c:v>
                </c:pt>
                <c:pt idx="26">
                  <c:v>57.160240124109102</c:v>
                </c:pt>
                <c:pt idx="27">
                  <c:v>54.063718326325997</c:v>
                </c:pt>
                <c:pt idx="28">
                  <c:v>55.902061739775597</c:v>
                </c:pt>
                <c:pt idx="29">
                  <c:v>59.471187355262302</c:v>
                </c:pt>
                <c:pt idx="30">
                  <c:v>59.608157024979199</c:v>
                </c:pt>
                <c:pt idx="31">
                  <c:v>58.746857926568801</c:v>
                </c:pt>
                <c:pt idx="32">
                  <c:v>54.252939721653902</c:v>
                </c:pt>
                <c:pt idx="33">
                  <c:v>53.507475773995502</c:v>
                </c:pt>
                <c:pt idx="34">
                  <c:v>54.261483463363099</c:v>
                </c:pt>
                <c:pt idx="35">
                  <c:v>57.3237403601862</c:v>
                </c:pt>
                <c:pt idx="36">
                  <c:v>65.677541201070198</c:v>
                </c:pt>
                <c:pt idx="37">
                  <c:v>68.245430222362103</c:v>
                </c:pt>
                <c:pt idx="38">
                  <c:v>67.638554758639302</c:v>
                </c:pt>
                <c:pt idx="39">
                  <c:v>68.131123951705305</c:v>
                </c:pt>
                <c:pt idx="40">
                  <c:v>66.7753670436405</c:v>
                </c:pt>
                <c:pt idx="41">
                  <c:v>67.697911279987395</c:v>
                </c:pt>
                <c:pt idx="42">
                  <c:v>69.801650291161707</c:v>
                </c:pt>
                <c:pt idx="43">
                  <c:v>71.866807563459702</c:v>
                </c:pt>
                <c:pt idx="44">
                  <c:v>74.268318456730398</c:v>
                </c:pt>
                <c:pt idx="45">
                  <c:v>75.199406434786496</c:v>
                </c:pt>
                <c:pt idx="46">
                  <c:v>78.457809654428104</c:v>
                </c:pt>
                <c:pt idx="47">
                  <c:v>85.397306473008499</c:v>
                </c:pt>
                <c:pt idx="48">
                  <c:v>86.944533129482593</c:v>
                </c:pt>
                <c:pt idx="49">
                  <c:v>86.547923645929302</c:v>
                </c:pt>
                <c:pt idx="50">
                  <c:v>86.858376239404606</c:v>
                </c:pt>
                <c:pt idx="51">
                  <c:v>90.032331317309996</c:v>
                </c:pt>
                <c:pt idx="52">
                  <c:v>89.015985790408493</c:v>
                </c:pt>
                <c:pt idx="53">
                  <c:v>93.559097960743699</c:v>
                </c:pt>
                <c:pt idx="54">
                  <c:v>96.661375542415101</c:v>
                </c:pt>
                <c:pt idx="55">
                  <c:v>97.722148526204506</c:v>
                </c:pt>
                <c:pt idx="56">
                  <c:v>96.198754412392901</c:v>
                </c:pt>
                <c:pt idx="57">
                  <c:v>95.127279267936203</c:v>
                </c:pt>
                <c:pt idx="58">
                  <c:v>101.460710029903</c:v>
                </c:pt>
                <c:pt idx="59">
                  <c:v>101.688153427614</c:v>
                </c:pt>
                <c:pt idx="60">
                  <c:v>98.421925939249505</c:v>
                </c:pt>
                <c:pt idx="61">
                  <c:v>99.540886300784607</c:v>
                </c:pt>
                <c:pt idx="62">
                  <c:v>103.381073363761</c:v>
                </c:pt>
                <c:pt idx="63">
                  <c:v>103.932009802819</c:v>
                </c:pt>
                <c:pt idx="64">
                  <c:v>102.097353688423</c:v>
                </c:pt>
                <c:pt idx="65">
                  <c:v>101.84715695752899</c:v>
                </c:pt>
                <c:pt idx="66">
                  <c:v>104.493018863682</c:v>
                </c:pt>
                <c:pt idx="67">
                  <c:v>108.906176225914</c:v>
                </c:pt>
                <c:pt idx="68">
                  <c:v>110.390089259617</c:v>
                </c:pt>
                <c:pt idx="69">
                  <c:v>98.7598084403174</c:v>
                </c:pt>
                <c:pt idx="70">
                  <c:v>99.378015603570304</c:v>
                </c:pt>
                <c:pt idx="71">
                  <c:v>100.01987544123899</c:v>
                </c:pt>
                <c:pt idx="72">
                  <c:v>107.668952492299</c:v>
                </c:pt>
                <c:pt idx="73">
                  <c:v>107.43692245430201</c:v>
                </c:pt>
                <c:pt idx="74">
                  <c:v>115.98120376823999</c:v>
                </c:pt>
                <c:pt idx="75">
                  <c:v>117.73464936933701</c:v>
                </c:pt>
                <c:pt idx="76">
                  <c:v>117.571508869753</c:v>
                </c:pt>
                <c:pt idx="77">
                  <c:v>126.70737684645999</c:v>
                </c:pt>
                <c:pt idx="78">
                  <c:v>129.94374620590401</c:v>
                </c:pt>
                <c:pt idx="79">
                  <c:v>143.036535737572</c:v>
                </c:pt>
                <c:pt idx="80">
                  <c:v>139.03293837264201</c:v>
                </c:pt>
                <c:pt idx="81">
                  <c:v>123.123412100636</c:v>
                </c:pt>
                <c:pt idx="82">
                  <c:v>129.57114913326001</c:v>
                </c:pt>
                <c:pt idx="83">
                  <c:v>130.55197068147601</c:v>
                </c:pt>
                <c:pt idx="84">
                  <c:v>139.53926748656599</c:v>
                </c:pt>
                <c:pt idx="85">
                  <c:v>137.91280886750499</c:v>
                </c:pt>
                <c:pt idx="86">
                  <c:v>119.55221800031499</c:v>
                </c:pt>
                <c:pt idx="87">
                  <c:v>129.679249949412</c:v>
                </c:pt>
                <c:pt idx="88">
                  <c:v>139.60959597095101</c:v>
                </c:pt>
                <c:pt idx="89">
                  <c:v>147.71122153022901</c:v>
                </c:pt>
                <c:pt idx="90">
                  <c:v>159.502844166648</c:v>
                </c:pt>
                <c:pt idx="91">
                  <c:v>162.942014974031</c:v>
                </c:pt>
                <c:pt idx="92">
                  <c:v>160.05935652134801</c:v>
                </c:pt>
                <c:pt idx="93">
                  <c:v>172.76623873013</c:v>
                </c:pt>
                <c:pt idx="94">
                  <c:v>170.99363716078</c:v>
                </c:pt>
                <c:pt idx="95">
                  <c:v>167.13195584234501</c:v>
                </c:pt>
                <c:pt idx="96">
                  <c:v>170.26148346336299</c:v>
                </c:pt>
                <c:pt idx="97">
                  <c:v>171.377835735324</c:v>
                </c:pt>
                <c:pt idx="98">
                  <c:v>181.66629943566301</c:v>
                </c:pt>
                <c:pt idx="99">
                  <c:v>184.343098680217</c:v>
                </c:pt>
                <c:pt idx="100">
                  <c:v>175.90871686489601</c:v>
                </c:pt>
                <c:pt idx="101">
                  <c:v>182.92609663421501</c:v>
                </c:pt>
                <c:pt idx="102">
                  <c:v>183.98300245070499</c:v>
                </c:pt>
                <c:pt idx="103">
                  <c:v>174.34773028756399</c:v>
                </c:pt>
                <c:pt idx="104">
                  <c:v>164.66470310497601</c:v>
                </c:pt>
                <c:pt idx="105">
                  <c:v>173.16995300942099</c:v>
                </c:pt>
                <c:pt idx="106">
                  <c:v>184.221237943207</c:v>
                </c:pt>
                <c:pt idx="107">
                  <c:v>181.464577197203</c:v>
                </c:pt>
              </c:numCache>
            </c:numRef>
          </c:val>
          <c:smooth val="0"/>
          <c:extLst>
            <c:ext xmlns:c16="http://schemas.microsoft.com/office/drawing/2014/chart" uri="{C3380CC4-5D6E-409C-BE32-E72D297353CC}">
              <c16:uniqueId val="{00000001-9600-42AE-BF3B-4351EC2878FE}"/>
            </c:ext>
          </c:extLst>
        </c:ser>
        <c:ser>
          <c:idx val="2"/>
          <c:order val="2"/>
          <c:tx>
            <c:strRef>
              <c:f>'Asset Class Returns (1973-1981'!$D$1</c:f>
              <c:strCache>
                <c:ptCount val="1"/>
                <c:pt idx="0">
                  <c:v>EAFE</c:v>
                </c:pt>
              </c:strCache>
            </c:strRef>
          </c:tx>
          <c:spPr>
            <a:ln w="28575" cap="rnd">
              <a:solidFill>
                <a:srgbClr val="7030A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(1973-1981'!$D$2:$D$109</c:f>
              <c:numCache>
                <c:formatCode>#,##0.00</c:formatCode>
                <c:ptCount val="108"/>
                <c:pt idx="0">
                  <c:v>101.725045029432</c:v>
                </c:pt>
                <c:pt idx="1">
                  <c:v>110.139823348457</c:v>
                </c:pt>
                <c:pt idx="2">
                  <c:v>110.83801164885099</c:v>
                </c:pt>
                <c:pt idx="3">
                  <c:v>104.632925025223</c:v>
                </c:pt>
                <c:pt idx="4">
                  <c:v>107.182426451928</c:v>
                </c:pt>
                <c:pt idx="5">
                  <c:v>109.839627137737</c:v>
                </c:pt>
                <c:pt idx="6">
                  <c:v>108.491529515168</c:v>
                </c:pt>
                <c:pt idx="7">
                  <c:v>102.987107036971</c:v>
                </c:pt>
                <c:pt idx="8">
                  <c:v>102.305630690575</c:v>
                </c:pt>
                <c:pt idx="9">
                  <c:v>104.518417192268</c:v>
                </c:pt>
                <c:pt idx="10">
                  <c:v>89.488180934755306</c:v>
                </c:pt>
                <c:pt idx="11">
                  <c:v>85.833214699091997</c:v>
                </c:pt>
                <c:pt idx="12">
                  <c:v>86.419371011568401</c:v>
                </c:pt>
                <c:pt idx="13">
                  <c:v>89.298159828176296</c:v>
                </c:pt>
                <c:pt idx="14">
                  <c:v>86.998099788934198</c:v>
                </c:pt>
                <c:pt idx="15">
                  <c:v>89.346438806395099</c:v>
                </c:pt>
                <c:pt idx="16">
                  <c:v>85.872828219681693</c:v>
                </c:pt>
                <c:pt idx="17">
                  <c:v>81.997511775737905</c:v>
                </c:pt>
                <c:pt idx="18">
                  <c:v>77.859136796627894</c:v>
                </c:pt>
                <c:pt idx="19">
                  <c:v>69.853491869943795</c:v>
                </c:pt>
                <c:pt idx="20">
                  <c:v>64.802767994751207</c:v>
                </c:pt>
                <c:pt idx="21">
                  <c:v>65.395732881078999</c:v>
                </c:pt>
                <c:pt idx="22">
                  <c:v>67.493392588557896</c:v>
                </c:pt>
                <c:pt idx="23">
                  <c:v>66.823057544828202</c:v>
                </c:pt>
                <c:pt idx="24">
                  <c:v>78.767152963895995</c:v>
                </c:pt>
                <c:pt idx="25">
                  <c:v>89.169415886259699</c:v>
                </c:pt>
                <c:pt idx="26">
                  <c:v>88.229832694771602</c:v>
                </c:pt>
                <c:pt idx="27">
                  <c:v>92.415867690841196</c:v>
                </c:pt>
                <c:pt idx="28">
                  <c:v>91.734391344445697</c:v>
                </c:pt>
                <c:pt idx="29">
                  <c:v>88.177839948997601</c:v>
                </c:pt>
                <c:pt idx="30">
                  <c:v>84.559392427627898</c:v>
                </c:pt>
                <c:pt idx="31">
                  <c:v>84.446741478450804</c:v>
                </c:pt>
                <c:pt idx="32">
                  <c:v>80.619704012725805</c:v>
                </c:pt>
                <c:pt idx="33">
                  <c:v>87.586112985188294</c:v>
                </c:pt>
                <c:pt idx="34">
                  <c:v>89.676345157556597</c:v>
                </c:pt>
                <c:pt idx="35">
                  <c:v>91.6161697439357</c:v>
                </c:pt>
                <c:pt idx="36">
                  <c:v>96.468207054920398</c:v>
                </c:pt>
                <c:pt idx="37">
                  <c:v>95.740927575343093</c:v>
                </c:pt>
                <c:pt idx="38">
                  <c:v>94.133485185162201</c:v>
                </c:pt>
                <c:pt idx="39">
                  <c:v>93.7101156838593</c:v>
                </c:pt>
                <c:pt idx="40">
                  <c:v>91.180421017448495</c:v>
                </c:pt>
                <c:pt idx="41">
                  <c:v>92.715444940301197</c:v>
                </c:pt>
                <c:pt idx="42">
                  <c:v>91.634738581712199</c:v>
                </c:pt>
                <c:pt idx="43">
                  <c:v>91.696634707633606</c:v>
                </c:pt>
                <c:pt idx="44">
                  <c:v>90.121997264191194</c:v>
                </c:pt>
                <c:pt idx="45">
                  <c:v>84.379274701196493</c:v>
                </c:pt>
                <c:pt idx="46">
                  <c:v>85.420367539195695</c:v>
                </c:pt>
                <c:pt idx="47">
                  <c:v>95.042120313689594</c:v>
                </c:pt>
                <c:pt idx="48">
                  <c:v>94.490625831729204</c:v>
                </c:pt>
                <c:pt idx="49">
                  <c:v>96.588285539208101</c:v>
                </c:pt>
                <c:pt idx="50">
                  <c:v>96.903336820148397</c:v>
                </c:pt>
                <c:pt idx="51">
                  <c:v>99.747463806240404</c:v>
                </c:pt>
                <c:pt idx="52">
                  <c:v>99.347614832787599</c:v>
                </c:pt>
                <c:pt idx="53">
                  <c:v>101.58082705603501</c:v>
                </c:pt>
                <c:pt idx="54">
                  <c:v>100.065609893477</c:v>
                </c:pt>
                <c:pt idx="55">
                  <c:v>104.499229393232</c:v>
                </c:pt>
                <c:pt idx="56">
                  <c:v>107.618794139675</c:v>
                </c:pt>
                <c:pt idx="57">
                  <c:v>110.32922549377599</c:v>
                </c:pt>
                <c:pt idx="58">
                  <c:v>109.415638675175</c:v>
                </c:pt>
                <c:pt idx="59">
                  <c:v>113.503877792289</c:v>
                </c:pt>
                <c:pt idx="60">
                  <c:v>114.990622736923</c:v>
                </c:pt>
                <c:pt idx="61">
                  <c:v>116.343053088307</c:v>
                </c:pt>
                <c:pt idx="62">
                  <c:v>124.85253247999201</c:v>
                </c:pt>
                <c:pt idx="63">
                  <c:v>123.984129833314</c:v>
                </c:pt>
                <c:pt idx="64">
                  <c:v>126.55715178787</c:v>
                </c:pt>
                <c:pt idx="65">
                  <c:v>132.30730188597499</c:v>
                </c:pt>
                <c:pt idx="66">
                  <c:v>143.87383093692199</c:v>
                </c:pt>
                <c:pt idx="67">
                  <c:v>146.837417446042</c:v>
                </c:pt>
                <c:pt idx="68">
                  <c:v>151.26175252690899</c:v>
                </c:pt>
                <c:pt idx="69">
                  <c:v>160.01943538353899</c:v>
                </c:pt>
                <c:pt idx="70">
                  <c:v>145.18850465149399</c:v>
                </c:pt>
                <c:pt idx="71">
                  <c:v>152.436540996899</c:v>
                </c:pt>
                <c:pt idx="72">
                  <c:v>153.40397744505199</c:v>
                </c:pt>
                <c:pt idx="73">
                  <c:v>152.63832236740299</c:v>
                </c:pt>
                <c:pt idx="74">
                  <c:v>156.207871949295</c:v>
                </c:pt>
                <c:pt idx="75">
                  <c:v>155.63038109444699</c:v>
                </c:pt>
                <c:pt idx="76">
                  <c:v>152.42973242304799</c:v>
                </c:pt>
                <c:pt idx="77">
                  <c:v>155.18658587159001</c:v>
                </c:pt>
                <c:pt idx="78">
                  <c:v>157.042850687975</c:v>
                </c:pt>
                <c:pt idx="79">
                  <c:v>160.86369854110799</c:v>
                </c:pt>
                <c:pt idx="80">
                  <c:v>167.96256522304299</c:v>
                </c:pt>
                <c:pt idx="81">
                  <c:v>154.59176410148501</c:v>
                </c:pt>
                <c:pt idx="82">
                  <c:v>156.54830064186299</c:v>
                </c:pt>
                <c:pt idx="83">
                  <c:v>161.86146409096301</c:v>
                </c:pt>
                <c:pt idx="84">
                  <c:v>169.70246532269499</c:v>
                </c:pt>
                <c:pt idx="85">
                  <c:v>169.021607937559</c:v>
                </c:pt>
                <c:pt idx="86">
                  <c:v>151.07730207166301</c:v>
                </c:pt>
                <c:pt idx="87">
                  <c:v>165.372831314488</c:v>
                </c:pt>
                <c:pt idx="88">
                  <c:v>173.09189717815599</c:v>
                </c:pt>
                <c:pt idx="89">
                  <c:v>184.14654526773199</c:v>
                </c:pt>
                <c:pt idx="90">
                  <c:v>183.23543429416699</c:v>
                </c:pt>
                <c:pt idx="91">
                  <c:v>189.60021292267299</c:v>
                </c:pt>
                <c:pt idx="92">
                  <c:v>196.23981035027001</c:v>
                </c:pt>
                <c:pt idx="93">
                  <c:v>204.50603796708401</c:v>
                </c:pt>
                <c:pt idx="94">
                  <c:v>200.38128013567601</c:v>
                </c:pt>
                <c:pt idx="95">
                  <c:v>201.40318517463999</c:v>
                </c:pt>
                <c:pt idx="96">
                  <c:v>198.65437822246699</c:v>
                </c:pt>
                <c:pt idx="97">
                  <c:v>196.02564975458199</c:v>
                </c:pt>
                <c:pt idx="98">
                  <c:v>203.11028032755399</c:v>
                </c:pt>
                <c:pt idx="99">
                  <c:v>208.625844108417</c:v>
                </c:pt>
                <c:pt idx="100">
                  <c:v>199.845259685196</c:v>
                </c:pt>
                <c:pt idx="101">
                  <c:v>201.27072746516799</c:v>
                </c:pt>
                <c:pt idx="102">
                  <c:v>193.137576519086</c:v>
                </c:pt>
                <c:pt idx="103">
                  <c:v>197.70798645712799</c:v>
                </c:pt>
                <c:pt idx="104">
                  <c:v>178.070821547279</c:v>
                </c:pt>
                <c:pt idx="105">
                  <c:v>181.031932211363</c:v>
                </c:pt>
                <c:pt idx="106">
                  <c:v>201.18035912132299</c:v>
                </c:pt>
                <c:pt idx="107">
                  <c:v>199.32409430493701</c:v>
                </c:pt>
              </c:numCache>
            </c:numRef>
          </c:val>
          <c:smooth val="0"/>
          <c:extLst>
            <c:ext xmlns:c16="http://schemas.microsoft.com/office/drawing/2014/chart" uri="{C3380CC4-5D6E-409C-BE32-E72D297353CC}">
              <c16:uniqueId val="{00000002-9600-42AE-BF3B-4351EC2878FE}"/>
            </c:ext>
          </c:extLst>
        </c:ser>
        <c:ser>
          <c:idx val="4"/>
          <c:order val="3"/>
          <c:tx>
            <c:strRef>
              <c:f>'Asset Class Returns (1973-1981'!$F$1</c:f>
              <c:strCache>
                <c:ptCount val="1"/>
                <c:pt idx="0">
                  <c:v>GSCI</c:v>
                </c:pt>
              </c:strCache>
            </c:strRef>
          </c:tx>
          <c:spPr>
            <a:ln w="28575" cap="rnd">
              <a:solidFill>
                <a:schemeClr val="accent4"/>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(1973-1981'!$F$2:$F$109</c:f>
              <c:numCache>
                <c:formatCode>#,##0.00</c:formatCode>
                <c:ptCount val="108"/>
                <c:pt idx="0">
                  <c:v>103.415789208524</c:v>
                </c:pt>
                <c:pt idx="1">
                  <c:v>107.89964229936</c:v>
                </c:pt>
                <c:pt idx="2">
                  <c:v>105.33024333719599</c:v>
                </c:pt>
                <c:pt idx="3">
                  <c:v>111.688246259257</c:v>
                </c:pt>
                <c:pt idx="4">
                  <c:v>132.05703058088599</c:v>
                </c:pt>
                <c:pt idx="5">
                  <c:v>129.820142072648</c:v>
                </c:pt>
                <c:pt idx="6">
                  <c:v>163.27774698977299</c:v>
                </c:pt>
                <c:pt idx="7">
                  <c:v>167.29306262280201</c:v>
                </c:pt>
                <c:pt idx="8">
                  <c:v>158.889616605371</c:v>
                </c:pt>
                <c:pt idx="9">
                  <c:v>150.41563806740899</c:v>
                </c:pt>
                <c:pt idx="10">
                  <c:v>158.290090180866</c:v>
                </c:pt>
                <c:pt idx="11">
                  <c:v>174.955917174669</c:v>
                </c:pt>
                <c:pt idx="12">
                  <c:v>194.47831124993701</c:v>
                </c:pt>
                <c:pt idx="13">
                  <c:v>193.44551362789099</c:v>
                </c:pt>
                <c:pt idx="14">
                  <c:v>171.18242732631401</c:v>
                </c:pt>
                <c:pt idx="15">
                  <c:v>173.076729306262</c:v>
                </c:pt>
                <c:pt idx="16">
                  <c:v>161.36833089828201</c:v>
                </c:pt>
                <c:pt idx="17">
                  <c:v>181.40460476598301</c:v>
                </c:pt>
                <c:pt idx="18">
                  <c:v>224.63600181369301</c:v>
                </c:pt>
                <c:pt idx="19">
                  <c:v>213.617814499471</c:v>
                </c:pt>
                <c:pt idx="20">
                  <c:v>239.462945236536</c:v>
                </c:pt>
                <c:pt idx="21">
                  <c:v>261.015668295632</c:v>
                </c:pt>
                <c:pt idx="22">
                  <c:v>266.09400977379198</c:v>
                </c:pt>
                <c:pt idx="23">
                  <c:v>244.08786336843201</c:v>
                </c:pt>
                <c:pt idx="24">
                  <c:v>205.92473172452</c:v>
                </c:pt>
                <c:pt idx="25">
                  <c:v>184.48284548340001</c:v>
                </c:pt>
                <c:pt idx="26">
                  <c:v>200.07053252053001</c:v>
                </c:pt>
                <c:pt idx="27">
                  <c:v>190.840848405461</c:v>
                </c:pt>
                <c:pt idx="28">
                  <c:v>187.97420524963499</c:v>
                </c:pt>
                <c:pt idx="29">
                  <c:v>191.07259811577401</c:v>
                </c:pt>
                <c:pt idx="30">
                  <c:v>206.03556854249601</c:v>
                </c:pt>
                <c:pt idx="31">
                  <c:v>225.82497858834199</c:v>
                </c:pt>
                <c:pt idx="32">
                  <c:v>228.399415587687</c:v>
                </c:pt>
                <c:pt idx="33">
                  <c:v>210.03577006398299</c:v>
                </c:pt>
                <c:pt idx="34">
                  <c:v>207.47644717617999</c:v>
                </c:pt>
                <c:pt idx="35">
                  <c:v>202.050481132551</c:v>
                </c:pt>
                <c:pt idx="36">
                  <c:v>192.38248778275999</c:v>
                </c:pt>
                <c:pt idx="37">
                  <c:v>203.38556098544001</c:v>
                </c:pt>
                <c:pt idx="38">
                  <c:v>203.80371807143899</c:v>
                </c:pt>
                <c:pt idx="39">
                  <c:v>211.64794196181199</c:v>
                </c:pt>
                <c:pt idx="40">
                  <c:v>215.47685021915501</c:v>
                </c:pt>
                <c:pt idx="41">
                  <c:v>211.87969167212501</c:v>
                </c:pt>
                <c:pt idx="42">
                  <c:v>193.12307924832501</c:v>
                </c:pt>
                <c:pt idx="43">
                  <c:v>187.69207516751499</c:v>
                </c:pt>
                <c:pt idx="44">
                  <c:v>169.14202226812401</c:v>
                </c:pt>
                <c:pt idx="45">
                  <c:v>167.05627487530899</c:v>
                </c:pt>
                <c:pt idx="46">
                  <c:v>169.43926646178701</c:v>
                </c:pt>
                <c:pt idx="47">
                  <c:v>177.95858733437501</c:v>
                </c:pt>
                <c:pt idx="48">
                  <c:v>177.485011839387</c:v>
                </c:pt>
                <c:pt idx="49">
                  <c:v>177.046702604665</c:v>
                </c:pt>
                <c:pt idx="50">
                  <c:v>183.490352158799</c:v>
                </c:pt>
                <c:pt idx="51">
                  <c:v>193.08781298805999</c:v>
                </c:pt>
                <c:pt idx="52">
                  <c:v>186.45775605823999</c:v>
                </c:pt>
                <c:pt idx="53">
                  <c:v>181.94367474431999</c:v>
                </c:pt>
                <c:pt idx="54">
                  <c:v>166.451710413623</c:v>
                </c:pt>
                <c:pt idx="55">
                  <c:v>168.084034460174</c:v>
                </c:pt>
                <c:pt idx="56">
                  <c:v>174.21532570910401</c:v>
                </c:pt>
                <c:pt idx="57">
                  <c:v>179.22817270391499</c:v>
                </c:pt>
                <c:pt idx="58">
                  <c:v>186.845684921155</c:v>
                </c:pt>
                <c:pt idx="59">
                  <c:v>196.41291752733099</c:v>
                </c:pt>
                <c:pt idx="60">
                  <c:v>202.74573026348901</c:v>
                </c:pt>
                <c:pt idx="61">
                  <c:v>205.93984583606201</c:v>
                </c:pt>
                <c:pt idx="62">
                  <c:v>227.200362738677</c:v>
                </c:pt>
                <c:pt idx="63">
                  <c:v>232.08222076678899</c:v>
                </c:pt>
                <c:pt idx="64">
                  <c:v>249.780845382639</c:v>
                </c:pt>
                <c:pt idx="65">
                  <c:v>226.454733235931</c:v>
                </c:pt>
                <c:pt idx="66">
                  <c:v>232.62632878230701</c:v>
                </c:pt>
                <c:pt idx="67">
                  <c:v>238.97425563000701</c:v>
                </c:pt>
                <c:pt idx="68">
                  <c:v>252.415738828153</c:v>
                </c:pt>
                <c:pt idx="69">
                  <c:v>254.94987153005201</c:v>
                </c:pt>
                <c:pt idx="70">
                  <c:v>261.549700236788</c:v>
                </c:pt>
                <c:pt idx="71">
                  <c:v>258.49161166809398</c:v>
                </c:pt>
                <c:pt idx="72">
                  <c:v>277.13738727391802</c:v>
                </c:pt>
                <c:pt idx="73">
                  <c:v>293.35986699581798</c:v>
                </c:pt>
                <c:pt idx="74">
                  <c:v>288.15053655096</c:v>
                </c:pt>
                <c:pt idx="75">
                  <c:v>305.39069978336403</c:v>
                </c:pt>
                <c:pt idx="76">
                  <c:v>291.00206559524401</c:v>
                </c:pt>
                <c:pt idx="77">
                  <c:v>294.89646833593599</c:v>
                </c:pt>
                <c:pt idx="78">
                  <c:v>282.58854350345098</c:v>
                </c:pt>
                <c:pt idx="79">
                  <c:v>315.13426369086602</c:v>
                </c:pt>
                <c:pt idx="80">
                  <c:v>328.676507632626</c:v>
                </c:pt>
                <c:pt idx="81">
                  <c:v>318.27296085445101</c:v>
                </c:pt>
                <c:pt idx="82">
                  <c:v>340.33452566879998</c:v>
                </c:pt>
                <c:pt idx="83">
                  <c:v>345.89148067912703</c:v>
                </c:pt>
                <c:pt idx="84">
                  <c:v>366.72880245856197</c:v>
                </c:pt>
                <c:pt idx="85">
                  <c:v>363.33820343594101</c:v>
                </c:pt>
                <c:pt idx="86">
                  <c:v>312.55478865433997</c:v>
                </c:pt>
                <c:pt idx="87">
                  <c:v>324.13723613280303</c:v>
                </c:pt>
                <c:pt idx="88">
                  <c:v>343.84603758375698</c:v>
                </c:pt>
                <c:pt idx="89">
                  <c:v>363.202176432062</c:v>
                </c:pt>
                <c:pt idx="90">
                  <c:v>380.44737770164699</c:v>
                </c:pt>
                <c:pt idx="91">
                  <c:v>386.56859287621501</c:v>
                </c:pt>
                <c:pt idx="92">
                  <c:v>408.17169630711902</c:v>
                </c:pt>
                <c:pt idx="93">
                  <c:v>420.97838682049502</c:v>
                </c:pt>
                <c:pt idx="94">
                  <c:v>415.13426369086602</c:v>
                </c:pt>
                <c:pt idx="95">
                  <c:v>384.23094362436399</c:v>
                </c:pt>
                <c:pt idx="96">
                  <c:v>359.816615446622</c:v>
                </c:pt>
                <c:pt idx="97">
                  <c:v>349.37276437100098</c:v>
                </c:pt>
                <c:pt idx="98">
                  <c:v>348.78331402085797</c:v>
                </c:pt>
                <c:pt idx="99">
                  <c:v>344.02236888508202</c:v>
                </c:pt>
                <c:pt idx="100">
                  <c:v>345.88644264194699</c:v>
                </c:pt>
                <c:pt idx="101">
                  <c:v>323.91052445967102</c:v>
                </c:pt>
                <c:pt idx="102">
                  <c:v>338.636707138899</c:v>
                </c:pt>
                <c:pt idx="103">
                  <c:v>327.51775908106202</c:v>
                </c:pt>
                <c:pt idx="104">
                  <c:v>327.09960199506298</c:v>
                </c:pt>
                <c:pt idx="105">
                  <c:v>328.08705728248299</c:v>
                </c:pt>
                <c:pt idx="106">
                  <c:v>313.30041815708603</c:v>
                </c:pt>
                <c:pt idx="107">
                  <c:v>295.82346717718798</c:v>
                </c:pt>
              </c:numCache>
            </c:numRef>
          </c:val>
          <c:smooth val="0"/>
          <c:extLst>
            <c:ext xmlns:c16="http://schemas.microsoft.com/office/drawing/2014/chart" uri="{C3380CC4-5D6E-409C-BE32-E72D297353CC}">
              <c16:uniqueId val="{00000003-9600-42AE-BF3B-4351EC2878FE}"/>
            </c:ext>
          </c:extLst>
        </c:ser>
        <c:ser>
          <c:idx val="3"/>
          <c:order val="4"/>
          <c:tx>
            <c:strRef>
              <c:f>'Asset Class Returns (1973-1981'!$E$1</c:f>
              <c:strCache>
                <c:ptCount val="1"/>
                <c:pt idx="0">
                  <c:v>US10YR</c:v>
                </c:pt>
              </c:strCache>
            </c:strRef>
          </c:tx>
          <c:spPr>
            <a:ln w="28575" cap="rnd">
              <a:solidFill>
                <a:srgbClr val="00B0F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(1973-1981'!$E$2:$E$109</c:f>
              <c:numCache>
                <c:formatCode>#,##0.00</c:formatCode>
                <c:ptCount val="108"/>
                <c:pt idx="0">
                  <c:v>99.591017686872405</c:v>
                </c:pt>
                <c:pt idx="1">
                  <c:v>99.4145463185273</c:v>
                </c:pt>
                <c:pt idx="2">
                  <c:v>99.321111962493205</c:v>
                </c:pt>
                <c:pt idx="3">
                  <c:v>100.09273844987</c:v>
                </c:pt>
                <c:pt idx="4">
                  <c:v>99.010764323867704</c:v>
                </c:pt>
                <c:pt idx="5">
                  <c:v>99.512014384316899</c:v>
                </c:pt>
                <c:pt idx="6">
                  <c:v>96.689554659905596</c:v>
                </c:pt>
                <c:pt idx="7">
                  <c:v>98.510896671046197</c:v>
                </c:pt>
                <c:pt idx="8">
                  <c:v>101.566857139961</c:v>
                </c:pt>
                <c:pt idx="9">
                  <c:v>103.540102461564</c:v>
                </c:pt>
                <c:pt idx="10">
                  <c:v>104.268276421645</c:v>
                </c:pt>
                <c:pt idx="11">
                  <c:v>103.28680658542901</c:v>
                </c:pt>
                <c:pt idx="12">
                  <c:v>103.146866929635</c:v>
                </c:pt>
                <c:pt idx="13">
                  <c:v>103.67530566923401</c:v>
                </c:pt>
                <c:pt idx="14">
                  <c:v>101.38844669256</c:v>
                </c:pt>
                <c:pt idx="15">
                  <c:v>100.26623905299</c:v>
                </c:pt>
                <c:pt idx="16">
                  <c:v>101.880545426146</c:v>
                </c:pt>
                <c:pt idx="17">
                  <c:v>101.67499627321099</c:v>
                </c:pt>
                <c:pt idx="18">
                  <c:v>100.586949697459</c:v>
                </c:pt>
                <c:pt idx="19">
                  <c:v>99.752159993774299</c:v>
                </c:pt>
                <c:pt idx="20">
                  <c:v>101.581493990287</c:v>
                </c:pt>
                <c:pt idx="21">
                  <c:v>103.298524735008</c:v>
                </c:pt>
                <c:pt idx="22">
                  <c:v>105.03878859921601</c:v>
                </c:pt>
                <c:pt idx="23">
                  <c:v>107.466645800398</c:v>
                </c:pt>
                <c:pt idx="24">
                  <c:v>107.160139894615</c:v>
                </c:pt>
                <c:pt idx="25">
                  <c:v>108.354600042973</c:v>
                </c:pt>
                <c:pt idx="26">
                  <c:v>104.98113707575899</c:v>
                </c:pt>
                <c:pt idx="27">
                  <c:v>103.571238814021</c:v>
                </c:pt>
                <c:pt idx="28">
                  <c:v>106.184987445884</c:v>
                </c:pt>
                <c:pt idx="29">
                  <c:v>107.474582823407</c:v>
                </c:pt>
                <c:pt idx="30">
                  <c:v>106.450484230398</c:v>
                </c:pt>
                <c:pt idx="31">
                  <c:v>107.034650354403</c:v>
                </c:pt>
                <c:pt idx="32">
                  <c:v>105.916691790576</c:v>
                </c:pt>
                <c:pt idx="33">
                  <c:v>110.78323962869401</c:v>
                </c:pt>
                <c:pt idx="34">
                  <c:v>109.793054909928</c:v>
                </c:pt>
                <c:pt idx="35">
                  <c:v>113.40270028552</c:v>
                </c:pt>
                <c:pt idx="36">
                  <c:v>113.82511026546101</c:v>
                </c:pt>
                <c:pt idx="37">
                  <c:v>114.79935019689999</c:v>
                </c:pt>
                <c:pt idx="38">
                  <c:v>116.413669558644</c:v>
                </c:pt>
                <c:pt idx="39">
                  <c:v>117.07651792105899</c:v>
                </c:pt>
                <c:pt idx="40">
                  <c:v>115.51404616514399</c:v>
                </c:pt>
                <c:pt idx="41">
                  <c:v>117.06997242196501</c:v>
                </c:pt>
                <c:pt idx="42">
                  <c:v>117.83678074132899</c:v>
                </c:pt>
                <c:pt idx="43">
                  <c:v>120.234136824529</c:v>
                </c:pt>
                <c:pt idx="44">
                  <c:v>121.91835007544201</c:v>
                </c:pt>
                <c:pt idx="45">
                  <c:v>123.79040150086399</c:v>
                </c:pt>
                <c:pt idx="46">
                  <c:v>128.16021596534699</c:v>
                </c:pt>
                <c:pt idx="47">
                  <c:v>130.74575779668001</c:v>
                </c:pt>
                <c:pt idx="48">
                  <c:v>126.104896755814</c:v>
                </c:pt>
                <c:pt idx="49">
                  <c:v>126.443547331235</c:v>
                </c:pt>
                <c:pt idx="50">
                  <c:v>127.49301140499701</c:v>
                </c:pt>
                <c:pt idx="51">
                  <c:v>128.015046037129</c:v>
                </c:pt>
                <c:pt idx="52">
                  <c:v>129.43567123852301</c:v>
                </c:pt>
                <c:pt idx="53">
                  <c:v>131.87214686210001</c:v>
                </c:pt>
                <c:pt idx="54">
                  <c:v>130.64074037684</c:v>
                </c:pt>
                <c:pt idx="55">
                  <c:v>132.73168967799799</c:v>
                </c:pt>
                <c:pt idx="56">
                  <c:v>132.33340292038699</c:v>
                </c:pt>
                <c:pt idx="57">
                  <c:v>131.23036119769699</c:v>
                </c:pt>
                <c:pt idx="58">
                  <c:v>132.70039322505599</c:v>
                </c:pt>
                <c:pt idx="59">
                  <c:v>131.44137064817701</c:v>
                </c:pt>
                <c:pt idx="60">
                  <c:v>130.860935968588</c:v>
                </c:pt>
                <c:pt idx="61">
                  <c:v>130.83930805228101</c:v>
                </c:pt>
                <c:pt idx="62">
                  <c:v>130.74458391816199</c:v>
                </c:pt>
                <c:pt idx="63">
                  <c:v>130.841538298073</c:v>
                </c:pt>
                <c:pt idx="64">
                  <c:v>130.16924712304399</c:v>
                </c:pt>
                <c:pt idx="65">
                  <c:v>129.36143908794901</c:v>
                </c:pt>
                <c:pt idx="66">
                  <c:v>130.80517704523001</c:v>
                </c:pt>
                <c:pt idx="67">
                  <c:v>133.22326849437701</c:v>
                </c:pt>
                <c:pt idx="68">
                  <c:v>132.65347739516301</c:v>
                </c:pt>
                <c:pt idx="69">
                  <c:v>130.143237005418</c:v>
                </c:pt>
                <c:pt idx="70">
                  <c:v>131.96643393487</c:v>
                </c:pt>
                <c:pt idx="71">
                  <c:v>130.46821018979799</c:v>
                </c:pt>
                <c:pt idx="72">
                  <c:v>133.163548036771</c:v>
                </c:pt>
                <c:pt idx="73">
                  <c:v>132.26559670984</c:v>
                </c:pt>
                <c:pt idx="74">
                  <c:v>133.78994008333399</c:v>
                </c:pt>
                <c:pt idx="75">
                  <c:v>132.748881986865</c:v>
                </c:pt>
                <c:pt idx="76">
                  <c:v>136.28014634440001</c:v>
                </c:pt>
                <c:pt idx="77">
                  <c:v>139.542940221788</c:v>
                </c:pt>
                <c:pt idx="78">
                  <c:v>138.75334343925999</c:v>
                </c:pt>
                <c:pt idx="79">
                  <c:v>137.74127710424901</c:v>
                </c:pt>
                <c:pt idx="80">
                  <c:v>137.04411680649099</c:v>
                </c:pt>
                <c:pt idx="81">
                  <c:v>127.51951373461699</c:v>
                </c:pt>
                <c:pt idx="82">
                  <c:v>131.31687411430801</c:v>
                </c:pt>
                <c:pt idx="83">
                  <c:v>132.856163018876</c:v>
                </c:pt>
                <c:pt idx="84">
                  <c:v>127.684154342494</c:v>
                </c:pt>
                <c:pt idx="85">
                  <c:v>117.55973689063801</c:v>
                </c:pt>
                <c:pt idx="86">
                  <c:v>119.331422402209</c:v>
                </c:pt>
                <c:pt idx="87">
                  <c:v>134.125725852919</c:v>
                </c:pt>
                <c:pt idx="88">
                  <c:v>139.545242739001</c:v>
                </c:pt>
                <c:pt idx="89">
                  <c:v>142.12291325114199</c:v>
                </c:pt>
                <c:pt idx="90">
                  <c:v>137.572007633033</c:v>
                </c:pt>
                <c:pt idx="91">
                  <c:v>132.45816668102501</c:v>
                </c:pt>
                <c:pt idx="92">
                  <c:v>131.36508283933699</c:v>
                </c:pt>
                <c:pt idx="93">
                  <c:v>128.22698188686101</c:v>
                </c:pt>
                <c:pt idx="94">
                  <c:v>127.70132432046999</c:v>
                </c:pt>
                <c:pt idx="95">
                  <c:v>131.14194214157601</c:v>
                </c:pt>
                <c:pt idx="96">
                  <c:v>130.67118422535401</c:v>
                </c:pt>
                <c:pt idx="97">
                  <c:v>126.744382654338</c:v>
                </c:pt>
                <c:pt idx="98">
                  <c:v>130.246615243695</c:v>
                </c:pt>
                <c:pt idx="99">
                  <c:v>124.94019099026301</c:v>
                </c:pt>
                <c:pt idx="100">
                  <c:v>130.525426124962</c:v>
                </c:pt>
                <c:pt idx="101">
                  <c:v>129.49153720325901</c:v>
                </c:pt>
                <c:pt idx="102">
                  <c:v>125.573659053188</c:v>
                </c:pt>
                <c:pt idx="103">
                  <c:v>122.445697182408</c:v>
                </c:pt>
                <c:pt idx="104">
                  <c:v>121.418229544553</c:v>
                </c:pt>
                <c:pt idx="105">
                  <c:v>130.615235718001</c:v>
                </c:pt>
                <c:pt idx="106">
                  <c:v>142.944607097958</c:v>
                </c:pt>
                <c:pt idx="107">
                  <c:v>138.06844915538099</c:v>
                </c:pt>
              </c:numCache>
            </c:numRef>
          </c:val>
          <c:smooth val="0"/>
          <c:extLst>
            <c:ext xmlns:c16="http://schemas.microsoft.com/office/drawing/2014/chart" uri="{C3380CC4-5D6E-409C-BE32-E72D297353CC}">
              <c16:uniqueId val="{00000004-9600-42AE-BF3B-4351EC2878FE}"/>
            </c:ext>
          </c:extLst>
        </c:ser>
        <c:ser>
          <c:idx val="0"/>
          <c:order val="5"/>
          <c:tx>
            <c:strRef>
              <c:f>'Asset Class Returns (1973-1981'!$B$1</c:f>
              <c:strCache>
                <c:ptCount val="1"/>
                <c:pt idx="0">
                  <c:v>TBILLS</c:v>
                </c:pt>
              </c:strCache>
            </c:strRef>
          </c:tx>
          <c:spPr>
            <a:ln w="28575" cap="rnd">
              <a:solidFill>
                <a:srgbClr val="C0000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(1973-1981'!$B$2:$B$109</c:f>
              <c:numCache>
                <c:formatCode>#,##0.00</c:formatCode>
                <c:ptCount val="108"/>
                <c:pt idx="0">
                  <c:v>100.428333333333</c:v>
                </c:pt>
                <c:pt idx="1">
                  <c:v>100.90369411111099</c:v>
                </c:pt>
                <c:pt idx="2">
                  <c:v>101.395599619902</c:v>
                </c:pt>
                <c:pt idx="3">
                  <c:v>101.936376151209</c:v>
                </c:pt>
                <c:pt idx="4">
                  <c:v>102.46559583739401</c:v>
                </c:pt>
                <c:pt idx="5">
                  <c:v>103.056480773389</c:v>
                </c:pt>
                <c:pt idx="6">
                  <c:v>103.702301386236</c:v>
                </c:pt>
                <c:pt idx="7">
                  <c:v>104.421304009181</c:v>
                </c:pt>
                <c:pt idx="8">
                  <c:v>105.174877753114</c:v>
                </c:pt>
                <c:pt idx="9">
                  <c:v>105.78664495871099</c:v>
                </c:pt>
                <c:pt idx="10">
                  <c:v>106.43546971445799</c:v>
                </c:pt>
                <c:pt idx="11">
                  <c:v>107.08295215522099</c:v>
                </c:pt>
                <c:pt idx="12">
                  <c:v>107.74865117445199</c:v>
                </c:pt>
                <c:pt idx="13">
                  <c:v>108.42028443343899</c:v>
                </c:pt>
                <c:pt idx="14">
                  <c:v>109.094297201667</c:v>
                </c:pt>
                <c:pt idx="15">
                  <c:v>109.847047852359</c:v>
                </c:pt>
                <c:pt idx="16">
                  <c:v>110.66174679059699</c:v>
                </c:pt>
                <c:pt idx="17">
                  <c:v>111.406869218987</c:v>
                </c:pt>
                <c:pt idx="18">
                  <c:v>112.088307902377</c:v>
                </c:pt>
                <c:pt idx="19">
                  <c:v>112.80473900372</c:v>
                </c:pt>
                <c:pt idx="20">
                  <c:v>113.64419426980599</c:v>
                </c:pt>
                <c:pt idx="21">
                  <c:v>114.223779660581</c:v>
                </c:pt>
                <c:pt idx="22">
                  <c:v>114.966234228375</c:v>
                </c:pt>
                <c:pt idx="23">
                  <c:v>115.68189903644701</c:v>
                </c:pt>
                <c:pt idx="24">
                  <c:v>116.36249420911101</c:v>
                </c:pt>
                <c:pt idx="25">
                  <c:v>116.91327668170101</c:v>
                </c:pt>
                <c:pt idx="26">
                  <c:v>117.439386426768</c:v>
                </c:pt>
                <c:pt idx="27">
                  <c:v>117.98058626588499</c:v>
                </c:pt>
                <c:pt idx="28">
                  <c:v>118.521330619604</c:v>
                </c:pt>
                <c:pt idx="29">
                  <c:v>119.034923052289</c:v>
                </c:pt>
                <c:pt idx="30">
                  <c:v>119.61621025986101</c:v>
                </c:pt>
                <c:pt idx="31">
                  <c:v>120.23921135496499</c:v>
                </c:pt>
                <c:pt idx="32">
                  <c:v>120.876479175146</c:v>
                </c:pt>
                <c:pt idx="33">
                  <c:v>121.53928520262301</c:v>
                </c:pt>
                <c:pt idx="34">
                  <c:v>122.09735308717801</c:v>
                </c:pt>
                <c:pt idx="35">
                  <c:v>122.661035867264</c:v>
                </c:pt>
                <c:pt idx="36">
                  <c:v>123.192567022689</c:v>
                </c:pt>
                <c:pt idx="37">
                  <c:v>123.678151057703</c:v>
                </c:pt>
                <c:pt idx="38">
                  <c:v>124.19347668711001</c:v>
                </c:pt>
                <c:pt idx="39">
                  <c:v>124.707844669723</c:v>
                </c:pt>
                <c:pt idx="40">
                  <c:v>125.218107600829</c:v>
                </c:pt>
                <c:pt idx="41">
                  <c:v>125.790980443103</c:v>
                </c:pt>
                <c:pt idx="42">
                  <c:v>126.353895080586</c:v>
                </c:pt>
                <c:pt idx="43">
                  <c:v>126.898269778559</c:v>
                </c:pt>
                <c:pt idx="44">
                  <c:v>127.436529939536</c:v>
                </c:pt>
                <c:pt idx="45">
                  <c:v>127.973887307448</c:v>
                </c:pt>
                <c:pt idx="46">
                  <c:v>128.49538089822499</c:v>
                </c:pt>
                <c:pt idx="47">
                  <c:v>128.968672217868</c:v>
                </c:pt>
                <c:pt idx="48">
                  <c:v>129.435108915722</c:v>
                </c:pt>
                <c:pt idx="49">
                  <c:v>129.94422034412401</c:v>
                </c:pt>
                <c:pt idx="50">
                  <c:v>130.45316854047101</c:v>
                </c:pt>
                <c:pt idx="51">
                  <c:v>130.94671636145</c:v>
                </c:pt>
                <c:pt idx="52">
                  <c:v>131.45849977789501</c:v>
                </c:pt>
                <c:pt idx="53">
                  <c:v>132.009529989464</c:v>
                </c:pt>
                <c:pt idx="54">
                  <c:v>132.55736953892099</c:v>
                </c:pt>
                <c:pt idx="55">
                  <c:v>133.153877701846</c:v>
                </c:pt>
                <c:pt idx="56">
                  <c:v>133.77082400186501</c:v>
                </c:pt>
                <c:pt idx="57">
                  <c:v>134.42741579634099</c:v>
                </c:pt>
                <c:pt idx="58">
                  <c:v>135.11971698769199</c:v>
                </c:pt>
                <c:pt idx="59">
                  <c:v>135.79981956319699</c:v>
                </c:pt>
                <c:pt idx="60">
                  <c:v>136.49353030813199</c:v>
                </c:pt>
                <c:pt idx="61">
                  <c:v>137.22377069528</c:v>
                </c:pt>
                <c:pt idx="62">
                  <c:v>137.9579178685</c:v>
                </c:pt>
                <c:pt idx="63">
                  <c:v>138.701740975674</c:v>
                </c:pt>
                <c:pt idx="64">
                  <c:v>139.43570435500399</c:v>
                </c:pt>
                <c:pt idx="65">
                  <c:v>140.20841054997101</c:v>
                </c:pt>
                <c:pt idx="66">
                  <c:v>141.02746134826799</c:v>
                </c:pt>
                <c:pt idx="67">
                  <c:v>141.821916047196</c:v>
                </c:pt>
                <c:pt idx="68">
                  <c:v>142.71303041969199</c:v>
                </c:pt>
                <c:pt idx="69">
                  <c:v>143.662072071984</c:v>
                </c:pt>
                <c:pt idx="70">
                  <c:v>144.70960801417499</c:v>
                </c:pt>
                <c:pt idx="71">
                  <c:v>145.79613598768199</c:v>
                </c:pt>
                <c:pt idx="72">
                  <c:v>146.92119617038699</c:v>
                </c:pt>
                <c:pt idx="73">
                  <c:v>148.05861109740599</c:v>
                </c:pt>
                <c:pt idx="74">
                  <c:v>149.22457265979699</c:v>
                </c:pt>
                <c:pt idx="75">
                  <c:v>150.39847263138799</c:v>
                </c:pt>
                <c:pt idx="76">
                  <c:v>151.596647130018</c:v>
                </c:pt>
                <c:pt idx="77">
                  <c:v>152.80563039088</c:v>
                </c:pt>
                <c:pt idx="78">
                  <c:v>153.94530571754501</c:v>
                </c:pt>
                <c:pt idx="79">
                  <c:v>155.12298730628399</c:v>
                </c:pt>
                <c:pt idx="80">
                  <c:v>156.391117727514</c:v>
                </c:pt>
                <c:pt idx="81">
                  <c:v>157.71001615368201</c:v>
                </c:pt>
                <c:pt idx="82">
                  <c:v>159.30288731683399</c:v>
                </c:pt>
                <c:pt idx="83">
                  <c:v>160.82821246289299</c:v>
                </c:pt>
                <c:pt idx="84">
                  <c:v>162.44185552793701</c:v>
                </c:pt>
                <c:pt idx="85">
                  <c:v>164.066274083216</c:v>
                </c:pt>
                <c:pt idx="86">
                  <c:v>165.981747833138</c:v>
                </c:pt>
                <c:pt idx="87">
                  <c:v>167.951397907424</c:v>
                </c:pt>
                <c:pt idx="88">
                  <c:v>169.40557709430701</c:v>
                </c:pt>
                <c:pt idx="89">
                  <c:v>170.49965477970699</c:v>
                </c:pt>
                <c:pt idx="90">
                  <c:v>171.61926917942699</c:v>
                </c:pt>
                <c:pt idx="91">
                  <c:v>172.852067596366</c:v>
                </c:pt>
                <c:pt idx="92">
                  <c:v>174.286739757416</c:v>
                </c:pt>
                <c:pt idx="93">
                  <c:v>175.94827334310401</c:v>
                </c:pt>
                <c:pt idx="94">
                  <c:v>177.81185880492899</c:v>
                </c:pt>
                <c:pt idx="95">
                  <c:v>179.95745523450901</c:v>
                </c:pt>
                <c:pt idx="96">
                  <c:v>182.101948242719</c:v>
                </c:pt>
                <c:pt idx="97">
                  <c:v>184.31600443010399</c:v>
                </c:pt>
                <c:pt idx="98">
                  <c:v>186.50014908260101</c:v>
                </c:pt>
                <c:pt idx="99">
                  <c:v>188.436642297242</c:v>
                </c:pt>
                <c:pt idx="100">
                  <c:v>190.770116051023</c:v>
                </c:pt>
                <c:pt idx="101">
                  <c:v>193.17064001133099</c:v>
                </c:pt>
                <c:pt idx="102">
                  <c:v>195.46937062746599</c:v>
                </c:pt>
                <c:pt idx="103">
                  <c:v>197.89156191182499</c:v>
                </c:pt>
                <c:pt idx="104">
                  <c:v>200.450959445884</c:v>
                </c:pt>
                <c:pt idx="105">
                  <c:v>202.84634841126299</c:v>
                </c:pt>
                <c:pt idx="106">
                  <c:v>205.001590863133</c:v>
                </c:pt>
                <c:pt idx="107">
                  <c:v>206.773146277508</c:v>
                </c:pt>
              </c:numCache>
            </c:numRef>
          </c:val>
          <c:smooth val="0"/>
          <c:extLst>
            <c:ext xmlns:c16="http://schemas.microsoft.com/office/drawing/2014/chart" uri="{C3380CC4-5D6E-409C-BE32-E72D297353CC}">
              <c16:uniqueId val="{00000005-9600-42AE-BF3B-4351EC2878FE}"/>
            </c:ext>
          </c:extLst>
        </c:ser>
        <c:ser>
          <c:idx val="6"/>
          <c:order val="6"/>
          <c:tx>
            <c:strRef>
              <c:f>'Asset Class Returns (1973-1981'!$H$1</c:f>
              <c:strCache>
                <c:ptCount val="1"/>
                <c:pt idx="0">
                  <c:v>CPI</c:v>
                </c:pt>
              </c:strCache>
            </c:strRef>
          </c:tx>
          <c:spPr>
            <a:ln w="28575" cap="rnd">
              <a:solidFill>
                <a:srgbClr val="0070C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(1973-1981'!$H$2:$H$109</c:f>
              <c:numCache>
                <c:formatCode>#,##0.00</c:formatCode>
                <c:ptCount val="108"/>
                <c:pt idx="0">
                  <c:v>100.470588235294</c:v>
                </c:pt>
                <c:pt idx="1">
                  <c:v>101.17647058823501</c:v>
                </c:pt>
                <c:pt idx="2">
                  <c:v>102.11764705882401</c:v>
                </c:pt>
                <c:pt idx="3">
                  <c:v>102.82352941176499</c:v>
                </c:pt>
                <c:pt idx="4">
                  <c:v>103.294117647059</c:v>
                </c:pt>
                <c:pt idx="5">
                  <c:v>104</c:v>
                </c:pt>
                <c:pt idx="6">
                  <c:v>104</c:v>
                </c:pt>
                <c:pt idx="7">
                  <c:v>105.88235294117599</c:v>
                </c:pt>
                <c:pt idx="8">
                  <c:v>106.35294117647101</c:v>
                </c:pt>
                <c:pt idx="9">
                  <c:v>107.294117647059</c:v>
                </c:pt>
                <c:pt idx="10">
                  <c:v>108</c:v>
                </c:pt>
                <c:pt idx="11">
                  <c:v>108.941176470588</c:v>
                </c:pt>
                <c:pt idx="12">
                  <c:v>110.11764705882401</c:v>
                </c:pt>
                <c:pt idx="13">
                  <c:v>111.294117647059</c:v>
                </c:pt>
                <c:pt idx="14">
                  <c:v>112.470588235294</c:v>
                </c:pt>
                <c:pt idx="15">
                  <c:v>113.17647058823501</c:v>
                </c:pt>
                <c:pt idx="16">
                  <c:v>114.35294117647101</c:v>
                </c:pt>
                <c:pt idx="17">
                  <c:v>115.294117647059</c:v>
                </c:pt>
                <c:pt idx="18">
                  <c:v>116</c:v>
                </c:pt>
                <c:pt idx="19">
                  <c:v>117.41176470588201</c:v>
                </c:pt>
                <c:pt idx="20">
                  <c:v>119.058823529412</c:v>
                </c:pt>
                <c:pt idx="21">
                  <c:v>120</c:v>
                </c:pt>
                <c:pt idx="22">
                  <c:v>121.17647058823501</c:v>
                </c:pt>
                <c:pt idx="23">
                  <c:v>122.11764705882401</c:v>
                </c:pt>
                <c:pt idx="24">
                  <c:v>123.058823529412</c:v>
                </c:pt>
                <c:pt idx="25">
                  <c:v>123.764705882353</c:v>
                </c:pt>
                <c:pt idx="26">
                  <c:v>124.235294117647</c:v>
                </c:pt>
                <c:pt idx="27">
                  <c:v>124.705882352941</c:v>
                </c:pt>
                <c:pt idx="28">
                  <c:v>124.941176470588</c:v>
                </c:pt>
                <c:pt idx="29">
                  <c:v>125.88235294117599</c:v>
                </c:pt>
                <c:pt idx="30">
                  <c:v>127.058823529412</c:v>
                </c:pt>
                <c:pt idx="31">
                  <c:v>127.529411764706</c:v>
                </c:pt>
                <c:pt idx="32">
                  <c:v>128.470588235294</c:v>
                </c:pt>
                <c:pt idx="33">
                  <c:v>129.17647058823499</c:v>
                </c:pt>
                <c:pt idx="34">
                  <c:v>130.11764705882399</c:v>
                </c:pt>
                <c:pt idx="35">
                  <c:v>130.82352941176501</c:v>
                </c:pt>
                <c:pt idx="36">
                  <c:v>131.29411764705901</c:v>
                </c:pt>
                <c:pt idx="37">
                  <c:v>131.529411764706</c:v>
                </c:pt>
                <c:pt idx="38">
                  <c:v>131.76470588235301</c:v>
                </c:pt>
                <c:pt idx="39">
                  <c:v>132</c:v>
                </c:pt>
                <c:pt idx="40">
                  <c:v>132.70588235294099</c:v>
                </c:pt>
                <c:pt idx="41">
                  <c:v>133.41176470588201</c:v>
                </c:pt>
                <c:pt idx="42">
                  <c:v>134.11764705882399</c:v>
                </c:pt>
                <c:pt idx="43">
                  <c:v>134.82352941176501</c:v>
                </c:pt>
                <c:pt idx="44">
                  <c:v>135.529411764706</c:v>
                </c:pt>
                <c:pt idx="45">
                  <c:v>136.23529411764699</c:v>
                </c:pt>
                <c:pt idx="46">
                  <c:v>136.70588235294099</c:v>
                </c:pt>
                <c:pt idx="47">
                  <c:v>137.41176470588201</c:v>
                </c:pt>
                <c:pt idx="48">
                  <c:v>138.11764705882399</c:v>
                </c:pt>
                <c:pt idx="49">
                  <c:v>139.529411764706</c:v>
                </c:pt>
                <c:pt idx="50">
                  <c:v>140.23529411764699</c:v>
                </c:pt>
                <c:pt idx="51">
                  <c:v>141.17647058823499</c:v>
                </c:pt>
                <c:pt idx="52">
                  <c:v>141.64705882352999</c:v>
                </c:pt>
                <c:pt idx="53">
                  <c:v>142.35294117647101</c:v>
                </c:pt>
                <c:pt idx="54">
                  <c:v>143.058823529412</c:v>
                </c:pt>
                <c:pt idx="55">
                  <c:v>143.76470588235301</c:v>
                </c:pt>
                <c:pt idx="56">
                  <c:v>144.23529411764699</c:v>
                </c:pt>
                <c:pt idx="57">
                  <c:v>144.941176470588</c:v>
                </c:pt>
                <c:pt idx="58">
                  <c:v>145.882352941177</c:v>
                </c:pt>
                <c:pt idx="59">
                  <c:v>146.58823529411799</c:v>
                </c:pt>
                <c:pt idx="60">
                  <c:v>147.529411764706</c:v>
                </c:pt>
                <c:pt idx="61">
                  <c:v>148.23529411764699</c:v>
                </c:pt>
                <c:pt idx="62">
                  <c:v>149.17647058823499</c:v>
                </c:pt>
                <c:pt idx="63">
                  <c:v>150.35294117647101</c:v>
                </c:pt>
                <c:pt idx="64">
                  <c:v>151.76470588235301</c:v>
                </c:pt>
                <c:pt idx="65">
                  <c:v>152.941176470588</c:v>
                </c:pt>
                <c:pt idx="66">
                  <c:v>154.11764705882399</c:v>
                </c:pt>
                <c:pt idx="67">
                  <c:v>155.058823529412</c:v>
                </c:pt>
                <c:pt idx="68">
                  <c:v>156.470588235294</c:v>
                </c:pt>
                <c:pt idx="69">
                  <c:v>157.882352941177</c:v>
                </c:pt>
                <c:pt idx="70">
                  <c:v>158.82352941176501</c:v>
                </c:pt>
                <c:pt idx="71">
                  <c:v>159.76470588235301</c:v>
                </c:pt>
                <c:pt idx="72">
                  <c:v>161.17647058823499</c:v>
                </c:pt>
                <c:pt idx="73">
                  <c:v>162.82352941176501</c:v>
                </c:pt>
                <c:pt idx="74">
                  <c:v>164.470588235294</c:v>
                </c:pt>
                <c:pt idx="75">
                  <c:v>166.11764705882399</c:v>
                </c:pt>
                <c:pt idx="76">
                  <c:v>168</c:v>
                </c:pt>
                <c:pt idx="77">
                  <c:v>169.882352941177</c:v>
                </c:pt>
                <c:pt idx="78">
                  <c:v>171.76470588235301</c:v>
                </c:pt>
                <c:pt idx="79">
                  <c:v>173.411764705883</c:v>
                </c:pt>
                <c:pt idx="80">
                  <c:v>175.058823529412</c:v>
                </c:pt>
                <c:pt idx="81">
                  <c:v>176.941176470588</c:v>
                </c:pt>
                <c:pt idx="82">
                  <c:v>178.82352941176501</c:v>
                </c:pt>
                <c:pt idx="83">
                  <c:v>180.941176470588</c:v>
                </c:pt>
                <c:pt idx="84">
                  <c:v>183.529411764706</c:v>
                </c:pt>
                <c:pt idx="85">
                  <c:v>185.882352941177</c:v>
                </c:pt>
                <c:pt idx="86">
                  <c:v>188.470588235294</c:v>
                </c:pt>
                <c:pt idx="87">
                  <c:v>190.35294117647101</c:v>
                </c:pt>
                <c:pt idx="88">
                  <c:v>192.23529411764699</c:v>
                </c:pt>
                <c:pt idx="89">
                  <c:v>194.11764705882399</c:v>
                </c:pt>
                <c:pt idx="90">
                  <c:v>194.35294117647101</c:v>
                </c:pt>
                <c:pt idx="91">
                  <c:v>195.76470588235301</c:v>
                </c:pt>
                <c:pt idx="92">
                  <c:v>197.411764705883</c:v>
                </c:pt>
                <c:pt idx="93">
                  <c:v>199.29411764705901</c:v>
                </c:pt>
                <c:pt idx="94">
                  <c:v>201.411764705883</c:v>
                </c:pt>
                <c:pt idx="95">
                  <c:v>203.29411764705901</c:v>
                </c:pt>
                <c:pt idx="96">
                  <c:v>205.17647058823599</c:v>
                </c:pt>
                <c:pt idx="97">
                  <c:v>207.058823529412</c:v>
                </c:pt>
                <c:pt idx="98">
                  <c:v>208.470588235294</c:v>
                </c:pt>
                <c:pt idx="99">
                  <c:v>209.64705882352999</c:v>
                </c:pt>
                <c:pt idx="100">
                  <c:v>211.058823529412</c:v>
                </c:pt>
                <c:pt idx="101">
                  <c:v>212.941176470589</c:v>
                </c:pt>
                <c:pt idx="102">
                  <c:v>215.29411764705901</c:v>
                </c:pt>
                <c:pt idx="103">
                  <c:v>216.941176470589</c:v>
                </c:pt>
                <c:pt idx="104">
                  <c:v>219.058823529412</c:v>
                </c:pt>
                <c:pt idx="105">
                  <c:v>219.76470588235301</c:v>
                </c:pt>
                <c:pt idx="106">
                  <c:v>220.70588235294201</c:v>
                </c:pt>
                <c:pt idx="107">
                  <c:v>221.411764705883</c:v>
                </c:pt>
              </c:numCache>
            </c:numRef>
          </c:val>
          <c:smooth val="0"/>
          <c:extLst>
            <c:ext xmlns:c16="http://schemas.microsoft.com/office/drawing/2014/chart" uri="{C3380CC4-5D6E-409C-BE32-E72D297353CC}">
              <c16:uniqueId val="{00000006-9600-42AE-BF3B-4351EC2878FE}"/>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'Asset Class Returns (1973-1981'!$Y$2</c:f>
              <c:strCache>
                <c:ptCount val="1"/>
                <c:pt idx="0">
                  <c:v>Buy and Hold</c:v>
                </c:pt>
              </c:strCache>
            </c:strRef>
          </c:tx>
          <c:spPr>
            <a:ln w="28575" cap="rnd">
              <a:solidFill>
                <a:srgbClr val="0070C0"/>
              </a:solidFill>
              <a:round/>
            </a:ln>
            <a:effectLst/>
          </c:spPr>
          <c:marker>
            <c:symbol val="none"/>
          </c:marker>
          <c:cat>
            <c:numRef>
              <c:f>'Asset Class Returns (1973-1981'!$X$3:$X$111</c:f>
              <c:numCache>
                <c:formatCode>d\-mmm\-yy</c:formatCode>
                <c:ptCount val="10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29952</c:v>
                </c:pt>
              </c:numCache>
            </c:numRef>
          </c:cat>
          <c:val>
            <c:numRef>
              <c:f>'Asset Class Returns (1973-1981'!$Y$3:$Y$111</c:f>
              <c:numCache>
                <c:formatCode>General</c:formatCode>
                <c:ptCount val="109"/>
                <c:pt idx="0">
                  <c:v>100</c:v>
                </c:pt>
                <c:pt idx="1">
                  <c:v>100.71699999999998</c:v>
                </c:pt>
                <c:pt idx="2">
                  <c:v>101.21454197999998</c:v>
                </c:pt>
                <c:pt idx="3">
                  <c:v>101.18012903572678</c:v>
                </c:pt>
                <c:pt idx="4">
                  <c:v>99.865799159552694</c:v>
                </c:pt>
                <c:pt idx="5">
                  <c:v>102.64905898212943</c:v>
                </c:pt>
                <c:pt idx="6">
                  <c:v>103.01962208505491</c:v>
                </c:pt>
                <c:pt idx="7">
                  <c:v>108.77738876338863</c:v>
                </c:pt>
                <c:pt idx="8">
                  <c:v>106.45499151329028</c:v>
                </c:pt>
                <c:pt idx="9">
                  <c:v>108.48508820144872</c:v>
                </c:pt>
                <c:pt idx="10">
                  <c:v>108.52088828055518</c:v>
                </c:pt>
                <c:pt idx="11">
                  <c:v>101.23696625916432</c:v>
                </c:pt>
                <c:pt idx="12">
                  <c:v>101.02234389069488</c:v>
                </c:pt>
                <c:pt idx="13">
                  <c:v>103.87117398841248</c:v>
                </c:pt>
                <c:pt idx="14">
                  <c:v>105.49364172611148</c:v>
                </c:pt>
                <c:pt idx="15">
                  <c:v>100.84875668091078</c:v>
                </c:pt>
                <c:pt idx="16">
                  <c:v>98.202485305603673</c:v>
                </c:pt>
                <c:pt idx="17">
                  <c:v>94.722189226373075</c:v>
                </c:pt>
                <c:pt idx="18">
                  <c:v>94.223950511042347</c:v>
                </c:pt>
                <c:pt idx="19">
                  <c:v>95.862505010429373</c:v>
                </c:pt>
                <c:pt idx="20">
                  <c:v>87.697895458691107</c:v>
                </c:pt>
                <c:pt idx="21">
                  <c:v>87.4444485408155</c:v>
                </c:pt>
                <c:pt idx="22">
                  <c:v>93.970427735416564</c:v>
                </c:pt>
                <c:pt idx="23">
                  <c:v>92.368231942527714</c:v>
                </c:pt>
                <c:pt idx="24">
                  <c:v>89.115946495831324</c:v>
                </c:pt>
                <c:pt idx="25">
                  <c:v>97.221932989092139</c:v>
                </c:pt>
                <c:pt idx="26">
                  <c:v>98.326374147848227</c:v>
                </c:pt>
                <c:pt idx="27">
                  <c:v>101.42857125221283</c:v>
                </c:pt>
                <c:pt idx="28">
                  <c:v>101.11617125275602</c:v>
                </c:pt>
                <c:pt idx="29">
                  <c:v>102.82604570864012</c:v>
                </c:pt>
                <c:pt idx="30">
                  <c:v>104.91135791561135</c:v>
                </c:pt>
                <c:pt idx="31">
                  <c:v>104.19166600031025</c:v>
                </c:pt>
                <c:pt idx="32">
                  <c:v>105.61075649123447</c:v>
                </c:pt>
                <c:pt idx="33">
                  <c:v>102.39913338633602</c:v>
                </c:pt>
                <c:pt idx="34">
                  <c:v>104.52084343010091</c:v>
                </c:pt>
                <c:pt idx="35">
                  <c:v>105.46257622940611</c:v>
                </c:pt>
                <c:pt idx="36">
                  <c:v>107.07931752300291</c:v>
                </c:pt>
                <c:pt idx="37">
                  <c:v>112.99652060932407</c:v>
                </c:pt>
                <c:pt idx="38">
                  <c:v>115.00559874575784</c:v>
                </c:pt>
                <c:pt idx="39">
                  <c:v>115.56107578769983</c:v>
                </c:pt>
                <c:pt idx="40">
                  <c:v>116.46707462187541</c:v>
                </c:pt>
                <c:pt idx="41">
                  <c:v>115.22670027715243</c:v>
                </c:pt>
                <c:pt idx="42">
                  <c:v>116.88020342612958</c:v>
                </c:pt>
                <c:pt idx="43">
                  <c:v>115.30582708597962</c:v>
                </c:pt>
                <c:pt idx="44">
                  <c:v>115.78204015184471</c:v>
                </c:pt>
                <c:pt idx="45">
                  <c:v>114.79094588814492</c:v>
                </c:pt>
                <c:pt idx="46">
                  <c:v>113.25848676053819</c:v>
                </c:pt>
                <c:pt idx="47">
                  <c:v>115.54970594770387</c:v>
                </c:pt>
                <c:pt idx="48">
                  <c:v>123.12283367551638</c:v>
                </c:pt>
                <c:pt idx="49">
                  <c:v>121.32154661884357</c:v>
                </c:pt>
                <c:pt idx="50">
                  <c:v>121.31305411058025</c:v>
                </c:pt>
                <c:pt idx="51">
                  <c:v>122.30903428482813</c:v>
                </c:pt>
                <c:pt idx="52">
                  <c:v>125.40100667154859</c:v>
                </c:pt>
                <c:pt idx="53">
                  <c:v>123.94259296395848</c:v>
                </c:pt>
                <c:pt idx="54">
                  <c:v>126.85648332454113</c:v>
                </c:pt>
                <c:pt idx="55">
                  <c:v>124.60731787519701</c:v>
                </c:pt>
                <c:pt idx="56">
                  <c:v>126.20104547082079</c:v>
                </c:pt>
                <c:pt idx="57">
                  <c:v>127.44538777916308</c:v>
                </c:pt>
                <c:pt idx="58">
                  <c:v>127.33068693016183</c:v>
                </c:pt>
                <c:pt idx="59">
                  <c:v>130.9876242587961</c:v>
                </c:pt>
                <c:pt idx="60">
                  <c:v>133.31527434187493</c:v>
                </c:pt>
                <c:pt idx="61">
                  <c:v>132.0194498752719</c:v>
                </c:pt>
                <c:pt idx="62">
                  <c:v>132.50660164531166</c:v>
                </c:pt>
                <c:pt idx="63">
                  <c:v>138.96364834348771</c:v>
                </c:pt>
                <c:pt idx="64">
                  <c:v>142.04308279077938</c:v>
                </c:pt>
                <c:pt idx="65">
                  <c:v>144.41378184255751</c:v>
                </c:pt>
                <c:pt idx="66">
                  <c:v>142.38043579421429</c:v>
                </c:pt>
                <c:pt idx="67">
                  <c:v>148.36610931500309</c:v>
                </c:pt>
                <c:pt idx="68">
                  <c:v>152.48030152630812</c:v>
                </c:pt>
                <c:pt idx="69">
                  <c:v>155.30271190756008</c:v>
                </c:pt>
                <c:pt idx="70">
                  <c:v>150.84397104869402</c:v>
                </c:pt>
                <c:pt idx="71">
                  <c:v>150.08824275374008</c:v>
                </c:pt>
                <c:pt idx="72">
                  <c:v>151.67917812692971</c:v>
                </c:pt>
                <c:pt idx="73">
                  <c:v>158.35154517273335</c:v>
                </c:pt>
                <c:pt idx="74">
                  <c:v>158.74742403566518</c:v>
                </c:pt>
                <c:pt idx="75">
                  <c:v>163.70986851102009</c:v>
                </c:pt>
                <c:pt idx="76">
                  <c:v>165.99525827543394</c:v>
                </c:pt>
                <c:pt idx="77">
                  <c:v>163.86387915917737</c:v>
                </c:pt>
                <c:pt idx="78">
                  <c:v>169.65155137107951</c:v>
                </c:pt>
                <c:pt idx="79">
                  <c:v>169.77200397255297</c:v>
                </c:pt>
                <c:pt idx="80">
                  <c:v>179.64254828351721</c:v>
                </c:pt>
                <c:pt idx="81">
                  <c:v>181.73718039650302</c:v>
                </c:pt>
                <c:pt idx="82">
                  <c:v>168.67936398501428</c:v>
                </c:pt>
                <c:pt idx="83">
                  <c:v>175.81956146249993</c:v>
                </c:pt>
                <c:pt idx="84">
                  <c:v>179.01771928550281</c:v>
                </c:pt>
                <c:pt idx="85">
                  <c:v>186.20528071481573</c:v>
                </c:pt>
                <c:pt idx="86">
                  <c:v>182.32290061191182</c:v>
                </c:pt>
                <c:pt idx="87">
                  <c:v>165.50361303046296</c:v>
                </c:pt>
                <c:pt idx="88">
                  <c:v>178.30200742610864</c:v>
                </c:pt>
                <c:pt idx="89">
                  <c:v>188.14071219588132</c:v>
                </c:pt>
                <c:pt idx="90">
                  <c:v>196.73121711474528</c:v>
                </c:pt>
                <c:pt idx="91">
                  <c:v>203.02268143807481</c:v>
                </c:pt>
                <c:pt idx="92">
                  <c:v>204.86409715871812</c:v>
                </c:pt>
                <c:pt idx="93">
                  <c:v>208.73193131307471</c:v>
                </c:pt>
                <c:pt idx="94">
                  <c:v>214.96257946276998</c:v>
                </c:pt>
                <c:pt idx="95">
                  <c:v>217.46044463612736</c:v>
                </c:pt>
                <c:pt idx="96">
                  <c:v>213.32217237470186</c:v>
                </c:pt>
                <c:pt idx="97">
                  <c:v>208.88933763275554</c:v>
                </c:pt>
                <c:pt idx="98">
                  <c:v>206.86728884447047</c:v>
                </c:pt>
                <c:pt idx="99">
                  <c:v>213.57599502169663</c:v>
                </c:pt>
                <c:pt idx="100">
                  <c:v>212.21551593340843</c:v>
                </c:pt>
                <c:pt idx="101">
                  <c:v>210.72364085639657</c:v>
                </c:pt>
                <c:pt idx="102">
                  <c:v>209.42979770153829</c:v>
                </c:pt>
                <c:pt idx="103">
                  <c:v>208.70307630351397</c:v>
                </c:pt>
                <c:pt idx="104">
                  <c:v>202.68407958292062</c:v>
                </c:pt>
                <c:pt idx="105">
                  <c:v>194.01730833995492</c:v>
                </c:pt>
                <c:pt idx="106">
                  <c:v>201.8168041352211</c:v>
                </c:pt>
                <c:pt idx="107">
                  <c:v>212.54134910696675</c:v>
                </c:pt>
                <c:pt idx="108">
                  <c:v>206.60081839942703</c:v>
                </c:pt>
              </c:numCache>
            </c:numRef>
          </c:val>
          <c:smooth val="0"/>
          <c:extLst>
            <c:ext xmlns:c16="http://schemas.microsoft.com/office/drawing/2014/chart" uri="{C3380CC4-5D6E-409C-BE32-E72D297353CC}">
              <c16:uniqueId val="{00000000-0B32-418F-8707-D4208788671D}"/>
            </c:ext>
          </c:extLst>
        </c:ser>
        <c:ser>
          <c:idx val="1"/>
          <c:order val="1"/>
          <c:tx>
            <c:strRef>
              <c:f>'Asset Class Returns (1973-1981'!$Z$2</c:f>
              <c:strCache>
                <c:ptCount val="1"/>
                <c:pt idx="0">
                  <c:v>Timing</c:v>
                </c:pt>
              </c:strCache>
            </c:strRef>
          </c:tx>
          <c:spPr>
            <a:ln w="28575" cap="rnd">
              <a:solidFill>
                <a:srgbClr val="FF0000"/>
              </a:solidFill>
              <a:round/>
            </a:ln>
            <a:effectLst/>
          </c:spPr>
          <c:marker>
            <c:symbol val="none"/>
          </c:marker>
          <c:cat>
            <c:numRef>
              <c:f>'Asset Class Returns (1973-1981'!$X$3:$X$111</c:f>
              <c:numCache>
                <c:formatCode>d\-mmm\-yy</c:formatCode>
                <c:ptCount val="10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29952</c:v>
                </c:pt>
              </c:numCache>
            </c:numRef>
          </c:cat>
          <c:val>
            <c:numRef>
              <c:f>'Asset Class Returns (1973-1981'!$Z$3:$Z$111</c:f>
              <c:numCache>
                <c:formatCode>General</c:formatCode>
                <c:ptCount val="109"/>
                <c:pt idx="0">
                  <c:v>100</c:v>
                </c:pt>
                <c:pt idx="1">
                  <c:v>100.71699999999998</c:v>
                </c:pt>
                <c:pt idx="2">
                  <c:v>101.21454197999998</c:v>
                </c:pt>
                <c:pt idx="3">
                  <c:v>100.95644489795097</c:v>
                </c:pt>
                <c:pt idx="4">
                  <c:v>100.5364660871755</c:v>
                </c:pt>
                <c:pt idx="5">
                  <c:v>104.68460067793237</c:v>
                </c:pt>
                <c:pt idx="6">
                  <c:v>105.21116421934238</c:v>
                </c:pt>
                <c:pt idx="7">
                  <c:v>110.04246088029458</c:v>
                </c:pt>
                <c:pt idx="8">
                  <c:v>109.92471544715266</c:v>
                </c:pt>
                <c:pt idx="9">
                  <c:v>109.45533691219332</c:v>
                </c:pt>
                <c:pt idx="10">
                  <c:v>109.00328637074597</c:v>
                </c:pt>
                <c:pt idx="11">
                  <c:v>104.95599434780017</c:v>
                </c:pt>
                <c:pt idx="12">
                  <c:v>107.35109013881697</c:v>
                </c:pt>
                <c:pt idx="13">
                  <c:v>110.11860124259566</c:v>
                </c:pt>
                <c:pt idx="14">
                  <c:v>110.52604006719326</c:v>
                </c:pt>
                <c:pt idx="15">
                  <c:v>107.90657291760078</c:v>
                </c:pt>
                <c:pt idx="16">
                  <c:v>108.74069072625385</c:v>
                </c:pt>
                <c:pt idx="17">
                  <c:v>107.91426147673431</c:v>
                </c:pt>
                <c:pt idx="18">
                  <c:v>108.64052445647272</c:v>
                </c:pt>
                <c:pt idx="19">
                  <c:v>114.35067042190492</c:v>
                </c:pt>
                <c:pt idx="20">
                  <c:v>113.81322227092197</c:v>
                </c:pt>
                <c:pt idx="21">
                  <c:v>117.24469092239025</c:v>
                </c:pt>
                <c:pt idx="22">
                  <c:v>119.83345369795664</c:v>
                </c:pt>
                <c:pt idx="23">
                  <c:v>121.17079504122584</c:v>
                </c:pt>
                <c:pt idx="24">
                  <c:v>120.17961793778862</c:v>
                </c:pt>
                <c:pt idx="25">
                  <c:v>116.77733295396983</c:v>
                </c:pt>
                <c:pt idx="26">
                  <c:v>120.64616599473487</c:v>
                </c:pt>
                <c:pt idx="27">
                  <c:v>122.522213875953</c:v>
                </c:pt>
                <c:pt idx="28">
                  <c:v>123.38844592805597</c:v>
                </c:pt>
                <c:pt idx="29">
                  <c:v>125.44903297505449</c:v>
                </c:pt>
                <c:pt idx="30">
                  <c:v>127.68829821365921</c:v>
                </c:pt>
                <c:pt idx="31">
                  <c:v>124.93789227013698</c:v>
                </c:pt>
                <c:pt idx="32">
                  <c:v>124.37067423923057</c:v>
                </c:pt>
                <c:pt idx="33">
                  <c:v>120.58856203561555</c:v>
                </c:pt>
                <c:pt idx="34">
                  <c:v>120.62232683298554</c:v>
                </c:pt>
                <c:pt idx="35">
                  <c:v>121.47995157676806</c:v>
                </c:pt>
                <c:pt idx="36">
                  <c:v>122.08370693610459</c:v>
                </c:pt>
                <c:pt idx="37">
                  <c:v>130.10460648180668</c:v>
                </c:pt>
                <c:pt idx="38">
                  <c:v>131.03225232602199</c:v>
                </c:pt>
                <c:pt idx="39">
                  <c:v>131.72017165073359</c:v>
                </c:pt>
                <c:pt idx="40">
                  <c:v>131.84794021723479</c:v>
                </c:pt>
                <c:pt idx="41">
                  <c:v>130.44375965392123</c:v>
                </c:pt>
                <c:pt idx="42">
                  <c:v>132.31562760495501</c:v>
                </c:pt>
                <c:pt idx="43">
                  <c:v>130.53333610111628</c:v>
                </c:pt>
                <c:pt idx="44">
                  <c:v>132.01358413250293</c:v>
                </c:pt>
                <c:pt idx="45">
                  <c:v>134.17068609722804</c:v>
                </c:pt>
                <c:pt idx="46">
                  <c:v>134.64699203287319</c:v>
                </c:pt>
                <c:pt idx="47">
                  <c:v>136.87405328109691</c:v>
                </c:pt>
                <c:pt idx="48">
                  <c:v>141.58662693556508</c:v>
                </c:pt>
                <c:pt idx="49">
                  <c:v>139.69219786716724</c:v>
                </c:pt>
                <c:pt idx="50">
                  <c:v>139.86122542658651</c:v>
                </c:pt>
                <c:pt idx="51">
                  <c:v>140.5045870635488</c:v>
                </c:pt>
                <c:pt idx="52">
                  <c:v>144.04670770342085</c:v>
                </c:pt>
                <c:pt idx="53">
                  <c:v>143.04846401903615</c:v>
                </c:pt>
                <c:pt idx="54">
                  <c:v>145.11694480875138</c:v>
                </c:pt>
                <c:pt idx="55">
                  <c:v>142.54402137729221</c:v>
                </c:pt>
                <c:pt idx="56">
                  <c:v>144.83327836061153</c:v>
                </c:pt>
                <c:pt idx="57">
                  <c:v>145.42854313467365</c:v>
                </c:pt>
                <c:pt idx="58">
                  <c:v>145.88082590382248</c:v>
                </c:pt>
                <c:pt idx="59">
                  <c:v>149.29881365474904</c:v>
                </c:pt>
                <c:pt idx="60">
                  <c:v>151.87720416656654</c:v>
                </c:pt>
                <c:pt idx="61">
                  <c:v>150.40095774206753</c:v>
                </c:pt>
                <c:pt idx="62">
                  <c:v>151.89293524286884</c:v>
                </c:pt>
                <c:pt idx="63">
                  <c:v>158.74786341037949</c:v>
                </c:pt>
                <c:pt idx="64">
                  <c:v>159.72098781308512</c:v>
                </c:pt>
                <c:pt idx="65">
                  <c:v>162.7189507543367</c:v>
                </c:pt>
                <c:pt idx="66">
                  <c:v>160.81025746198833</c:v>
                </c:pt>
                <c:pt idx="67">
                  <c:v>167.39865371020599</c:v>
                </c:pt>
                <c:pt idx="68">
                  <c:v>171.6104038375548</c:v>
                </c:pt>
                <c:pt idx="69">
                  <c:v>174.78691241258795</c:v>
                </c:pt>
                <c:pt idx="70">
                  <c:v>169.76878015722255</c:v>
                </c:pt>
                <c:pt idx="71">
                  <c:v>168.2442565114107</c:v>
                </c:pt>
                <c:pt idx="72">
                  <c:v>170.06297692429905</c:v>
                </c:pt>
                <c:pt idx="73">
                  <c:v>174.76521823625592</c:v>
                </c:pt>
                <c:pt idx="74">
                  <c:v>175.20213128184656</c:v>
                </c:pt>
                <c:pt idx="75">
                  <c:v>180.6789499057171</c:v>
                </c:pt>
                <c:pt idx="76">
                  <c:v>183.2012280464009</c:v>
                </c:pt>
                <c:pt idx="77">
                  <c:v>180.84892427828512</c:v>
                </c:pt>
                <c:pt idx="78">
                  <c:v>186.87119345675205</c:v>
                </c:pt>
                <c:pt idx="79">
                  <c:v>187.00387200410634</c:v>
                </c:pt>
                <c:pt idx="80">
                  <c:v>197.87627712242511</c:v>
                </c:pt>
                <c:pt idx="81">
                  <c:v>200.18351451367258</c:v>
                </c:pt>
                <c:pt idx="82">
                  <c:v>185.80032899586521</c:v>
                </c:pt>
                <c:pt idx="83">
                  <c:v>192.84030346151854</c:v>
                </c:pt>
                <c:pt idx="84">
                  <c:v>195.32408657010291</c:v>
                </c:pt>
                <c:pt idx="85">
                  <c:v>205.08052469427955</c:v>
                </c:pt>
                <c:pt idx="86">
                  <c:v>204.46733392544365</c:v>
                </c:pt>
                <c:pt idx="87">
                  <c:v>185.46618458375218</c:v>
                </c:pt>
                <c:pt idx="88">
                  <c:v>187.66766819476132</c:v>
                </c:pt>
                <c:pt idx="89">
                  <c:v>193.51726941239201</c:v>
                </c:pt>
                <c:pt idx="90">
                  <c:v>202.35326793376183</c:v>
                </c:pt>
                <c:pt idx="91">
                  <c:v>208.82452544228352</c:v>
                </c:pt>
                <c:pt idx="92">
                  <c:v>210.718563888045</c:v>
                </c:pt>
                <c:pt idx="93">
                  <c:v>214.69693037425128</c:v>
                </c:pt>
                <c:pt idx="94">
                  <c:v>222.53980924082268</c:v>
                </c:pt>
                <c:pt idx="95">
                  <c:v>225.77998886336903</c:v>
                </c:pt>
                <c:pt idx="96">
                  <c:v>220.81057130848629</c:v>
                </c:pt>
                <c:pt idx="97">
                  <c:v>216.90884851346533</c:v>
                </c:pt>
                <c:pt idx="98">
                  <c:v>218.42721045305956</c:v>
                </c:pt>
                <c:pt idx="99">
                  <c:v>225.41251264334838</c:v>
                </c:pt>
                <c:pt idx="100">
                  <c:v>227.36683912796619</c:v>
                </c:pt>
                <c:pt idx="101">
                  <c:v>224.61570037451779</c:v>
                </c:pt>
                <c:pt idx="102">
                  <c:v>226.6552109339184</c:v>
                </c:pt>
                <c:pt idx="103">
                  <c:v>224.34559433450175</c:v>
                </c:pt>
                <c:pt idx="104">
                  <c:v>221.07463556910471</c:v>
                </c:pt>
                <c:pt idx="105">
                  <c:v>223.93313060701325</c:v>
                </c:pt>
                <c:pt idx="106">
                  <c:v>226.60913151776705</c:v>
                </c:pt>
                <c:pt idx="107">
                  <c:v>232.81368953872351</c:v>
                </c:pt>
                <c:pt idx="108">
                  <c:v>229.30518723737495</c:v>
                </c:pt>
              </c:numCache>
            </c:numRef>
          </c:val>
          <c:smooth val="0"/>
          <c:extLst>
            <c:ext xmlns:c16="http://schemas.microsoft.com/office/drawing/2014/chart" uri="{C3380CC4-5D6E-409C-BE32-E72D297353CC}">
              <c16:uniqueId val="{00000001-0B32-418F-8707-D4208788671D}"/>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max val="240"/>
          <c:min val="8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ndard"/>
        <c:varyColors val="0"/>
        <c:ser>
          <c:idx val="0"/>
          <c:order val="0"/>
          <c:tx>
            <c:strRef>
              <c:f>'Asset Class Returns (1973-1981'!$AQ$3</c:f>
              <c:strCache>
                <c:ptCount val="1"/>
                <c:pt idx="0">
                  <c:v>Buy and Hold</c:v>
                </c:pt>
              </c:strCache>
            </c:strRef>
          </c:tx>
          <c:spPr>
            <a:solidFill>
              <a:srgbClr val="0070C0"/>
            </a:solidFill>
            <a:ln>
              <a:noFill/>
            </a:ln>
            <a:effectLst/>
          </c:spPr>
          <c:cat>
            <c:numRef>
              <c:f>'Asset Class Returns (1973-1981'!$AP$4:$AP$112</c:f>
              <c:numCache>
                <c:formatCode>d\-mmm\-yy</c:formatCode>
                <c:ptCount val="10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29952</c:v>
                </c:pt>
              </c:numCache>
            </c:numRef>
          </c:cat>
          <c:val>
            <c:numRef>
              <c:f>'Asset Class Returns (1973-1981'!$AQ$4:$AQ$112</c:f>
              <c:numCache>
                <c:formatCode>General</c:formatCode>
                <c:ptCount val="109"/>
                <c:pt idx="0">
                  <c:v>0</c:v>
                </c:pt>
                <c:pt idx="1">
                  <c:v>0</c:v>
                </c:pt>
                <c:pt idx="2">
                  <c:v>0</c:v>
                </c:pt>
                <c:pt idx="3">
                  <c:v>-3.4000000000000696E-4</c:v>
                </c:pt>
                <c:pt idx="4">
                  <c:v>-1.3325583399999896E-2</c:v>
                </c:pt>
                <c:pt idx="5">
                  <c:v>0</c:v>
                </c:pt>
                <c:pt idx="6">
                  <c:v>0</c:v>
                </c:pt>
                <c:pt idx="7">
                  <c:v>0</c:v>
                </c:pt>
                <c:pt idx="8">
                  <c:v>-2.134999999999998E-2</c:v>
                </c:pt>
                <c:pt idx="9">
                  <c:v>-2.6871445000000715E-3</c:v>
                </c:pt>
                <c:pt idx="10">
                  <c:v>-2.3580312576851892E-3</c:v>
                </c:pt>
                <c:pt idx="11">
                  <c:v>-6.9319760199669345E-2</c:v>
                </c:pt>
                <c:pt idx="12">
                  <c:v>-7.1292802308046133E-2</c:v>
                </c:pt>
                <c:pt idx="13">
                  <c:v>-4.5103259333133083E-2</c:v>
                </c:pt>
                <c:pt idx="14">
                  <c:v>-3.0187772243916666E-2</c:v>
                </c:pt>
                <c:pt idx="15">
                  <c:v>-7.2888604632017073E-2</c:v>
                </c:pt>
                <c:pt idx="16">
                  <c:v>-9.7216007646472979E-2</c:v>
                </c:pt>
                <c:pt idx="17">
                  <c:v>-0.129210672335482</c:v>
                </c:pt>
                <c:pt idx="18">
                  <c:v>-0.13379102419899747</c:v>
                </c:pt>
                <c:pt idx="19">
                  <c:v>-0.11872765010981801</c:v>
                </c:pt>
                <c:pt idx="20">
                  <c:v>-0.19378561614996481</c:v>
                </c:pt>
                <c:pt idx="21">
                  <c:v>-0.19611557571929128</c:v>
                </c:pt>
                <c:pt idx="22">
                  <c:v>-0.13612168113522194</c:v>
                </c:pt>
                <c:pt idx="23">
                  <c:v>-0.15085080647186644</c:v>
                </c:pt>
                <c:pt idx="24">
                  <c:v>-0.18074934957599187</c:v>
                </c:pt>
                <c:pt idx="25">
                  <c:v>-0.10623031041342412</c:v>
                </c:pt>
                <c:pt idx="26">
                  <c:v>-9.6077086739720596E-2</c:v>
                </c:pt>
                <c:pt idx="27">
                  <c:v>-6.7558318826358876E-2</c:v>
                </c:pt>
                <c:pt idx="28">
                  <c:v>-7.0430239204373635E-2</c:v>
                </c:pt>
                <c:pt idx="29">
                  <c:v>-5.4711214549319598E-2</c:v>
                </c:pt>
                <c:pt idx="30">
                  <c:v>-3.5540757980379811E-2</c:v>
                </c:pt>
                <c:pt idx="31">
                  <c:v>-4.215694838063444E-2</c:v>
                </c:pt>
                <c:pt idx="32">
                  <c:v>-2.9111126017578703E-2</c:v>
                </c:pt>
                <c:pt idx="33">
                  <c:v>-5.863585667538429E-2</c:v>
                </c:pt>
                <c:pt idx="34">
                  <c:v>-3.9130791625698103E-2</c:v>
                </c:pt>
                <c:pt idx="35">
                  <c:v>-3.0473360058245746E-2</c:v>
                </c:pt>
                <c:pt idx="36">
                  <c:v>-1.5610516667938557E-2</c:v>
                </c:pt>
                <c:pt idx="37">
                  <c:v>0</c:v>
                </c:pt>
                <c:pt idx="38">
                  <c:v>0</c:v>
                </c:pt>
                <c:pt idx="39">
                  <c:v>0</c:v>
                </c:pt>
                <c:pt idx="40">
                  <c:v>0</c:v>
                </c:pt>
                <c:pt idx="41">
                  <c:v>-1.0650000000000048E-2</c:v>
                </c:pt>
                <c:pt idx="42">
                  <c:v>0</c:v>
                </c:pt>
                <c:pt idx="43">
                  <c:v>-1.3469999999999982E-2</c:v>
                </c:pt>
                <c:pt idx="44">
                  <c:v>-9.3956310999999681E-3</c:v>
                </c:pt>
                <c:pt idx="45">
                  <c:v>-1.7875204497784014E-2</c:v>
                </c:pt>
                <c:pt idx="46">
                  <c:v>-3.0986570517738565E-2</c:v>
                </c:pt>
                <c:pt idx="47">
                  <c:v>-1.1383428839312426E-2</c:v>
                </c:pt>
                <c:pt idx="48">
                  <c:v>0</c:v>
                </c:pt>
                <c:pt idx="49">
                  <c:v>-1.4630000000000032E-2</c:v>
                </c:pt>
                <c:pt idx="50">
                  <c:v>-1.4698975900000022E-2</c:v>
                </c:pt>
                <c:pt idx="51">
                  <c:v>-6.6096544921389055E-3</c:v>
                </c:pt>
                <c:pt idx="52">
                  <c:v>0</c:v>
                </c:pt>
                <c:pt idx="53">
                  <c:v>-1.1630000000000029E-2</c:v>
                </c:pt>
                <c:pt idx="54">
                  <c:v>0</c:v>
                </c:pt>
                <c:pt idx="55">
                  <c:v>-1.7730000000000024E-2</c:v>
                </c:pt>
                <c:pt idx="56">
                  <c:v>-5.1667666999999362E-3</c:v>
                </c:pt>
                <c:pt idx="57">
                  <c:v>0</c:v>
                </c:pt>
                <c:pt idx="58">
                  <c:v>-9.000000000000119E-4</c:v>
                </c:pt>
                <c:pt idx="59">
                  <c:v>0</c:v>
                </c:pt>
                <c:pt idx="60">
                  <c:v>0</c:v>
                </c:pt>
                <c:pt idx="61">
                  <c:v>-9.7199999999999509E-3</c:v>
                </c:pt>
                <c:pt idx="62">
                  <c:v>-6.065866799999986E-3</c:v>
                </c:pt>
                <c:pt idx="63">
                  <c:v>0</c:v>
                </c:pt>
                <c:pt idx="64">
                  <c:v>0</c:v>
                </c:pt>
                <c:pt idx="65">
                  <c:v>0</c:v>
                </c:pt>
                <c:pt idx="66">
                  <c:v>-1.4080000000000092E-2</c:v>
                </c:pt>
                <c:pt idx="67">
                  <c:v>0</c:v>
                </c:pt>
                <c:pt idx="68">
                  <c:v>0</c:v>
                </c:pt>
                <c:pt idx="69">
                  <c:v>0</c:v>
                </c:pt>
                <c:pt idx="70">
                  <c:v>-2.8710000000000124E-2</c:v>
                </c:pt>
                <c:pt idx="71">
                  <c:v>-3.3576162899999984E-2</c:v>
                </c:pt>
                <c:pt idx="72">
                  <c:v>-2.3332070226739998E-2</c:v>
                </c:pt>
                <c:pt idx="73">
                  <c:v>0</c:v>
                </c:pt>
                <c:pt idx="74">
                  <c:v>0</c:v>
                </c:pt>
                <c:pt idx="75">
                  <c:v>0</c:v>
                </c:pt>
                <c:pt idx="76">
                  <c:v>0</c:v>
                </c:pt>
                <c:pt idx="77">
                  <c:v>-1.2839999999999963E-2</c:v>
                </c:pt>
                <c:pt idx="78">
                  <c:v>0</c:v>
                </c:pt>
                <c:pt idx="79">
                  <c:v>0</c:v>
                </c:pt>
                <c:pt idx="80">
                  <c:v>0</c:v>
                </c:pt>
                <c:pt idx="81">
                  <c:v>0</c:v>
                </c:pt>
                <c:pt idx="82">
                  <c:v>-7.1849999999999969E-2</c:v>
                </c:pt>
                <c:pt idx="83">
                  <c:v>-3.2561410499999943E-2</c:v>
                </c:pt>
                <c:pt idx="84">
                  <c:v>-1.4963702556994973E-2</c:v>
                </c:pt>
                <c:pt idx="85">
                  <c:v>0</c:v>
                </c:pt>
                <c:pt idx="86">
                  <c:v>-2.0850000000000035E-2</c:v>
                </c:pt>
                <c:pt idx="87">
                  <c:v>-0.11117658750000003</c:v>
                </c:pt>
                <c:pt idx="88">
                  <c:v>-4.2443873011375088E-2</c:v>
                </c:pt>
                <c:pt idx="89">
                  <c:v>0</c:v>
                </c:pt>
                <c:pt idx="90">
                  <c:v>0</c:v>
                </c:pt>
                <c:pt idx="91">
                  <c:v>0</c:v>
                </c:pt>
                <c:pt idx="92">
                  <c:v>0</c:v>
                </c:pt>
                <c:pt idx="93">
                  <c:v>0</c:v>
                </c:pt>
                <c:pt idx="94">
                  <c:v>0</c:v>
                </c:pt>
                <c:pt idx="95">
                  <c:v>0</c:v>
                </c:pt>
                <c:pt idx="96">
                  <c:v>-1.9029999999999991E-2</c:v>
                </c:pt>
                <c:pt idx="97">
                  <c:v>-3.9414556600000039E-2</c:v>
                </c:pt>
                <c:pt idx="98">
                  <c:v>-4.8713023692112056E-2</c:v>
                </c:pt>
                <c:pt idx="99">
                  <c:v>-1.7862787050447304E-2</c:v>
                </c:pt>
                <c:pt idx="100">
                  <c:v>-2.4119001096935988E-2</c:v>
                </c:pt>
                <c:pt idx="101">
                  <c:v>-3.0979444519224519E-2</c:v>
                </c:pt>
                <c:pt idx="102">
                  <c:v>-3.6929230729876417E-2</c:v>
                </c:pt>
                <c:pt idx="103">
                  <c:v>-4.0271086299243697E-2</c:v>
                </c:pt>
                <c:pt idx="104">
                  <c:v>-6.7949668170373512E-2</c:v>
                </c:pt>
                <c:pt idx="105">
                  <c:v>-0.10780414035940844</c:v>
                </c:pt>
                <c:pt idx="106">
                  <c:v>-7.1937866801856654E-2</c:v>
                </c:pt>
                <c:pt idx="107">
                  <c:v>-2.262064504370731E-2</c:v>
                </c:pt>
                <c:pt idx="108">
                  <c:v>-4.9938398014735763E-2</c:v>
                </c:pt>
              </c:numCache>
            </c:numRef>
          </c:val>
          <c:extLst>
            <c:ext xmlns:c16="http://schemas.microsoft.com/office/drawing/2014/chart" uri="{C3380CC4-5D6E-409C-BE32-E72D297353CC}">
              <c16:uniqueId val="{00000000-F48D-4FF6-B7B2-EFB884F13265}"/>
            </c:ext>
          </c:extLst>
        </c:ser>
        <c:dLbls>
          <c:showLegendKey val="0"/>
          <c:showVal val="0"/>
          <c:showCatName val="0"/>
          <c:showSerName val="0"/>
          <c:showPercent val="0"/>
          <c:showBubbleSize val="0"/>
        </c:dLbls>
        <c:axId val="751015536"/>
        <c:axId val="751015864"/>
      </c:areaChart>
      <c:lineChart>
        <c:grouping val="standard"/>
        <c:varyColors val="0"/>
        <c:ser>
          <c:idx val="1"/>
          <c:order val="1"/>
          <c:tx>
            <c:strRef>
              <c:f>'Asset Class Returns (1973-1981'!$AR$3</c:f>
              <c:strCache>
                <c:ptCount val="1"/>
                <c:pt idx="0">
                  <c:v>Timing</c:v>
                </c:pt>
              </c:strCache>
            </c:strRef>
          </c:tx>
          <c:spPr>
            <a:ln w="28575" cap="rnd">
              <a:solidFill>
                <a:srgbClr val="FF0000"/>
              </a:solidFill>
              <a:round/>
            </a:ln>
            <a:effectLst/>
          </c:spPr>
          <c:marker>
            <c:symbol val="none"/>
          </c:marker>
          <c:cat>
            <c:numRef>
              <c:f>'Asset Class Returns (1973-1981'!$AP$4:$AP$112</c:f>
              <c:numCache>
                <c:formatCode>d\-mmm\-yy</c:formatCode>
                <c:ptCount val="10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29952</c:v>
                </c:pt>
              </c:numCache>
            </c:numRef>
          </c:cat>
          <c:val>
            <c:numRef>
              <c:f>'Asset Class Returns (1973-1981'!$AR$4:$AR$112</c:f>
              <c:numCache>
                <c:formatCode>General</c:formatCode>
                <c:ptCount val="109"/>
                <c:pt idx="0">
                  <c:v>0</c:v>
                </c:pt>
                <c:pt idx="1">
                  <c:v>0</c:v>
                </c:pt>
                <c:pt idx="2">
                  <c:v>0</c:v>
                </c:pt>
                <c:pt idx="3">
                  <c:v>-2.5500000000000522E-3</c:v>
                </c:pt>
                <c:pt idx="4">
                  <c:v>-6.6993920000000262E-3</c:v>
                </c:pt>
                <c:pt idx="5">
                  <c:v>0</c:v>
                </c:pt>
                <c:pt idx="6">
                  <c:v>0</c:v>
                </c:pt>
                <c:pt idx="7">
                  <c:v>0</c:v>
                </c:pt>
                <c:pt idx="8">
                  <c:v>-1.0700000000000154E-3</c:v>
                </c:pt>
                <c:pt idx="9">
                  <c:v>-5.3354311000001209E-3</c:v>
                </c:pt>
                <c:pt idx="10">
                  <c:v>-9.4433957695569948E-3</c:v>
                </c:pt>
                <c:pt idx="11">
                  <c:v>-4.6222762484633306E-2</c:v>
                </c:pt>
                <c:pt idx="12">
                  <c:v>-2.4457565924532632E-2</c:v>
                </c:pt>
                <c:pt idx="13">
                  <c:v>0</c:v>
                </c:pt>
                <c:pt idx="14">
                  <c:v>0</c:v>
                </c:pt>
                <c:pt idx="15">
                  <c:v>-2.3700000000000054E-2</c:v>
                </c:pt>
                <c:pt idx="16">
                  <c:v>-1.615320099999995E-2</c:v>
                </c:pt>
                <c:pt idx="17">
                  <c:v>-2.3630436672399946E-2</c:v>
                </c:pt>
                <c:pt idx="18">
                  <c:v>-1.7059469511205405E-2</c:v>
                </c:pt>
                <c:pt idx="19">
                  <c:v>0</c:v>
                </c:pt>
                <c:pt idx="20">
                  <c:v>-4.7000000000000375E-3</c:v>
                </c:pt>
                <c:pt idx="21">
                  <c:v>0</c:v>
                </c:pt>
                <c:pt idx="22">
                  <c:v>0</c:v>
                </c:pt>
                <c:pt idx="23">
                  <c:v>0</c:v>
                </c:pt>
                <c:pt idx="24">
                  <c:v>-8.1799999999999651E-3</c:v>
                </c:pt>
                <c:pt idx="25">
                  <c:v>-3.6258424199999917E-2</c:v>
                </c:pt>
                <c:pt idx="26">
                  <c:v>-4.3296657937457184E-3</c:v>
                </c:pt>
                <c:pt idx="27">
                  <c:v>0</c:v>
                </c:pt>
                <c:pt idx="28">
                  <c:v>0</c:v>
                </c:pt>
                <c:pt idx="29">
                  <c:v>0</c:v>
                </c:pt>
                <c:pt idx="30">
                  <c:v>0</c:v>
                </c:pt>
                <c:pt idx="31">
                  <c:v>-2.1540000000000004E-2</c:v>
                </c:pt>
                <c:pt idx="32">
                  <c:v>-2.5982208399999984E-2</c:v>
                </c:pt>
                <c:pt idx="33">
                  <c:v>-5.5602089442556069E-2</c:v>
                </c:pt>
                <c:pt idx="34">
                  <c:v>-5.5337658027599934E-2</c:v>
                </c:pt>
                <c:pt idx="35">
                  <c:v>-4.8621108776176203E-2</c:v>
                </c:pt>
                <c:pt idx="36">
                  <c:v>-4.389275568679385E-2</c:v>
                </c:pt>
                <c:pt idx="37">
                  <c:v>0</c:v>
                </c:pt>
                <c:pt idx="38">
                  <c:v>0</c:v>
                </c:pt>
                <c:pt idx="39">
                  <c:v>0</c:v>
                </c:pt>
                <c:pt idx="40">
                  <c:v>0</c:v>
                </c:pt>
                <c:pt idx="41">
                  <c:v>-1.0650000000000048E-2</c:v>
                </c:pt>
                <c:pt idx="42">
                  <c:v>0</c:v>
                </c:pt>
                <c:pt idx="43">
                  <c:v>-1.3469999999999982E-2</c:v>
                </c:pt>
                <c:pt idx="44">
                  <c:v>-2.2827497999999835E-3</c:v>
                </c:pt>
                <c:pt idx="45">
                  <c:v>0</c:v>
                </c:pt>
                <c:pt idx="46">
                  <c:v>0</c:v>
                </c:pt>
                <c:pt idx="47">
                  <c:v>0</c:v>
                </c:pt>
                <c:pt idx="48">
                  <c:v>0</c:v>
                </c:pt>
                <c:pt idx="49">
                  <c:v>-1.3379999999999836E-2</c:v>
                </c:pt>
                <c:pt idx="50">
                  <c:v>-1.2186189799999858E-2</c:v>
                </c:pt>
                <c:pt idx="51">
                  <c:v>-7.6422462730799667E-3</c:v>
                </c:pt>
                <c:pt idx="52">
                  <c:v>0</c:v>
                </c:pt>
                <c:pt idx="53">
                  <c:v>-6.9299999999999917E-3</c:v>
                </c:pt>
                <c:pt idx="54">
                  <c:v>0</c:v>
                </c:pt>
                <c:pt idx="55">
                  <c:v>-1.7730000000000135E-2</c:v>
                </c:pt>
                <c:pt idx="56">
                  <c:v>-1.9547438000000472E-3</c:v>
                </c:pt>
                <c:pt idx="57">
                  <c:v>0</c:v>
                </c:pt>
                <c:pt idx="58">
                  <c:v>0</c:v>
                </c:pt>
                <c:pt idx="59">
                  <c:v>0</c:v>
                </c:pt>
                <c:pt idx="60">
                  <c:v>0</c:v>
                </c:pt>
                <c:pt idx="61">
                  <c:v>-9.7199999999998399E-3</c:v>
                </c:pt>
                <c:pt idx="62">
                  <c:v>0</c:v>
                </c:pt>
                <c:pt idx="63">
                  <c:v>0</c:v>
                </c:pt>
                <c:pt idx="64">
                  <c:v>0</c:v>
                </c:pt>
                <c:pt idx="65">
                  <c:v>0</c:v>
                </c:pt>
                <c:pt idx="66">
                  <c:v>-1.1730000000000018E-2</c:v>
                </c:pt>
                <c:pt idx="67">
                  <c:v>0</c:v>
                </c:pt>
                <c:pt idx="68">
                  <c:v>0</c:v>
                </c:pt>
                <c:pt idx="69">
                  <c:v>0</c:v>
                </c:pt>
                <c:pt idx="70">
                  <c:v>-2.8710000000000013E-2</c:v>
                </c:pt>
                <c:pt idx="71">
                  <c:v>-3.7432184199999941E-2</c:v>
                </c:pt>
                <c:pt idx="72">
                  <c:v>-2.7026826111201996E-2</c:v>
                </c:pt>
                <c:pt idx="73">
                  <c:v>-1.2411785317667512E-4</c:v>
                </c:pt>
                <c:pt idx="74">
                  <c:v>0</c:v>
                </c:pt>
                <c:pt idx="75">
                  <c:v>0</c:v>
                </c:pt>
                <c:pt idx="76">
                  <c:v>0</c:v>
                </c:pt>
                <c:pt idx="77">
                  <c:v>-1.2839999999999963E-2</c:v>
                </c:pt>
                <c:pt idx="78">
                  <c:v>0</c:v>
                </c:pt>
                <c:pt idx="79">
                  <c:v>0</c:v>
                </c:pt>
                <c:pt idx="80">
                  <c:v>0</c:v>
                </c:pt>
                <c:pt idx="81">
                  <c:v>0</c:v>
                </c:pt>
                <c:pt idx="82">
                  <c:v>-7.1849999999999969E-2</c:v>
                </c:pt>
                <c:pt idx="83">
                  <c:v>-3.6682396499999936E-2</c:v>
                </c:pt>
                <c:pt idx="84">
                  <c:v>-2.4274865766919951E-2</c:v>
                </c:pt>
                <c:pt idx="85">
                  <c:v>0</c:v>
                </c:pt>
                <c:pt idx="86">
                  <c:v>-2.9899999999999372E-3</c:v>
                </c:pt>
                <c:pt idx="87">
                  <c:v>-9.5642139299999984E-2</c:v>
                </c:pt>
                <c:pt idx="88">
                  <c:v>-8.4907411493490903E-2</c:v>
                </c:pt>
                <c:pt idx="89">
                  <c:v>-5.6383975509743167E-2</c:v>
                </c:pt>
                <c:pt idx="90">
                  <c:v>-1.3298467831518002E-2</c:v>
                </c:pt>
                <c:pt idx="91">
                  <c:v>0</c:v>
                </c:pt>
                <c:pt idx="92">
                  <c:v>0</c:v>
                </c:pt>
                <c:pt idx="93">
                  <c:v>0</c:v>
                </c:pt>
                <c:pt idx="94">
                  <c:v>0</c:v>
                </c:pt>
                <c:pt idx="95">
                  <c:v>0</c:v>
                </c:pt>
                <c:pt idx="96">
                  <c:v>-2.2009999999999974E-2</c:v>
                </c:pt>
                <c:pt idx="97">
                  <c:v>-3.9291083299999974E-2</c:v>
                </c:pt>
                <c:pt idx="98">
                  <c:v>-3.2566120883100069E-2</c:v>
                </c:pt>
                <c:pt idx="99">
                  <c:v>-1.6275854289417024E-3</c:v>
                </c:pt>
                <c:pt idx="100">
                  <c:v>0</c:v>
                </c:pt>
                <c:pt idx="101">
                  <c:v>-1.21E-2</c:v>
                </c:pt>
                <c:pt idx="102">
                  <c:v>-3.1298680000001466E-3</c:v>
                </c:pt>
                <c:pt idx="103">
                  <c:v>-1.3287974645080136E-2</c:v>
                </c:pt>
                <c:pt idx="104">
                  <c:v>-2.7674235974754935E-2</c:v>
                </c:pt>
                <c:pt idx="105">
                  <c:v>-1.5102063845908398E-2</c:v>
                </c:pt>
                <c:pt idx="106">
                  <c:v>-3.332533508867086E-3</c:v>
                </c:pt>
                <c:pt idx="107">
                  <c:v>0</c:v>
                </c:pt>
                <c:pt idx="108">
                  <c:v>-1.5069999999999917E-2</c:v>
                </c:pt>
              </c:numCache>
            </c:numRef>
          </c:val>
          <c:smooth val="0"/>
          <c:extLst>
            <c:ext xmlns:c16="http://schemas.microsoft.com/office/drawing/2014/chart" uri="{C3380CC4-5D6E-409C-BE32-E72D297353CC}">
              <c16:uniqueId val="{00000001-F48D-4FF6-B7B2-EFB884F13265}"/>
            </c:ext>
          </c:extLst>
        </c:ser>
        <c:dLbls>
          <c:showLegendKey val="0"/>
          <c:showVal val="0"/>
          <c:showCatName val="0"/>
          <c:showSerName val="0"/>
          <c:showPercent val="0"/>
          <c:showBubbleSize val="0"/>
        </c:dLbls>
        <c:marker val="1"/>
        <c:smooth val="0"/>
        <c:axId val="751015536"/>
        <c:axId val="751015864"/>
      </c:lineChart>
      <c:dateAx>
        <c:axId val="751015536"/>
        <c:scaling>
          <c:orientation val="minMax"/>
        </c:scaling>
        <c:delete val="0"/>
        <c:axPos val="b"/>
        <c:numFmt formatCode="yyyy" sourceLinked="0"/>
        <c:majorTickMark val="out"/>
        <c:minorTickMark val="none"/>
        <c:tickLblPos val="high"/>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'SA Asset Class Returns'!$C$1</c:f>
              <c:strCache>
                <c:ptCount val="1"/>
                <c:pt idx="0">
                  <c:v>JALSH</c:v>
                </c:pt>
              </c:strCache>
            </c:strRef>
          </c:tx>
          <c:spPr>
            <a:ln w="28575" cap="rnd">
              <a:solidFill>
                <a:schemeClr val="accent6"/>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Returns'!$C$2:$C$541</c:f>
              <c:numCache>
                <c:formatCode>#,##0.00</c:formatCode>
                <c:ptCount val="540"/>
                <c:pt idx="0">
                  <c:v>111.96583374480799</c:v>
                </c:pt>
                <c:pt idx="1">
                  <c:v>113.695989373052</c:v>
                </c:pt>
                <c:pt idx="2">
                  <c:v>124.325742505707</c:v>
                </c:pt>
                <c:pt idx="3">
                  <c:v>131.056249590498</c:v>
                </c:pt>
                <c:pt idx="4">
                  <c:v>142.488241653736</c:v>
                </c:pt>
                <c:pt idx="5">
                  <c:v>144.728252360954</c:v>
                </c:pt>
                <c:pt idx="6">
                  <c:v>156.701008642662</c:v>
                </c:pt>
                <c:pt idx="7">
                  <c:v>162.86833424160099</c:v>
                </c:pt>
                <c:pt idx="8">
                  <c:v>161.60389704614201</c:v>
                </c:pt>
                <c:pt idx="9">
                  <c:v>161.48244910070201</c:v>
                </c:pt>
                <c:pt idx="10">
                  <c:v>161.47743882803999</c:v>
                </c:pt>
                <c:pt idx="11">
                  <c:v>169.91722565562199</c:v>
                </c:pt>
                <c:pt idx="12">
                  <c:v>168.630277543375</c:v>
                </c:pt>
                <c:pt idx="13">
                  <c:v>173.22178748362501</c:v>
                </c:pt>
                <c:pt idx="14">
                  <c:v>178.484015200648</c:v>
                </c:pt>
                <c:pt idx="15">
                  <c:v>176.290977896866</c:v>
                </c:pt>
                <c:pt idx="16">
                  <c:v>186.28284453449001</c:v>
                </c:pt>
                <c:pt idx="17">
                  <c:v>203.22167228542099</c:v>
                </c:pt>
                <c:pt idx="18">
                  <c:v>190.81117736528699</c:v>
                </c:pt>
                <c:pt idx="19">
                  <c:v>186.45603734414601</c:v>
                </c:pt>
                <c:pt idx="20">
                  <c:v>174.53538846426099</c:v>
                </c:pt>
                <c:pt idx="21">
                  <c:v>181.18557013072001</c:v>
                </c:pt>
                <c:pt idx="22">
                  <c:v>151.14438411308899</c:v>
                </c:pt>
                <c:pt idx="23">
                  <c:v>178.77121822916899</c:v>
                </c:pt>
                <c:pt idx="24">
                  <c:v>206.971089104096</c:v>
                </c:pt>
                <c:pt idx="25">
                  <c:v>216.55612010958001</c:v>
                </c:pt>
                <c:pt idx="26">
                  <c:v>253.76913718369801</c:v>
                </c:pt>
                <c:pt idx="27">
                  <c:v>234.34841820534601</c:v>
                </c:pt>
                <c:pt idx="28">
                  <c:v>209.311072526901</c:v>
                </c:pt>
                <c:pt idx="29">
                  <c:v>195.322373298515</c:v>
                </c:pt>
                <c:pt idx="30">
                  <c:v>218.39359026011499</c:v>
                </c:pt>
                <c:pt idx="31">
                  <c:v>214.701057877008</c:v>
                </c:pt>
                <c:pt idx="32">
                  <c:v>187.044077174097</c:v>
                </c:pt>
                <c:pt idx="33">
                  <c:v>211.79011210634599</c:v>
                </c:pt>
                <c:pt idx="34">
                  <c:v>205.25500609765501</c:v>
                </c:pt>
                <c:pt idx="35">
                  <c:v>187.83691191751799</c:v>
                </c:pt>
                <c:pt idx="36">
                  <c:v>193.063598446854</c:v>
                </c:pt>
                <c:pt idx="37">
                  <c:v>201.17003299262601</c:v>
                </c:pt>
                <c:pt idx="38">
                  <c:v>196.10890546055899</c:v>
                </c:pt>
                <c:pt idx="39">
                  <c:v>186.13531770659199</c:v>
                </c:pt>
                <c:pt idx="40">
                  <c:v>196.442351568692</c:v>
                </c:pt>
                <c:pt idx="41">
                  <c:v>218.27305194644401</c:v>
                </c:pt>
                <c:pt idx="42">
                  <c:v>211.51193610203401</c:v>
                </c:pt>
                <c:pt idx="43">
                  <c:v>178.67992114611599</c:v>
                </c:pt>
                <c:pt idx="44">
                  <c:v>171.42617118656699</c:v>
                </c:pt>
                <c:pt idx="45">
                  <c:v>177.275694963832</c:v>
                </c:pt>
                <c:pt idx="46">
                  <c:v>176.90224242545199</c:v>
                </c:pt>
                <c:pt idx="47">
                  <c:v>179.77537901798399</c:v>
                </c:pt>
                <c:pt idx="48">
                  <c:v>185.11171340233301</c:v>
                </c:pt>
                <c:pt idx="49">
                  <c:v>179.68006878074701</c:v>
                </c:pt>
                <c:pt idx="50">
                  <c:v>170.55683652635</c:v>
                </c:pt>
                <c:pt idx="51">
                  <c:v>182.835781130437</c:v>
                </c:pt>
                <c:pt idx="52">
                  <c:v>191.01827591848499</c:v>
                </c:pt>
                <c:pt idx="53">
                  <c:v>174.20274427338899</c:v>
                </c:pt>
                <c:pt idx="54">
                  <c:v>171.92713434887901</c:v>
                </c:pt>
                <c:pt idx="55">
                  <c:v>146.806446184365</c:v>
                </c:pt>
                <c:pt idx="56">
                  <c:v>162.070000337881</c:v>
                </c:pt>
                <c:pt idx="57">
                  <c:v>157.09432490985699</c:v>
                </c:pt>
                <c:pt idx="58">
                  <c:v>165.97339892303299</c:v>
                </c:pt>
                <c:pt idx="59">
                  <c:v>175.030872281261</c:v>
                </c:pt>
                <c:pt idx="60">
                  <c:v>168.22155751182299</c:v>
                </c:pt>
                <c:pt idx="61">
                  <c:v>183.83382870074701</c:v>
                </c:pt>
                <c:pt idx="62">
                  <c:v>174.569254282961</c:v>
                </c:pt>
                <c:pt idx="63">
                  <c:v>172.59033050973301</c:v>
                </c:pt>
                <c:pt idx="64">
                  <c:v>171.52350016411501</c:v>
                </c:pt>
                <c:pt idx="65">
                  <c:v>172.61116927157201</c:v>
                </c:pt>
                <c:pt idx="66">
                  <c:v>187.265555687811</c:v>
                </c:pt>
                <c:pt idx="67">
                  <c:v>194.84322516950101</c:v>
                </c:pt>
                <c:pt idx="68">
                  <c:v>204.61493405668301</c:v>
                </c:pt>
                <c:pt idx="69">
                  <c:v>205.93477743656899</c:v>
                </c:pt>
                <c:pt idx="70">
                  <c:v>211.56408248512699</c:v>
                </c:pt>
                <c:pt idx="71">
                  <c:v>229.08417617100099</c:v>
                </c:pt>
                <c:pt idx="72">
                  <c:v>231.19907280625401</c:v>
                </c:pt>
                <c:pt idx="73">
                  <c:v>215.86258053891601</c:v>
                </c:pt>
                <c:pt idx="74">
                  <c:v>217.54113885383299</c:v>
                </c:pt>
                <c:pt idx="75">
                  <c:v>224.35335725610099</c:v>
                </c:pt>
                <c:pt idx="76">
                  <c:v>237.29481030533901</c:v>
                </c:pt>
                <c:pt idx="77">
                  <c:v>254.472248366375</c:v>
                </c:pt>
                <c:pt idx="78">
                  <c:v>280.04976971098199</c:v>
                </c:pt>
                <c:pt idx="79">
                  <c:v>280.860324655667</c:v>
                </c:pt>
                <c:pt idx="80">
                  <c:v>292.81682483369099</c:v>
                </c:pt>
                <c:pt idx="81">
                  <c:v>311.21471771782899</c:v>
                </c:pt>
                <c:pt idx="82">
                  <c:v>285.59960866885802</c:v>
                </c:pt>
                <c:pt idx="83">
                  <c:v>313.17215275634697</c:v>
                </c:pt>
                <c:pt idx="84">
                  <c:v>341.96072708638599</c:v>
                </c:pt>
                <c:pt idx="85">
                  <c:v>358.14582323198999</c:v>
                </c:pt>
                <c:pt idx="86">
                  <c:v>353.74203190257998</c:v>
                </c:pt>
                <c:pt idx="87">
                  <c:v>351.52237911940301</c:v>
                </c:pt>
                <c:pt idx="88">
                  <c:v>378.64345797177901</c:v>
                </c:pt>
                <c:pt idx="89">
                  <c:v>368.71959386484502</c:v>
                </c:pt>
                <c:pt idx="90">
                  <c:v>376.944556918415</c:v>
                </c:pt>
                <c:pt idx="91">
                  <c:v>418.92721400630802</c:v>
                </c:pt>
                <c:pt idx="92">
                  <c:v>475.22960142014699</c:v>
                </c:pt>
                <c:pt idx="93">
                  <c:v>493.91668974159302</c:v>
                </c:pt>
                <c:pt idx="94">
                  <c:v>528.28641979160398</c:v>
                </c:pt>
                <c:pt idx="95">
                  <c:v>604.71666803568996</c:v>
                </c:pt>
                <c:pt idx="96">
                  <c:v>601.54585486685301</c:v>
                </c:pt>
                <c:pt idx="97">
                  <c:v>665.86156239650097</c:v>
                </c:pt>
                <c:pt idx="98">
                  <c:v>613.77292849258504</c:v>
                </c:pt>
                <c:pt idx="99">
                  <c:v>614.17738806593502</c:v>
                </c:pt>
                <c:pt idx="100">
                  <c:v>680.209082062932</c:v>
                </c:pt>
                <c:pt idx="101">
                  <c:v>745.59771278147105</c:v>
                </c:pt>
                <c:pt idx="102">
                  <c:v>808.12475559525103</c:v>
                </c:pt>
                <c:pt idx="103">
                  <c:v>862.72074027274095</c:v>
                </c:pt>
                <c:pt idx="104">
                  <c:v>923.96235418228798</c:v>
                </c:pt>
                <c:pt idx="105">
                  <c:v>951.13295605494898</c:v>
                </c:pt>
                <c:pt idx="106">
                  <c:v>892.88089565215398</c:v>
                </c:pt>
                <c:pt idx="107">
                  <c:v>847.54731010784099</c:v>
                </c:pt>
                <c:pt idx="108">
                  <c:v>721.43406622064299</c:v>
                </c:pt>
                <c:pt idx="109">
                  <c:v>735.46052028337704</c:v>
                </c:pt>
                <c:pt idx="110">
                  <c:v>788.71358399093594</c:v>
                </c:pt>
                <c:pt idx="111">
                  <c:v>803.72163479086396</c:v>
                </c:pt>
                <c:pt idx="112">
                  <c:v>808.86755843884202</c:v>
                </c:pt>
                <c:pt idx="113">
                  <c:v>715.42413392749995</c:v>
                </c:pt>
                <c:pt idx="114">
                  <c:v>770.92931456246504</c:v>
                </c:pt>
                <c:pt idx="115">
                  <c:v>845.40094388150305</c:v>
                </c:pt>
                <c:pt idx="116">
                  <c:v>884.33675325195395</c:v>
                </c:pt>
                <c:pt idx="117">
                  <c:v>885.75739025405198</c:v>
                </c:pt>
                <c:pt idx="118">
                  <c:v>859.11079543057701</c:v>
                </c:pt>
                <c:pt idx="119">
                  <c:v>855.17683632586397</c:v>
                </c:pt>
                <c:pt idx="120">
                  <c:v>834.91543103107597</c:v>
                </c:pt>
                <c:pt idx="121">
                  <c:v>768.329625652343</c:v>
                </c:pt>
                <c:pt idx="122">
                  <c:v>666.68292252462902</c:v>
                </c:pt>
                <c:pt idx="123">
                  <c:v>689.73237263401597</c:v>
                </c:pt>
                <c:pt idx="124">
                  <c:v>634.53267482531396</c:v>
                </c:pt>
                <c:pt idx="125">
                  <c:v>588.03028661628105</c:v>
                </c:pt>
                <c:pt idx="126">
                  <c:v>691.83226150979704</c:v>
                </c:pt>
                <c:pt idx="127">
                  <c:v>806.19729013557196</c:v>
                </c:pt>
                <c:pt idx="128">
                  <c:v>911.14646287040102</c:v>
                </c:pt>
                <c:pt idx="129">
                  <c:v>943.94732919675096</c:v>
                </c:pt>
                <c:pt idx="130">
                  <c:v>1045.7479384578401</c:v>
                </c:pt>
                <c:pt idx="131">
                  <c:v>1180.9132943338</c:v>
                </c:pt>
                <c:pt idx="132">
                  <c:v>1298.71672131678</c:v>
                </c:pt>
                <c:pt idx="133">
                  <c:v>1117.96172101559</c:v>
                </c:pt>
                <c:pt idx="134">
                  <c:v>1143.6227979753301</c:v>
                </c:pt>
                <c:pt idx="135">
                  <c:v>1256.72286935069</c:v>
                </c:pt>
                <c:pt idx="136">
                  <c:v>1305.7649421468</c:v>
                </c:pt>
                <c:pt idx="137">
                  <c:v>1318.72937126376</c:v>
                </c:pt>
                <c:pt idx="138">
                  <c:v>1325.7129881578001</c:v>
                </c:pt>
                <c:pt idx="139">
                  <c:v>1366.30044956704</c:v>
                </c:pt>
                <c:pt idx="140">
                  <c:v>1282.3166207623201</c:v>
                </c:pt>
                <c:pt idx="141">
                  <c:v>1146.0716626903099</c:v>
                </c:pt>
                <c:pt idx="142">
                  <c:v>1274.9771340646901</c:v>
                </c:pt>
                <c:pt idx="143">
                  <c:v>1349.73797580531</c:v>
                </c:pt>
                <c:pt idx="144">
                  <c:v>1337.5134604360001</c:v>
                </c:pt>
                <c:pt idx="145">
                  <c:v>1482.3837386658699</c:v>
                </c:pt>
                <c:pt idx="146">
                  <c:v>1516.3155424542899</c:v>
                </c:pt>
                <c:pt idx="147">
                  <c:v>1535.4952926967301</c:v>
                </c:pt>
                <c:pt idx="148">
                  <c:v>1518.4431575692599</c:v>
                </c:pt>
                <c:pt idx="149">
                  <c:v>1501.3955775299801</c:v>
                </c:pt>
                <c:pt idx="150">
                  <c:v>1356.2814517001</c:v>
                </c:pt>
                <c:pt idx="151">
                  <c:v>1446.7257097819599</c:v>
                </c:pt>
                <c:pt idx="152">
                  <c:v>1430.2334704202999</c:v>
                </c:pt>
                <c:pt idx="153">
                  <c:v>1477.5695633177399</c:v>
                </c:pt>
                <c:pt idx="154">
                  <c:v>1553.8596249483601</c:v>
                </c:pt>
                <c:pt idx="155">
                  <c:v>1476.3207514488599</c:v>
                </c:pt>
                <c:pt idx="156">
                  <c:v>1432.23804537302</c:v>
                </c:pt>
                <c:pt idx="157">
                  <c:v>1424.00697653156</c:v>
                </c:pt>
                <c:pt idx="158">
                  <c:v>1573.94853134137</c:v>
                </c:pt>
                <c:pt idx="159">
                  <c:v>1662.94402015163</c:v>
                </c:pt>
                <c:pt idx="160">
                  <c:v>1739.9609889957001</c:v>
                </c:pt>
                <c:pt idx="161">
                  <c:v>1738.7887502588201</c:v>
                </c:pt>
                <c:pt idx="162">
                  <c:v>1661.97193283924</c:v>
                </c:pt>
                <c:pt idx="163">
                  <c:v>1807.62290594814</c:v>
                </c:pt>
                <c:pt idx="164">
                  <c:v>1858.7341529150999</c:v>
                </c:pt>
                <c:pt idx="165">
                  <c:v>1911.4556144180101</c:v>
                </c:pt>
                <c:pt idx="166">
                  <c:v>2052.3307945761999</c:v>
                </c:pt>
                <c:pt idx="167">
                  <c:v>2091.4132159826199</c:v>
                </c:pt>
                <c:pt idx="168">
                  <c:v>2223.0972817199799</c:v>
                </c:pt>
                <c:pt idx="169">
                  <c:v>2222.7070308490402</c:v>
                </c:pt>
                <c:pt idx="170">
                  <c:v>2341.80882604103</c:v>
                </c:pt>
                <c:pt idx="171">
                  <c:v>2182.2790541408699</c:v>
                </c:pt>
                <c:pt idx="172">
                  <c:v>2291.2647291303801</c:v>
                </c:pt>
                <c:pt idx="173">
                  <c:v>2428.3161822566399</c:v>
                </c:pt>
                <c:pt idx="174">
                  <c:v>2620.1635170156301</c:v>
                </c:pt>
                <c:pt idx="175">
                  <c:v>3033.1254906664099</c:v>
                </c:pt>
                <c:pt idx="176">
                  <c:v>3137.0720695592299</c:v>
                </c:pt>
                <c:pt idx="177">
                  <c:v>3111.5103553260201</c:v>
                </c:pt>
                <c:pt idx="178">
                  <c:v>3286.7974764702899</c:v>
                </c:pt>
                <c:pt idx="179">
                  <c:v>3254.1550062001502</c:v>
                </c:pt>
                <c:pt idx="180">
                  <c:v>3523.5790991224198</c:v>
                </c:pt>
                <c:pt idx="181">
                  <c:v>3477.3285004311501</c:v>
                </c:pt>
                <c:pt idx="182">
                  <c:v>3599.40346932996</c:v>
                </c:pt>
                <c:pt idx="183">
                  <c:v>3921.6364618103999</c:v>
                </c:pt>
                <c:pt idx="184">
                  <c:v>3901.9216962906899</c:v>
                </c:pt>
                <c:pt idx="185">
                  <c:v>3911.4655112965802</c:v>
                </c:pt>
                <c:pt idx="186">
                  <c:v>4425.2957745734002</c:v>
                </c:pt>
                <c:pt idx="187">
                  <c:v>4559.72377525299</c:v>
                </c:pt>
                <c:pt idx="188">
                  <c:v>4525.8039636601197</c:v>
                </c:pt>
                <c:pt idx="189">
                  <c:v>3466.3151947484398</c:v>
                </c:pt>
                <c:pt idx="190">
                  <c:v>3283.5330457418299</c:v>
                </c:pt>
                <c:pt idx="191">
                  <c:v>3115.9175623818501</c:v>
                </c:pt>
                <c:pt idx="192">
                  <c:v>2698.4991199061201</c:v>
                </c:pt>
                <c:pt idx="193">
                  <c:v>2624.0197866261001</c:v>
                </c:pt>
                <c:pt idx="194">
                  <c:v>2915.1889895299801</c:v>
                </c:pt>
                <c:pt idx="195">
                  <c:v>2988.3730023347898</c:v>
                </c:pt>
                <c:pt idx="196">
                  <c:v>2933.35113135953</c:v>
                </c:pt>
                <c:pt idx="197">
                  <c:v>3083.4233654220802</c:v>
                </c:pt>
                <c:pt idx="198">
                  <c:v>3195.8686661638699</c:v>
                </c:pt>
                <c:pt idx="199">
                  <c:v>3054.2231241118602</c:v>
                </c:pt>
                <c:pt idx="200">
                  <c:v>3287.4624462199599</c:v>
                </c:pt>
                <c:pt idx="201">
                  <c:v>3511.3174079468999</c:v>
                </c:pt>
                <c:pt idx="202">
                  <c:v>3511.8061422543001</c:v>
                </c:pt>
                <c:pt idx="203">
                  <c:v>3577.15268912397</c:v>
                </c:pt>
                <c:pt idx="204">
                  <c:v>4019.2183310845899</c:v>
                </c:pt>
                <c:pt idx="205">
                  <c:v>4350.70014294473</c:v>
                </c:pt>
                <c:pt idx="206">
                  <c:v>4594.3823939618396</c:v>
                </c:pt>
                <c:pt idx="207">
                  <c:v>4719.3645989530996</c:v>
                </c:pt>
                <c:pt idx="208">
                  <c:v>4379.59724443301</c:v>
                </c:pt>
                <c:pt idx="209">
                  <c:v>4813.7345619589596</c:v>
                </c:pt>
                <c:pt idx="210">
                  <c:v>4915.39917376621</c:v>
                </c:pt>
                <c:pt idx="211">
                  <c:v>5131.255432469</c:v>
                </c:pt>
                <c:pt idx="212">
                  <c:v>5114.4823728637102</c:v>
                </c:pt>
                <c:pt idx="213">
                  <c:v>5002.4510195948596</c:v>
                </c:pt>
                <c:pt idx="214">
                  <c:v>5320.4301352797802</c:v>
                </c:pt>
                <c:pt idx="215">
                  <c:v>5554.4887363525904</c:v>
                </c:pt>
                <c:pt idx="216">
                  <c:v>5983.7958086345297</c:v>
                </c:pt>
                <c:pt idx="217">
                  <c:v>5793.23022639193</c:v>
                </c:pt>
                <c:pt idx="218">
                  <c:v>6134.9639795785797</c:v>
                </c:pt>
                <c:pt idx="219">
                  <c:v>5729.0129509920698</c:v>
                </c:pt>
                <c:pt idx="220">
                  <c:v>6041.15835449309</c:v>
                </c:pt>
                <c:pt idx="221">
                  <c:v>5848.29796375562</c:v>
                </c:pt>
                <c:pt idx="222">
                  <c:v>6007.6762329742396</c:v>
                </c:pt>
                <c:pt idx="223">
                  <c:v>5724.68497734826</c:v>
                </c:pt>
                <c:pt idx="224">
                  <c:v>5267.5133059616501</c:v>
                </c:pt>
                <c:pt idx="225">
                  <c:v>5137.2506250062797</c:v>
                </c:pt>
                <c:pt idx="226">
                  <c:v>5028.3871368371401</c:v>
                </c:pt>
                <c:pt idx="227">
                  <c:v>5276.0172675774102</c:v>
                </c:pt>
                <c:pt idx="228">
                  <c:v>4976.7895168487903</c:v>
                </c:pt>
                <c:pt idx="229">
                  <c:v>5474.4831030224104</c:v>
                </c:pt>
                <c:pt idx="230">
                  <c:v>5636.6462478370904</c:v>
                </c:pt>
                <c:pt idx="231">
                  <c:v>5958.4464951444097</c:v>
                </c:pt>
                <c:pt idx="232">
                  <c:v>6136.8314448433403</c:v>
                </c:pt>
                <c:pt idx="233">
                  <c:v>6530.0876272176301</c:v>
                </c:pt>
                <c:pt idx="234">
                  <c:v>6913.9564769626404</c:v>
                </c:pt>
                <c:pt idx="235">
                  <c:v>6650.2627634234595</c:v>
                </c:pt>
                <c:pt idx="236">
                  <c:v>6566.0471499820997</c:v>
                </c:pt>
                <c:pt idx="237">
                  <c:v>7038.7383530201596</c:v>
                </c:pt>
                <c:pt idx="238">
                  <c:v>7089.6031044914598</c:v>
                </c:pt>
                <c:pt idx="239">
                  <c:v>6906.0865654598301</c:v>
                </c:pt>
                <c:pt idx="240">
                  <c:v>7254.2410852185503</c:v>
                </c:pt>
                <c:pt idx="241">
                  <c:v>7257.17005292674</c:v>
                </c:pt>
                <c:pt idx="242">
                  <c:v>7181.09350751685</c:v>
                </c:pt>
                <c:pt idx="243">
                  <c:v>7006.9498526861198</c:v>
                </c:pt>
                <c:pt idx="244">
                  <c:v>7588.8105203250698</c:v>
                </c:pt>
                <c:pt idx="245">
                  <c:v>7453.3326879937904</c:v>
                </c:pt>
                <c:pt idx="246">
                  <c:v>7017.6873644090902</c:v>
                </c:pt>
                <c:pt idx="247">
                  <c:v>6464.7932834042704</c:v>
                </c:pt>
                <c:pt idx="248">
                  <c:v>6609.79620380907</c:v>
                </c:pt>
                <c:pt idx="249">
                  <c:v>6230.75130097276</c:v>
                </c:pt>
                <c:pt idx="250">
                  <c:v>6611.8243827759097</c:v>
                </c:pt>
                <c:pt idx="251">
                  <c:v>6769.6861420036403</c:v>
                </c:pt>
                <c:pt idx="252">
                  <c:v>7150.8239910984703</c:v>
                </c:pt>
                <c:pt idx="253">
                  <c:v>7138.9360276891503</c:v>
                </c:pt>
                <c:pt idx="254">
                  <c:v>7454.93520741472</c:v>
                </c:pt>
                <c:pt idx="255">
                  <c:v>7835.96032928164</c:v>
                </c:pt>
                <c:pt idx="256">
                  <c:v>8399.7349260664305</c:v>
                </c:pt>
                <c:pt idx="257">
                  <c:v>8598.9329931181692</c:v>
                </c:pt>
                <c:pt idx="258">
                  <c:v>8827.4007659853796</c:v>
                </c:pt>
                <c:pt idx="259">
                  <c:v>8548.1431405303701</c:v>
                </c:pt>
                <c:pt idx="260">
                  <c:v>8010.6660545140803</c:v>
                </c:pt>
                <c:pt idx="261">
                  <c:v>8340.9896950989896</c:v>
                </c:pt>
                <c:pt idx="262">
                  <c:v>8889.0803017335202</c:v>
                </c:pt>
                <c:pt idx="263">
                  <c:v>10462.883769084799</c:v>
                </c:pt>
                <c:pt idx="264">
                  <c:v>10188.768489669999</c:v>
                </c:pt>
                <c:pt idx="265">
                  <c:v>10403.603613069101</c:v>
                </c:pt>
                <c:pt idx="266">
                  <c:v>10625.004031553801</c:v>
                </c:pt>
                <c:pt idx="267">
                  <c:v>11547.964829822</c:v>
                </c:pt>
                <c:pt idx="268">
                  <c:v>11649.187874068801</c:v>
                </c:pt>
                <c:pt idx="269">
                  <c:v>11688.0738051056</c:v>
                </c:pt>
                <c:pt idx="270">
                  <c:v>12245.377254533199</c:v>
                </c:pt>
                <c:pt idx="271">
                  <c:v>12661.868741868901</c:v>
                </c:pt>
                <c:pt idx="272">
                  <c:v>12342.5848416933</c:v>
                </c:pt>
                <c:pt idx="273">
                  <c:v>12469.520662915</c:v>
                </c:pt>
                <c:pt idx="274">
                  <c:v>12562.449297884799</c:v>
                </c:pt>
                <c:pt idx="275">
                  <c:v>12827.153510915199</c:v>
                </c:pt>
                <c:pt idx="276">
                  <c:v>11077.073585452899</c:v>
                </c:pt>
                <c:pt idx="277">
                  <c:v>11301.8249512655</c:v>
                </c:pt>
                <c:pt idx="278">
                  <c:v>11621.8180510736</c:v>
                </c:pt>
                <c:pt idx="279">
                  <c:v>12078.613856916299</c:v>
                </c:pt>
                <c:pt idx="280">
                  <c:v>12086.785911594399</c:v>
                </c:pt>
                <c:pt idx="281">
                  <c:v>11999.464856161199</c:v>
                </c:pt>
                <c:pt idx="282">
                  <c:v>12064.2532779347</c:v>
                </c:pt>
                <c:pt idx="283">
                  <c:v>12323.2420023092</c:v>
                </c:pt>
                <c:pt idx="284">
                  <c:v>12601.886212366</c:v>
                </c:pt>
                <c:pt idx="285">
                  <c:v>12921.705367839601</c:v>
                </c:pt>
                <c:pt idx="286">
                  <c:v>13355.7189242563</c:v>
                </c:pt>
                <c:pt idx="287">
                  <c:v>13955.272659600199</c:v>
                </c:pt>
                <c:pt idx="288">
                  <c:v>15419.330523897601</c:v>
                </c:pt>
                <c:pt idx="289">
                  <c:v>15074.038815737</c:v>
                </c:pt>
                <c:pt idx="290">
                  <c:v>15200.178077410499</c:v>
                </c:pt>
                <c:pt idx="291">
                  <c:v>15739.5183354442</c:v>
                </c:pt>
                <c:pt idx="292">
                  <c:v>15413.084179342601</c:v>
                </c:pt>
                <c:pt idx="293">
                  <c:v>15577.540906009999</c:v>
                </c:pt>
                <c:pt idx="294">
                  <c:v>14992.898600402399</c:v>
                </c:pt>
                <c:pt idx="295">
                  <c:v>15210.1955885636</c:v>
                </c:pt>
                <c:pt idx="296">
                  <c:v>15668.283461331401</c:v>
                </c:pt>
                <c:pt idx="297">
                  <c:v>15920.4383945912</c:v>
                </c:pt>
                <c:pt idx="298">
                  <c:v>15355.9706388781</c:v>
                </c:pt>
                <c:pt idx="299">
                  <c:v>15259.0955424901</c:v>
                </c:pt>
                <c:pt idx="300">
                  <c:v>15334.0984458281</c:v>
                </c:pt>
                <c:pt idx="301">
                  <c:v>16439.1965567958</c:v>
                </c:pt>
                <c:pt idx="302">
                  <c:v>16356.991905102301</c:v>
                </c:pt>
                <c:pt idx="303">
                  <c:v>16471.578412801999</c:v>
                </c:pt>
                <c:pt idx="304">
                  <c:v>16254.676863382199</c:v>
                </c:pt>
                <c:pt idx="305">
                  <c:v>17207.673629544301</c:v>
                </c:pt>
                <c:pt idx="306">
                  <c:v>17390.6058918245</c:v>
                </c:pt>
                <c:pt idx="307">
                  <c:v>17013.331042359099</c:v>
                </c:pt>
                <c:pt idx="308">
                  <c:v>16620.410346594301</c:v>
                </c:pt>
                <c:pt idx="309">
                  <c:v>15411.983235638299</c:v>
                </c:pt>
                <c:pt idx="310">
                  <c:v>14831.718963055901</c:v>
                </c:pt>
                <c:pt idx="311">
                  <c:v>14575.384936886399</c:v>
                </c:pt>
                <c:pt idx="312">
                  <c:v>15424.559068082001</c:v>
                </c:pt>
                <c:pt idx="313">
                  <c:v>16736.216720358399</c:v>
                </c:pt>
                <c:pt idx="314">
                  <c:v>17907.633379997202</c:v>
                </c:pt>
                <c:pt idx="315">
                  <c:v>19489.309731099402</c:v>
                </c:pt>
                <c:pt idx="316">
                  <c:v>18092.305928937101</c:v>
                </c:pt>
                <c:pt idx="317">
                  <c:v>16094.068174849101</c:v>
                </c:pt>
                <c:pt idx="318">
                  <c:v>16717.639016665202</c:v>
                </c:pt>
                <c:pt idx="319">
                  <c:v>11772.620069356</c:v>
                </c:pt>
                <c:pt idx="320">
                  <c:v>12224.6668802494</c:v>
                </c:pt>
                <c:pt idx="321">
                  <c:v>14005.524290539101</c:v>
                </c:pt>
                <c:pt idx="322">
                  <c:v>13542.531391590201</c:v>
                </c:pt>
                <c:pt idx="323">
                  <c:v>13121.6285602303</c:v>
                </c:pt>
                <c:pt idx="324">
                  <c:v>14047.051022751801</c:v>
                </c:pt>
                <c:pt idx="325">
                  <c:v>14360.395073768101</c:v>
                </c:pt>
                <c:pt idx="326">
                  <c:v>15529.6690609655</c:v>
                </c:pt>
                <c:pt idx="327">
                  <c:v>17220.7934659569</c:v>
                </c:pt>
                <c:pt idx="328">
                  <c:v>15856.329803807899</c:v>
                </c:pt>
                <c:pt idx="329">
                  <c:v>17255.100451200298</c:v>
                </c:pt>
                <c:pt idx="330">
                  <c:v>17407.712008344399</c:v>
                </c:pt>
                <c:pt idx="331">
                  <c:v>17057.333489184501</c:v>
                </c:pt>
                <c:pt idx="332">
                  <c:v>16888.793763450602</c:v>
                </c:pt>
                <c:pt idx="333">
                  <c:v>17656.118391219399</c:v>
                </c:pt>
                <c:pt idx="334">
                  <c:v>18675.109070507599</c:v>
                </c:pt>
                <c:pt idx="335">
                  <c:v>21155.296120545401</c:v>
                </c:pt>
                <c:pt idx="336">
                  <c:v>21024.061688424801</c:v>
                </c:pt>
                <c:pt idx="337">
                  <c:v>19862.653180895999</c:v>
                </c:pt>
                <c:pt idx="338">
                  <c:v>19816.758915832299</c:v>
                </c:pt>
                <c:pt idx="339">
                  <c:v>18584.3043043818</c:v>
                </c:pt>
                <c:pt idx="340">
                  <c:v>18424.070632178798</c:v>
                </c:pt>
                <c:pt idx="341">
                  <c:v>19326.113753651302</c:v>
                </c:pt>
                <c:pt idx="342">
                  <c:v>19436.8589196209</c:v>
                </c:pt>
                <c:pt idx="343">
                  <c:v>21364.128756425202</c:v>
                </c:pt>
                <c:pt idx="344">
                  <c:v>20867.324736397299</c:v>
                </c:pt>
                <c:pt idx="345">
                  <c:v>20503.159391243898</c:v>
                </c:pt>
                <c:pt idx="346">
                  <c:v>19774.013936369</c:v>
                </c:pt>
                <c:pt idx="347">
                  <c:v>21139.241607821099</c:v>
                </c:pt>
                <c:pt idx="348">
                  <c:v>23075.179310392199</c:v>
                </c:pt>
                <c:pt idx="349">
                  <c:v>22971.9715386153</c:v>
                </c:pt>
                <c:pt idx="350">
                  <c:v>20853.5125607837</c:v>
                </c:pt>
                <c:pt idx="351">
                  <c:v>22993.9402825508</c:v>
                </c:pt>
                <c:pt idx="352">
                  <c:v>24101.050844339101</c:v>
                </c:pt>
                <c:pt idx="353">
                  <c:v>23726.605510216101</c:v>
                </c:pt>
                <c:pt idx="354">
                  <c:v>22074.492094780599</c:v>
                </c:pt>
                <c:pt idx="355">
                  <c:v>23237.044059776999</c:v>
                </c:pt>
                <c:pt idx="356">
                  <c:v>21079.449098740599</c:v>
                </c:pt>
                <c:pt idx="357">
                  <c:v>22220.0190773746</c:v>
                </c:pt>
                <c:pt idx="358">
                  <c:v>24610.410849387801</c:v>
                </c:pt>
                <c:pt idx="359">
                  <c:v>27278.0641994248</c:v>
                </c:pt>
                <c:pt idx="360">
                  <c:v>27010.256186805502</c:v>
                </c:pt>
                <c:pt idx="361">
                  <c:v>28379.4191177209</c:v>
                </c:pt>
                <c:pt idx="362">
                  <c:v>28804.794675336401</c:v>
                </c:pt>
                <c:pt idx="363">
                  <c:v>29090.213452694799</c:v>
                </c:pt>
                <c:pt idx="364">
                  <c:v>29664.511214344599</c:v>
                </c:pt>
                <c:pt idx="365">
                  <c:v>28253.167520991199</c:v>
                </c:pt>
                <c:pt idx="366">
                  <c:v>24541.395362973701</c:v>
                </c:pt>
                <c:pt idx="367">
                  <c:v>25794.280641877998</c:v>
                </c:pt>
                <c:pt idx="368">
                  <c:v>25396.506521462099</c:v>
                </c:pt>
                <c:pt idx="369">
                  <c:v>25244.060844070402</c:v>
                </c:pt>
                <c:pt idx="370">
                  <c:v>25787.498726518501</c:v>
                </c:pt>
                <c:pt idx="371">
                  <c:v>25053.577461590601</c:v>
                </c:pt>
                <c:pt idx="372">
                  <c:v>23808.6535615867</c:v>
                </c:pt>
                <c:pt idx="373">
                  <c:v>22783.404769646</c:v>
                </c:pt>
                <c:pt idx="374">
                  <c:v>20976.171567592599</c:v>
                </c:pt>
                <c:pt idx="375">
                  <c:v>20627.640052953699</c:v>
                </c:pt>
                <c:pt idx="376">
                  <c:v>23529.120672930501</c:v>
                </c:pt>
                <c:pt idx="377">
                  <c:v>23007.502865987299</c:v>
                </c:pt>
                <c:pt idx="378">
                  <c:v>24314.938339550899</c:v>
                </c:pt>
                <c:pt idx="379">
                  <c:v>25563.695496062399</c:v>
                </c:pt>
                <c:pt idx="380">
                  <c:v>24832.428024101398</c:v>
                </c:pt>
                <c:pt idx="381">
                  <c:v>27260.943711141601</c:v>
                </c:pt>
                <c:pt idx="382">
                  <c:v>27199.316735237499</c:v>
                </c:pt>
                <c:pt idx="383">
                  <c:v>29083.2150762889</c:v>
                </c:pt>
                <c:pt idx="384">
                  <c:v>30432.521523242802</c:v>
                </c:pt>
                <c:pt idx="385">
                  <c:v>30578.185270531601</c:v>
                </c:pt>
                <c:pt idx="386">
                  <c:v>30152.398902816301</c:v>
                </c:pt>
                <c:pt idx="387">
                  <c:v>29439.413103942999</c:v>
                </c:pt>
                <c:pt idx="388">
                  <c:v>29529.642064814201</c:v>
                </c:pt>
                <c:pt idx="389">
                  <c:v>28728.1965121756</c:v>
                </c:pt>
                <c:pt idx="390">
                  <c:v>29346.5303383104</c:v>
                </c:pt>
                <c:pt idx="391">
                  <c:v>31913.338146149999</c:v>
                </c:pt>
                <c:pt idx="392">
                  <c:v>33736.494091260902</c:v>
                </c:pt>
                <c:pt idx="393">
                  <c:v>33529.498239850604</c:v>
                </c:pt>
                <c:pt idx="394">
                  <c:v>35963.026626298597</c:v>
                </c:pt>
                <c:pt idx="395">
                  <c:v>36482.2855091089</c:v>
                </c:pt>
                <c:pt idx="396">
                  <c:v>36976.480791677197</c:v>
                </c:pt>
                <c:pt idx="397">
                  <c:v>38993.658518736302</c:v>
                </c:pt>
                <c:pt idx="398">
                  <c:v>38652.793525958601</c:v>
                </c:pt>
                <c:pt idx="399">
                  <c:v>36654.192349667101</c:v>
                </c:pt>
                <c:pt idx="400">
                  <c:v>40261.5819725291</c:v>
                </c:pt>
                <c:pt idx="401">
                  <c:v>41452.545400798102</c:v>
                </c:pt>
                <c:pt idx="402">
                  <c:v>44425.088713851503</c:v>
                </c:pt>
                <c:pt idx="403">
                  <c:v>45337.403851119903</c:v>
                </c:pt>
                <c:pt idx="404">
                  <c:v>49861.531599528404</c:v>
                </c:pt>
                <c:pt idx="405">
                  <c:v>48677.644952504197</c:v>
                </c:pt>
                <c:pt idx="406">
                  <c:v>49719.995974632402</c:v>
                </c:pt>
                <c:pt idx="407">
                  <c:v>53720.736717837797</c:v>
                </c:pt>
                <c:pt idx="408">
                  <c:v>58683.330096511803</c:v>
                </c:pt>
                <c:pt idx="409">
                  <c:v>56792.354968318301</c:v>
                </c:pt>
                <c:pt idx="410">
                  <c:v>60839.684550871898</c:v>
                </c:pt>
                <c:pt idx="411">
                  <c:v>63411.799932850503</c:v>
                </c:pt>
                <c:pt idx="412">
                  <c:v>61718.679843112797</c:v>
                </c:pt>
                <c:pt idx="413">
                  <c:v>63799.843496746798</c:v>
                </c:pt>
                <c:pt idx="414">
                  <c:v>62868.951779224197</c:v>
                </c:pt>
                <c:pt idx="415">
                  <c:v>66290.870760295395</c:v>
                </c:pt>
                <c:pt idx="416">
                  <c:v>67840.686000339396</c:v>
                </c:pt>
                <c:pt idx="417">
                  <c:v>70942.675436995502</c:v>
                </c:pt>
                <c:pt idx="418">
                  <c:v>72840.432480548596</c:v>
                </c:pt>
                <c:pt idx="419">
                  <c:v>75869.000311789903</c:v>
                </c:pt>
                <c:pt idx="420">
                  <c:v>77562.710133298096</c:v>
                </c:pt>
                <c:pt idx="421">
                  <c:v>78727.135631899102</c:v>
                </c:pt>
                <c:pt idx="422">
                  <c:v>83745.163796990702</c:v>
                </c:pt>
                <c:pt idx="423">
                  <c:v>86658.439067118903</c:v>
                </c:pt>
                <c:pt idx="424">
                  <c:v>88174.049864479603</c:v>
                </c:pt>
                <c:pt idx="425">
                  <c:v>87336.335796166706</c:v>
                </c:pt>
                <c:pt idx="426">
                  <c:v>88172.870400938802</c:v>
                </c:pt>
                <c:pt idx="427">
                  <c:v>88765.845784535704</c:v>
                </c:pt>
                <c:pt idx="428">
                  <c:v>93198.859944930795</c:v>
                </c:pt>
                <c:pt idx="429">
                  <c:v>97666.668338752701</c:v>
                </c:pt>
                <c:pt idx="430">
                  <c:v>94550.5253101204</c:v>
                </c:pt>
                <c:pt idx="431">
                  <c:v>90431.543346949897</c:v>
                </c:pt>
                <c:pt idx="432">
                  <c:v>85359.259829494898</c:v>
                </c:pt>
                <c:pt idx="433">
                  <c:v>95988.586409160198</c:v>
                </c:pt>
                <c:pt idx="434">
                  <c:v>93070.298418983599</c:v>
                </c:pt>
                <c:pt idx="435">
                  <c:v>96972.848822417407</c:v>
                </c:pt>
                <c:pt idx="436">
                  <c:v>100584.366567672</c:v>
                </c:pt>
                <c:pt idx="437">
                  <c:v>96198.530919422599</c:v>
                </c:pt>
                <c:pt idx="438">
                  <c:v>87812.839125623097</c:v>
                </c:pt>
                <c:pt idx="439">
                  <c:v>88087.064428345606</c:v>
                </c:pt>
                <c:pt idx="440">
                  <c:v>76424.822564365095</c:v>
                </c:pt>
                <c:pt idx="441">
                  <c:v>67524.000010148098</c:v>
                </c:pt>
                <c:pt idx="442">
                  <c:v>68381.470092769305</c:v>
                </c:pt>
                <c:pt idx="443">
                  <c:v>69419.987858389897</c:v>
                </c:pt>
                <c:pt idx="444">
                  <c:v>66469.854352611801</c:v>
                </c:pt>
                <c:pt idx="445">
                  <c:v>59907.023667524598</c:v>
                </c:pt>
                <c:pt idx="446">
                  <c:v>66508.186917687795</c:v>
                </c:pt>
                <c:pt idx="447">
                  <c:v>67558.499318716393</c:v>
                </c:pt>
                <c:pt idx="448">
                  <c:v>74538.270424449598</c:v>
                </c:pt>
                <c:pt idx="449">
                  <c:v>72261.020957157496</c:v>
                </c:pt>
                <c:pt idx="450">
                  <c:v>79559.542114278302</c:v>
                </c:pt>
                <c:pt idx="451">
                  <c:v>82105.414461960798</c:v>
                </c:pt>
                <c:pt idx="452">
                  <c:v>82309.461654519095</c:v>
                </c:pt>
                <c:pt idx="453">
                  <c:v>87261.734727211093</c:v>
                </c:pt>
                <c:pt idx="454">
                  <c:v>89121.159205688193</c:v>
                </c:pt>
                <c:pt idx="455">
                  <c:v>91726.594432694401</c:v>
                </c:pt>
                <c:pt idx="456">
                  <c:v>88512.555959662306</c:v>
                </c:pt>
                <c:pt idx="457">
                  <c:v>88842.805780572904</c:v>
                </c:pt>
                <c:pt idx="458">
                  <c:v>95834.666387599194</c:v>
                </c:pt>
                <c:pt idx="459">
                  <c:v>95777.462405870407</c:v>
                </c:pt>
                <c:pt idx="460">
                  <c:v>90881.508717251505</c:v>
                </c:pt>
                <c:pt idx="461">
                  <c:v>88002.143053407999</c:v>
                </c:pt>
                <c:pt idx="462">
                  <c:v>95082.463425994298</c:v>
                </c:pt>
                <c:pt idx="463">
                  <c:v>91681.774818143997</c:v>
                </c:pt>
                <c:pt idx="464">
                  <c:v>99698.294494186601</c:v>
                </c:pt>
                <c:pt idx="465">
                  <c:v>103237.864963453</c:v>
                </c:pt>
                <c:pt idx="466">
                  <c:v>102771.68193997801</c:v>
                </c:pt>
                <c:pt idx="467">
                  <c:v>109139.606274948</c:v>
                </c:pt>
                <c:pt idx="468">
                  <c:v>106789.23003864</c:v>
                </c:pt>
                <c:pt idx="469">
                  <c:v>109784.478024854</c:v>
                </c:pt>
                <c:pt idx="470">
                  <c:v>110357.992230541</c:v>
                </c:pt>
                <c:pt idx="471">
                  <c:v>112832.212138633</c:v>
                </c:pt>
                <c:pt idx="472">
                  <c:v>111960.293627637</c:v>
                </c:pt>
                <c:pt idx="473">
                  <c:v>109687.46714862301</c:v>
                </c:pt>
                <c:pt idx="474">
                  <c:v>107503.10043516901</c:v>
                </c:pt>
                <c:pt idx="475">
                  <c:v>107156.927856458</c:v>
                </c:pt>
                <c:pt idx="476">
                  <c:v>103286.517834511</c:v>
                </c:pt>
                <c:pt idx="477">
                  <c:v>112943.37660684</c:v>
                </c:pt>
                <c:pt idx="478">
                  <c:v>114747.661135298</c:v>
                </c:pt>
                <c:pt idx="479">
                  <c:v>111941.422210984</c:v>
                </c:pt>
                <c:pt idx="480">
                  <c:v>118354.46102639</c:v>
                </c:pt>
                <c:pt idx="481">
                  <c:v>120362.20304512299</c:v>
                </c:pt>
                <c:pt idx="482">
                  <c:v>118663.480503566</c:v>
                </c:pt>
                <c:pt idx="483">
                  <c:v>122025.541680455</c:v>
                </c:pt>
                <c:pt idx="484">
                  <c:v>117646.19308168</c:v>
                </c:pt>
                <c:pt idx="485">
                  <c:v>119825.54707508501</c:v>
                </c:pt>
                <c:pt idx="486">
                  <c:v>123067.597836698</c:v>
                </c:pt>
                <c:pt idx="487">
                  <c:v>126442.043380766</c:v>
                </c:pt>
                <c:pt idx="488">
                  <c:v>128521.732704974</c:v>
                </c:pt>
                <c:pt idx="489">
                  <c:v>133941.663101079</c:v>
                </c:pt>
                <c:pt idx="490">
                  <c:v>137471.79786201901</c:v>
                </c:pt>
                <c:pt idx="491">
                  <c:v>141808.68574383901</c:v>
                </c:pt>
                <c:pt idx="492">
                  <c:v>146385.2996493</c:v>
                </c:pt>
                <c:pt idx="493">
                  <c:v>143612.97030178399</c:v>
                </c:pt>
                <c:pt idx="494">
                  <c:v>145328.500198797</c:v>
                </c:pt>
                <c:pt idx="495">
                  <c:v>141703.71348870799</c:v>
                </c:pt>
                <c:pt idx="496">
                  <c:v>153764.614058965</c:v>
                </c:pt>
                <c:pt idx="497">
                  <c:v>145003.55796382</c:v>
                </c:pt>
                <c:pt idx="498">
                  <c:v>151394.18697195</c:v>
                </c:pt>
                <c:pt idx="499">
                  <c:v>155295.852777728</c:v>
                </c:pt>
                <c:pt idx="500">
                  <c:v>163178.798178289</c:v>
                </c:pt>
                <c:pt idx="501">
                  <c:v>169075.52679922199</c:v>
                </c:pt>
                <c:pt idx="502">
                  <c:v>167215.102283096</c:v>
                </c:pt>
                <c:pt idx="503">
                  <c:v>172204.45686388601</c:v>
                </c:pt>
                <c:pt idx="504">
                  <c:v>168141.45964149499</c:v>
                </c:pt>
                <c:pt idx="505">
                  <c:v>176353.594849596</c:v>
                </c:pt>
                <c:pt idx="506">
                  <c:v>179586.04345108999</c:v>
                </c:pt>
                <c:pt idx="507">
                  <c:v>184346.98904937299</c:v>
                </c:pt>
                <c:pt idx="508">
                  <c:v>187293.66200912301</c:v>
                </c:pt>
                <c:pt idx="509">
                  <c:v>192474.61277560299</c:v>
                </c:pt>
                <c:pt idx="510">
                  <c:v>194255.33704804801</c:v>
                </c:pt>
                <c:pt idx="511">
                  <c:v>193364.48932668599</c:v>
                </c:pt>
                <c:pt idx="512">
                  <c:v>188377.768134143</c:v>
                </c:pt>
                <c:pt idx="513">
                  <c:v>190271.333806571</c:v>
                </c:pt>
                <c:pt idx="514">
                  <c:v>191304.552213016</c:v>
                </c:pt>
                <c:pt idx="515">
                  <c:v>190935.889918375</c:v>
                </c:pt>
                <c:pt idx="516">
                  <c:v>196818.539312509</c:v>
                </c:pt>
                <c:pt idx="517">
                  <c:v>204825.54281132499</c:v>
                </c:pt>
                <c:pt idx="518">
                  <c:v>202096.73855815001</c:v>
                </c:pt>
                <c:pt idx="519">
                  <c:v>211592.112848986</c:v>
                </c:pt>
                <c:pt idx="520">
                  <c:v>203226.26959841</c:v>
                </c:pt>
                <c:pt idx="521">
                  <c:v>201688.88115674499</c:v>
                </c:pt>
                <c:pt idx="522">
                  <c:v>202742.64811802501</c:v>
                </c:pt>
                <c:pt idx="523">
                  <c:v>195537.01080574599</c:v>
                </c:pt>
                <c:pt idx="524">
                  <c:v>197401.29196124501</c:v>
                </c:pt>
                <c:pt idx="525">
                  <c:v>212426.71891292301</c:v>
                </c:pt>
                <c:pt idx="526">
                  <c:v>204230.331872532</c:v>
                </c:pt>
                <c:pt idx="527">
                  <c:v>200726.550750083</c:v>
                </c:pt>
                <c:pt idx="528">
                  <c:v>194732.62100544901</c:v>
                </c:pt>
                <c:pt idx="529">
                  <c:v>195884.272530577</c:v>
                </c:pt>
                <c:pt idx="530">
                  <c:v>208497.355499436</c:v>
                </c:pt>
                <c:pt idx="531">
                  <c:v>212034.76463125099</c:v>
                </c:pt>
                <c:pt idx="532">
                  <c:v>215928.876975594</c:v>
                </c:pt>
                <c:pt idx="533">
                  <c:v>209406.21348163401</c:v>
                </c:pt>
                <c:pt idx="534">
                  <c:v>211838.92199348801</c:v>
                </c:pt>
                <c:pt idx="535">
                  <c:v>212384.70294218199</c:v>
                </c:pt>
                <c:pt idx="536">
                  <c:v>210407.00212521301</c:v>
                </c:pt>
                <c:pt idx="537">
                  <c:v>205165.93893785801</c:v>
                </c:pt>
                <c:pt idx="538">
                  <c:v>204027.36365322099</c:v>
                </c:pt>
                <c:pt idx="539">
                  <c:v>206003.03797490799</c:v>
                </c:pt>
              </c:numCache>
            </c:numRef>
          </c:val>
          <c:smooth val="0"/>
          <c:extLst>
            <c:ext xmlns:c16="http://schemas.microsoft.com/office/drawing/2014/chart" uri="{C3380CC4-5D6E-409C-BE32-E72D297353CC}">
              <c16:uniqueId val="{00000000-7A59-4DDE-A0C2-DD5E663941DA}"/>
            </c:ext>
          </c:extLst>
        </c:ser>
        <c:ser>
          <c:idx val="2"/>
          <c:order val="1"/>
          <c:tx>
            <c:strRef>
              <c:f>'SA Asset Class Returns'!$D$1</c:f>
              <c:strCache>
                <c:ptCount val="1"/>
                <c:pt idx="0">
                  <c:v>MSCIWORLD</c:v>
                </c:pt>
              </c:strCache>
            </c:strRef>
          </c:tx>
          <c:spPr>
            <a:ln w="28575" cap="rnd">
              <a:solidFill>
                <a:srgbClr val="7030A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Returns'!$D$2:$D$541</c:f>
              <c:numCache>
                <c:formatCode>#,##0.00</c:formatCode>
                <c:ptCount val="540"/>
                <c:pt idx="0">
                  <c:v>101.998122388022</c:v>
                </c:pt>
                <c:pt idx="1">
                  <c:v>105.32185929048499</c:v>
                </c:pt>
                <c:pt idx="2">
                  <c:v>106.257437423353</c:v>
                </c:pt>
                <c:pt idx="3">
                  <c:v>108.200708991738</c:v>
                </c:pt>
                <c:pt idx="4">
                  <c:v>109.78700697057801</c:v>
                </c:pt>
                <c:pt idx="5">
                  <c:v>112.268239375069</c:v>
                </c:pt>
                <c:pt idx="6">
                  <c:v>116.643541276208</c:v>
                </c:pt>
                <c:pt idx="7">
                  <c:v>120.047144881859</c:v>
                </c:pt>
                <c:pt idx="8">
                  <c:v>118.220451195159</c:v>
                </c:pt>
                <c:pt idx="9">
                  <c:v>116.76923444122301</c:v>
                </c:pt>
                <c:pt idx="10">
                  <c:v>123.086546319165</c:v>
                </c:pt>
                <c:pt idx="11">
                  <c:v>125.150123715535</c:v>
                </c:pt>
                <c:pt idx="12">
                  <c:v>125.437823424914</c:v>
                </c:pt>
                <c:pt idx="13">
                  <c:v>115.119697763573</c:v>
                </c:pt>
                <c:pt idx="14">
                  <c:v>114.021590264605</c:v>
                </c:pt>
                <c:pt idx="15">
                  <c:v>107.540601085878</c:v>
                </c:pt>
                <c:pt idx="16">
                  <c:v>107.95343704146499</c:v>
                </c:pt>
                <c:pt idx="17">
                  <c:v>103.265715055334</c:v>
                </c:pt>
                <c:pt idx="18">
                  <c:v>105.83761156845399</c:v>
                </c:pt>
                <c:pt idx="19">
                  <c:v>101.59692489893099</c:v>
                </c:pt>
                <c:pt idx="20">
                  <c:v>104.536694698247</c:v>
                </c:pt>
                <c:pt idx="21">
                  <c:v>105.41888818547901</c:v>
                </c:pt>
                <c:pt idx="22">
                  <c:v>91.749622943236403</c:v>
                </c:pt>
                <c:pt idx="23">
                  <c:v>91.1443203942531</c:v>
                </c:pt>
                <c:pt idx="24">
                  <c:v>91.693078635798997</c:v>
                </c:pt>
                <c:pt idx="25">
                  <c:v>93.119677305331294</c:v>
                </c:pt>
                <c:pt idx="26">
                  <c:v>90.5996197040147</c:v>
                </c:pt>
                <c:pt idx="27">
                  <c:v>89.090131057770705</c:v>
                </c:pt>
                <c:pt idx="28">
                  <c:v>85.681276503368295</c:v>
                </c:pt>
                <c:pt idx="29">
                  <c:v>82.432428131901105</c:v>
                </c:pt>
                <c:pt idx="30">
                  <c:v>77.527371422791205</c:v>
                </c:pt>
                <c:pt idx="31">
                  <c:v>72.835989684499907</c:v>
                </c:pt>
                <c:pt idx="32">
                  <c:v>66.623219422600201</c:v>
                </c:pt>
                <c:pt idx="33">
                  <c:v>72.999712448044605</c:v>
                </c:pt>
                <c:pt idx="34">
                  <c:v>70.874805788773202</c:v>
                </c:pt>
                <c:pt idx="35">
                  <c:v>69.808681341287794</c:v>
                </c:pt>
                <c:pt idx="36">
                  <c:v>78.901869769651597</c:v>
                </c:pt>
                <c:pt idx="37">
                  <c:v>84.599740180328098</c:v>
                </c:pt>
                <c:pt idx="38">
                  <c:v>85.219624909500695</c:v>
                </c:pt>
                <c:pt idx="39">
                  <c:v>89.963470672542002</c:v>
                </c:pt>
                <c:pt idx="40">
                  <c:v>91.834399624477598</c:v>
                </c:pt>
                <c:pt idx="41">
                  <c:v>97.916350795200501</c:v>
                </c:pt>
                <c:pt idx="42">
                  <c:v>92.454511667448998</c:v>
                </c:pt>
                <c:pt idx="43">
                  <c:v>91.073534877324505</c:v>
                </c:pt>
                <c:pt idx="44">
                  <c:v>106.18549260605</c:v>
                </c:pt>
                <c:pt idx="45">
                  <c:v>113.591296609274</c:v>
                </c:pt>
                <c:pt idx="46">
                  <c:v>116.75118572560299</c:v>
                </c:pt>
                <c:pt idx="47">
                  <c:v>116.703938552534</c:v>
                </c:pt>
                <c:pt idx="48">
                  <c:v>127.132300040576</c:v>
                </c:pt>
                <c:pt idx="49">
                  <c:v>126.133790082526</c:v>
                </c:pt>
                <c:pt idx="50">
                  <c:v>127.679808056228</c:v>
                </c:pt>
                <c:pt idx="51">
                  <c:v>126.690936203246</c:v>
                </c:pt>
                <c:pt idx="52">
                  <c:v>124.58010026811699</c:v>
                </c:pt>
                <c:pt idx="53">
                  <c:v>127.91239553510199</c:v>
                </c:pt>
                <c:pt idx="54">
                  <c:v>127.21246225170199</c:v>
                </c:pt>
                <c:pt idx="55">
                  <c:v>127.040112929495</c:v>
                </c:pt>
                <c:pt idx="56">
                  <c:v>127.989295793217</c:v>
                </c:pt>
                <c:pt idx="57">
                  <c:v>123.511327614876</c:v>
                </c:pt>
                <c:pt idx="58">
                  <c:v>123.026410453707</c:v>
                </c:pt>
                <c:pt idx="59">
                  <c:v>132.11117690582699</c:v>
                </c:pt>
                <c:pt idx="60">
                  <c:v>127.67638698355699</c:v>
                </c:pt>
                <c:pt idx="61">
                  <c:v>127.116001641206</c:v>
                </c:pt>
                <c:pt idx="62">
                  <c:v>126.321358063559</c:v>
                </c:pt>
                <c:pt idx="63">
                  <c:v>127.981101130773</c:v>
                </c:pt>
                <c:pt idx="64">
                  <c:v>125.967521404436</c:v>
                </c:pt>
                <c:pt idx="65">
                  <c:v>130.58941331445101</c:v>
                </c:pt>
                <c:pt idx="66">
                  <c:v>129.12043198714301</c:v>
                </c:pt>
                <c:pt idx="67">
                  <c:v>129.43369313319101</c:v>
                </c:pt>
                <c:pt idx="68">
                  <c:v>131.045711668358</c:v>
                </c:pt>
                <c:pt idx="69">
                  <c:v>128.584903408684</c:v>
                </c:pt>
                <c:pt idx="70">
                  <c:v>130.42107608079201</c:v>
                </c:pt>
                <c:pt idx="71">
                  <c:v>133.00860041757599</c:v>
                </c:pt>
                <c:pt idx="72">
                  <c:v>129.03630315022801</c:v>
                </c:pt>
                <c:pt idx="73">
                  <c:v>128.04444212079201</c:v>
                </c:pt>
                <c:pt idx="74">
                  <c:v>133.83654546673799</c:v>
                </c:pt>
                <c:pt idx="75">
                  <c:v>139.90834707634701</c:v>
                </c:pt>
                <c:pt idx="76">
                  <c:v>141.662675415217</c:v>
                </c:pt>
                <c:pt idx="77">
                  <c:v>143.377758026734</c:v>
                </c:pt>
                <c:pt idx="78">
                  <c:v>153.37475748459099</c:v>
                </c:pt>
                <c:pt idx="79">
                  <c:v>156.889369783859</c:v>
                </c:pt>
                <c:pt idx="80">
                  <c:v>158.69213869324099</c:v>
                </c:pt>
                <c:pt idx="81">
                  <c:v>155.59956855841</c:v>
                </c:pt>
                <c:pt idx="82">
                  <c:v>149.88429727644001</c:v>
                </c:pt>
                <c:pt idx="83">
                  <c:v>154.97984294889699</c:v>
                </c:pt>
                <c:pt idx="84">
                  <c:v>159.28649608281501</c:v>
                </c:pt>
                <c:pt idx="85">
                  <c:v>151.92256328132001</c:v>
                </c:pt>
                <c:pt idx="86">
                  <c:v>157.94185540341999</c:v>
                </c:pt>
                <c:pt idx="87">
                  <c:v>158.427852305133</c:v>
                </c:pt>
                <c:pt idx="88">
                  <c:v>154.55616412510901</c:v>
                </c:pt>
                <c:pt idx="89">
                  <c:v>159.76430968777299</c:v>
                </c:pt>
                <c:pt idx="90">
                  <c:v>159.39469745101701</c:v>
                </c:pt>
                <c:pt idx="91">
                  <c:v>165.14723683029101</c:v>
                </c:pt>
                <c:pt idx="92">
                  <c:v>167.58991681451599</c:v>
                </c:pt>
                <c:pt idx="93">
                  <c:v>155.03139771845201</c:v>
                </c:pt>
                <c:pt idx="94">
                  <c:v>160.258921782459</c:v>
                </c:pt>
                <c:pt idx="95">
                  <c:v>163.550982507067</c:v>
                </c:pt>
                <c:pt idx="96">
                  <c:v>171.30399697217999</c:v>
                </c:pt>
                <c:pt idx="97">
                  <c:v>169.41695147191399</c:v>
                </c:pt>
                <c:pt idx="98">
                  <c:v>151.598322878793</c:v>
                </c:pt>
                <c:pt idx="99">
                  <c:v>159.447968439752</c:v>
                </c:pt>
                <c:pt idx="100">
                  <c:v>163.84520612246999</c:v>
                </c:pt>
                <c:pt idx="101">
                  <c:v>168.67004379200301</c:v>
                </c:pt>
                <c:pt idx="102">
                  <c:v>172.379100314716</c:v>
                </c:pt>
                <c:pt idx="103">
                  <c:v>174.38367841462301</c:v>
                </c:pt>
                <c:pt idx="104">
                  <c:v>178.69230917858999</c:v>
                </c:pt>
                <c:pt idx="105">
                  <c:v>182.89393197179999</c:v>
                </c:pt>
                <c:pt idx="106">
                  <c:v>190.81920483360099</c:v>
                </c:pt>
                <c:pt idx="107">
                  <c:v>185.30942522569401</c:v>
                </c:pt>
                <c:pt idx="108">
                  <c:v>183.38819173009699</c:v>
                </c:pt>
                <c:pt idx="109">
                  <c:v>189.58100384046699</c:v>
                </c:pt>
                <c:pt idx="110">
                  <c:v>200.226836439766</c:v>
                </c:pt>
                <c:pt idx="111">
                  <c:v>205.38313172493699</c:v>
                </c:pt>
                <c:pt idx="112">
                  <c:v>208.125820460743</c:v>
                </c:pt>
                <c:pt idx="113">
                  <c:v>217.42319350882701</c:v>
                </c:pt>
                <c:pt idx="114">
                  <c:v>229.843130747488</c:v>
                </c:pt>
                <c:pt idx="115">
                  <c:v>222.85204940438101</c:v>
                </c:pt>
                <c:pt idx="116">
                  <c:v>208.62502429416199</c:v>
                </c:pt>
                <c:pt idx="117">
                  <c:v>217.00992565702199</c:v>
                </c:pt>
                <c:pt idx="118">
                  <c:v>232.37807740262201</c:v>
                </c:pt>
                <c:pt idx="119">
                  <c:v>226.745343760975</c:v>
                </c:pt>
                <c:pt idx="120">
                  <c:v>226.63879041781399</c:v>
                </c:pt>
                <c:pt idx="121">
                  <c:v>214.650567545727</c:v>
                </c:pt>
                <c:pt idx="122">
                  <c:v>223.18900801394801</c:v>
                </c:pt>
                <c:pt idx="123">
                  <c:v>233.61162982857201</c:v>
                </c:pt>
                <c:pt idx="124">
                  <c:v>235.27705574075301</c:v>
                </c:pt>
                <c:pt idx="125">
                  <c:v>237.09337255254101</c:v>
                </c:pt>
                <c:pt idx="126">
                  <c:v>235.310368577959</c:v>
                </c:pt>
                <c:pt idx="127">
                  <c:v>253.10117396211399</c:v>
                </c:pt>
                <c:pt idx="128">
                  <c:v>255.37476657714299</c:v>
                </c:pt>
                <c:pt idx="129">
                  <c:v>276.69148175636298</c:v>
                </c:pt>
                <c:pt idx="130">
                  <c:v>275.63648431932597</c:v>
                </c:pt>
                <c:pt idx="131">
                  <c:v>278.81838877706298</c:v>
                </c:pt>
                <c:pt idx="132">
                  <c:v>283.04606173160897</c:v>
                </c:pt>
                <c:pt idx="133">
                  <c:v>295.075712543517</c:v>
                </c:pt>
                <c:pt idx="134">
                  <c:v>306.97218020074098</c:v>
                </c:pt>
                <c:pt idx="135">
                  <c:v>327.27087053229002</c:v>
                </c:pt>
                <c:pt idx="136">
                  <c:v>319.02017523620799</c:v>
                </c:pt>
                <c:pt idx="137">
                  <c:v>335.10879806692401</c:v>
                </c:pt>
                <c:pt idx="138">
                  <c:v>330.52142375724702</c:v>
                </c:pt>
                <c:pt idx="139">
                  <c:v>340.46617513846297</c:v>
                </c:pt>
                <c:pt idx="140">
                  <c:v>340.394923628247</c:v>
                </c:pt>
                <c:pt idx="141">
                  <c:v>357.88163997813302</c:v>
                </c:pt>
                <c:pt idx="142">
                  <c:v>372.53742437554098</c:v>
                </c:pt>
                <c:pt idx="143">
                  <c:v>386.92725162841998</c:v>
                </c:pt>
                <c:pt idx="144">
                  <c:v>405.70927019768402</c:v>
                </c:pt>
                <c:pt idx="145">
                  <c:v>375.76318903074599</c:v>
                </c:pt>
                <c:pt idx="146">
                  <c:v>406.52099640730597</c:v>
                </c:pt>
                <c:pt idx="147">
                  <c:v>410.998919122887</c:v>
                </c:pt>
                <c:pt idx="148">
                  <c:v>388.02774592227502</c:v>
                </c:pt>
                <c:pt idx="149">
                  <c:v>414.69459822854401</c:v>
                </c:pt>
                <c:pt idx="150">
                  <c:v>484.24603990948401</c:v>
                </c:pt>
                <c:pt idx="151">
                  <c:v>509.299225655545</c:v>
                </c:pt>
                <c:pt idx="152">
                  <c:v>539.05952325477006</c:v>
                </c:pt>
                <c:pt idx="153">
                  <c:v>621.00553395443103</c:v>
                </c:pt>
                <c:pt idx="154">
                  <c:v>603.58884162024799</c:v>
                </c:pt>
                <c:pt idx="155">
                  <c:v>659.562227720691</c:v>
                </c:pt>
                <c:pt idx="156">
                  <c:v>692.37599748136404</c:v>
                </c:pt>
                <c:pt idx="157">
                  <c:v>716.253584454465</c:v>
                </c:pt>
                <c:pt idx="158">
                  <c:v>684.91897967928401</c:v>
                </c:pt>
                <c:pt idx="159">
                  <c:v>702.77085291547098</c:v>
                </c:pt>
                <c:pt idx="160">
                  <c:v>754.88239352337598</c:v>
                </c:pt>
                <c:pt idx="161">
                  <c:v>757.15032602481699</c:v>
                </c:pt>
                <c:pt idx="162">
                  <c:v>866.49433249871402</c:v>
                </c:pt>
                <c:pt idx="163">
                  <c:v>1119.4046765267799</c:v>
                </c:pt>
                <c:pt idx="164">
                  <c:v>1024.9765809958899</c:v>
                </c:pt>
                <c:pt idx="165">
                  <c:v>1089.65823370359</c:v>
                </c:pt>
                <c:pt idx="166">
                  <c:v>1203.1277242138101</c:v>
                </c:pt>
                <c:pt idx="167">
                  <c:v>1197.65137110001</c:v>
                </c:pt>
                <c:pt idx="168">
                  <c:v>1080.3657479021799</c:v>
                </c:pt>
                <c:pt idx="169">
                  <c:v>1023.10408357874</c:v>
                </c:pt>
                <c:pt idx="170">
                  <c:v>1215.7795328928801</c:v>
                </c:pt>
                <c:pt idx="171">
                  <c:v>1194.9571570317801</c:v>
                </c:pt>
                <c:pt idx="172">
                  <c:v>1367.0323501632699</c:v>
                </c:pt>
                <c:pt idx="173">
                  <c:v>1490.15934697292</c:v>
                </c:pt>
                <c:pt idx="174">
                  <c:v>1553.6232341980001</c:v>
                </c:pt>
                <c:pt idx="175">
                  <c:v>1682.5113514828299</c:v>
                </c:pt>
                <c:pt idx="176">
                  <c:v>1411.7915282420399</c:v>
                </c:pt>
                <c:pt idx="177">
                  <c:v>1426.9283654660301</c:v>
                </c:pt>
                <c:pt idx="178">
                  <c:v>1439.0734575906299</c:v>
                </c:pt>
                <c:pt idx="179">
                  <c:v>1445.8327925159199</c:v>
                </c:pt>
                <c:pt idx="180">
                  <c:v>1546.6082394432599</c:v>
                </c:pt>
                <c:pt idx="181">
                  <c:v>1585.63215399146</c:v>
                </c:pt>
                <c:pt idx="182">
                  <c:v>1635.8270528425001</c:v>
                </c:pt>
                <c:pt idx="183">
                  <c:v>1717.4861366997</c:v>
                </c:pt>
                <c:pt idx="184">
                  <c:v>1735.1071727732599</c:v>
                </c:pt>
                <c:pt idx="185">
                  <c:v>1755.0544473376499</c:v>
                </c:pt>
                <c:pt idx="186">
                  <c:v>1811.9240749180799</c:v>
                </c:pt>
                <c:pt idx="187">
                  <c:v>1889.2639806510499</c:v>
                </c:pt>
                <c:pt idx="188">
                  <c:v>1888.6930138513701</c:v>
                </c:pt>
                <c:pt idx="189">
                  <c:v>1521.7568060592801</c:v>
                </c:pt>
                <c:pt idx="190">
                  <c:v>1433.7210245942199</c:v>
                </c:pt>
                <c:pt idx="191">
                  <c:v>1482.41751634671</c:v>
                </c:pt>
                <c:pt idx="192">
                  <c:v>1566.52183746836</c:v>
                </c:pt>
                <c:pt idx="193">
                  <c:v>1736.5910204230099</c:v>
                </c:pt>
                <c:pt idx="194">
                  <c:v>1820.5110355166501</c:v>
                </c:pt>
                <c:pt idx="195">
                  <c:v>1868.5733899647801</c:v>
                </c:pt>
                <c:pt idx="196">
                  <c:v>1903.38811217027</c:v>
                </c:pt>
                <c:pt idx="197">
                  <c:v>1976.5869060432501</c:v>
                </c:pt>
                <c:pt idx="198">
                  <c:v>2112.5876720907499</c:v>
                </c:pt>
                <c:pt idx="199">
                  <c:v>2000.0434964953899</c:v>
                </c:pt>
                <c:pt idx="200">
                  <c:v>2122.6091077819801</c:v>
                </c:pt>
                <c:pt idx="201">
                  <c:v>2274.6335872049599</c:v>
                </c:pt>
                <c:pt idx="202">
                  <c:v>2156.6084099286099</c:v>
                </c:pt>
                <c:pt idx="203">
                  <c:v>2256.4892634009998</c:v>
                </c:pt>
                <c:pt idx="204">
                  <c:v>2357.6581109541398</c:v>
                </c:pt>
                <c:pt idx="205">
                  <c:v>2419.20683396205</c:v>
                </c:pt>
                <c:pt idx="206">
                  <c:v>2480.4918843290998</c:v>
                </c:pt>
                <c:pt idx="207">
                  <c:v>2535.59220359133</c:v>
                </c:pt>
                <c:pt idx="208">
                  <c:v>2645.0920109428898</c:v>
                </c:pt>
                <c:pt idx="209">
                  <c:v>2652.7086939572</c:v>
                </c:pt>
                <c:pt idx="210">
                  <c:v>2812.6458303261602</c:v>
                </c:pt>
                <c:pt idx="211">
                  <c:v>2864.04143475924</c:v>
                </c:pt>
                <c:pt idx="212">
                  <c:v>2859.5253574225399</c:v>
                </c:pt>
                <c:pt idx="213">
                  <c:v>2715.5915898440799</c:v>
                </c:pt>
                <c:pt idx="214">
                  <c:v>2770.8659178192402</c:v>
                </c:pt>
                <c:pt idx="215">
                  <c:v>2817.8235158397902</c:v>
                </c:pt>
                <c:pt idx="216">
                  <c:v>2697.10104439325</c:v>
                </c:pt>
                <c:pt idx="217">
                  <c:v>2575.1817885277001</c:v>
                </c:pt>
                <c:pt idx="218">
                  <c:v>2510.6547887629699</c:v>
                </c:pt>
                <c:pt idx="219">
                  <c:v>2481.60217584768</c:v>
                </c:pt>
                <c:pt idx="220">
                  <c:v>2741.1025173866601</c:v>
                </c:pt>
                <c:pt idx="221">
                  <c:v>2713.1039244590802</c:v>
                </c:pt>
                <c:pt idx="222">
                  <c:v>2669.4871232415899</c:v>
                </c:pt>
                <c:pt idx="223">
                  <c:v>2402.92608550863</c:v>
                </c:pt>
                <c:pt idx="224">
                  <c:v>2144.9726257357902</c:v>
                </c:pt>
                <c:pt idx="225">
                  <c:v>2321.1057566083</c:v>
                </c:pt>
                <c:pt idx="226">
                  <c:v>2261.1639716721502</c:v>
                </c:pt>
                <c:pt idx="227">
                  <c:v>2347.4534489754401</c:v>
                </c:pt>
                <c:pt idx="228">
                  <c:v>2413.96044285274</c:v>
                </c:pt>
                <c:pt idx="229">
                  <c:v>2661.4784944097901</c:v>
                </c:pt>
                <c:pt idx="230">
                  <c:v>2749.2092093912402</c:v>
                </c:pt>
                <c:pt idx="231">
                  <c:v>2802.2821055167901</c:v>
                </c:pt>
                <c:pt idx="232">
                  <c:v>2923.9762297960701</c:v>
                </c:pt>
                <c:pt idx="233">
                  <c:v>2806.72788606123</c:v>
                </c:pt>
                <c:pt idx="234">
                  <c:v>2914.0614042764601</c:v>
                </c:pt>
                <c:pt idx="235">
                  <c:v>2913.94105298571</c:v>
                </c:pt>
                <c:pt idx="236">
                  <c:v>2915.07970190068</c:v>
                </c:pt>
                <c:pt idx="237">
                  <c:v>2993.16438992954</c:v>
                </c:pt>
                <c:pt idx="238">
                  <c:v>2831.00953467729</c:v>
                </c:pt>
                <c:pt idx="239">
                  <c:v>2974.42157162488</c:v>
                </c:pt>
                <c:pt idx="240">
                  <c:v>2975.9971403924101</c:v>
                </c:pt>
                <c:pt idx="241">
                  <c:v>2970.65476603159</c:v>
                </c:pt>
                <c:pt idx="242">
                  <c:v>2862.6434662626598</c:v>
                </c:pt>
                <c:pt idx="243">
                  <c:v>2899.1914220864901</c:v>
                </c:pt>
                <c:pt idx="244">
                  <c:v>2974.6948255423399</c:v>
                </c:pt>
                <c:pt idx="245">
                  <c:v>2806.7650177702599</c:v>
                </c:pt>
                <c:pt idx="246">
                  <c:v>2806.2115654987701</c:v>
                </c:pt>
                <c:pt idx="247">
                  <c:v>2853.4661830944501</c:v>
                </c:pt>
                <c:pt idx="248">
                  <c:v>2898.4661092174601</c:v>
                </c:pt>
                <c:pt idx="249">
                  <c:v>2962.1327148882601</c:v>
                </c:pt>
                <c:pt idx="250">
                  <c:v>3080.0220721698602</c:v>
                </c:pt>
                <c:pt idx="251">
                  <c:v>3137.3242779093098</c:v>
                </c:pt>
                <c:pt idx="252">
                  <c:v>3165.4156603295401</c:v>
                </c:pt>
                <c:pt idx="253">
                  <c:v>3317.98925033046</c:v>
                </c:pt>
                <c:pt idx="254">
                  <c:v>3543.3897260982399</c:v>
                </c:pt>
                <c:pt idx="255">
                  <c:v>3686.2231698681899</c:v>
                </c:pt>
                <c:pt idx="256">
                  <c:v>3793.4614322360499</c:v>
                </c:pt>
                <c:pt idx="257">
                  <c:v>3949.8748637537901</c:v>
                </c:pt>
                <c:pt idx="258">
                  <c:v>4084.52486301503</c:v>
                </c:pt>
                <c:pt idx="259">
                  <c:v>4263.1767330688199</c:v>
                </c:pt>
                <c:pt idx="260">
                  <c:v>4262.0046576597397</c:v>
                </c:pt>
                <c:pt idx="261">
                  <c:v>4268.7915771144999</c:v>
                </c:pt>
                <c:pt idx="262">
                  <c:v>4036.1499407279298</c:v>
                </c:pt>
                <c:pt idx="263">
                  <c:v>4277.32165243493</c:v>
                </c:pt>
                <c:pt idx="264">
                  <c:v>4568.4885109923298</c:v>
                </c:pt>
                <c:pt idx="265">
                  <c:v>4584.4378586585599</c:v>
                </c:pt>
                <c:pt idx="266">
                  <c:v>4408.5495447472904</c:v>
                </c:pt>
                <c:pt idx="267">
                  <c:v>4595.4593727730398</c:v>
                </c:pt>
                <c:pt idx="268">
                  <c:v>4740.13955930674</c:v>
                </c:pt>
                <c:pt idx="269">
                  <c:v>4755.2275013326298</c:v>
                </c:pt>
                <c:pt idx="270">
                  <c:v>4887.7067561070699</c:v>
                </c:pt>
                <c:pt idx="271">
                  <c:v>4908.3530887967299</c:v>
                </c:pt>
                <c:pt idx="272">
                  <c:v>4747.2738369773697</c:v>
                </c:pt>
                <c:pt idx="273">
                  <c:v>4790.8533246347897</c:v>
                </c:pt>
                <c:pt idx="274">
                  <c:v>4652.0665438414499</c:v>
                </c:pt>
                <c:pt idx="275">
                  <c:v>4676.8604100059001</c:v>
                </c:pt>
                <c:pt idx="276">
                  <c:v>4601.36848589689</c:v>
                </c:pt>
                <c:pt idx="277">
                  <c:v>4750.7832665220203</c:v>
                </c:pt>
                <c:pt idx="278">
                  <c:v>4951.6321812691203</c:v>
                </c:pt>
                <c:pt idx="279">
                  <c:v>5179.6023827032404</c:v>
                </c:pt>
                <c:pt idx="280">
                  <c:v>5310.7913702589503</c:v>
                </c:pt>
                <c:pt idx="281">
                  <c:v>5247.3711500146101</c:v>
                </c:pt>
                <c:pt idx="282">
                  <c:v>5483.7449380058497</c:v>
                </c:pt>
                <c:pt idx="283">
                  <c:v>5412.2127520767999</c:v>
                </c:pt>
                <c:pt idx="284">
                  <c:v>5561.8253070725304</c:v>
                </c:pt>
                <c:pt idx="285">
                  <c:v>5467.51394854298</c:v>
                </c:pt>
                <c:pt idx="286">
                  <c:v>5690.1265342260704</c:v>
                </c:pt>
                <c:pt idx="287">
                  <c:v>5817.46876992548</c:v>
                </c:pt>
                <c:pt idx="288">
                  <c:v>5928.4861014660601</c:v>
                </c:pt>
                <c:pt idx="289">
                  <c:v>6331.3251144240803</c:v>
                </c:pt>
                <c:pt idx="290">
                  <c:v>6608.91866825938</c:v>
                </c:pt>
                <c:pt idx="291">
                  <c:v>7358.2837353567302</c:v>
                </c:pt>
                <c:pt idx="292">
                  <c:v>7414.5305458599896</c:v>
                </c:pt>
                <c:pt idx="293">
                  <c:v>7382.1813600411897</c:v>
                </c:pt>
                <c:pt idx="294">
                  <c:v>7447.4503916048498</c:v>
                </c:pt>
                <c:pt idx="295">
                  <c:v>7481.0018060081302</c:v>
                </c:pt>
                <c:pt idx="296">
                  <c:v>7844.2223651773502</c:v>
                </c:pt>
                <c:pt idx="297">
                  <c:v>8187.6995502596501</c:v>
                </c:pt>
                <c:pt idx="298">
                  <c:v>8475.5637552694207</c:v>
                </c:pt>
                <c:pt idx="299">
                  <c:v>8470.4328850326401</c:v>
                </c:pt>
                <c:pt idx="300">
                  <c:v>8365.7002117428092</c:v>
                </c:pt>
                <c:pt idx="301">
                  <c:v>8301.9140844766298</c:v>
                </c:pt>
                <c:pt idx="302">
                  <c:v>8025.9117272325402</c:v>
                </c:pt>
                <c:pt idx="303">
                  <c:v>8340.54075679583</c:v>
                </c:pt>
                <c:pt idx="304">
                  <c:v>8894.6352806927698</c:v>
                </c:pt>
                <c:pt idx="305">
                  <c:v>9476.7200210038009</c:v>
                </c:pt>
                <c:pt idx="306">
                  <c:v>10079.9132456887</c:v>
                </c:pt>
                <c:pt idx="307">
                  <c:v>9565.0926360558406</c:v>
                </c:pt>
                <c:pt idx="308">
                  <c:v>10007.9032916175</c:v>
                </c:pt>
                <c:pt idx="309">
                  <c:v>9802.2279934670096</c:v>
                </c:pt>
                <c:pt idx="310">
                  <c:v>10064.126302365999</c:v>
                </c:pt>
                <c:pt idx="311">
                  <c:v>10201.8692468298</c:v>
                </c:pt>
                <c:pt idx="312">
                  <c:v>10639.599484452299</c:v>
                </c:pt>
                <c:pt idx="313">
                  <c:v>11379.433283968399</c:v>
                </c:pt>
                <c:pt idx="314">
                  <c:v>12067.896324449501</c:v>
                </c:pt>
                <c:pt idx="315">
                  <c:v>12232.407003083499</c:v>
                </c:pt>
                <c:pt idx="316">
                  <c:v>12317.3666151043</c:v>
                </c:pt>
                <c:pt idx="317">
                  <c:v>14561.1015626687</c:v>
                </c:pt>
                <c:pt idx="318">
                  <c:v>14951.767342053899</c:v>
                </c:pt>
                <c:pt idx="319">
                  <c:v>13643.072202818499</c:v>
                </c:pt>
                <c:pt idx="320">
                  <c:v>12698.337972429101</c:v>
                </c:pt>
                <c:pt idx="321">
                  <c:v>13116.725112832901</c:v>
                </c:pt>
                <c:pt idx="322">
                  <c:v>14148.7303274114</c:v>
                </c:pt>
                <c:pt idx="323">
                  <c:v>15333.060064261599</c:v>
                </c:pt>
                <c:pt idx="324">
                  <c:v>16126.786305707499</c:v>
                </c:pt>
                <c:pt idx="325">
                  <c:v>16045.425809890699</c:v>
                </c:pt>
                <c:pt idx="326">
                  <c:v>16636.916942947701</c:v>
                </c:pt>
                <c:pt idx="327">
                  <c:v>17053.914014009399</c:v>
                </c:pt>
                <c:pt idx="328">
                  <c:v>16761.691066908701</c:v>
                </c:pt>
                <c:pt idx="329">
                  <c:v>17071.621224744002</c:v>
                </c:pt>
                <c:pt idx="330">
                  <c:v>17386.615945381101</c:v>
                </c:pt>
                <c:pt idx="331">
                  <c:v>17132.722469173401</c:v>
                </c:pt>
                <c:pt idx="332">
                  <c:v>16718.7722554416</c:v>
                </c:pt>
                <c:pt idx="333">
                  <c:v>18006.109228826601</c:v>
                </c:pt>
                <c:pt idx="334">
                  <c:v>18612.1689373421</c:v>
                </c:pt>
                <c:pt idx="335">
                  <c:v>20043.085239264801</c:v>
                </c:pt>
                <c:pt idx="336">
                  <c:v>19381.058248024401</c:v>
                </c:pt>
                <c:pt idx="337">
                  <c:v>19498.705936640799</c:v>
                </c:pt>
                <c:pt idx="338">
                  <c:v>21504.293196156999</c:v>
                </c:pt>
                <c:pt idx="339">
                  <c:v>21358.1197966451</c:v>
                </c:pt>
                <c:pt idx="340">
                  <c:v>21405.265303617402</c:v>
                </c:pt>
                <c:pt idx="341">
                  <c:v>21512.514329293601</c:v>
                </c:pt>
                <c:pt idx="342">
                  <c:v>21458.457073493999</c:v>
                </c:pt>
                <c:pt idx="343">
                  <c:v>22207.928046090201</c:v>
                </c:pt>
                <c:pt idx="344">
                  <c:v>21751.702944054701</c:v>
                </c:pt>
                <c:pt idx="345">
                  <c:v>22370.370225983999</c:v>
                </c:pt>
                <c:pt idx="346">
                  <c:v>21550.345653362401</c:v>
                </c:pt>
                <c:pt idx="347">
                  <c:v>21417.133879871501</c:v>
                </c:pt>
                <c:pt idx="348">
                  <c:v>22405.044888792399</c:v>
                </c:pt>
                <c:pt idx="349">
                  <c:v>20232.876383346498</c:v>
                </c:pt>
                <c:pt idx="350">
                  <c:v>19787.640153164</c:v>
                </c:pt>
                <c:pt idx="351">
                  <c:v>21259.5067631538</c:v>
                </c:pt>
                <c:pt idx="352">
                  <c:v>20935.466169455602</c:v>
                </c:pt>
                <c:pt idx="353">
                  <c:v>20360.051884374599</c:v>
                </c:pt>
                <c:pt idx="354">
                  <c:v>20611.943908047</c:v>
                </c:pt>
                <c:pt idx="355">
                  <c:v>20034.266827756401</c:v>
                </c:pt>
                <c:pt idx="356">
                  <c:v>19530.554850251399</c:v>
                </c:pt>
                <c:pt idx="357">
                  <c:v>20829.322184349199</c:v>
                </c:pt>
                <c:pt idx="358">
                  <c:v>23982.184190098</c:v>
                </c:pt>
                <c:pt idx="359">
                  <c:v>28184.801799416</c:v>
                </c:pt>
                <c:pt idx="360">
                  <c:v>26028.361715355401</c:v>
                </c:pt>
                <c:pt idx="361">
                  <c:v>25664.051209252601</c:v>
                </c:pt>
                <c:pt idx="362">
                  <c:v>26784.6378720701</c:v>
                </c:pt>
                <c:pt idx="363">
                  <c:v>24199.049419156399</c:v>
                </c:pt>
                <c:pt idx="364">
                  <c:v>22394.497096634499</c:v>
                </c:pt>
                <c:pt idx="365">
                  <c:v>22238.067616762601</c:v>
                </c:pt>
                <c:pt idx="366">
                  <c:v>19988.618761799</c:v>
                </c:pt>
                <c:pt idx="367">
                  <c:v>20690.472244416898</c:v>
                </c:pt>
                <c:pt idx="368">
                  <c:v>18462.327011357698</c:v>
                </c:pt>
                <c:pt idx="369">
                  <c:v>18763.7788986874</c:v>
                </c:pt>
                <c:pt idx="370">
                  <c:v>18341.874543241302</c:v>
                </c:pt>
                <c:pt idx="371">
                  <c:v>16160.160290325201</c:v>
                </c:pt>
                <c:pt idx="372">
                  <c:v>15543.8509003331</c:v>
                </c:pt>
                <c:pt idx="373">
                  <c:v>14509.6268871307</c:v>
                </c:pt>
                <c:pt idx="374">
                  <c:v>14121.880748908001</c:v>
                </c:pt>
                <c:pt idx="375">
                  <c:v>14244.145749061499</c:v>
                </c:pt>
                <c:pt idx="376">
                  <c:v>16629.349530199201</c:v>
                </c:pt>
                <c:pt idx="377">
                  <c:v>15666.940856359301</c:v>
                </c:pt>
                <c:pt idx="378">
                  <c:v>15716.297353726401</c:v>
                </c:pt>
                <c:pt idx="379">
                  <c:v>16021.1917153213</c:v>
                </c:pt>
                <c:pt idx="380">
                  <c:v>15234.238811330701</c:v>
                </c:pt>
                <c:pt idx="381">
                  <c:v>16031.433247598199</c:v>
                </c:pt>
                <c:pt idx="382">
                  <c:v>15061.942305484699</c:v>
                </c:pt>
                <c:pt idx="383">
                  <c:v>16785.891166699399</c:v>
                </c:pt>
                <c:pt idx="384">
                  <c:v>17983.214410330998</c:v>
                </c:pt>
                <c:pt idx="385">
                  <c:v>17143.679801236802</c:v>
                </c:pt>
                <c:pt idx="386">
                  <c:v>16237.8041600698</c:v>
                </c:pt>
                <c:pt idx="387">
                  <c:v>17566.4138065855</c:v>
                </c:pt>
                <c:pt idx="388">
                  <c:v>16578.7290430885</c:v>
                </c:pt>
                <c:pt idx="389">
                  <c:v>16172.7387334757</c:v>
                </c:pt>
                <c:pt idx="390">
                  <c:v>15791.099198605199</c:v>
                </c:pt>
                <c:pt idx="391">
                  <c:v>16777.8445082691</c:v>
                </c:pt>
                <c:pt idx="392">
                  <c:v>16610.288506673402</c:v>
                </c:pt>
                <c:pt idx="393">
                  <c:v>16124.221353630899</c:v>
                </c:pt>
                <c:pt idx="394">
                  <c:v>16107.2077909531</c:v>
                </c:pt>
                <c:pt idx="395">
                  <c:v>16290.5312437134</c:v>
                </c:pt>
                <c:pt idx="396">
                  <c:v>16746.315288785099</c:v>
                </c:pt>
                <c:pt idx="397">
                  <c:v>16841.617553626202</c:v>
                </c:pt>
                <c:pt idx="398">
                  <c:v>17752.232517011598</c:v>
                </c:pt>
                <c:pt idx="399">
                  <c:v>16904.5725193529</c:v>
                </c:pt>
                <c:pt idx="400">
                  <c:v>19164.636189948</c:v>
                </c:pt>
                <c:pt idx="401">
                  <c:v>19073.350412176798</c:v>
                </c:pt>
                <c:pt idx="402">
                  <c:v>19451.340003477901</c:v>
                </c:pt>
                <c:pt idx="403">
                  <c:v>19002.715615662401</c:v>
                </c:pt>
                <c:pt idx="404">
                  <c:v>19415.288932886699</c:v>
                </c:pt>
                <c:pt idx="405">
                  <c:v>20004.416911691998</c:v>
                </c:pt>
                <c:pt idx="406">
                  <c:v>19936.934218796399</c:v>
                </c:pt>
                <c:pt idx="407">
                  <c:v>19961.9089130877</c:v>
                </c:pt>
                <c:pt idx="408">
                  <c:v>19976.0362497315</c:v>
                </c:pt>
                <c:pt idx="409">
                  <c:v>20249.885877107401</c:v>
                </c:pt>
                <c:pt idx="410">
                  <c:v>20652.1759499728</c:v>
                </c:pt>
                <c:pt idx="411">
                  <c:v>20832.190213913698</c:v>
                </c:pt>
                <c:pt idx="412">
                  <c:v>22416.914942586202</c:v>
                </c:pt>
                <c:pt idx="413">
                  <c:v>23931.976368457501</c:v>
                </c:pt>
                <c:pt idx="414">
                  <c:v>23276.271905946702</c:v>
                </c:pt>
                <c:pt idx="415">
                  <c:v>24861.609995442399</c:v>
                </c:pt>
                <c:pt idx="416">
                  <c:v>27085.471875031999</c:v>
                </c:pt>
                <c:pt idx="417">
                  <c:v>26723.5958201539</c:v>
                </c:pt>
                <c:pt idx="418">
                  <c:v>26506.2374792718</c:v>
                </c:pt>
                <c:pt idx="419">
                  <c:v>26427.184411728998</c:v>
                </c:pt>
                <c:pt idx="420">
                  <c:v>27648.338336131201</c:v>
                </c:pt>
                <c:pt idx="421">
                  <c:v>27603.434211408701</c:v>
                </c:pt>
                <c:pt idx="422">
                  <c:v>28286.258096633399</c:v>
                </c:pt>
                <c:pt idx="423">
                  <c:v>28396.7671658857</c:v>
                </c:pt>
                <c:pt idx="424">
                  <c:v>29645.218192832599</c:v>
                </c:pt>
                <c:pt idx="425">
                  <c:v>29142.420437329001</c:v>
                </c:pt>
                <c:pt idx="426">
                  <c:v>28574.534898919301</c:v>
                </c:pt>
                <c:pt idx="427">
                  <c:v>28884.049822638401</c:v>
                </c:pt>
                <c:pt idx="428">
                  <c:v>29063.838295783</c:v>
                </c:pt>
                <c:pt idx="429">
                  <c:v>28464.390213686402</c:v>
                </c:pt>
                <c:pt idx="430">
                  <c:v>28427.542794664099</c:v>
                </c:pt>
                <c:pt idx="431">
                  <c:v>28293.772590729499</c:v>
                </c:pt>
                <c:pt idx="432">
                  <c:v>28475.669524379999</c:v>
                </c:pt>
                <c:pt idx="433">
                  <c:v>29370.665654362601</c:v>
                </c:pt>
                <c:pt idx="434">
                  <c:v>30488.683171163899</c:v>
                </c:pt>
                <c:pt idx="435">
                  <c:v>29859.755899077201</c:v>
                </c:pt>
                <c:pt idx="436">
                  <c:v>30452.930143059999</c:v>
                </c:pt>
                <c:pt idx="437">
                  <c:v>28836.8613647239</c:v>
                </c:pt>
                <c:pt idx="438">
                  <c:v>26421.5717839928</c:v>
                </c:pt>
                <c:pt idx="439">
                  <c:v>27316.3369972529</c:v>
                </c:pt>
                <c:pt idx="440">
                  <c:v>26040.713435723101</c:v>
                </c:pt>
                <c:pt idx="441">
                  <c:v>24706.625231149701</c:v>
                </c:pt>
                <c:pt idx="442">
                  <c:v>23890.269719187902</c:v>
                </c:pt>
                <c:pt idx="443">
                  <c:v>23012.423142363201</c:v>
                </c:pt>
                <c:pt idx="444">
                  <c:v>22756.5498084313</c:v>
                </c:pt>
                <c:pt idx="445">
                  <c:v>20201.7515778419</c:v>
                </c:pt>
                <c:pt idx="446">
                  <c:v>20493.48760742</c:v>
                </c:pt>
                <c:pt idx="447">
                  <c:v>20311.669676680202</c:v>
                </c:pt>
                <c:pt idx="448">
                  <c:v>20853.715694085698</c:v>
                </c:pt>
                <c:pt idx="449">
                  <c:v>20136.936185060698</c:v>
                </c:pt>
                <c:pt idx="450">
                  <c:v>21949.078935853198</c:v>
                </c:pt>
                <c:pt idx="451">
                  <c:v>22857.519494999699</c:v>
                </c:pt>
                <c:pt idx="452">
                  <c:v>22930.3705101263</c:v>
                </c:pt>
                <c:pt idx="453">
                  <c:v>23556.256971430099</c:v>
                </c:pt>
                <c:pt idx="454">
                  <c:v>23168.641447716102</c:v>
                </c:pt>
                <c:pt idx="455">
                  <c:v>23452.8029950866</c:v>
                </c:pt>
                <c:pt idx="456">
                  <c:v>23050.744793661601</c:v>
                </c:pt>
                <c:pt idx="457">
                  <c:v>23698.2231562294</c:v>
                </c:pt>
                <c:pt idx="458">
                  <c:v>23834.1783458602</c:v>
                </c:pt>
                <c:pt idx="459">
                  <c:v>24243.7492342367</c:v>
                </c:pt>
                <c:pt idx="460">
                  <c:v>22728.200913574201</c:v>
                </c:pt>
                <c:pt idx="461">
                  <c:v>21931.459104542799</c:v>
                </c:pt>
                <c:pt idx="462">
                  <c:v>22608.335722022501</c:v>
                </c:pt>
                <c:pt idx="463">
                  <c:v>22016.8178795942</c:v>
                </c:pt>
                <c:pt idx="464">
                  <c:v>22761.2533400922</c:v>
                </c:pt>
                <c:pt idx="465">
                  <c:v>23588.0472039835</c:v>
                </c:pt>
                <c:pt idx="466">
                  <c:v>23462.902740381502</c:v>
                </c:pt>
                <c:pt idx="467">
                  <c:v>23394.7667021655</c:v>
                </c:pt>
                <c:pt idx="468">
                  <c:v>26073.051062635201</c:v>
                </c:pt>
                <c:pt idx="469">
                  <c:v>26161.189430817602</c:v>
                </c:pt>
                <c:pt idx="470">
                  <c:v>25196.0063125042</c:v>
                </c:pt>
                <c:pt idx="471">
                  <c:v>25527.998831607099</c:v>
                </c:pt>
                <c:pt idx="472">
                  <c:v>25897.7927830142</c:v>
                </c:pt>
                <c:pt idx="473">
                  <c:v>25280.183271750298</c:v>
                </c:pt>
                <c:pt idx="474">
                  <c:v>24596.348351577199</c:v>
                </c:pt>
                <c:pt idx="475">
                  <c:v>23816.965531272101</c:v>
                </c:pt>
                <c:pt idx="476">
                  <c:v>25069.298180012102</c:v>
                </c:pt>
                <c:pt idx="477">
                  <c:v>27110.479609384001</c:v>
                </c:pt>
                <c:pt idx="478">
                  <c:v>27297.4946496015</c:v>
                </c:pt>
                <c:pt idx="479">
                  <c:v>27091.432997553002</c:v>
                </c:pt>
                <c:pt idx="480">
                  <c:v>27523.985367810801</c:v>
                </c:pt>
                <c:pt idx="481">
                  <c:v>27542.215286625698</c:v>
                </c:pt>
                <c:pt idx="482">
                  <c:v>28616.821130181499</c:v>
                </c:pt>
                <c:pt idx="483">
                  <c:v>28811.7581926735</c:v>
                </c:pt>
                <c:pt idx="484">
                  <c:v>28749.449786950201</c:v>
                </c:pt>
                <c:pt idx="485">
                  <c:v>29093.337921283499</c:v>
                </c:pt>
                <c:pt idx="486">
                  <c:v>29735.466010336</c:v>
                </c:pt>
                <c:pt idx="487">
                  <c:v>30977.889436841499</c:v>
                </c:pt>
                <c:pt idx="488">
                  <c:v>31433.124155387199</c:v>
                </c:pt>
                <c:pt idx="489">
                  <c:v>32602.810416882199</c:v>
                </c:pt>
                <c:pt idx="490">
                  <c:v>33910.509376125898</c:v>
                </c:pt>
                <c:pt idx="491">
                  <c:v>32943.755814971097</c:v>
                </c:pt>
                <c:pt idx="492">
                  <c:v>36496.780520571403</c:v>
                </c:pt>
                <c:pt idx="493">
                  <c:v>36842.974139645703</c:v>
                </c:pt>
                <c:pt idx="494">
                  <c:v>38688.506332394201</c:v>
                </c:pt>
                <c:pt idx="495">
                  <c:v>38848.011754396597</c:v>
                </c:pt>
                <c:pt idx="496">
                  <c:v>43574.3477742002</c:v>
                </c:pt>
                <c:pt idx="497">
                  <c:v>41850.105018975097</c:v>
                </c:pt>
                <c:pt idx="498">
                  <c:v>43965.078747182801</c:v>
                </c:pt>
                <c:pt idx="499">
                  <c:v>44550.312908809698</c:v>
                </c:pt>
                <c:pt idx="500">
                  <c:v>45787.955357843101</c:v>
                </c:pt>
                <c:pt idx="501">
                  <c:v>47511.580035483697</c:v>
                </c:pt>
                <c:pt idx="502">
                  <c:v>49116.606227716198</c:v>
                </c:pt>
                <c:pt idx="503">
                  <c:v>51787.709074707898</c:v>
                </c:pt>
                <c:pt idx="504">
                  <c:v>52729.802759816899</c:v>
                </c:pt>
                <c:pt idx="505">
                  <c:v>53352.638078925702</c:v>
                </c:pt>
                <c:pt idx="506">
                  <c:v>52434.907113898997</c:v>
                </c:pt>
                <c:pt idx="507">
                  <c:v>53015.0038813832</c:v>
                </c:pt>
                <c:pt idx="508">
                  <c:v>54291.194579475203</c:v>
                </c:pt>
                <c:pt idx="509">
                  <c:v>55547.788782291398</c:v>
                </c:pt>
                <c:pt idx="510">
                  <c:v>55048.0582400684</c:v>
                </c:pt>
                <c:pt idx="511">
                  <c:v>55979.299066535903</c:v>
                </c:pt>
                <c:pt idx="512">
                  <c:v>57772.268216643701</c:v>
                </c:pt>
                <c:pt idx="513">
                  <c:v>56781.518353884501</c:v>
                </c:pt>
                <c:pt idx="514">
                  <c:v>58146.276054423499</c:v>
                </c:pt>
                <c:pt idx="515">
                  <c:v>59666.929763446002</c:v>
                </c:pt>
                <c:pt idx="516">
                  <c:v>59119.349348348202</c:v>
                </c:pt>
                <c:pt idx="517">
                  <c:v>62745.757324334802</c:v>
                </c:pt>
                <c:pt idx="518">
                  <c:v>64171.962059053898</c:v>
                </c:pt>
                <c:pt idx="519">
                  <c:v>64445.867605624298</c:v>
                </c:pt>
                <c:pt idx="520">
                  <c:v>65975.927264130703</c:v>
                </c:pt>
                <c:pt idx="521">
                  <c:v>64419.568035588301</c:v>
                </c:pt>
                <c:pt idx="522">
                  <c:v>68385.355990457407</c:v>
                </c:pt>
                <c:pt idx="523">
                  <c:v>66835.279953991703</c:v>
                </c:pt>
                <c:pt idx="524">
                  <c:v>67286.608341734507</c:v>
                </c:pt>
                <c:pt idx="525">
                  <c:v>72415.967294090704</c:v>
                </c:pt>
                <c:pt idx="526">
                  <c:v>75532.143773704607</c:v>
                </c:pt>
                <c:pt idx="527">
                  <c:v>79300.429929953301</c:v>
                </c:pt>
                <c:pt idx="528">
                  <c:v>76585.506926819799</c:v>
                </c:pt>
                <c:pt idx="529">
                  <c:v>75573.528728486199</c:v>
                </c:pt>
                <c:pt idx="530">
                  <c:v>74965.000744452802</c:v>
                </c:pt>
                <c:pt idx="531">
                  <c:v>73865.880437488202</c:v>
                </c:pt>
                <c:pt idx="532">
                  <c:v>81736.137461200502</c:v>
                </c:pt>
                <c:pt idx="533">
                  <c:v>75710.525560868497</c:v>
                </c:pt>
                <c:pt idx="534">
                  <c:v>74659.536109365305</c:v>
                </c:pt>
                <c:pt idx="535">
                  <c:v>79096.261449512007</c:v>
                </c:pt>
                <c:pt idx="536">
                  <c:v>74221.304008338004</c:v>
                </c:pt>
                <c:pt idx="537">
                  <c:v>71566.381152958405</c:v>
                </c:pt>
                <c:pt idx="538">
                  <c:v>75660.010661017295</c:v>
                </c:pt>
                <c:pt idx="539">
                  <c:v>75609.155540603504</c:v>
                </c:pt>
              </c:numCache>
            </c:numRef>
          </c:val>
          <c:smooth val="0"/>
          <c:extLst>
            <c:ext xmlns:c16="http://schemas.microsoft.com/office/drawing/2014/chart" uri="{C3380CC4-5D6E-409C-BE32-E72D297353CC}">
              <c16:uniqueId val="{00000001-7A59-4DDE-A0C2-DD5E663941DA}"/>
            </c:ext>
          </c:extLst>
        </c:ser>
        <c:ser>
          <c:idx val="4"/>
          <c:order val="2"/>
          <c:tx>
            <c:strRef>
              <c:f>'SA Asset Class Returns'!$F$1</c:f>
              <c:strCache>
                <c:ptCount val="1"/>
                <c:pt idx="0">
                  <c:v>GSCI</c:v>
                </c:pt>
              </c:strCache>
            </c:strRef>
          </c:tx>
          <c:spPr>
            <a:ln w="28575" cap="rnd">
              <a:solidFill>
                <a:schemeClr val="accent4"/>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Returns'!$F$2:$F$541</c:f>
              <c:numCache>
                <c:formatCode>#,##0.00</c:formatCode>
                <c:ptCount val="540"/>
                <c:pt idx="0">
                  <c:v>102.202010831411</c:v>
                </c:pt>
                <c:pt idx="1">
                  <c:v>101.35239208630399</c:v>
                </c:pt>
                <c:pt idx="2">
                  <c:v>102.118746978177</c:v>
                </c:pt>
                <c:pt idx="3">
                  <c:v>105.698559404362</c:v>
                </c:pt>
                <c:pt idx="4">
                  <c:v>107.564717531588</c:v>
                </c:pt>
                <c:pt idx="5">
                  <c:v>115.591540093136</c:v>
                </c:pt>
                <c:pt idx="6">
                  <c:v>117.199935783923</c:v>
                </c:pt>
                <c:pt idx="7">
                  <c:v>124.29329570680299</c:v>
                </c:pt>
                <c:pt idx="8">
                  <c:v>133.701166217853</c:v>
                </c:pt>
                <c:pt idx="9">
                  <c:v>129.64993069453701</c:v>
                </c:pt>
                <c:pt idx="10">
                  <c:v>134.95926432924099</c:v>
                </c:pt>
                <c:pt idx="11">
                  <c:v>145.53082671089399</c:v>
                </c:pt>
                <c:pt idx="12">
                  <c:v>150.50184714777299</c:v>
                </c:pt>
                <c:pt idx="13">
                  <c:v>143.121797616072</c:v>
                </c:pt>
                <c:pt idx="14">
                  <c:v>138.18802138140899</c:v>
                </c:pt>
                <c:pt idx="15">
                  <c:v>145.533867244861</c:v>
                </c:pt>
                <c:pt idx="16">
                  <c:v>173.25222623219301</c:v>
                </c:pt>
                <c:pt idx="17">
                  <c:v>161.90411147551799</c:v>
                </c:pt>
                <c:pt idx="18">
                  <c:v>203.842729737133</c:v>
                </c:pt>
                <c:pt idx="19">
                  <c:v>209.19734393921499</c:v>
                </c:pt>
                <c:pt idx="20">
                  <c:v>198.68897788661701</c:v>
                </c:pt>
                <c:pt idx="21">
                  <c:v>187.78514595311501</c:v>
                </c:pt>
                <c:pt idx="22">
                  <c:v>197.61594070565801</c:v>
                </c:pt>
                <c:pt idx="23">
                  <c:v>218.77961947857699</c:v>
                </c:pt>
                <c:pt idx="24">
                  <c:v>242.794813915579</c:v>
                </c:pt>
                <c:pt idx="25">
                  <c:v>241.50543104854799</c:v>
                </c:pt>
                <c:pt idx="26">
                  <c:v>213.32981317462401</c:v>
                </c:pt>
                <c:pt idx="27">
                  <c:v>215.690521168104</c:v>
                </c:pt>
                <c:pt idx="28">
                  <c:v>201.518863659837</c:v>
                </c:pt>
                <c:pt idx="29">
                  <c:v>225.02454880347</c:v>
                </c:pt>
                <c:pt idx="30">
                  <c:v>278.56779997814601</c:v>
                </c:pt>
                <c:pt idx="31">
                  <c:v>275.45605202849498</c:v>
                </c:pt>
                <c:pt idx="32">
                  <c:v>311.49536080005203</c:v>
                </c:pt>
                <c:pt idx="33">
                  <c:v>339.53133864326003</c:v>
                </c:pt>
                <c:pt idx="34">
                  <c:v>341.39362359798599</c:v>
                </c:pt>
                <c:pt idx="35">
                  <c:v>313.65874281685501</c:v>
                </c:pt>
                <c:pt idx="36">
                  <c:v>261.02368510471399</c:v>
                </c:pt>
                <c:pt idx="37">
                  <c:v>230.38457983375699</c:v>
                </c:pt>
                <c:pt idx="38">
                  <c:v>249.85068639352599</c:v>
                </c:pt>
                <c:pt idx="39">
                  <c:v>241.58487786221801</c:v>
                </c:pt>
                <c:pt idx="40">
                  <c:v>237.292785271317</c:v>
                </c:pt>
                <c:pt idx="41">
                  <c:v>253.977495558014</c:v>
                </c:pt>
                <c:pt idx="42">
                  <c:v>273.71352669008797</c:v>
                </c:pt>
                <c:pt idx="43">
                  <c:v>300.17104640771697</c:v>
                </c:pt>
                <c:pt idx="44">
                  <c:v>369.46060553216302</c:v>
                </c:pt>
                <c:pt idx="45">
                  <c:v>340.02844255804501</c:v>
                </c:pt>
                <c:pt idx="46">
                  <c:v>336.03926199411097</c:v>
                </c:pt>
                <c:pt idx="47">
                  <c:v>326.83835361353903</c:v>
                </c:pt>
                <c:pt idx="48">
                  <c:v>311.199334413082</c:v>
                </c:pt>
                <c:pt idx="49">
                  <c:v>328.84693970724101</c:v>
                </c:pt>
                <c:pt idx="50">
                  <c:v>329.67441400958302</c:v>
                </c:pt>
                <c:pt idx="51">
                  <c:v>342.20609169576898</c:v>
                </c:pt>
                <c:pt idx="52">
                  <c:v>348.39691822703799</c:v>
                </c:pt>
                <c:pt idx="53">
                  <c:v>341.243047000481</c:v>
                </c:pt>
                <c:pt idx="54">
                  <c:v>312.25387579203601</c:v>
                </c:pt>
                <c:pt idx="55">
                  <c:v>303.75150436265199</c:v>
                </c:pt>
                <c:pt idx="56">
                  <c:v>273.47977043874999</c:v>
                </c:pt>
                <c:pt idx="57">
                  <c:v>270.10738791749799</c:v>
                </c:pt>
                <c:pt idx="58">
                  <c:v>273.96037127071497</c:v>
                </c:pt>
                <c:pt idx="59">
                  <c:v>287.37145557938902</c:v>
                </c:pt>
                <c:pt idx="60">
                  <c:v>286.60670983164601</c:v>
                </c:pt>
                <c:pt idx="61">
                  <c:v>285.89892030171097</c:v>
                </c:pt>
                <c:pt idx="62">
                  <c:v>296.30425435254801</c:v>
                </c:pt>
                <c:pt idx="63">
                  <c:v>312.483721448918</c:v>
                </c:pt>
                <c:pt idx="64">
                  <c:v>301.09609846165802</c:v>
                </c:pt>
                <c:pt idx="65">
                  <c:v>293.53636740577502</c:v>
                </c:pt>
                <c:pt idx="66">
                  <c:v>269.12990770248598</c:v>
                </c:pt>
                <c:pt idx="67">
                  <c:v>271.425800867291</c:v>
                </c:pt>
                <c:pt idx="68">
                  <c:v>281.32673372182302</c:v>
                </c:pt>
                <c:pt idx="69">
                  <c:v>288.92236178948798</c:v>
                </c:pt>
                <c:pt idx="70">
                  <c:v>301.72252330265201</c:v>
                </c:pt>
                <c:pt idx="71">
                  <c:v>317.171888027519</c:v>
                </c:pt>
                <c:pt idx="72">
                  <c:v>327.24766561835298</c:v>
                </c:pt>
                <c:pt idx="73">
                  <c:v>332.403213722781</c:v>
                </c:pt>
                <c:pt idx="74">
                  <c:v>366.719391084893</c:v>
                </c:pt>
                <c:pt idx="75">
                  <c:v>374.771482822574</c:v>
                </c:pt>
                <c:pt idx="76">
                  <c:v>403.351613335389</c:v>
                </c:pt>
                <c:pt idx="77">
                  <c:v>366.48307142953399</c:v>
                </c:pt>
                <c:pt idx="78">
                  <c:v>375.65011293946498</c:v>
                </c:pt>
                <c:pt idx="79">
                  <c:v>385.90088495442802</c:v>
                </c:pt>
                <c:pt idx="80">
                  <c:v>407.60648043505302</c:v>
                </c:pt>
                <c:pt idx="81">
                  <c:v>411.69865557879098</c:v>
                </c:pt>
                <c:pt idx="82">
                  <c:v>421.77340406582101</c:v>
                </c:pt>
                <c:pt idx="83">
                  <c:v>417.41795610254798</c:v>
                </c:pt>
                <c:pt idx="84">
                  <c:v>448.50538576798101</c:v>
                </c:pt>
                <c:pt idx="85">
                  <c:v>461.68474396645797</c:v>
                </c:pt>
                <c:pt idx="86">
                  <c:v>452.52325961706902</c:v>
                </c:pt>
                <c:pt idx="87">
                  <c:v>481.80957987117898</c:v>
                </c:pt>
                <c:pt idx="88">
                  <c:v>455.81254668389101</c:v>
                </c:pt>
                <c:pt idx="89">
                  <c:v>464.10305370649502</c:v>
                </c:pt>
                <c:pt idx="90">
                  <c:v>440.429989506884</c:v>
                </c:pt>
                <c:pt idx="91">
                  <c:v>489.28171548236202</c:v>
                </c:pt>
                <c:pt idx="92">
                  <c:v>506.52346094719502</c:v>
                </c:pt>
                <c:pt idx="93">
                  <c:v>490.25412502226601</c:v>
                </c:pt>
                <c:pt idx="94">
                  <c:v>525.81682775571596</c:v>
                </c:pt>
                <c:pt idx="95">
                  <c:v>531.25497712021604</c:v>
                </c:pt>
                <c:pt idx="96">
                  <c:v>556.51708050361003</c:v>
                </c:pt>
                <c:pt idx="97">
                  <c:v>545.09701268005597</c:v>
                </c:pt>
                <c:pt idx="98">
                  <c:v>470.244296145389</c:v>
                </c:pt>
                <c:pt idx="99">
                  <c:v>481.47058372264701</c:v>
                </c:pt>
                <c:pt idx="100">
                  <c:v>500.27425616377099</c:v>
                </c:pt>
                <c:pt idx="101">
                  <c:v>519.19615392099797</c:v>
                </c:pt>
                <c:pt idx="102">
                  <c:v>539.32666860761901</c:v>
                </c:pt>
                <c:pt idx="103">
                  <c:v>543.84063597866702</c:v>
                </c:pt>
                <c:pt idx="104">
                  <c:v>571.35251932095696</c:v>
                </c:pt>
                <c:pt idx="105">
                  <c:v>586.15213597043396</c:v>
                </c:pt>
                <c:pt idx="106">
                  <c:v>578.94012037895004</c:v>
                </c:pt>
                <c:pt idx="107">
                  <c:v>532.06120510674998</c:v>
                </c:pt>
                <c:pt idx="108">
                  <c:v>507.94210860749899</c:v>
                </c:pt>
                <c:pt idx="109">
                  <c:v>508.445031636522</c:v>
                </c:pt>
                <c:pt idx="110">
                  <c:v>517.755792170429</c:v>
                </c:pt>
                <c:pt idx="111">
                  <c:v>523.65677629304105</c:v>
                </c:pt>
                <c:pt idx="112">
                  <c:v>544.22171311729403</c:v>
                </c:pt>
                <c:pt idx="113">
                  <c:v>533.40351197577502</c:v>
                </c:pt>
                <c:pt idx="114">
                  <c:v>599.72331140905703</c:v>
                </c:pt>
                <c:pt idx="115">
                  <c:v>573.76740495197305</c:v>
                </c:pt>
                <c:pt idx="116">
                  <c:v>580.14158971464997</c:v>
                </c:pt>
                <c:pt idx="117">
                  <c:v>587.37612396846396</c:v>
                </c:pt>
                <c:pt idx="118">
                  <c:v>559.158172506239</c:v>
                </c:pt>
                <c:pt idx="119">
                  <c:v>526.42831188057301</c:v>
                </c:pt>
                <c:pt idx="120">
                  <c:v>576.81723827457904</c:v>
                </c:pt>
                <c:pt idx="121">
                  <c:v>568.55229044827104</c:v>
                </c:pt>
                <c:pt idx="122">
                  <c:v>630.54323021838002</c:v>
                </c:pt>
                <c:pt idx="123">
                  <c:v>651.90339297395303</c:v>
                </c:pt>
                <c:pt idx="124">
                  <c:v>675.18125324635503</c:v>
                </c:pt>
                <c:pt idx="125">
                  <c:v>691.27729744617602</c:v>
                </c:pt>
                <c:pt idx="126">
                  <c:v>710.25811607392802</c:v>
                </c:pt>
                <c:pt idx="127">
                  <c:v>710.82036225950799</c:v>
                </c:pt>
                <c:pt idx="128">
                  <c:v>693.15735783024502</c:v>
                </c:pt>
                <c:pt idx="129">
                  <c:v>698.79045687718303</c:v>
                </c:pt>
                <c:pt idx="130">
                  <c:v>687.62846022120902</c:v>
                </c:pt>
                <c:pt idx="131">
                  <c:v>658.24210172185997</c:v>
                </c:pt>
                <c:pt idx="132">
                  <c:v>658.94660747511102</c:v>
                </c:pt>
                <c:pt idx="133">
                  <c:v>665.262526251503</c:v>
                </c:pt>
                <c:pt idx="134">
                  <c:v>713.73731957003702</c:v>
                </c:pt>
                <c:pt idx="135">
                  <c:v>717.311724523507</c:v>
                </c:pt>
                <c:pt idx="136">
                  <c:v>709.98300856064702</c:v>
                </c:pt>
                <c:pt idx="137">
                  <c:v>732.46655038417396</c:v>
                </c:pt>
                <c:pt idx="138">
                  <c:v>761.58743752404405</c:v>
                </c:pt>
                <c:pt idx="139">
                  <c:v>794.12356468085898</c:v>
                </c:pt>
                <c:pt idx="140">
                  <c:v>757.18015079551697</c:v>
                </c:pt>
                <c:pt idx="141">
                  <c:v>795.84957758095504</c:v>
                </c:pt>
                <c:pt idx="142">
                  <c:v>808.41122089881605</c:v>
                </c:pt>
                <c:pt idx="143">
                  <c:v>870.96840164836306</c:v>
                </c:pt>
                <c:pt idx="144">
                  <c:v>915.38287526363797</c:v>
                </c:pt>
                <c:pt idx="145">
                  <c:v>866.30363314807005</c:v>
                </c:pt>
                <c:pt idx="146">
                  <c:v>939.18967618032696</c:v>
                </c:pt>
                <c:pt idx="147">
                  <c:v>942.43662030335804</c:v>
                </c:pt>
                <c:pt idx="148">
                  <c:v>989.956330447852</c:v>
                </c:pt>
                <c:pt idx="149">
                  <c:v>1025.3953910369901</c:v>
                </c:pt>
                <c:pt idx="150">
                  <c:v>1157.8697158326299</c:v>
                </c:pt>
                <c:pt idx="151">
                  <c:v>1154.41217964934</c:v>
                </c:pt>
                <c:pt idx="152">
                  <c:v>1217.1039858874301</c:v>
                </c:pt>
                <c:pt idx="153">
                  <c:v>1393.9066763764199</c:v>
                </c:pt>
                <c:pt idx="154">
                  <c:v>1365.33582650882</c:v>
                </c:pt>
                <c:pt idx="155">
                  <c:v>1432.6666362301401</c:v>
                </c:pt>
                <c:pt idx="156">
                  <c:v>1443.59971342266</c:v>
                </c:pt>
                <c:pt idx="157">
                  <c:v>1471.2680486096299</c:v>
                </c:pt>
                <c:pt idx="158">
                  <c:v>1418.8285954641599</c:v>
                </c:pt>
                <c:pt idx="159">
                  <c:v>1412.9516923705601</c:v>
                </c:pt>
                <c:pt idx="160">
                  <c:v>1443.7418139470101</c:v>
                </c:pt>
                <c:pt idx="161">
                  <c:v>1381.57607621805</c:v>
                </c:pt>
                <c:pt idx="162">
                  <c:v>1514.6829630555501</c:v>
                </c:pt>
                <c:pt idx="163">
                  <c:v>1970.4231543865301</c:v>
                </c:pt>
                <c:pt idx="164">
                  <c:v>1893.14854495949</c:v>
                </c:pt>
                <c:pt idx="165">
                  <c:v>2048.62674517294</c:v>
                </c:pt>
                <c:pt idx="166">
                  <c:v>2180.0290525359401</c:v>
                </c:pt>
                <c:pt idx="167">
                  <c:v>2036.0381393354201</c:v>
                </c:pt>
                <c:pt idx="168">
                  <c:v>1646.06400539176</c:v>
                </c:pt>
                <c:pt idx="169">
                  <c:v>1380.4707345331301</c:v>
                </c:pt>
                <c:pt idx="170">
                  <c:v>1491.41991252244</c:v>
                </c:pt>
                <c:pt idx="171">
                  <c:v>1507.37909527181</c:v>
                </c:pt>
                <c:pt idx="172">
                  <c:v>1664.9190207572101</c:v>
                </c:pt>
                <c:pt idx="173">
                  <c:v>1811.2980816008201</c:v>
                </c:pt>
                <c:pt idx="174">
                  <c:v>1891.95066813161</c:v>
                </c:pt>
                <c:pt idx="175">
                  <c:v>2046.52075908194</c:v>
                </c:pt>
                <c:pt idx="176">
                  <c:v>1743.55679043854</c:v>
                </c:pt>
                <c:pt idx="177">
                  <c:v>1812.4074180795999</c:v>
                </c:pt>
                <c:pt idx="178">
                  <c:v>1807.19254681861</c:v>
                </c:pt>
                <c:pt idx="179">
                  <c:v>1767.7198951586499</c:v>
                </c:pt>
                <c:pt idx="180">
                  <c:v>1789.3811830427701</c:v>
                </c:pt>
                <c:pt idx="181">
                  <c:v>1669.72940744577</c:v>
                </c:pt>
                <c:pt idx="182">
                  <c:v>1753.5760234530901</c:v>
                </c:pt>
                <c:pt idx="183">
                  <c:v>1826.90035243999</c:v>
                </c:pt>
                <c:pt idx="184">
                  <c:v>1928.6070368995499</c:v>
                </c:pt>
                <c:pt idx="185">
                  <c:v>2022.1239448879401</c:v>
                </c:pt>
                <c:pt idx="186">
                  <c:v>2138.5761806253099</c:v>
                </c:pt>
                <c:pt idx="187">
                  <c:v>2063.2125234074401</c:v>
                </c:pt>
                <c:pt idx="188">
                  <c:v>2115.0931264098699</c:v>
                </c:pt>
                <c:pt idx="189">
                  <c:v>2074.8705761634101</c:v>
                </c:pt>
                <c:pt idx="190">
                  <c:v>2003.7487070714001</c:v>
                </c:pt>
                <c:pt idx="191">
                  <c:v>1931.1841747784999</c:v>
                </c:pt>
                <c:pt idx="192">
                  <c:v>2045.6697183024801</c:v>
                </c:pt>
                <c:pt idx="193">
                  <c:v>2120.2567015239702</c:v>
                </c:pt>
                <c:pt idx="194">
                  <c:v>2266.9438479800401</c:v>
                </c:pt>
                <c:pt idx="195">
                  <c:v>2369.6470230085201</c:v>
                </c:pt>
                <c:pt idx="196">
                  <c:v>2550.6955712611398</c:v>
                </c:pt>
                <c:pt idx="197">
                  <c:v>2579.0646980721699</c:v>
                </c:pt>
                <c:pt idx="198">
                  <c:v>2722.3695077665602</c:v>
                </c:pt>
                <c:pt idx="199">
                  <c:v>2709.5081894209602</c:v>
                </c:pt>
                <c:pt idx="200">
                  <c:v>2683.9268019046299</c:v>
                </c:pt>
                <c:pt idx="201">
                  <c:v>2827.9455851072598</c:v>
                </c:pt>
                <c:pt idx="202">
                  <c:v>2740.59558166444</c:v>
                </c:pt>
                <c:pt idx="203">
                  <c:v>3050.4100230219901</c:v>
                </c:pt>
                <c:pt idx="204">
                  <c:v>3089.3081915165899</c:v>
                </c:pt>
                <c:pt idx="205">
                  <c:v>3328.0698447138502</c:v>
                </c:pt>
                <c:pt idx="206">
                  <c:v>3667.0695109100002</c:v>
                </c:pt>
                <c:pt idx="207">
                  <c:v>3781.3170788570501</c:v>
                </c:pt>
                <c:pt idx="208">
                  <c:v>3993.1169514727098</c:v>
                </c:pt>
                <c:pt idx="209">
                  <c:v>4193.0775461525</c:v>
                </c:pt>
                <c:pt idx="210">
                  <c:v>3883.2246724456199</c:v>
                </c:pt>
                <c:pt idx="211">
                  <c:v>4194.0963495629903</c:v>
                </c:pt>
                <c:pt idx="212">
                  <c:v>4316.1308466193796</c:v>
                </c:pt>
                <c:pt idx="213">
                  <c:v>4211.5467411463496</c:v>
                </c:pt>
                <c:pt idx="214">
                  <c:v>4200.0312473336899</c:v>
                </c:pt>
                <c:pt idx="215">
                  <c:v>4517.2147923006596</c:v>
                </c:pt>
                <c:pt idx="216">
                  <c:v>4516.8239012539398</c:v>
                </c:pt>
                <c:pt idx="217">
                  <c:v>4492.4152055887498</c:v>
                </c:pt>
                <c:pt idx="218">
                  <c:v>4696.8972333199199</c:v>
                </c:pt>
                <c:pt idx="219">
                  <c:v>4662.5214147146198</c:v>
                </c:pt>
                <c:pt idx="220">
                  <c:v>4626.3467975038102</c:v>
                </c:pt>
                <c:pt idx="221">
                  <c:v>4541.9032170907603</c:v>
                </c:pt>
                <c:pt idx="222">
                  <c:v>4795.4716906641297</c:v>
                </c:pt>
                <c:pt idx="223">
                  <c:v>5554.3018597215596</c:v>
                </c:pt>
                <c:pt idx="224">
                  <c:v>6816.51173664823</c:v>
                </c:pt>
                <c:pt idx="225">
                  <c:v>6340.4132244703796</c:v>
                </c:pt>
                <c:pt idx="226">
                  <c:v>5869.7000312099199</c:v>
                </c:pt>
                <c:pt idx="227">
                  <c:v>5853.54694659289</c:v>
                </c:pt>
                <c:pt idx="228">
                  <c:v>5263.6730005822901</c:v>
                </c:pt>
                <c:pt idx="229">
                  <c:v>5387.2298602514502</c:v>
                </c:pt>
                <c:pt idx="230">
                  <c:v>5951.50553208784</c:v>
                </c:pt>
                <c:pt idx="231">
                  <c:v>6157.57403559877</c:v>
                </c:pt>
                <c:pt idx="232">
                  <c:v>6281.2924364986902</c:v>
                </c:pt>
                <c:pt idx="233">
                  <c:v>6275.98313093045</c:v>
                </c:pt>
                <c:pt idx="234">
                  <c:v>6541.8311611135096</c:v>
                </c:pt>
                <c:pt idx="235">
                  <c:v>6665.64912312873</c:v>
                </c:pt>
                <c:pt idx="236">
                  <c:v>6551.1184206587304</c:v>
                </c:pt>
                <c:pt idx="237">
                  <c:v>6811.16492492408</c:v>
                </c:pt>
                <c:pt idx="238">
                  <c:v>6465.6850482069704</c:v>
                </c:pt>
                <c:pt idx="239">
                  <c:v>5885.7850920655101</c:v>
                </c:pt>
                <c:pt idx="240">
                  <c:v>6166.7779377358602</c:v>
                </c:pt>
                <c:pt idx="241">
                  <c:v>6196.9911437197798</c:v>
                </c:pt>
                <c:pt idx="242">
                  <c:v>6338.9562847930702</c:v>
                </c:pt>
                <c:pt idx="243">
                  <c:v>6523.4511519975204</c:v>
                </c:pt>
                <c:pt idx="244">
                  <c:v>6612.2657666187297</c:v>
                </c:pt>
                <c:pt idx="245">
                  <c:v>6421.7036776053601</c:v>
                </c:pt>
                <c:pt idx="246">
                  <c:v>6316.9081661445098</c:v>
                </c:pt>
                <c:pt idx="247">
                  <c:v>6279.3605560603401</c:v>
                </c:pt>
                <c:pt idx="248">
                  <c:v>6513.3276614121296</c:v>
                </c:pt>
                <c:pt idx="249">
                  <c:v>6693.4874475531396</c:v>
                </c:pt>
                <c:pt idx="250">
                  <c:v>6752.2115347193503</c:v>
                </c:pt>
                <c:pt idx="251">
                  <c:v>6840.1810492966997</c:v>
                </c:pt>
                <c:pt idx="252">
                  <c:v>6963.9085156655901</c:v>
                </c:pt>
                <c:pt idx="253">
                  <c:v>7215.6050119974898</c:v>
                </c:pt>
                <c:pt idx="254">
                  <c:v>7437.3661135951097</c:v>
                </c:pt>
                <c:pt idx="255">
                  <c:v>7316.9387305274904</c:v>
                </c:pt>
                <c:pt idx="256">
                  <c:v>7158.57204175692</c:v>
                </c:pt>
                <c:pt idx="257">
                  <c:v>7282.0721042515897</c:v>
                </c:pt>
                <c:pt idx="258">
                  <c:v>7316.37248019257</c:v>
                </c:pt>
                <c:pt idx="259">
                  <c:v>7363.5273917495197</c:v>
                </c:pt>
                <c:pt idx="260">
                  <c:v>7521.0143277445004</c:v>
                </c:pt>
                <c:pt idx="261">
                  <c:v>7069.2251465818099</c:v>
                </c:pt>
                <c:pt idx="262">
                  <c:v>6731.0758569253903</c:v>
                </c:pt>
                <c:pt idx="263">
                  <c:v>6674.1385652721301</c:v>
                </c:pt>
                <c:pt idx="264">
                  <c:v>7233.4752311554403</c:v>
                </c:pt>
                <c:pt idx="265">
                  <c:v>7195.6088047127796</c:v>
                </c:pt>
                <c:pt idx="266">
                  <c:v>7146.8789433386801</c:v>
                </c:pt>
                <c:pt idx="267">
                  <c:v>7417.43892175369</c:v>
                </c:pt>
                <c:pt idx="268">
                  <c:v>7746.6298440851697</c:v>
                </c:pt>
                <c:pt idx="269">
                  <c:v>7986.4565916531201</c:v>
                </c:pt>
                <c:pt idx="270">
                  <c:v>8196.3356887960308</c:v>
                </c:pt>
                <c:pt idx="271">
                  <c:v>7453.4363834223795</c:v>
                </c:pt>
                <c:pt idx="272">
                  <c:v>7335.3555722041801</c:v>
                </c:pt>
                <c:pt idx="273">
                  <c:v>7231.9937146081902</c:v>
                </c:pt>
                <c:pt idx="274">
                  <c:v>7102.1408259325299</c:v>
                </c:pt>
                <c:pt idx="275">
                  <c:v>7312.6155590017097</c:v>
                </c:pt>
                <c:pt idx="276">
                  <c:v>7124.45118829682</c:v>
                </c:pt>
                <c:pt idx="277">
                  <c:v>7310.4058953801896</c:v>
                </c:pt>
                <c:pt idx="278">
                  <c:v>7369.8052430406497</c:v>
                </c:pt>
                <c:pt idx="279">
                  <c:v>7679.3177546975903</c:v>
                </c:pt>
                <c:pt idx="280">
                  <c:v>7742.8560362364396</c:v>
                </c:pt>
                <c:pt idx="281">
                  <c:v>7517.8960964408798</c:v>
                </c:pt>
                <c:pt idx="282">
                  <c:v>7679.2291114380996</c:v>
                </c:pt>
                <c:pt idx="283">
                  <c:v>7917.8252566772098</c:v>
                </c:pt>
                <c:pt idx="284">
                  <c:v>7941.4771119829702</c:v>
                </c:pt>
                <c:pt idx="285">
                  <c:v>8013.2781802301397</c:v>
                </c:pt>
                <c:pt idx="286">
                  <c:v>8279.0214382904505</c:v>
                </c:pt>
                <c:pt idx="287">
                  <c:v>9066.7901747156393</c:v>
                </c:pt>
                <c:pt idx="288">
                  <c:v>9062.81281948996</c:v>
                </c:pt>
                <c:pt idx="289">
                  <c:v>10007.718895992401</c:v>
                </c:pt>
                <c:pt idx="290">
                  <c:v>10945.6878585959</c:v>
                </c:pt>
                <c:pt idx="291">
                  <c:v>12596.731360497701</c:v>
                </c:pt>
                <c:pt idx="292">
                  <c:v>12584.428143855999</c:v>
                </c:pt>
                <c:pt idx="293">
                  <c:v>12952.7387258872</c:v>
                </c:pt>
                <c:pt idx="294">
                  <c:v>12907.619372299099</c:v>
                </c:pt>
                <c:pt idx="295">
                  <c:v>13233.956898513199</c:v>
                </c:pt>
                <c:pt idx="296">
                  <c:v>13830.0056544576</c:v>
                </c:pt>
                <c:pt idx="297">
                  <c:v>14302.83441383</c:v>
                </c:pt>
                <c:pt idx="298">
                  <c:v>15189.590933109001</c:v>
                </c:pt>
                <c:pt idx="299">
                  <c:v>15579.2224877518</c:v>
                </c:pt>
                <c:pt idx="300">
                  <c:v>14982.6556715969</c:v>
                </c:pt>
                <c:pt idx="301">
                  <c:v>13688.5387306023</c:v>
                </c:pt>
                <c:pt idx="302">
                  <c:v>13730.8356079646</c:v>
                </c:pt>
                <c:pt idx="303">
                  <c:v>14139.7175596544</c:v>
                </c:pt>
                <c:pt idx="304">
                  <c:v>14306.4834849422</c:v>
                </c:pt>
                <c:pt idx="305">
                  <c:v>13735.396951532601</c:v>
                </c:pt>
                <c:pt idx="306">
                  <c:v>14540.869098744601</c:v>
                </c:pt>
                <c:pt idx="307">
                  <c:v>15163.9626558812</c:v>
                </c:pt>
                <c:pt idx="308">
                  <c:v>15431.5175482781</c:v>
                </c:pt>
                <c:pt idx="309">
                  <c:v>16395.792817828398</c:v>
                </c:pt>
                <c:pt idx="310">
                  <c:v>14912.7724037769</c:v>
                </c:pt>
                <c:pt idx="311">
                  <c:v>13927.9380539385</c:v>
                </c:pt>
                <c:pt idx="312">
                  <c:v>13906.203222554401</c:v>
                </c:pt>
                <c:pt idx="313">
                  <c:v>13013.5970433661</c:v>
                </c:pt>
                <c:pt idx="314">
                  <c:v>13174.943333802399</c:v>
                </c:pt>
                <c:pt idx="315">
                  <c:v>12866.5974703506</c:v>
                </c:pt>
                <c:pt idx="316">
                  <c:v>12503.289979372999</c:v>
                </c:pt>
                <c:pt idx="317">
                  <c:v>13928.385770226199</c:v>
                </c:pt>
                <c:pt idx="318">
                  <c:v>13200.9527723682</c:v>
                </c:pt>
                <c:pt idx="319">
                  <c:v>13080.9583800484</c:v>
                </c:pt>
                <c:pt idx="320">
                  <c:v>13188.5402274806</c:v>
                </c:pt>
                <c:pt idx="321">
                  <c:v>11909.4510460934</c:v>
                </c:pt>
                <c:pt idx="322">
                  <c:v>10651.6079279163</c:v>
                </c:pt>
                <c:pt idx="323">
                  <c:v>10817.6810324568</c:v>
                </c:pt>
                <c:pt idx="324">
                  <c:v>11184.059677916701</c:v>
                </c:pt>
                <c:pt idx="325">
                  <c:v>10906.733482322599</c:v>
                </c:pt>
                <c:pt idx="326">
                  <c:v>12692.532476644999</c:v>
                </c:pt>
                <c:pt idx="327">
                  <c:v>13036.281110743599</c:v>
                </c:pt>
                <c:pt idx="328">
                  <c:v>12662.504022860299</c:v>
                </c:pt>
                <c:pt idx="329">
                  <c:v>13025.452309832899</c:v>
                </c:pt>
                <c:pt idx="330">
                  <c:v>13784.897069037501</c:v>
                </c:pt>
                <c:pt idx="331">
                  <c:v>14567.503933047599</c:v>
                </c:pt>
                <c:pt idx="332">
                  <c:v>15118.1876602595</c:v>
                </c:pt>
                <c:pt idx="333">
                  <c:v>14681.453369622701</c:v>
                </c:pt>
                <c:pt idx="334">
                  <c:v>15359.56794293</c:v>
                </c:pt>
                <c:pt idx="335">
                  <c:v>15950.0106746131</c:v>
                </c:pt>
                <c:pt idx="336">
                  <c:v>17545.130645663499</c:v>
                </c:pt>
                <c:pt idx="337">
                  <c:v>18706.222887792501</c:v>
                </c:pt>
                <c:pt idx="338">
                  <c:v>19074.7873123102</c:v>
                </c:pt>
                <c:pt idx="339">
                  <c:v>19603.69273318</c:v>
                </c:pt>
                <c:pt idx="340">
                  <c:v>22417.127814318301</c:v>
                </c:pt>
                <c:pt idx="341">
                  <c:v>23351.643619107399</c:v>
                </c:pt>
                <c:pt idx="342">
                  <c:v>22129.737348384999</c:v>
                </c:pt>
                <c:pt idx="343">
                  <c:v>25602.0322274147</c:v>
                </c:pt>
                <c:pt idx="344">
                  <c:v>26124.984703775299</c:v>
                </c:pt>
                <c:pt idx="345">
                  <c:v>27390.854943889499</c:v>
                </c:pt>
                <c:pt idx="346">
                  <c:v>30685.285714766898</c:v>
                </c:pt>
                <c:pt idx="347">
                  <c:v>29395.273494626999</c:v>
                </c:pt>
                <c:pt idx="348">
                  <c:v>28568.944257376301</c:v>
                </c:pt>
                <c:pt idx="349">
                  <c:v>27790.800981428201</c:v>
                </c:pt>
                <c:pt idx="350">
                  <c:v>27954.8622815868</c:v>
                </c:pt>
                <c:pt idx="351">
                  <c:v>29474.425909765199</c:v>
                </c:pt>
                <c:pt idx="352">
                  <c:v>28570.711724448702</c:v>
                </c:pt>
                <c:pt idx="353">
                  <c:v>26612.95866221</c:v>
                </c:pt>
                <c:pt idx="354">
                  <c:v>27372.555055182402</c:v>
                </c:pt>
                <c:pt idx="355">
                  <c:v>28218.392218029301</c:v>
                </c:pt>
                <c:pt idx="356">
                  <c:v>26865.907690137199</c:v>
                </c:pt>
                <c:pt idx="357">
                  <c:v>26697.866995256401</c:v>
                </c:pt>
                <c:pt idx="358">
                  <c:v>27467.296755740899</c:v>
                </c:pt>
                <c:pt idx="359">
                  <c:v>31656.929049467301</c:v>
                </c:pt>
                <c:pt idx="360">
                  <c:v>29210.658025812201</c:v>
                </c:pt>
                <c:pt idx="361">
                  <c:v>30326.589647290599</c:v>
                </c:pt>
                <c:pt idx="362">
                  <c:v>34370.898890364202</c:v>
                </c:pt>
                <c:pt idx="363">
                  <c:v>32531.280620515899</c:v>
                </c:pt>
                <c:pt idx="364">
                  <c:v>28747.512880637401</c:v>
                </c:pt>
                <c:pt idx="365">
                  <c:v>31434.980884864599</c:v>
                </c:pt>
                <c:pt idx="366">
                  <c:v>31037.475554106899</c:v>
                </c:pt>
                <c:pt idx="367">
                  <c:v>34012.239777069903</c:v>
                </c:pt>
                <c:pt idx="368">
                  <c:v>35661.782405917504</c:v>
                </c:pt>
                <c:pt idx="369">
                  <c:v>32163.912070751499</c:v>
                </c:pt>
                <c:pt idx="370">
                  <c:v>29771.8133800709</c:v>
                </c:pt>
                <c:pt idx="371">
                  <c:v>29922.048053160099</c:v>
                </c:pt>
                <c:pt idx="372">
                  <c:v>32354.617785233899</c:v>
                </c:pt>
                <c:pt idx="373">
                  <c:v>34466.354396032097</c:v>
                </c:pt>
                <c:pt idx="374">
                  <c:v>28806.121586556201</c:v>
                </c:pt>
                <c:pt idx="375">
                  <c:v>25052.244494107599</c:v>
                </c:pt>
                <c:pt idx="376">
                  <c:v>30324.9073993686</c:v>
                </c:pt>
                <c:pt idx="377">
                  <c:v>28148.9600999615</c:v>
                </c:pt>
                <c:pt idx="378">
                  <c:v>27875.9132641377</c:v>
                </c:pt>
                <c:pt idx="379">
                  <c:v>28955.896802218998</c:v>
                </c:pt>
                <c:pt idx="380">
                  <c:v>26251.149125373999</c:v>
                </c:pt>
                <c:pt idx="381">
                  <c:v>26651.198185558998</c:v>
                </c:pt>
                <c:pt idx="382">
                  <c:v>25297.872739526701</c:v>
                </c:pt>
                <c:pt idx="383">
                  <c:v>28187.809011805901</c:v>
                </c:pt>
                <c:pt idx="384">
                  <c:v>29837.969870085999</c:v>
                </c:pt>
                <c:pt idx="385">
                  <c:v>30052.501105818799</c:v>
                </c:pt>
                <c:pt idx="386">
                  <c:v>29230.513592028801</c:v>
                </c:pt>
                <c:pt idx="387">
                  <c:v>33173.789540039303</c:v>
                </c:pt>
                <c:pt idx="388">
                  <c:v>32552.075964326399</c:v>
                </c:pt>
                <c:pt idx="389">
                  <c:v>29571.1082849218</c:v>
                </c:pt>
                <c:pt idx="390">
                  <c:v>32161.833224934398</c:v>
                </c:pt>
                <c:pt idx="391">
                  <c:v>32700.9208420838</c:v>
                </c:pt>
                <c:pt idx="392">
                  <c:v>35781.139736205201</c:v>
                </c:pt>
                <c:pt idx="393">
                  <c:v>35310.8751947813</c:v>
                </c:pt>
                <c:pt idx="394">
                  <c:v>31891.986499654999</c:v>
                </c:pt>
                <c:pt idx="395">
                  <c:v>27965.622272874902</c:v>
                </c:pt>
                <c:pt idx="396">
                  <c:v>31398.791102406001</c:v>
                </c:pt>
                <c:pt idx="397">
                  <c:v>32513.5995319262</c:v>
                </c:pt>
                <c:pt idx="398">
                  <c:v>37591.985657660996</c:v>
                </c:pt>
                <c:pt idx="399">
                  <c:v>33282.246387658597</c:v>
                </c:pt>
                <c:pt idx="400">
                  <c:v>36801.550129704498</c:v>
                </c:pt>
                <c:pt idx="401">
                  <c:v>38416.399648532999</c:v>
                </c:pt>
                <c:pt idx="402">
                  <c:v>39935.638145397803</c:v>
                </c:pt>
                <c:pt idx="403">
                  <c:v>44586.7553872649</c:v>
                </c:pt>
                <c:pt idx="404">
                  <c:v>44409.499180084997</c:v>
                </c:pt>
                <c:pt idx="405">
                  <c:v>42052.822616558202</c:v>
                </c:pt>
                <c:pt idx="406">
                  <c:v>38998.888764356998</c:v>
                </c:pt>
                <c:pt idx="407">
                  <c:v>39297.227884372202</c:v>
                </c:pt>
                <c:pt idx="408">
                  <c:v>39275.644742888697</c:v>
                </c:pt>
                <c:pt idx="409">
                  <c:v>35844.458650234999</c:v>
                </c:pt>
                <c:pt idx="410">
                  <c:v>37605.164997148502</c:v>
                </c:pt>
                <c:pt idx="411">
                  <c:v>39146.884275967503</c:v>
                </c:pt>
                <c:pt idx="412">
                  <c:v>43278.975044419902</c:v>
                </c:pt>
                <c:pt idx="413">
                  <c:v>46754.8232598416</c:v>
                </c:pt>
                <c:pt idx="414">
                  <c:v>46097.953879683897</c:v>
                </c:pt>
                <c:pt idx="415">
                  <c:v>44508.923920414003</c:v>
                </c:pt>
                <c:pt idx="416">
                  <c:v>42788.466553003702</c:v>
                </c:pt>
                <c:pt idx="417">
                  <c:v>39676.323184249297</c:v>
                </c:pt>
                <c:pt idx="418">
                  <c:v>40536.458013687501</c:v>
                </c:pt>
                <c:pt idx="419">
                  <c:v>36790.828982407198</c:v>
                </c:pt>
                <c:pt idx="420">
                  <c:v>37170.666256771503</c:v>
                </c:pt>
                <c:pt idx="421">
                  <c:v>38907.396608747498</c:v>
                </c:pt>
                <c:pt idx="422">
                  <c:v>40419.461503659099</c:v>
                </c:pt>
                <c:pt idx="423">
                  <c:v>38756.125768459897</c:v>
                </c:pt>
                <c:pt idx="424">
                  <c:v>38746.300717977698</c:v>
                </c:pt>
                <c:pt idx="425">
                  <c:v>39621.661727592102</c:v>
                </c:pt>
                <c:pt idx="426">
                  <c:v>41932.842014229398</c:v>
                </c:pt>
                <c:pt idx="427">
                  <c:v>40643.229207986798</c:v>
                </c:pt>
                <c:pt idx="428">
                  <c:v>43031.776583061102</c:v>
                </c:pt>
                <c:pt idx="429">
                  <c:v>44818.378128662698</c:v>
                </c:pt>
                <c:pt idx="430">
                  <c:v>44942.464630637798</c:v>
                </c:pt>
                <c:pt idx="431">
                  <c:v>47928.185871490001</c:v>
                </c:pt>
                <c:pt idx="432">
                  <c:v>52214.217939112998</c:v>
                </c:pt>
                <c:pt idx="433">
                  <c:v>60267.374995696497</c:v>
                </c:pt>
                <c:pt idx="434">
                  <c:v>62425.2895149666</c:v>
                </c:pt>
                <c:pt idx="435">
                  <c:v>62710.929699861001</c:v>
                </c:pt>
                <c:pt idx="436">
                  <c:v>68731.057894386293</c:v>
                </c:pt>
                <c:pt idx="437">
                  <c:v>77252.929016536102</c:v>
                </c:pt>
                <c:pt idx="438">
                  <c:v>63676.1879974314</c:v>
                </c:pt>
                <c:pt idx="439">
                  <c:v>62028.539013138099</c:v>
                </c:pt>
                <c:pt idx="440">
                  <c:v>58763.819264299302</c:v>
                </c:pt>
                <c:pt idx="441">
                  <c:v>49397.408464023298</c:v>
                </c:pt>
                <c:pt idx="442">
                  <c:v>43491.380703667499</c:v>
                </c:pt>
                <c:pt idx="443">
                  <c:v>35184.777721062797</c:v>
                </c:pt>
                <c:pt idx="444">
                  <c:v>34725.0306860044</c:v>
                </c:pt>
                <c:pt idx="445">
                  <c:v>32247.2103241191</c:v>
                </c:pt>
                <c:pt idx="446">
                  <c:v>31789.3701809876</c:v>
                </c:pt>
                <c:pt idx="447">
                  <c:v>28069.097219623502</c:v>
                </c:pt>
                <c:pt idx="448">
                  <c:v>31620.793332380399</c:v>
                </c:pt>
                <c:pt idx="449">
                  <c:v>30846.933261308601</c:v>
                </c:pt>
                <c:pt idx="450">
                  <c:v>31135.097603947001</c:v>
                </c:pt>
                <c:pt idx="451">
                  <c:v>30402.874492745399</c:v>
                </c:pt>
                <c:pt idx="452">
                  <c:v>29381.2840165585</c:v>
                </c:pt>
                <c:pt idx="453">
                  <c:v>32534.592547866501</c:v>
                </c:pt>
                <c:pt idx="454">
                  <c:v>31211.6588666836</c:v>
                </c:pt>
                <c:pt idx="455">
                  <c:v>31305.709542748598</c:v>
                </c:pt>
                <c:pt idx="456">
                  <c:v>29561.442661329798</c:v>
                </c:pt>
                <c:pt idx="457">
                  <c:v>31635.654115217701</c:v>
                </c:pt>
                <c:pt idx="458">
                  <c:v>30541.353329506299</c:v>
                </c:pt>
                <c:pt idx="459">
                  <c:v>31923.780156483699</c:v>
                </c:pt>
                <c:pt idx="460">
                  <c:v>28537.982004155401</c:v>
                </c:pt>
                <c:pt idx="461">
                  <c:v>28830.073444331902</c:v>
                </c:pt>
                <c:pt idx="462">
                  <c:v>29038.3881820713</c:v>
                </c:pt>
                <c:pt idx="463">
                  <c:v>27752.766221669699</c:v>
                </c:pt>
                <c:pt idx="464">
                  <c:v>28471.448385018099</c:v>
                </c:pt>
                <c:pt idx="465">
                  <c:v>29173.011715317702</c:v>
                </c:pt>
                <c:pt idx="466">
                  <c:v>29979.6725522673</c:v>
                </c:pt>
                <c:pt idx="467">
                  <c:v>30463.045088218601</c:v>
                </c:pt>
                <c:pt idx="468">
                  <c:v>34213.921342041198</c:v>
                </c:pt>
                <c:pt idx="469">
                  <c:v>34410.542083235501</c:v>
                </c:pt>
                <c:pt idx="470">
                  <c:v>34927.706954646099</c:v>
                </c:pt>
                <c:pt idx="471">
                  <c:v>35443.3536359922</c:v>
                </c:pt>
                <c:pt idx="472">
                  <c:v>34188.957856515299</c:v>
                </c:pt>
                <c:pt idx="473">
                  <c:v>32110.741261599</c:v>
                </c:pt>
                <c:pt idx="474">
                  <c:v>32594.326036176601</c:v>
                </c:pt>
                <c:pt idx="475">
                  <c:v>33327.070612986601</c:v>
                </c:pt>
                <c:pt idx="476">
                  <c:v>33723.458215391802</c:v>
                </c:pt>
                <c:pt idx="477">
                  <c:v>36271.875856027298</c:v>
                </c:pt>
                <c:pt idx="478">
                  <c:v>37966.3823689446</c:v>
                </c:pt>
                <c:pt idx="479">
                  <c:v>36906.735175666203</c:v>
                </c:pt>
                <c:pt idx="480">
                  <c:v>36500.880604125101</c:v>
                </c:pt>
                <c:pt idx="481">
                  <c:v>36935.299626379201</c:v>
                </c:pt>
                <c:pt idx="482">
                  <c:v>36998.743473610797</c:v>
                </c:pt>
                <c:pt idx="483">
                  <c:v>37485.620585144701</c:v>
                </c:pt>
                <c:pt idx="484">
                  <c:v>35625.215849845197</c:v>
                </c:pt>
                <c:pt idx="485">
                  <c:v>34715.516041295901</c:v>
                </c:pt>
                <c:pt idx="486">
                  <c:v>37264.5235174544</c:v>
                </c:pt>
                <c:pt idx="487">
                  <c:v>40271.1752421575</c:v>
                </c:pt>
                <c:pt idx="488">
                  <c:v>39204.996392523397</c:v>
                </c:pt>
                <c:pt idx="489">
                  <c:v>39276.067760685102</c:v>
                </c:pt>
                <c:pt idx="490">
                  <c:v>40930.493917435197</c:v>
                </c:pt>
                <c:pt idx="491">
                  <c:v>38776.597842699099</c:v>
                </c:pt>
                <c:pt idx="492">
                  <c:v>42657.347913426602</c:v>
                </c:pt>
                <c:pt idx="493">
                  <c:v>41106.027142893501</c:v>
                </c:pt>
                <c:pt idx="494">
                  <c:v>42427.292674876597</c:v>
                </c:pt>
                <c:pt idx="495">
                  <c:v>39416.892972830203</c:v>
                </c:pt>
                <c:pt idx="496">
                  <c:v>43537.999180833402</c:v>
                </c:pt>
                <c:pt idx="497">
                  <c:v>42971.926862154003</c:v>
                </c:pt>
                <c:pt idx="498">
                  <c:v>44992.845193224603</c:v>
                </c:pt>
                <c:pt idx="499">
                  <c:v>48156.024429801699</c:v>
                </c:pt>
                <c:pt idx="500">
                  <c:v>45537.761729163904</c:v>
                </c:pt>
                <c:pt idx="501">
                  <c:v>44816.038376964898</c:v>
                </c:pt>
                <c:pt idx="502">
                  <c:v>45165.472135985503</c:v>
                </c:pt>
                <c:pt idx="503">
                  <c:v>47534.527087509101</c:v>
                </c:pt>
                <c:pt idx="504">
                  <c:v>49437.630799093597</c:v>
                </c:pt>
                <c:pt idx="505">
                  <c:v>49784.780396732698</c:v>
                </c:pt>
                <c:pt idx="506">
                  <c:v>48926.001654799002</c:v>
                </c:pt>
                <c:pt idx="507">
                  <c:v>49328.671673974</c:v>
                </c:pt>
                <c:pt idx="508">
                  <c:v>49454.484057872403</c:v>
                </c:pt>
                <c:pt idx="509">
                  <c:v>50762.264990113203</c:v>
                </c:pt>
                <c:pt idx="510">
                  <c:v>48413.444146607297</c:v>
                </c:pt>
                <c:pt idx="511">
                  <c:v>47381.208190319201</c:v>
                </c:pt>
                <c:pt idx="512">
                  <c:v>47235.219365637997</c:v>
                </c:pt>
                <c:pt idx="513">
                  <c:v>43366.673268523598</c:v>
                </c:pt>
                <c:pt idx="514">
                  <c:v>38782.130098928697</c:v>
                </c:pt>
                <c:pt idx="515">
                  <c:v>34935.315025514297</c:v>
                </c:pt>
                <c:pt idx="516">
                  <c:v>32610.714252301899</c:v>
                </c:pt>
                <c:pt idx="517">
                  <c:v>34809.328695006603</c:v>
                </c:pt>
                <c:pt idx="518">
                  <c:v>33705.374073619503</c:v>
                </c:pt>
                <c:pt idx="519">
                  <c:v>36730.788156923802</c:v>
                </c:pt>
                <c:pt idx="520">
                  <c:v>36729.147961925497</c:v>
                </c:pt>
                <c:pt idx="521">
                  <c:v>36675.236385143799</c:v>
                </c:pt>
                <c:pt idx="522">
                  <c:v>32852.949046638299</c:v>
                </c:pt>
                <c:pt idx="523">
                  <c:v>34486.593808612197</c:v>
                </c:pt>
                <c:pt idx="524">
                  <c:v>33768.445142031298</c:v>
                </c:pt>
                <c:pt idx="525">
                  <c:v>33751.442738044898</c:v>
                </c:pt>
                <c:pt idx="526">
                  <c:v>32207.7220207258</c:v>
                </c:pt>
                <c:pt idx="527">
                  <c:v>31449.300200057802</c:v>
                </c:pt>
                <c:pt idx="528">
                  <c:v>30634.823843624199</c:v>
                </c:pt>
                <c:pt idx="529">
                  <c:v>29844.2861537264</c:v>
                </c:pt>
                <c:pt idx="530">
                  <c:v>29089.602393583202</c:v>
                </c:pt>
                <c:pt idx="531">
                  <c:v>31077.801707039998</c:v>
                </c:pt>
                <c:pt idx="532">
                  <c:v>34955.550003592602</c:v>
                </c:pt>
                <c:pt idx="533">
                  <c:v>32771.788298004598</c:v>
                </c:pt>
                <c:pt idx="534">
                  <c:v>28040.1526834537</c:v>
                </c:pt>
                <c:pt idx="535">
                  <c:v>30206.891112959001</c:v>
                </c:pt>
                <c:pt idx="536">
                  <c:v>29363.963394964801</c:v>
                </c:pt>
                <c:pt idx="537">
                  <c:v>28440.093481918499</c:v>
                </c:pt>
                <c:pt idx="538">
                  <c:v>30392.057489106501</c:v>
                </c:pt>
                <c:pt idx="539">
                  <c:v>31060.520172679899</c:v>
                </c:pt>
              </c:numCache>
            </c:numRef>
          </c:val>
          <c:smooth val="0"/>
          <c:extLst>
            <c:ext xmlns:c16="http://schemas.microsoft.com/office/drawing/2014/chart" uri="{C3380CC4-5D6E-409C-BE32-E72D297353CC}">
              <c16:uniqueId val="{00000002-7A59-4DDE-A0C2-DD5E663941DA}"/>
            </c:ext>
          </c:extLst>
        </c:ser>
        <c:ser>
          <c:idx val="3"/>
          <c:order val="3"/>
          <c:tx>
            <c:strRef>
              <c:f>'SA Asset Class Returns'!$E$1</c:f>
              <c:strCache>
                <c:ptCount val="1"/>
                <c:pt idx="0">
                  <c:v>SA10YR</c:v>
                </c:pt>
              </c:strCache>
            </c:strRef>
          </c:tx>
          <c:spPr>
            <a:ln w="28575" cap="rnd">
              <a:solidFill>
                <a:srgbClr val="00B0F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Returns'!$E$2:$E$541</c:f>
              <c:numCache>
                <c:formatCode>#,##0.00</c:formatCode>
                <c:ptCount val="540"/>
                <c:pt idx="0">
                  <c:v>100.707381488472</c:v>
                </c:pt>
                <c:pt idx="1">
                  <c:v>101.41976681474399</c:v>
                </c:pt>
                <c:pt idx="2">
                  <c:v>102.137191462188</c:v>
                </c:pt>
                <c:pt idx="3">
                  <c:v>102.859691011656</c:v>
                </c:pt>
                <c:pt idx="4">
                  <c:v>103.58730143392999</c:v>
                </c:pt>
                <c:pt idx="5">
                  <c:v>104.32005879727301</c:v>
                </c:pt>
                <c:pt idx="6">
                  <c:v>105.05799955987401</c:v>
                </c:pt>
                <c:pt idx="7">
                  <c:v>107.56600054356601</c:v>
                </c:pt>
                <c:pt idx="8">
                  <c:v>109.249576577119</c:v>
                </c:pt>
                <c:pt idx="9">
                  <c:v>109.987881239245</c:v>
                </c:pt>
                <c:pt idx="10">
                  <c:v>110.731175506828</c:v>
                </c:pt>
                <c:pt idx="11">
                  <c:v>111.404692503576</c:v>
                </c:pt>
                <c:pt idx="12">
                  <c:v>112.233775816049</c:v>
                </c:pt>
                <c:pt idx="13">
                  <c:v>112.992247803485</c:v>
                </c:pt>
                <c:pt idx="14">
                  <c:v>116.627936273876</c:v>
                </c:pt>
                <c:pt idx="15">
                  <c:v>117.380232204979</c:v>
                </c:pt>
                <c:pt idx="16">
                  <c:v>118.13738058465999</c:v>
                </c:pt>
                <c:pt idx="17">
                  <c:v>118.89941299701999</c:v>
                </c:pt>
                <c:pt idx="18">
                  <c:v>119.666360831196</c:v>
                </c:pt>
                <c:pt idx="19">
                  <c:v>120.438255671287</c:v>
                </c:pt>
                <c:pt idx="20">
                  <c:v>121.21512958880299</c:v>
                </c:pt>
                <c:pt idx="21">
                  <c:v>121.997014655253</c:v>
                </c:pt>
                <c:pt idx="22">
                  <c:v>122.78394313710901</c:v>
                </c:pt>
                <c:pt idx="23">
                  <c:v>121.490447702788</c:v>
                </c:pt>
                <c:pt idx="24">
                  <c:v>120.258474781264</c:v>
                </c:pt>
                <c:pt idx="25">
                  <c:v>121.08417206373601</c:v>
                </c:pt>
                <c:pt idx="26">
                  <c:v>121.915538594712</c:v>
                </c:pt>
                <c:pt idx="27">
                  <c:v>122.75261346438801</c:v>
                </c:pt>
                <c:pt idx="28">
                  <c:v>123.59543556800099</c:v>
                </c:pt>
                <c:pt idx="29">
                  <c:v>122.390465492435</c:v>
                </c:pt>
                <c:pt idx="30">
                  <c:v>117.35108417473501</c:v>
                </c:pt>
                <c:pt idx="31">
                  <c:v>114.559680034816</c:v>
                </c:pt>
                <c:pt idx="32">
                  <c:v>115.48905124884099</c:v>
                </c:pt>
                <c:pt idx="33">
                  <c:v>116.425961997005</c:v>
                </c:pt>
                <c:pt idx="34">
                  <c:v>117.37047349787299</c:v>
                </c:pt>
                <c:pt idx="35">
                  <c:v>120.190132149942</c:v>
                </c:pt>
                <c:pt idx="36">
                  <c:v>121.14021522255899</c:v>
                </c:pt>
                <c:pt idx="37">
                  <c:v>122.097808389816</c:v>
                </c:pt>
                <c:pt idx="38">
                  <c:v>123.06297121308501</c:v>
                </c:pt>
                <c:pt idx="39">
                  <c:v>124.03576354618799</c:v>
                </c:pt>
                <c:pt idx="40">
                  <c:v>125.01624553538799</c:v>
                </c:pt>
                <c:pt idx="41">
                  <c:v>126.004478106805</c:v>
                </c:pt>
                <c:pt idx="42">
                  <c:v>127.000522576485</c:v>
                </c:pt>
                <c:pt idx="43">
                  <c:v>124.048229127658</c:v>
                </c:pt>
                <c:pt idx="44">
                  <c:v>125.080341762424</c:v>
                </c:pt>
                <c:pt idx="45">
                  <c:v>126.12104176309801</c:v>
                </c:pt>
                <c:pt idx="46">
                  <c:v>127.170400778797</c:v>
                </c:pt>
                <c:pt idx="47">
                  <c:v>128.22849075108201</c:v>
                </c:pt>
                <c:pt idx="48">
                  <c:v>127.946997848027</c:v>
                </c:pt>
                <c:pt idx="49">
                  <c:v>130.224316264962</c:v>
                </c:pt>
                <c:pt idx="50">
                  <c:v>132.124065480578</c:v>
                </c:pt>
                <c:pt idx="51">
                  <c:v>132.63813082986701</c:v>
                </c:pt>
                <c:pt idx="52">
                  <c:v>133.575408402009</c:v>
                </c:pt>
                <c:pt idx="53">
                  <c:v>134.43866025191301</c:v>
                </c:pt>
                <c:pt idx="54">
                  <c:v>135.72906629332201</c:v>
                </c:pt>
                <c:pt idx="55">
                  <c:v>132.88628661768499</c:v>
                </c:pt>
                <c:pt idx="56">
                  <c:v>128.23017075226301</c:v>
                </c:pt>
                <c:pt idx="57">
                  <c:v>129.50503819623199</c:v>
                </c:pt>
                <c:pt idx="58">
                  <c:v>131.71654129475101</c:v>
                </c:pt>
                <c:pt idx="59">
                  <c:v>133.71973847912699</c:v>
                </c:pt>
                <c:pt idx="60">
                  <c:v>133.59479304602201</c:v>
                </c:pt>
                <c:pt idx="61">
                  <c:v>135.31288387232499</c:v>
                </c:pt>
                <c:pt idx="62">
                  <c:v>136.80520501916001</c:v>
                </c:pt>
                <c:pt idx="63">
                  <c:v>136.61072348516799</c:v>
                </c:pt>
                <c:pt idx="64">
                  <c:v>139.600745896349</c:v>
                </c:pt>
                <c:pt idx="65">
                  <c:v>140.46872444332101</c:v>
                </c:pt>
                <c:pt idx="66">
                  <c:v>142.352531974291</c:v>
                </c:pt>
                <c:pt idx="67">
                  <c:v>142.98144822481001</c:v>
                </c:pt>
                <c:pt idx="68">
                  <c:v>146.10427290646501</c:v>
                </c:pt>
                <c:pt idx="69">
                  <c:v>147.42912589329899</c:v>
                </c:pt>
                <c:pt idx="70">
                  <c:v>150.54972828257101</c:v>
                </c:pt>
                <c:pt idx="71">
                  <c:v>151.980995609058</c:v>
                </c:pt>
                <c:pt idx="72">
                  <c:v>151.59881259458399</c:v>
                </c:pt>
                <c:pt idx="73">
                  <c:v>153.701591814864</c:v>
                </c:pt>
                <c:pt idx="74">
                  <c:v>155.54650771816199</c:v>
                </c:pt>
                <c:pt idx="75">
                  <c:v>157.69132479091101</c:v>
                </c:pt>
                <c:pt idx="76">
                  <c:v>159.95399344937201</c:v>
                </c:pt>
                <c:pt idx="77">
                  <c:v>161.45920997489199</c:v>
                </c:pt>
                <c:pt idx="78">
                  <c:v>162.87904336970001</c:v>
                </c:pt>
                <c:pt idx="79">
                  <c:v>166.61207491422601</c:v>
                </c:pt>
                <c:pt idx="80">
                  <c:v>169.486394920734</c:v>
                </c:pt>
                <c:pt idx="81">
                  <c:v>174.21345608380801</c:v>
                </c:pt>
                <c:pt idx="82">
                  <c:v>176.85217683447999</c:v>
                </c:pt>
                <c:pt idx="83">
                  <c:v>178.96032193993099</c:v>
                </c:pt>
                <c:pt idx="84">
                  <c:v>184.76562431610401</c:v>
                </c:pt>
                <c:pt idx="85">
                  <c:v>189.43591442382399</c:v>
                </c:pt>
                <c:pt idx="86">
                  <c:v>190.37526670091901</c:v>
                </c:pt>
                <c:pt idx="87">
                  <c:v>191.941723042044</c:v>
                </c:pt>
                <c:pt idx="88">
                  <c:v>190.32148287755899</c:v>
                </c:pt>
                <c:pt idx="89">
                  <c:v>191.80222123802</c:v>
                </c:pt>
                <c:pt idx="90">
                  <c:v>191.58475749453001</c:v>
                </c:pt>
                <c:pt idx="91">
                  <c:v>195.06281790932201</c:v>
                </c:pt>
                <c:pt idx="92">
                  <c:v>198.591925638644</c:v>
                </c:pt>
                <c:pt idx="93">
                  <c:v>200.363923992699</c:v>
                </c:pt>
                <c:pt idx="94">
                  <c:v>199.4499249747</c:v>
                </c:pt>
                <c:pt idx="95">
                  <c:v>201.255872824601</c:v>
                </c:pt>
                <c:pt idx="96">
                  <c:v>203.85287721775001</c:v>
                </c:pt>
                <c:pt idx="97">
                  <c:v>205.158089963317</c:v>
                </c:pt>
                <c:pt idx="98">
                  <c:v>206.73891726499301</c:v>
                </c:pt>
                <c:pt idx="99">
                  <c:v>206.35063715443701</c:v>
                </c:pt>
                <c:pt idx="100">
                  <c:v>206.39243783370799</c:v>
                </c:pt>
                <c:pt idx="101">
                  <c:v>207.89794865675401</c:v>
                </c:pt>
                <c:pt idx="102">
                  <c:v>205.50732461993499</c:v>
                </c:pt>
                <c:pt idx="103">
                  <c:v>204.25672263575899</c:v>
                </c:pt>
                <c:pt idx="104">
                  <c:v>201.96571416858001</c:v>
                </c:pt>
                <c:pt idx="105">
                  <c:v>195.185124022944</c:v>
                </c:pt>
                <c:pt idx="106">
                  <c:v>192.08517490570901</c:v>
                </c:pt>
                <c:pt idx="107">
                  <c:v>190.93203355870699</c:v>
                </c:pt>
                <c:pt idx="108">
                  <c:v>185.61288983470101</c:v>
                </c:pt>
                <c:pt idx="109">
                  <c:v>184.95569509151099</c:v>
                </c:pt>
                <c:pt idx="110">
                  <c:v>186.708086348107</c:v>
                </c:pt>
                <c:pt idx="111">
                  <c:v>189.31271791152599</c:v>
                </c:pt>
                <c:pt idx="112">
                  <c:v>187.56390686865799</c:v>
                </c:pt>
                <c:pt idx="113">
                  <c:v>189.80594574819401</c:v>
                </c:pt>
                <c:pt idx="114">
                  <c:v>191.96724172773699</c:v>
                </c:pt>
                <c:pt idx="115">
                  <c:v>193.20325166265999</c:v>
                </c:pt>
                <c:pt idx="116">
                  <c:v>194.04204347911701</c:v>
                </c:pt>
                <c:pt idx="117">
                  <c:v>196.281377141479</c:v>
                </c:pt>
                <c:pt idx="118">
                  <c:v>198.11638899232</c:v>
                </c:pt>
                <c:pt idx="119">
                  <c:v>199.32831819544501</c:v>
                </c:pt>
                <c:pt idx="120">
                  <c:v>195.18625023007201</c:v>
                </c:pt>
                <c:pt idx="121">
                  <c:v>194.67746166759599</c:v>
                </c:pt>
                <c:pt idx="122">
                  <c:v>195.95691114565599</c:v>
                </c:pt>
                <c:pt idx="123">
                  <c:v>199.11018777398701</c:v>
                </c:pt>
                <c:pt idx="124">
                  <c:v>202.19841002676199</c:v>
                </c:pt>
                <c:pt idx="125">
                  <c:v>201.004565547971</c:v>
                </c:pt>
                <c:pt idx="126">
                  <c:v>201.250121106503</c:v>
                </c:pt>
                <c:pt idx="127">
                  <c:v>210.18932950437301</c:v>
                </c:pt>
                <c:pt idx="128">
                  <c:v>228.69260789303101</c:v>
                </c:pt>
                <c:pt idx="129">
                  <c:v>238.009072673155</c:v>
                </c:pt>
                <c:pt idx="130">
                  <c:v>245.788514374117</c:v>
                </c:pt>
                <c:pt idx="131">
                  <c:v>255.304777735025</c:v>
                </c:pt>
                <c:pt idx="132">
                  <c:v>269.03803034875602</c:v>
                </c:pt>
                <c:pt idx="133">
                  <c:v>258.441798787344</c:v>
                </c:pt>
                <c:pt idx="134">
                  <c:v>248.42262433356899</c:v>
                </c:pt>
                <c:pt idx="135">
                  <c:v>254.65905737845699</c:v>
                </c:pt>
                <c:pt idx="136">
                  <c:v>253.44025219974199</c:v>
                </c:pt>
                <c:pt idx="137">
                  <c:v>243.93398218460999</c:v>
                </c:pt>
                <c:pt idx="138">
                  <c:v>244.33727566072</c:v>
                </c:pt>
                <c:pt idx="139">
                  <c:v>245.58041151454401</c:v>
                </c:pt>
                <c:pt idx="140">
                  <c:v>251.81491948902899</c:v>
                </c:pt>
                <c:pt idx="141">
                  <c:v>252.50968956327199</c:v>
                </c:pt>
                <c:pt idx="142">
                  <c:v>250.687167274421</c:v>
                </c:pt>
                <c:pt idx="143">
                  <c:v>253.39391374311299</c:v>
                </c:pt>
                <c:pt idx="144">
                  <c:v>249.72488991215701</c:v>
                </c:pt>
                <c:pt idx="145">
                  <c:v>257.05793558842299</c:v>
                </c:pt>
                <c:pt idx="146">
                  <c:v>260.28245717343202</c:v>
                </c:pt>
                <c:pt idx="147">
                  <c:v>254.055864720355</c:v>
                </c:pt>
                <c:pt idx="148">
                  <c:v>251.90325602555501</c:v>
                </c:pt>
                <c:pt idx="149">
                  <c:v>256.832306770142</c:v>
                </c:pt>
                <c:pt idx="150">
                  <c:v>250.831584890187</c:v>
                </c:pt>
                <c:pt idx="151">
                  <c:v>247.03107986198401</c:v>
                </c:pt>
                <c:pt idx="152">
                  <c:v>243.20073039362501</c:v>
                </c:pt>
                <c:pt idx="153">
                  <c:v>248.081689764022</c:v>
                </c:pt>
                <c:pt idx="154">
                  <c:v>254.61967083573299</c:v>
                </c:pt>
                <c:pt idx="155">
                  <c:v>257.43173009984201</c:v>
                </c:pt>
                <c:pt idx="156">
                  <c:v>253.32657731883401</c:v>
                </c:pt>
                <c:pt idx="157">
                  <c:v>250.50632714726001</c:v>
                </c:pt>
                <c:pt idx="158">
                  <c:v>255.54012782740401</c:v>
                </c:pt>
                <c:pt idx="159">
                  <c:v>268.30665050059798</c:v>
                </c:pt>
                <c:pt idx="160">
                  <c:v>276.04508336687599</c:v>
                </c:pt>
                <c:pt idx="161">
                  <c:v>290.41259179621397</c:v>
                </c:pt>
                <c:pt idx="162">
                  <c:v>296.19578033068001</c:v>
                </c:pt>
                <c:pt idx="163">
                  <c:v>288.26180103933001</c:v>
                </c:pt>
                <c:pt idx="164">
                  <c:v>283.87354339637602</c:v>
                </c:pt>
                <c:pt idx="165">
                  <c:v>279.998632759396</c:v>
                </c:pt>
                <c:pt idx="166">
                  <c:v>276.35004744809203</c:v>
                </c:pt>
                <c:pt idx="167">
                  <c:v>278.58442006716001</c:v>
                </c:pt>
                <c:pt idx="168">
                  <c:v>288.83027087853998</c:v>
                </c:pt>
                <c:pt idx="169">
                  <c:v>299.033626842817</c:v>
                </c:pt>
                <c:pt idx="170">
                  <c:v>301.76360059023</c:v>
                </c:pt>
                <c:pt idx="171">
                  <c:v>305.11364197105502</c:v>
                </c:pt>
                <c:pt idx="172">
                  <c:v>313.11060609954598</c:v>
                </c:pt>
                <c:pt idx="173">
                  <c:v>313.618281322489</c:v>
                </c:pt>
                <c:pt idx="174">
                  <c:v>333.01343591911501</c:v>
                </c:pt>
                <c:pt idx="175">
                  <c:v>363.29020138423903</c:v>
                </c:pt>
                <c:pt idx="176">
                  <c:v>375.14840013684397</c:v>
                </c:pt>
                <c:pt idx="177">
                  <c:v>356.25997012073901</c:v>
                </c:pt>
                <c:pt idx="178">
                  <c:v>363.05452082858898</c:v>
                </c:pt>
                <c:pt idx="179">
                  <c:v>374.73766304867701</c:v>
                </c:pt>
                <c:pt idx="180">
                  <c:v>381.77175722309801</c:v>
                </c:pt>
                <c:pt idx="181">
                  <c:v>381.97400951803598</c:v>
                </c:pt>
                <c:pt idx="182">
                  <c:v>395.047347451652</c:v>
                </c:pt>
                <c:pt idx="183">
                  <c:v>395.56146261413699</c:v>
                </c:pt>
                <c:pt idx="184">
                  <c:v>393.24754270923899</c:v>
                </c:pt>
                <c:pt idx="185">
                  <c:v>397.35155826767601</c:v>
                </c:pt>
                <c:pt idx="186">
                  <c:v>404.49211025862797</c:v>
                </c:pt>
                <c:pt idx="187">
                  <c:v>418.128224997394</c:v>
                </c:pt>
                <c:pt idx="188">
                  <c:v>422.102614826989</c:v>
                </c:pt>
                <c:pt idx="189">
                  <c:v>425.50059141617498</c:v>
                </c:pt>
                <c:pt idx="190">
                  <c:v>429.391475516865</c:v>
                </c:pt>
                <c:pt idx="191">
                  <c:v>431.63078978035099</c:v>
                </c:pt>
                <c:pt idx="192">
                  <c:v>422.84572943563199</c:v>
                </c:pt>
                <c:pt idx="193">
                  <c:v>420.58120374905798</c:v>
                </c:pt>
                <c:pt idx="194">
                  <c:v>424.54415467540201</c:v>
                </c:pt>
                <c:pt idx="195">
                  <c:v>433.89343592051802</c:v>
                </c:pt>
                <c:pt idx="196">
                  <c:v>440.03603689292697</c:v>
                </c:pt>
                <c:pt idx="197">
                  <c:v>452.71321185097997</c:v>
                </c:pt>
                <c:pt idx="198">
                  <c:v>459.66939009733898</c:v>
                </c:pt>
                <c:pt idx="199">
                  <c:v>466.04263269415401</c:v>
                </c:pt>
                <c:pt idx="200">
                  <c:v>473.41484470177897</c:v>
                </c:pt>
                <c:pt idx="201">
                  <c:v>469.67477575181601</c:v>
                </c:pt>
                <c:pt idx="202">
                  <c:v>469.38210792619998</c:v>
                </c:pt>
                <c:pt idx="203">
                  <c:v>477.27167227161601</c:v>
                </c:pt>
                <c:pt idx="204">
                  <c:v>485.50242376189902</c:v>
                </c:pt>
                <c:pt idx="205">
                  <c:v>492.21768034412997</c:v>
                </c:pt>
                <c:pt idx="206">
                  <c:v>492.485981426374</c:v>
                </c:pt>
                <c:pt idx="207">
                  <c:v>492.47741960069402</c:v>
                </c:pt>
                <c:pt idx="208">
                  <c:v>495.84886769031698</c:v>
                </c:pt>
                <c:pt idx="209">
                  <c:v>506.26745155573201</c:v>
                </c:pt>
                <c:pt idx="210">
                  <c:v>514.71123263529103</c:v>
                </c:pt>
                <c:pt idx="211">
                  <c:v>525.71285401872206</c:v>
                </c:pt>
                <c:pt idx="212">
                  <c:v>538.41455471294796</c:v>
                </c:pt>
                <c:pt idx="213">
                  <c:v>543.13819241301405</c:v>
                </c:pt>
                <c:pt idx="214">
                  <c:v>551.30121686948303</c:v>
                </c:pt>
                <c:pt idx="215">
                  <c:v>588.17301949842897</c:v>
                </c:pt>
                <c:pt idx="216">
                  <c:v>606.51700006589397</c:v>
                </c:pt>
                <c:pt idx="217">
                  <c:v>610.70248729819104</c:v>
                </c:pt>
                <c:pt idx="218">
                  <c:v>617.10972355010301</c:v>
                </c:pt>
                <c:pt idx="219">
                  <c:v>610.08741258461805</c:v>
                </c:pt>
                <c:pt idx="220">
                  <c:v>618.10443173939598</c:v>
                </c:pt>
                <c:pt idx="221">
                  <c:v>611.49270042898604</c:v>
                </c:pt>
                <c:pt idx="222">
                  <c:v>627.41376689630897</c:v>
                </c:pt>
                <c:pt idx="223">
                  <c:v>640.51970274074301</c:v>
                </c:pt>
                <c:pt idx="224">
                  <c:v>644.60001803881096</c:v>
                </c:pt>
                <c:pt idx="225">
                  <c:v>648.96461753352798</c:v>
                </c:pt>
                <c:pt idx="226">
                  <c:v>661.97359974358096</c:v>
                </c:pt>
                <c:pt idx="227">
                  <c:v>686.30955437006503</c:v>
                </c:pt>
                <c:pt idx="228">
                  <c:v>694.067680312741</c:v>
                </c:pt>
                <c:pt idx="229">
                  <c:v>717.83498202921203</c:v>
                </c:pt>
                <c:pt idx="230">
                  <c:v>724.98987310417101</c:v>
                </c:pt>
                <c:pt idx="231">
                  <c:v>727.61169850583804</c:v>
                </c:pt>
                <c:pt idx="232">
                  <c:v>730.76035937137897</c:v>
                </c:pt>
                <c:pt idx="233">
                  <c:v>729.847811077389</c:v>
                </c:pt>
                <c:pt idx="234">
                  <c:v>735.51177938180001</c:v>
                </c:pt>
                <c:pt idx="235">
                  <c:v>732.93272099639603</c:v>
                </c:pt>
                <c:pt idx="236">
                  <c:v>741.417463437008</c:v>
                </c:pt>
                <c:pt idx="237">
                  <c:v>738.91472617756904</c:v>
                </c:pt>
                <c:pt idx="238">
                  <c:v>762.85202765614599</c:v>
                </c:pt>
                <c:pt idx="239">
                  <c:v>779.73621246114203</c:v>
                </c:pt>
                <c:pt idx="240">
                  <c:v>790.90778379348296</c:v>
                </c:pt>
                <c:pt idx="241">
                  <c:v>793.95527571704804</c:v>
                </c:pt>
                <c:pt idx="242">
                  <c:v>822.35533022808602</c:v>
                </c:pt>
                <c:pt idx="243">
                  <c:v>839.56987224344596</c:v>
                </c:pt>
                <c:pt idx="244">
                  <c:v>862.88269757210605</c:v>
                </c:pt>
                <c:pt idx="245">
                  <c:v>873.91436060135698</c:v>
                </c:pt>
                <c:pt idx="246">
                  <c:v>915.92157931902398</c:v>
                </c:pt>
                <c:pt idx="247">
                  <c:v>971.06615869607401</c:v>
                </c:pt>
                <c:pt idx="248">
                  <c:v>992.89200994908504</c:v>
                </c:pt>
                <c:pt idx="249">
                  <c:v>1021.51934900662</c:v>
                </c:pt>
                <c:pt idx="250">
                  <c:v>997.26087768400998</c:v>
                </c:pt>
                <c:pt idx="251">
                  <c:v>990.94933920856897</c:v>
                </c:pt>
                <c:pt idx="252">
                  <c:v>1016.02199696884</c:v>
                </c:pt>
                <c:pt idx="253">
                  <c:v>1043.7880824557001</c:v>
                </c:pt>
                <c:pt idx="254">
                  <c:v>1049.19902370973</c:v>
                </c:pt>
                <c:pt idx="255">
                  <c:v>1032.9959416419899</c:v>
                </c:pt>
                <c:pt idx="256">
                  <c:v>1051.7135509043501</c:v>
                </c:pt>
                <c:pt idx="257">
                  <c:v>1077.7828800396901</c:v>
                </c:pt>
                <c:pt idx="258">
                  <c:v>1115.8228687703299</c:v>
                </c:pt>
                <c:pt idx="259">
                  <c:v>1152.21874814017</c:v>
                </c:pt>
                <c:pt idx="260">
                  <c:v>1200.62754838603</c:v>
                </c:pt>
                <c:pt idx="261">
                  <c:v>1228.40733396376</c:v>
                </c:pt>
                <c:pt idx="262">
                  <c:v>1267.7934370446801</c:v>
                </c:pt>
                <c:pt idx="263">
                  <c:v>1306.2712681628</c:v>
                </c:pt>
                <c:pt idx="264">
                  <c:v>1329.3336213413299</c:v>
                </c:pt>
                <c:pt idx="265">
                  <c:v>1299.28390402936</c:v>
                </c:pt>
                <c:pt idx="266">
                  <c:v>1299.5111399324501</c:v>
                </c:pt>
                <c:pt idx="267">
                  <c:v>1295.82292417898</c:v>
                </c:pt>
                <c:pt idx="268">
                  <c:v>1274.06642927043</c:v>
                </c:pt>
                <c:pt idx="269">
                  <c:v>1242.2406717169199</c:v>
                </c:pt>
                <c:pt idx="270">
                  <c:v>1216.1934436531601</c:v>
                </c:pt>
                <c:pt idx="271">
                  <c:v>1185.8801911436999</c:v>
                </c:pt>
                <c:pt idx="272">
                  <c:v>1144.0652415133</c:v>
                </c:pt>
                <c:pt idx="273">
                  <c:v>1159.04047511408</c:v>
                </c:pt>
                <c:pt idx="274">
                  <c:v>1173.68256859434</c:v>
                </c:pt>
                <c:pt idx="275">
                  <c:v>1198.03970708625</c:v>
                </c:pt>
                <c:pt idx="276">
                  <c:v>1202.3081110624701</c:v>
                </c:pt>
                <c:pt idx="277">
                  <c:v>1230.7688196210299</c:v>
                </c:pt>
                <c:pt idx="278">
                  <c:v>1253.8590369946201</c:v>
                </c:pt>
                <c:pt idx="279">
                  <c:v>1265.31351393613</c:v>
                </c:pt>
                <c:pt idx="280">
                  <c:v>1275.20680732657</c:v>
                </c:pt>
                <c:pt idx="281">
                  <c:v>1303.5122810075</c:v>
                </c:pt>
                <c:pt idx="282">
                  <c:v>1331.6990628096701</c:v>
                </c:pt>
                <c:pt idx="283">
                  <c:v>1393.30446827323</c:v>
                </c:pt>
                <c:pt idx="284">
                  <c:v>1444.5542300618499</c:v>
                </c:pt>
                <c:pt idx="285">
                  <c:v>1488.04767088064</c:v>
                </c:pt>
                <c:pt idx="286">
                  <c:v>1565.79281961841</c:v>
                </c:pt>
                <c:pt idx="287">
                  <c:v>1570.7308650078301</c:v>
                </c:pt>
                <c:pt idx="288">
                  <c:v>1656.06104556169</c:v>
                </c:pt>
                <c:pt idx="289">
                  <c:v>1646.19073935232</c:v>
                </c:pt>
                <c:pt idx="290">
                  <c:v>1586.7423651374399</c:v>
                </c:pt>
                <c:pt idx="291">
                  <c:v>1548.47151028183</c:v>
                </c:pt>
                <c:pt idx="292">
                  <c:v>1512.8840474024601</c:v>
                </c:pt>
                <c:pt idx="293">
                  <c:v>1589.82774277408</c:v>
                </c:pt>
                <c:pt idx="294">
                  <c:v>1641.8224126413299</c:v>
                </c:pt>
                <c:pt idx="295">
                  <c:v>1627.9412854150901</c:v>
                </c:pt>
                <c:pt idx="296">
                  <c:v>1682.0170803850399</c:v>
                </c:pt>
                <c:pt idx="297">
                  <c:v>1671.9704198680699</c:v>
                </c:pt>
                <c:pt idx="298">
                  <c:v>1662.95190174749</c:v>
                </c:pt>
                <c:pt idx="299">
                  <c:v>1684.5081671082601</c:v>
                </c:pt>
                <c:pt idx="300">
                  <c:v>1737.97926205918</c:v>
                </c:pt>
                <c:pt idx="301">
                  <c:v>1830.7360821162899</c:v>
                </c:pt>
                <c:pt idx="302">
                  <c:v>1841.5564604803201</c:v>
                </c:pt>
                <c:pt idx="303">
                  <c:v>1857.3265908220101</c:v>
                </c:pt>
                <c:pt idx="304">
                  <c:v>1895.95995803651</c:v>
                </c:pt>
                <c:pt idx="305">
                  <c:v>1954.8923045936499</c:v>
                </c:pt>
                <c:pt idx="306">
                  <c:v>2031.19596182228</c:v>
                </c:pt>
                <c:pt idx="307">
                  <c:v>2051.9985213728</c:v>
                </c:pt>
                <c:pt idx="308">
                  <c:v>2082.7712523532</c:v>
                </c:pt>
                <c:pt idx="309">
                  <c:v>2121.6419701813902</c:v>
                </c:pt>
                <c:pt idx="310">
                  <c:v>2096.8289931886102</c:v>
                </c:pt>
                <c:pt idx="311">
                  <c:v>2161.87380870672</c:v>
                </c:pt>
                <c:pt idx="312">
                  <c:v>2248.9099625153999</c:v>
                </c:pt>
                <c:pt idx="313">
                  <c:v>2288.9440621527001</c:v>
                </c:pt>
                <c:pt idx="314">
                  <c:v>2334.5347983536299</c:v>
                </c:pt>
                <c:pt idx="315">
                  <c:v>2413.30886154358</c:v>
                </c:pt>
                <c:pt idx="316">
                  <c:v>2368.7448601019901</c:v>
                </c:pt>
                <c:pt idx="317">
                  <c:v>2255.5085312495398</c:v>
                </c:pt>
                <c:pt idx="318">
                  <c:v>2139.47907126977</c:v>
                </c:pt>
                <c:pt idx="319">
                  <c:v>2060.2451903722499</c:v>
                </c:pt>
                <c:pt idx="320">
                  <c:v>1963.6759803070099</c:v>
                </c:pt>
                <c:pt idx="321">
                  <c:v>2162.8553772279602</c:v>
                </c:pt>
                <c:pt idx="322">
                  <c:v>2241.2846171047599</c:v>
                </c:pt>
                <c:pt idx="323">
                  <c:v>2237.53472364749</c:v>
                </c:pt>
                <c:pt idx="324">
                  <c:v>2319.7977186164899</c:v>
                </c:pt>
                <c:pt idx="325">
                  <c:v>2470.4062849583102</c:v>
                </c:pt>
                <c:pt idx="326">
                  <c:v>2544.5385343237599</c:v>
                </c:pt>
                <c:pt idx="327">
                  <c:v>2570.0294952213899</c:v>
                </c:pt>
                <c:pt idx="328">
                  <c:v>2528.2200991286099</c:v>
                </c:pt>
                <c:pt idx="329">
                  <c:v>2587.1763121525701</c:v>
                </c:pt>
                <c:pt idx="330">
                  <c:v>2614.01083727683</c:v>
                </c:pt>
                <c:pt idx="331">
                  <c:v>2605.6800814595299</c:v>
                </c:pt>
                <c:pt idx="332">
                  <c:v>2629.6073983656902</c:v>
                </c:pt>
                <c:pt idx="333">
                  <c:v>2710.0746335017102</c:v>
                </c:pt>
                <c:pt idx="334">
                  <c:v>2843.1897162185401</c:v>
                </c:pt>
                <c:pt idx="335">
                  <c:v>2928.2767099238999</c:v>
                </c:pt>
                <c:pt idx="336">
                  <c:v>3036.6313232397001</c:v>
                </c:pt>
                <c:pt idx="337">
                  <c:v>3069.0569466902498</c:v>
                </c:pt>
                <c:pt idx="338">
                  <c:v>3035.0271044024898</c:v>
                </c:pt>
                <c:pt idx="339">
                  <c:v>3014.4807289476198</c:v>
                </c:pt>
                <c:pt idx="340">
                  <c:v>2969.7134253322001</c:v>
                </c:pt>
                <c:pt idx="341">
                  <c:v>3077.6675512827201</c:v>
                </c:pt>
                <c:pt idx="342">
                  <c:v>3184.7060054277199</c:v>
                </c:pt>
                <c:pt idx="343">
                  <c:v>3243.4904389645199</c:v>
                </c:pt>
                <c:pt idx="344">
                  <c:v>3280.41162138448</c:v>
                </c:pt>
                <c:pt idx="345">
                  <c:v>3284.5379251795498</c:v>
                </c:pt>
                <c:pt idx="346">
                  <c:v>3391.2367547152999</c:v>
                </c:pt>
                <c:pt idx="347">
                  <c:v>3510.9611547424702</c:v>
                </c:pt>
                <c:pt idx="348">
                  <c:v>3604.7267924057801</c:v>
                </c:pt>
                <c:pt idx="349">
                  <c:v>3757.0613118702499</c:v>
                </c:pt>
                <c:pt idx="350">
                  <c:v>3692.1182147014802</c:v>
                </c:pt>
                <c:pt idx="351">
                  <c:v>3752.9965941461001</c:v>
                </c:pt>
                <c:pt idx="352">
                  <c:v>3830.28781015201</c:v>
                </c:pt>
                <c:pt idx="353">
                  <c:v>4039.0972645350098</c:v>
                </c:pt>
                <c:pt idx="354">
                  <c:v>4129.1369112761304</c:v>
                </c:pt>
                <c:pt idx="355">
                  <c:v>4131.3848228486604</c:v>
                </c:pt>
                <c:pt idx="356">
                  <c:v>4195.2193609925898</c:v>
                </c:pt>
                <c:pt idx="357">
                  <c:v>4281.9025361615204</c:v>
                </c:pt>
                <c:pt idx="358">
                  <c:v>4355.77569452432</c:v>
                </c:pt>
                <c:pt idx="359">
                  <c:v>4137.2047596786697</c:v>
                </c:pt>
                <c:pt idx="360">
                  <c:v>4066.0414128070302</c:v>
                </c:pt>
                <c:pt idx="361">
                  <c:v>4030.4443430971801</c:v>
                </c:pt>
                <c:pt idx="362">
                  <c:v>3948.6573049210101</c:v>
                </c:pt>
                <c:pt idx="363">
                  <c:v>4194.6958740282298</c:v>
                </c:pt>
                <c:pt idx="364">
                  <c:v>4290.8633908784304</c:v>
                </c:pt>
                <c:pt idx="365">
                  <c:v>4301.6410497973202</c:v>
                </c:pt>
                <c:pt idx="366">
                  <c:v>4483.8450827102397</c:v>
                </c:pt>
                <c:pt idx="367">
                  <c:v>4454.3758821346601</c:v>
                </c:pt>
                <c:pt idx="368">
                  <c:v>4460.5345447917998</c:v>
                </c:pt>
                <c:pt idx="369">
                  <c:v>4539.2422521267999</c:v>
                </c:pt>
                <c:pt idx="370">
                  <c:v>4759.0141265659104</c:v>
                </c:pt>
                <c:pt idx="371">
                  <c:v>4797.5365604773797</c:v>
                </c:pt>
                <c:pt idx="372">
                  <c:v>4927.6998945711102</c:v>
                </c:pt>
                <c:pt idx="373">
                  <c:v>4980.2332858569698</c:v>
                </c:pt>
                <c:pt idx="374">
                  <c:v>5026.4232552981102</c:v>
                </c:pt>
                <c:pt idx="375">
                  <c:v>5096.4164560991803</c:v>
                </c:pt>
                <c:pt idx="376">
                  <c:v>5239.8517069176596</c:v>
                </c:pt>
                <c:pt idx="377">
                  <c:v>5365.2112836124197</c:v>
                </c:pt>
                <c:pt idx="378">
                  <c:v>5370.1074206051899</c:v>
                </c:pt>
                <c:pt idx="379">
                  <c:v>5364.9649373790799</c:v>
                </c:pt>
                <c:pt idx="380">
                  <c:v>5508.9852612328496</c:v>
                </c:pt>
                <c:pt idx="381">
                  <c:v>5610.8803343444497</c:v>
                </c:pt>
                <c:pt idx="382">
                  <c:v>5658.3328294499597</c:v>
                </c:pt>
                <c:pt idx="383">
                  <c:v>5664.4299050613499</c:v>
                </c:pt>
                <c:pt idx="384">
                  <c:v>5605.92261030594</c:v>
                </c:pt>
                <c:pt idx="385">
                  <c:v>5659.6877347081299</c:v>
                </c:pt>
                <c:pt idx="386">
                  <c:v>5646.8161298814302</c:v>
                </c:pt>
                <c:pt idx="387">
                  <c:v>5600.9033001965099</c:v>
                </c:pt>
                <c:pt idx="388">
                  <c:v>5609.0019421219204</c:v>
                </c:pt>
                <c:pt idx="389">
                  <c:v>5671.7279202662003</c:v>
                </c:pt>
                <c:pt idx="390">
                  <c:v>5783.8771653323101</c:v>
                </c:pt>
                <c:pt idx="391">
                  <c:v>5986.6203376267804</c:v>
                </c:pt>
                <c:pt idx="392">
                  <c:v>6063.2956870745302</c:v>
                </c:pt>
                <c:pt idx="393">
                  <c:v>6195.0294791368997</c:v>
                </c:pt>
                <c:pt idx="394">
                  <c:v>6334.3384271351297</c:v>
                </c:pt>
                <c:pt idx="395">
                  <c:v>6528.1823317584303</c:v>
                </c:pt>
                <c:pt idx="396">
                  <c:v>6623.0257349236999</c:v>
                </c:pt>
                <c:pt idx="397">
                  <c:v>6754.6671473922697</c:v>
                </c:pt>
                <c:pt idx="398">
                  <c:v>6506.5654259001103</c:v>
                </c:pt>
                <c:pt idx="399">
                  <c:v>6640.7934767431598</c:v>
                </c:pt>
                <c:pt idx="400">
                  <c:v>6632.9719755487704</c:v>
                </c:pt>
                <c:pt idx="401">
                  <c:v>6811.0804972146898</c:v>
                </c:pt>
                <c:pt idx="402">
                  <c:v>6879.4108585036902</c:v>
                </c:pt>
                <c:pt idx="403">
                  <c:v>6880.5502110513899</c:v>
                </c:pt>
                <c:pt idx="404">
                  <c:v>6885.84666091703</c:v>
                </c:pt>
                <c:pt idx="405">
                  <c:v>6929.2344382984002</c:v>
                </c:pt>
                <c:pt idx="406">
                  <c:v>7093.4551757065801</c:v>
                </c:pt>
                <c:pt idx="407">
                  <c:v>7233.01046993815</c:v>
                </c:pt>
                <c:pt idx="408">
                  <c:v>7302.60335689152</c:v>
                </c:pt>
                <c:pt idx="409">
                  <c:v>7359.4170195868201</c:v>
                </c:pt>
                <c:pt idx="410">
                  <c:v>7342.5730776045903</c:v>
                </c:pt>
                <c:pt idx="411">
                  <c:v>7427.7165873529502</c:v>
                </c:pt>
                <c:pt idx="412">
                  <c:v>7344.6054364666697</c:v>
                </c:pt>
                <c:pt idx="413">
                  <c:v>7079.5365989007996</c:v>
                </c:pt>
                <c:pt idx="414">
                  <c:v>7128.0052734373403</c:v>
                </c:pt>
                <c:pt idx="415">
                  <c:v>7130.8074645222896</c:v>
                </c:pt>
                <c:pt idx="416">
                  <c:v>7227.7140200725098</c:v>
                </c:pt>
                <c:pt idx="417">
                  <c:v>7452.2280648648402</c:v>
                </c:pt>
                <c:pt idx="418">
                  <c:v>7516.0010159630201</c:v>
                </c:pt>
                <c:pt idx="419">
                  <c:v>7629.1356469373004</c:v>
                </c:pt>
                <c:pt idx="420">
                  <c:v>7681.6998317460402</c:v>
                </c:pt>
                <c:pt idx="421">
                  <c:v>7786.7666152925904</c:v>
                </c:pt>
                <c:pt idx="422">
                  <c:v>7752.8939711657404</c:v>
                </c:pt>
                <c:pt idx="423">
                  <c:v>7871.6021927366901</c:v>
                </c:pt>
                <c:pt idx="424">
                  <c:v>7784.73425740534</c:v>
                </c:pt>
                <c:pt idx="425">
                  <c:v>7624.6706163402796</c:v>
                </c:pt>
                <c:pt idx="426">
                  <c:v>7650.4446195165401</c:v>
                </c:pt>
                <c:pt idx="427">
                  <c:v>7700.2374067631999</c:v>
                </c:pt>
                <c:pt idx="428">
                  <c:v>7880.4090798392399</c:v>
                </c:pt>
                <c:pt idx="429">
                  <c:v>8006.6616628483598</c:v>
                </c:pt>
                <c:pt idx="430">
                  <c:v>7882.5030257470498</c:v>
                </c:pt>
                <c:pt idx="431">
                  <c:v>7950.1559334321501</c:v>
                </c:pt>
                <c:pt idx="432">
                  <c:v>7908.0922687609</c:v>
                </c:pt>
                <c:pt idx="433">
                  <c:v>7842.1329921611004</c:v>
                </c:pt>
                <c:pt idx="434">
                  <c:v>7800.9007467584797</c:v>
                </c:pt>
                <c:pt idx="435">
                  <c:v>7743.1016981550201</c:v>
                </c:pt>
                <c:pt idx="436">
                  <c:v>7549.5657268107998</c:v>
                </c:pt>
                <c:pt idx="437">
                  <c:v>7419.0636668899397</c:v>
                </c:pt>
                <c:pt idx="438">
                  <c:v>8050.2034078440902</c:v>
                </c:pt>
                <c:pt idx="439">
                  <c:v>8153.4225926909803</c:v>
                </c:pt>
                <c:pt idx="440">
                  <c:v>8351.8547000531507</c:v>
                </c:pt>
                <c:pt idx="441">
                  <c:v>8313.9789252478895</c:v>
                </c:pt>
                <c:pt idx="442">
                  <c:v>8696.8937715932097</c:v>
                </c:pt>
                <c:pt idx="443">
                  <c:v>9299.5496978799492</c:v>
                </c:pt>
                <c:pt idx="444">
                  <c:v>9078.5460912993494</c:v>
                </c:pt>
                <c:pt idx="445">
                  <c:v>8818.5889434367109</c:v>
                </c:pt>
                <c:pt idx="446">
                  <c:v>8821.7914483693494</c:v>
                </c:pt>
                <c:pt idx="447">
                  <c:v>8906.1343323719502</c:v>
                </c:pt>
                <c:pt idx="448">
                  <c:v>8868.13538445003</c:v>
                </c:pt>
                <c:pt idx="449">
                  <c:v>8847.5038644998695</c:v>
                </c:pt>
                <c:pt idx="450">
                  <c:v>8961.8394350676008</c:v>
                </c:pt>
                <c:pt idx="451">
                  <c:v>9102.3185291364007</c:v>
                </c:pt>
                <c:pt idx="452">
                  <c:v>9109.46257770171</c:v>
                </c:pt>
                <c:pt idx="453">
                  <c:v>9089.7240640659202</c:v>
                </c:pt>
                <c:pt idx="454">
                  <c:v>9098.7465048537506</c:v>
                </c:pt>
                <c:pt idx="455">
                  <c:v>9207.6008653934296</c:v>
                </c:pt>
                <c:pt idx="456">
                  <c:v>9232.3586891386494</c:v>
                </c:pt>
                <c:pt idx="457">
                  <c:v>9418.5966452780303</c:v>
                </c:pt>
                <c:pt idx="458">
                  <c:v>9616.9363740212193</c:v>
                </c:pt>
                <c:pt idx="459">
                  <c:v>9738.2620265147107</c:v>
                </c:pt>
                <c:pt idx="460">
                  <c:v>9697.6456466954205</c:v>
                </c:pt>
                <c:pt idx="461">
                  <c:v>9724.2510691403095</c:v>
                </c:pt>
                <c:pt idx="462">
                  <c:v>10125.149209040699</c:v>
                </c:pt>
                <c:pt idx="463">
                  <c:v>10427.6011260207</c:v>
                </c:pt>
                <c:pt idx="464">
                  <c:v>10506.555186412799</c:v>
                </c:pt>
                <c:pt idx="465">
                  <c:v>10616.025414485501</c:v>
                </c:pt>
                <c:pt idx="466">
                  <c:v>10404.660112326401</c:v>
                </c:pt>
                <c:pt idx="467">
                  <c:v>10585.01654459</c:v>
                </c:pt>
                <c:pt idx="468">
                  <c:v>10358.901243432099</c:v>
                </c:pt>
                <c:pt idx="469">
                  <c:v>10368.2008307999</c:v>
                </c:pt>
                <c:pt idx="470">
                  <c:v>10418.9174188586</c:v>
                </c:pt>
                <c:pt idx="471">
                  <c:v>10654.424671381001</c:v>
                </c:pt>
                <c:pt idx="472">
                  <c:v>10807.498231495099</c:v>
                </c:pt>
                <c:pt idx="473">
                  <c:v>10824.6501038319</c:v>
                </c:pt>
                <c:pt idx="474">
                  <c:v>10983.020112836901</c:v>
                </c:pt>
                <c:pt idx="475">
                  <c:v>11366.458449071</c:v>
                </c:pt>
                <c:pt idx="476">
                  <c:v>11128.4261354717</c:v>
                </c:pt>
                <c:pt idx="477">
                  <c:v>11434.573255699899</c:v>
                </c:pt>
                <c:pt idx="478">
                  <c:v>11436.112922095301</c:v>
                </c:pt>
                <c:pt idx="479">
                  <c:v>11518.854549732299</c:v>
                </c:pt>
                <c:pt idx="480">
                  <c:v>11756.332581869599</c:v>
                </c:pt>
                <c:pt idx="481">
                  <c:v>11776.9640959709</c:v>
                </c:pt>
                <c:pt idx="482">
                  <c:v>11791.0982342605</c:v>
                </c:pt>
                <c:pt idx="483">
                  <c:v>12004.341922793201</c:v>
                </c:pt>
                <c:pt idx="484">
                  <c:v>12002.709872904699</c:v>
                </c:pt>
                <c:pt idx="485">
                  <c:v>12403.6080167044</c:v>
                </c:pt>
                <c:pt idx="486">
                  <c:v>12894.5458013963</c:v>
                </c:pt>
                <c:pt idx="487">
                  <c:v>12903.7222107733</c:v>
                </c:pt>
                <c:pt idx="488">
                  <c:v>13024.308823592</c:v>
                </c:pt>
                <c:pt idx="489">
                  <c:v>12945.9706336573</c:v>
                </c:pt>
                <c:pt idx="490">
                  <c:v>13060.367796144899</c:v>
                </c:pt>
                <c:pt idx="491">
                  <c:v>13361.1876632364</c:v>
                </c:pt>
                <c:pt idx="492">
                  <c:v>13370.025352635201</c:v>
                </c:pt>
                <c:pt idx="493">
                  <c:v>13458.525327132</c:v>
                </c:pt>
                <c:pt idx="494">
                  <c:v>13490.7659281941</c:v>
                </c:pt>
                <c:pt idx="495">
                  <c:v>14037.593581593001</c:v>
                </c:pt>
                <c:pt idx="496">
                  <c:v>13386.2842137836</c:v>
                </c:pt>
                <c:pt idx="497">
                  <c:v>13182.678832596899</c:v>
                </c:pt>
                <c:pt idx="498">
                  <c:v>13095.410579518601</c:v>
                </c:pt>
                <c:pt idx="499">
                  <c:v>12924.938800834299</c:v>
                </c:pt>
                <c:pt idx="500">
                  <c:v>13429.2716851158</c:v>
                </c:pt>
                <c:pt idx="501">
                  <c:v>13481.373967081499</c:v>
                </c:pt>
                <c:pt idx="502">
                  <c:v>13299.293111184499</c:v>
                </c:pt>
                <c:pt idx="503">
                  <c:v>13446.177211219299</c:v>
                </c:pt>
                <c:pt idx="504">
                  <c:v>13010.1746950505</c:v>
                </c:pt>
                <c:pt idx="505">
                  <c:v>13327.8693034961</c:v>
                </c:pt>
                <c:pt idx="506">
                  <c:v>13566.240337073599</c:v>
                </c:pt>
                <c:pt idx="507">
                  <c:v>13609.9976318554</c:v>
                </c:pt>
                <c:pt idx="508">
                  <c:v>13768.4908188511</c:v>
                </c:pt>
                <c:pt idx="509">
                  <c:v>13899.516366711099</c:v>
                </c:pt>
                <c:pt idx="510">
                  <c:v>14040.9192606171</c:v>
                </c:pt>
                <c:pt idx="511">
                  <c:v>14439.9082137974</c:v>
                </c:pt>
                <c:pt idx="512">
                  <c:v>14207.2647325819</c:v>
                </c:pt>
                <c:pt idx="513">
                  <c:v>14691.859094454299</c:v>
                </c:pt>
                <c:pt idx="514">
                  <c:v>15044.1653925504</c:v>
                </c:pt>
                <c:pt idx="515">
                  <c:v>14810.721283639599</c:v>
                </c:pt>
                <c:pt idx="516">
                  <c:v>15771.934544424499</c:v>
                </c:pt>
                <c:pt idx="517">
                  <c:v>15335.408541291299</c:v>
                </c:pt>
                <c:pt idx="518">
                  <c:v>15254.175785552001</c:v>
                </c:pt>
                <c:pt idx="519">
                  <c:v>15179.440415372599</c:v>
                </c:pt>
                <c:pt idx="520">
                  <c:v>15069.970187299899</c:v>
                </c:pt>
                <c:pt idx="521">
                  <c:v>15040.408610054999</c:v>
                </c:pt>
                <c:pt idx="522">
                  <c:v>15197.1465691715</c:v>
                </c:pt>
                <c:pt idx="523">
                  <c:v>15218.1168129991</c:v>
                </c:pt>
                <c:pt idx="524">
                  <c:v>15206.846465512799</c:v>
                </c:pt>
                <c:pt idx="525">
                  <c:v>15407.310924913299</c:v>
                </c:pt>
                <c:pt idx="526">
                  <c:v>15246.3542853325</c:v>
                </c:pt>
                <c:pt idx="527">
                  <c:v>14228.6968743786</c:v>
                </c:pt>
                <c:pt idx="528">
                  <c:v>14886.749973981099</c:v>
                </c:pt>
                <c:pt idx="529">
                  <c:v>14772.475989484299</c:v>
                </c:pt>
                <c:pt idx="530">
                  <c:v>15160.8104558875</c:v>
                </c:pt>
                <c:pt idx="531">
                  <c:v>15445.094321099599</c:v>
                </c:pt>
                <c:pt idx="532">
                  <c:v>15214.4524139968</c:v>
                </c:pt>
                <c:pt idx="533">
                  <c:v>15828.5634518315</c:v>
                </c:pt>
                <c:pt idx="534">
                  <c:v>16182.0706768484</c:v>
                </c:pt>
                <c:pt idx="535">
                  <c:v>15896.2471549891</c:v>
                </c:pt>
                <c:pt idx="536">
                  <c:v>16370.0330575959</c:v>
                </c:pt>
                <c:pt idx="537">
                  <c:v>16474.945875477799</c:v>
                </c:pt>
                <c:pt idx="538">
                  <c:v>16173.6641104173</c:v>
                </c:pt>
                <c:pt idx="539">
                  <c:v>16427.216246464999</c:v>
                </c:pt>
              </c:numCache>
            </c:numRef>
          </c:val>
          <c:smooth val="0"/>
          <c:extLst>
            <c:ext xmlns:c16="http://schemas.microsoft.com/office/drawing/2014/chart" uri="{C3380CC4-5D6E-409C-BE32-E72D297353CC}">
              <c16:uniqueId val="{00000003-7A59-4DDE-A0C2-DD5E663941DA}"/>
            </c:ext>
          </c:extLst>
        </c:ser>
        <c:ser>
          <c:idx val="0"/>
          <c:order val="4"/>
          <c:tx>
            <c:strRef>
              <c:f>'SA Asset Class Returns'!$B$1</c:f>
              <c:strCache>
                <c:ptCount val="1"/>
                <c:pt idx="0">
                  <c:v>TBILLS</c:v>
                </c:pt>
              </c:strCache>
            </c:strRef>
          </c:tx>
          <c:spPr>
            <a:ln w="28575" cap="rnd">
              <a:solidFill>
                <a:srgbClr val="C0000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Returns'!$B$2:$B$541</c:f>
              <c:numCache>
                <c:formatCode>#,##0.00</c:formatCode>
                <c:ptCount val="540"/>
                <c:pt idx="0">
                  <c:v>100.492499939665</c:v>
                </c:pt>
                <c:pt idx="1">
                  <c:v>100.99161275874199</c:v>
                </c:pt>
                <c:pt idx="2">
                  <c:v>101.49067957633901</c:v>
                </c:pt>
                <c:pt idx="3">
                  <c:v>101.993058500492</c:v>
                </c:pt>
                <c:pt idx="4">
                  <c:v>102.48177517558599</c:v>
                </c:pt>
                <c:pt idx="5">
                  <c:v>102.95660740399801</c:v>
                </c:pt>
                <c:pt idx="6">
                  <c:v>103.43020778325599</c:v>
                </c:pt>
                <c:pt idx="7">
                  <c:v>103.89650564186699</c:v>
                </c:pt>
                <c:pt idx="8">
                  <c:v>104.297373014534</c:v>
                </c:pt>
                <c:pt idx="9">
                  <c:v>104.702394520845</c:v>
                </c:pt>
                <c:pt idx="10">
                  <c:v>105.13080182712901</c:v>
                </c:pt>
                <c:pt idx="11">
                  <c:v>105.557457648495</c:v>
                </c:pt>
                <c:pt idx="12">
                  <c:v>105.95417774488</c:v>
                </c:pt>
                <c:pt idx="13">
                  <c:v>106.329432103063</c:v>
                </c:pt>
                <c:pt idx="14">
                  <c:v>106.704243399373</c:v>
                </c:pt>
                <c:pt idx="15">
                  <c:v>107.083043395434</c:v>
                </c:pt>
                <c:pt idx="16">
                  <c:v>107.41232379837901</c:v>
                </c:pt>
                <c:pt idx="17">
                  <c:v>107.675483978904</c:v>
                </c:pt>
                <c:pt idx="18">
                  <c:v>107.914164609981</c:v>
                </c:pt>
                <c:pt idx="19">
                  <c:v>108.147978703543</c:v>
                </c:pt>
                <c:pt idx="20">
                  <c:v>108.370583293623</c:v>
                </c:pt>
                <c:pt idx="21">
                  <c:v>108.60267695088299</c:v>
                </c:pt>
                <c:pt idx="22">
                  <c:v>108.84160282794601</c:v>
                </c:pt>
                <c:pt idx="23">
                  <c:v>109.08831047917</c:v>
                </c:pt>
                <c:pt idx="24">
                  <c:v>109.33557729123901</c:v>
                </c:pt>
                <c:pt idx="25">
                  <c:v>109.70367370485501</c:v>
                </c:pt>
                <c:pt idx="26">
                  <c:v>110.133346480423</c:v>
                </c:pt>
                <c:pt idx="27">
                  <c:v>110.57387979586601</c:v>
                </c:pt>
                <c:pt idx="28">
                  <c:v>111.011568067399</c:v>
                </c:pt>
                <c:pt idx="29">
                  <c:v>111.455614353003</c:v>
                </c:pt>
                <c:pt idx="30">
                  <c:v>111.984099736085</c:v>
                </c:pt>
                <c:pt idx="31">
                  <c:v>112.525356196697</c:v>
                </c:pt>
                <c:pt idx="32">
                  <c:v>113.10111100526601</c:v>
                </c:pt>
                <c:pt idx="33">
                  <c:v>113.688294276744</c:v>
                </c:pt>
                <c:pt idx="34">
                  <c:v>114.26715709006299</c:v>
                </c:pt>
                <c:pt idx="35">
                  <c:v>114.844206321228</c:v>
                </c:pt>
                <c:pt idx="36">
                  <c:v>115.41938434933699</c:v>
                </c:pt>
                <c:pt idx="37">
                  <c:v>115.98974850829001</c:v>
                </c:pt>
                <c:pt idx="38">
                  <c:v>116.560997933819</c:v>
                </c:pt>
                <c:pt idx="39">
                  <c:v>117.137003607602</c:v>
                </c:pt>
                <c:pt idx="40">
                  <c:v>117.702189599966</c:v>
                </c:pt>
                <c:pt idx="41">
                  <c:v>118.257351650799</c:v>
                </c:pt>
                <c:pt idx="42">
                  <c:v>118.80626283386501</c:v>
                </c:pt>
                <c:pt idx="43">
                  <c:v>119.35574174948199</c:v>
                </c:pt>
                <c:pt idx="44">
                  <c:v>119.955504378036</c:v>
                </c:pt>
                <c:pt idx="45">
                  <c:v>120.60826223533201</c:v>
                </c:pt>
                <c:pt idx="46">
                  <c:v>121.290703999982</c:v>
                </c:pt>
                <c:pt idx="47">
                  <c:v>121.981050304647</c:v>
                </c:pt>
                <c:pt idx="48">
                  <c:v>122.682441345589</c:v>
                </c:pt>
                <c:pt idx="49">
                  <c:v>123.39297706168099</c:v>
                </c:pt>
                <c:pt idx="50">
                  <c:v>124.120995625936</c:v>
                </c:pt>
                <c:pt idx="51">
                  <c:v>124.868824637044</c:v>
                </c:pt>
                <c:pt idx="52">
                  <c:v>125.622199921822</c:v>
                </c:pt>
                <c:pt idx="53">
                  <c:v>126.375933122877</c:v>
                </c:pt>
                <c:pt idx="54">
                  <c:v>127.145773127825</c:v>
                </c:pt>
                <c:pt idx="55">
                  <c:v>127.939374754361</c:v>
                </c:pt>
                <c:pt idx="56">
                  <c:v>128.76671603777899</c:v>
                </c:pt>
                <c:pt idx="57">
                  <c:v>129.599407398078</c:v>
                </c:pt>
                <c:pt idx="58">
                  <c:v>130.43424358928399</c:v>
                </c:pt>
                <c:pt idx="59">
                  <c:v>131.27337058519899</c:v>
                </c:pt>
                <c:pt idx="60">
                  <c:v>132.120083825173</c:v>
                </c:pt>
                <c:pt idx="61">
                  <c:v>132.98106638135499</c:v>
                </c:pt>
                <c:pt idx="62">
                  <c:v>133.85320053439401</c:v>
                </c:pt>
                <c:pt idx="63">
                  <c:v>134.73328532417</c:v>
                </c:pt>
                <c:pt idx="64">
                  <c:v>135.61578838222101</c:v>
                </c:pt>
                <c:pt idx="65">
                  <c:v>136.49955119508499</c:v>
                </c:pt>
                <c:pt idx="66">
                  <c:v>137.39248582683001</c:v>
                </c:pt>
                <c:pt idx="67">
                  <c:v>138.294696471283</c:v>
                </c:pt>
                <c:pt idx="68">
                  <c:v>139.20283159204899</c:v>
                </c:pt>
                <c:pt idx="69">
                  <c:v>140.11461016336301</c:v>
                </c:pt>
                <c:pt idx="70">
                  <c:v>141.03936658076501</c:v>
                </c:pt>
                <c:pt idx="71">
                  <c:v>141.97022643261801</c:v>
                </c:pt>
                <c:pt idx="72">
                  <c:v>142.90486373933101</c:v>
                </c:pt>
                <c:pt idx="73">
                  <c:v>143.85041758771999</c:v>
                </c:pt>
                <c:pt idx="74">
                  <c:v>144.80342662833499</c:v>
                </c:pt>
                <c:pt idx="75">
                  <c:v>145.76636941710399</c:v>
                </c:pt>
                <c:pt idx="76">
                  <c:v>146.73571574521699</c:v>
                </c:pt>
                <c:pt idx="77">
                  <c:v>147.71150828071401</c:v>
                </c:pt>
                <c:pt idx="78">
                  <c:v>148.695020683618</c:v>
                </c:pt>
                <c:pt idx="79">
                  <c:v>149.68508167815199</c:v>
                </c:pt>
                <c:pt idx="80">
                  <c:v>150.67050852359799</c:v>
                </c:pt>
                <c:pt idx="81">
                  <c:v>151.63103304409199</c:v>
                </c:pt>
                <c:pt idx="82">
                  <c:v>152.58883566749401</c:v>
                </c:pt>
                <c:pt idx="83">
                  <c:v>153.52852856542401</c:v>
                </c:pt>
                <c:pt idx="84">
                  <c:v>154.470170287955</c:v>
                </c:pt>
                <c:pt idx="85">
                  <c:v>155.41887452341101</c:v>
                </c:pt>
                <c:pt idx="86">
                  <c:v>156.31382826773199</c:v>
                </c:pt>
                <c:pt idx="87">
                  <c:v>157.14489671867699</c:v>
                </c:pt>
                <c:pt idx="88">
                  <c:v>157.88085868133899</c:v>
                </c:pt>
                <c:pt idx="89">
                  <c:v>158.60579495595599</c:v>
                </c:pt>
                <c:pt idx="90">
                  <c:v>159.31819930359299</c:v>
                </c:pt>
                <c:pt idx="91">
                  <c:v>159.997956981892</c:v>
                </c:pt>
                <c:pt idx="92">
                  <c:v>160.60861586575601</c:v>
                </c:pt>
                <c:pt idx="93">
                  <c:v>161.190822024732</c:v>
                </c:pt>
                <c:pt idx="94">
                  <c:v>161.721408523029</c:v>
                </c:pt>
                <c:pt idx="95">
                  <c:v>162.240264739184</c:v>
                </c:pt>
                <c:pt idx="96">
                  <c:v>162.79052958484701</c:v>
                </c:pt>
                <c:pt idx="97">
                  <c:v>163.35893987141799</c:v>
                </c:pt>
                <c:pt idx="98">
                  <c:v>163.93886414745799</c:v>
                </c:pt>
                <c:pt idx="99">
                  <c:v>164.51265013078199</c:v>
                </c:pt>
                <c:pt idx="100">
                  <c:v>165.103524759111</c:v>
                </c:pt>
                <c:pt idx="101">
                  <c:v>165.72403881717301</c:v>
                </c:pt>
                <c:pt idx="102">
                  <c:v>166.36069529932101</c:v>
                </c:pt>
                <c:pt idx="103">
                  <c:v>166.984547940981</c:v>
                </c:pt>
                <c:pt idx="104">
                  <c:v>167.59960772833301</c:v>
                </c:pt>
                <c:pt idx="105">
                  <c:v>168.24626281786499</c:v>
                </c:pt>
                <c:pt idx="106">
                  <c:v>168.91504176200999</c:v>
                </c:pt>
                <c:pt idx="107">
                  <c:v>169.67234422075001</c:v>
                </c:pt>
                <c:pt idx="108">
                  <c:v>170.50939438794501</c:v>
                </c:pt>
                <c:pt idx="109">
                  <c:v>171.43582876409101</c:v>
                </c:pt>
                <c:pt idx="110">
                  <c:v>172.50444542873001</c:v>
                </c:pt>
                <c:pt idx="111">
                  <c:v>173.592661009609</c:v>
                </c:pt>
                <c:pt idx="112">
                  <c:v>174.71378022047199</c:v>
                </c:pt>
                <c:pt idx="113">
                  <c:v>175.96443969406999</c:v>
                </c:pt>
                <c:pt idx="114">
                  <c:v>177.32963056659099</c:v>
                </c:pt>
                <c:pt idx="115">
                  <c:v>178.88865348448999</c:v>
                </c:pt>
                <c:pt idx="116">
                  <c:v>180.57020682055901</c:v>
                </c:pt>
                <c:pt idx="117">
                  <c:v>182.27057628577799</c:v>
                </c:pt>
                <c:pt idx="118">
                  <c:v>184.026449536634</c:v>
                </c:pt>
                <c:pt idx="119">
                  <c:v>185.903519353223</c:v>
                </c:pt>
                <c:pt idx="120">
                  <c:v>187.991835489717</c:v>
                </c:pt>
                <c:pt idx="121">
                  <c:v>190.24773758911999</c:v>
                </c:pt>
                <c:pt idx="122">
                  <c:v>192.679737830042</c:v>
                </c:pt>
                <c:pt idx="123">
                  <c:v>195.21829330852199</c:v>
                </c:pt>
                <c:pt idx="124">
                  <c:v>197.77727982524999</c:v>
                </c:pt>
                <c:pt idx="125">
                  <c:v>200.39782870348</c:v>
                </c:pt>
                <c:pt idx="126">
                  <c:v>203.08983959503001</c:v>
                </c:pt>
                <c:pt idx="127">
                  <c:v>205.870478004521</c:v>
                </c:pt>
                <c:pt idx="128">
                  <c:v>208.651444996012</c:v>
                </c:pt>
                <c:pt idx="129">
                  <c:v>211.48388840547699</c:v>
                </c:pt>
                <c:pt idx="130">
                  <c:v>214.252564906326</c:v>
                </c:pt>
                <c:pt idx="131">
                  <c:v>216.891442374213</c:v>
                </c:pt>
                <c:pt idx="132">
                  <c:v>219.488717360831</c:v>
                </c:pt>
                <c:pt idx="133">
                  <c:v>221.840904843587</c:v>
                </c:pt>
                <c:pt idx="134">
                  <c:v>223.75982867334599</c:v>
                </c:pt>
                <c:pt idx="135">
                  <c:v>225.64127586885601</c:v>
                </c:pt>
                <c:pt idx="136">
                  <c:v>227.74726114522099</c:v>
                </c:pt>
                <c:pt idx="137">
                  <c:v>229.895676929492</c:v>
                </c:pt>
                <c:pt idx="138">
                  <c:v>232.31916051546901</c:v>
                </c:pt>
                <c:pt idx="139">
                  <c:v>234.994702877203</c:v>
                </c:pt>
                <c:pt idx="140">
                  <c:v>238.012426533113</c:v>
                </c:pt>
                <c:pt idx="141">
                  <c:v>240.97964808810701</c:v>
                </c:pt>
                <c:pt idx="142">
                  <c:v>244.02402431575399</c:v>
                </c:pt>
                <c:pt idx="143">
                  <c:v>247.22480605138</c:v>
                </c:pt>
                <c:pt idx="144">
                  <c:v>250.88167303134799</c:v>
                </c:pt>
                <c:pt idx="145">
                  <c:v>254.592631084837</c:v>
                </c:pt>
                <c:pt idx="146">
                  <c:v>258.358480428066</c:v>
                </c:pt>
                <c:pt idx="147">
                  <c:v>262.18003299191901</c:v>
                </c:pt>
                <c:pt idx="148">
                  <c:v>266.05811261242297</c:v>
                </c:pt>
                <c:pt idx="149">
                  <c:v>269.99355550695799</c:v>
                </c:pt>
                <c:pt idx="150">
                  <c:v>273.98721017900999</c:v>
                </c:pt>
                <c:pt idx="151">
                  <c:v>278.26826038270099</c:v>
                </c:pt>
                <c:pt idx="152">
                  <c:v>283.31187254767099</c:v>
                </c:pt>
                <c:pt idx="153">
                  <c:v>288.44690032027898</c:v>
                </c:pt>
                <c:pt idx="154">
                  <c:v>293.67500032524902</c:v>
                </c:pt>
                <c:pt idx="155">
                  <c:v>298.75313055309601</c:v>
                </c:pt>
                <c:pt idx="156">
                  <c:v>303.91907008208398</c:v>
                </c:pt>
                <c:pt idx="157">
                  <c:v>309.42760320422502</c:v>
                </c:pt>
                <c:pt idx="158">
                  <c:v>315.035978586054</c:v>
                </c:pt>
                <c:pt idx="159">
                  <c:v>320.74600571435599</c:v>
                </c:pt>
                <c:pt idx="160">
                  <c:v>326.34302349269899</c:v>
                </c:pt>
                <c:pt idx="161">
                  <c:v>331.66785384771799</c:v>
                </c:pt>
                <c:pt idx="162">
                  <c:v>336.363717872753</c:v>
                </c:pt>
                <c:pt idx="163">
                  <c:v>340.93546133322297</c:v>
                </c:pt>
                <c:pt idx="164">
                  <c:v>345.62332395798501</c:v>
                </c:pt>
                <c:pt idx="165">
                  <c:v>349.966657022547</c:v>
                </c:pt>
                <c:pt idx="166">
                  <c:v>354.107929205571</c:v>
                </c:pt>
                <c:pt idx="167">
                  <c:v>357.93819662122098</c:v>
                </c:pt>
                <c:pt idx="168">
                  <c:v>361.797963462101</c:v>
                </c:pt>
                <c:pt idx="169">
                  <c:v>365.46116788404902</c:v>
                </c:pt>
                <c:pt idx="170">
                  <c:v>369.115779553366</c:v>
                </c:pt>
                <c:pt idx="171">
                  <c:v>372.803861347083</c:v>
                </c:pt>
                <c:pt idx="172">
                  <c:v>376.33617793913498</c:v>
                </c:pt>
                <c:pt idx="173">
                  <c:v>379.77338175698702</c:v>
                </c:pt>
                <c:pt idx="174">
                  <c:v>383.19767173081101</c:v>
                </c:pt>
                <c:pt idx="175">
                  <c:v>386.57939119222402</c:v>
                </c:pt>
                <c:pt idx="176">
                  <c:v>389.75256365866801</c:v>
                </c:pt>
                <c:pt idx="177">
                  <c:v>392.698443479449</c:v>
                </c:pt>
                <c:pt idx="178">
                  <c:v>395.69604163074899</c:v>
                </c:pt>
                <c:pt idx="179">
                  <c:v>398.59121762984</c:v>
                </c:pt>
                <c:pt idx="180">
                  <c:v>401.38467778515798</c:v>
                </c:pt>
                <c:pt idx="181">
                  <c:v>404.33485507752903</c:v>
                </c:pt>
                <c:pt idx="182">
                  <c:v>407.28986900169099</c:v>
                </c:pt>
                <c:pt idx="183">
                  <c:v>410.17483895815298</c:v>
                </c:pt>
                <c:pt idx="184">
                  <c:v>413.11442524312901</c:v>
                </c:pt>
                <c:pt idx="185">
                  <c:v>416.13360323154097</c:v>
                </c:pt>
                <c:pt idx="186">
                  <c:v>419.12629732030899</c:v>
                </c:pt>
                <c:pt idx="187">
                  <c:v>422.19290473935501</c:v>
                </c:pt>
                <c:pt idx="188">
                  <c:v>425.23269367656502</c:v>
                </c:pt>
                <c:pt idx="189">
                  <c:v>428.30499985037699</c:v>
                </c:pt>
                <c:pt idx="190">
                  <c:v>431.41021117803302</c:v>
                </c:pt>
                <c:pt idx="191">
                  <c:v>434.52714993059601</c:v>
                </c:pt>
                <c:pt idx="192">
                  <c:v>437.79696674432103</c:v>
                </c:pt>
                <c:pt idx="193">
                  <c:v>441.22637631142101</c:v>
                </c:pt>
                <c:pt idx="194">
                  <c:v>444.78927931605301</c:v>
                </c:pt>
                <c:pt idx="195">
                  <c:v>448.65894599923502</c:v>
                </c:pt>
                <c:pt idx="196">
                  <c:v>452.648271770115</c:v>
                </c:pt>
                <c:pt idx="197">
                  <c:v>456.98992316152902</c:v>
                </c:pt>
                <c:pt idx="198">
                  <c:v>461.51031516042599</c:v>
                </c:pt>
                <c:pt idx="199">
                  <c:v>466.17156931010697</c:v>
                </c:pt>
                <c:pt idx="200">
                  <c:v>471.07802506255899</c:v>
                </c:pt>
                <c:pt idx="201">
                  <c:v>476.12641128588001</c:v>
                </c:pt>
                <c:pt idx="202">
                  <c:v>481.41538210629398</c:v>
                </c:pt>
                <c:pt idx="203">
                  <c:v>487.26056720186801</c:v>
                </c:pt>
                <c:pt idx="204">
                  <c:v>493.46501842697501</c:v>
                </c:pt>
                <c:pt idx="205">
                  <c:v>499.70323873848099</c:v>
                </c:pt>
                <c:pt idx="206">
                  <c:v>506.10776859088003</c:v>
                </c:pt>
                <c:pt idx="207">
                  <c:v>512.85165459894597</c:v>
                </c:pt>
                <c:pt idx="208">
                  <c:v>519.75805688301205</c:v>
                </c:pt>
                <c:pt idx="209">
                  <c:v>527.11696467720697</c:v>
                </c:pt>
                <c:pt idx="210">
                  <c:v>534.65473727335802</c:v>
                </c:pt>
                <c:pt idx="211">
                  <c:v>542.30030000393799</c:v>
                </c:pt>
                <c:pt idx="212">
                  <c:v>550.04615596109397</c:v>
                </c:pt>
                <c:pt idx="213">
                  <c:v>557.89348118266196</c:v>
                </c:pt>
                <c:pt idx="214">
                  <c:v>566.15030462599202</c:v>
                </c:pt>
                <c:pt idx="215">
                  <c:v>574.64255926252702</c:v>
                </c:pt>
                <c:pt idx="216">
                  <c:v>583.26219761622497</c:v>
                </c:pt>
                <c:pt idx="217">
                  <c:v>592.01113060570799</c:v>
                </c:pt>
                <c:pt idx="218">
                  <c:v>600.89623102350902</c:v>
                </c:pt>
                <c:pt idx="219">
                  <c:v>609.87962965132397</c:v>
                </c:pt>
                <c:pt idx="220">
                  <c:v>619.027824057045</c:v>
                </c:pt>
                <c:pt idx="221">
                  <c:v>628.31324144885502</c:v>
                </c:pt>
                <c:pt idx="222">
                  <c:v>637.72746812749904</c:v>
                </c:pt>
                <c:pt idx="223">
                  <c:v>647.19240672333399</c:v>
                </c:pt>
                <c:pt idx="224">
                  <c:v>656.72231483790097</c:v>
                </c:pt>
                <c:pt idx="225">
                  <c:v>666.28856993132695</c:v>
                </c:pt>
                <c:pt idx="226">
                  <c:v>676.07190705621099</c:v>
                </c:pt>
                <c:pt idx="227">
                  <c:v>686.01579801300795</c:v>
                </c:pt>
                <c:pt idx="228">
                  <c:v>695.95731032185097</c:v>
                </c:pt>
                <c:pt idx="229">
                  <c:v>705.99069491969101</c:v>
                </c:pt>
                <c:pt idx="230">
                  <c:v>716.06871209628196</c:v>
                </c:pt>
                <c:pt idx="231">
                  <c:v>726.17124815691795</c:v>
                </c:pt>
                <c:pt idx="232">
                  <c:v>736.33159417262095</c:v>
                </c:pt>
                <c:pt idx="233">
                  <c:v>746.56660335225001</c:v>
                </c:pt>
                <c:pt idx="234">
                  <c:v>756.95010054704596</c:v>
                </c:pt>
                <c:pt idx="235">
                  <c:v>767.48432278135704</c:v>
                </c:pt>
                <c:pt idx="236">
                  <c:v>778.14595911476204</c:v>
                </c:pt>
                <c:pt idx="237">
                  <c:v>788.88437334679304</c:v>
                </c:pt>
                <c:pt idx="238">
                  <c:v>799.65264511081295</c:v>
                </c:pt>
                <c:pt idx="239">
                  <c:v>810.46128331633497</c:v>
                </c:pt>
                <c:pt idx="240">
                  <c:v>821.36874146294099</c:v>
                </c:pt>
                <c:pt idx="241">
                  <c:v>832.34085883258399</c:v>
                </c:pt>
                <c:pt idx="242">
                  <c:v>843.34163055264901</c:v>
                </c:pt>
                <c:pt idx="243">
                  <c:v>854.22776544182705</c:v>
                </c:pt>
                <c:pt idx="244">
                  <c:v>864.91984961192497</c:v>
                </c:pt>
                <c:pt idx="245">
                  <c:v>875.32051078748202</c:v>
                </c:pt>
                <c:pt idx="246">
                  <c:v>885.54717207949898</c:v>
                </c:pt>
                <c:pt idx="247">
                  <c:v>895.48743911018505</c:v>
                </c:pt>
                <c:pt idx="248">
                  <c:v>904.979606010564</c:v>
                </c:pt>
                <c:pt idx="249">
                  <c:v>914.07465099210697</c:v>
                </c:pt>
                <c:pt idx="250">
                  <c:v>923.28395317327602</c:v>
                </c:pt>
                <c:pt idx="251">
                  <c:v>932.53218070196704</c:v>
                </c:pt>
                <c:pt idx="252">
                  <c:v>941.88858694901796</c:v>
                </c:pt>
                <c:pt idx="253">
                  <c:v>951.19758576614197</c:v>
                </c:pt>
                <c:pt idx="254">
                  <c:v>960.22603660525499</c:v>
                </c:pt>
                <c:pt idx="255">
                  <c:v>969.30017234268905</c:v>
                </c:pt>
                <c:pt idx="256">
                  <c:v>978.29850849868399</c:v>
                </c:pt>
                <c:pt idx="257">
                  <c:v>987.67386916504904</c:v>
                </c:pt>
                <c:pt idx="258">
                  <c:v>997.45184087922496</c:v>
                </c:pt>
                <c:pt idx="259">
                  <c:v>1007.22686868917</c:v>
                </c:pt>
                <c:pt idx="260">
                  <c:v>1017.04733129415</c:v>
                </c:pt>
                <c:pt idx="261">
                  <c:v>1026.87878853855</c:v>
                </c:pt>
                <c:pt idx="262">
                  <c:v>1036.46299020934</c:v>
                </c:pt>
                <c:pt idx="263">
                  <c:v>1045.2556511770499</c:v>
                </c:pt>
                <c:pt idx="264">
                  <c:v>1054.1316138723</c:v>
                </c:pt>
                <c:pt idx="265">
                  <c:v>1063.0478102428899</c:v>
                </c:pt>
                <c:pt idx="266">
                  <c:v>1072.04828170567</c:v>
                </c:pt>
                <c:pt idx="267">
                  <c:v>1081.0981566626001</c:v>
                </c:pt>
                <c:pt idx="268">
                  <c:v>1090.3956005365601</c:v>
                </c:pt>
                <c:pt idx="269">
                  <c:v>1100.17281413111</c:v>
                </c:pt>
                <c:pt idx="270">
                  <c:v>1110.11104242954</c:v>
                </c:pt>
                <c:pt idx="271">
                  <c:v>1120.06503790189</c:v>
                </c:pt>
                <c:pt idx="272">
                  <c:v>1130.0989540406399</c:v>
                </c:pt>
                <c:pt idx="273">
                  <c:v>1140.3075138931599</c:v>
                </c:pt>
                <c:pt idx="274">
                  <c:v>1151.50153306837</c:v>
                </c:pt>
                <c:pt idx="275">
                  <c:v>1163.19886938839</c:v>
                </c:pt>
                <c:pt idx="276">
                  <c:v>1175.28644397722</c:v>
                </c:pt>
                <c:pt idx="277">
                  <c:v>1187.7248927113101</c:v>
                </c:pt>
                <c:pt idx="278">
                  <c:v>1200.4830374447699</c:v>
                </c:pt>
                <c:pt idx="279">
                  <c:v>1213.4982742587699</c:v>
                </c:pt>
                <c:pt idx="280">
                  <c:v>1226.6040558904899</c:v>
                </c:pt>
                <c:pt idx="281">
                  <c:v>1240.6282289729299</c:v>
                </c:pt>
                <c:pt idx="282">
                  <c:v>1254.90579211206</c:v>
                </c:pt>
                <c:pt idx="283">
                  <c:v>1269.52544435192</c:v>
                </c:pt>
                <c:pt idx="284">
                  <c:v>1284.1990430892199</c:v>
                </c:pt>
                <c:pt idx="285">
                  <c:v>1299.1706628428501</c:v>
                </c:pt>
                <c:pt idx="286">
                  <c:v>1314.14360549619</c:v>
                </c:pt>
                <c:pt idx="287">
                  <c:v>1329.07008665479</c:v>
                </c:pt>
                <c:pt idx="288">
                  <c:v>1344.5094500278301</c:v>
                </c:pt>
                <c:pt idx="289">
                  <c:v>1360.2178030070399</c:v>
                </c:pt>
                <c:pt idx="290">
                  <c:v>1375.9963287199901</c:v>
                </c:pt>
                <c:pt idx="291">
                  <c:v>1392.2101522466101</c:v>
                </c:pt>
                <c:pt idx="292">
                  <c:v>1408.80065646303</c:v>
                </c:pt>
                <c:pt idx="293">
                  <c:v>1427.4320453852299</c:v>
                </c:pt>
                <c:pt idx="294">
                  <c:v>1446.22656717471</c:v>
                </c:pt>
                <c:pt idx="295">
                  <c:v>1464.32850287317</c:v>
                </c:pt>
                <c:pt idx="296">
                  <c:v>1483.70645009894</c:v>
                </c:pt>
                <c:pt idx="297">
                  <c:v>1502.5989788509601</c:v>
                </c:pt>
                <c:pt idx="298">
                  <c:v>1521.40650963038</c:v>
                </c:pt>
                <c:pt idx="299">
                  <c:v>1540.7537292009299</c:v>
                </c:pt>
                <c:pt idx="300">
                  <c:v>1561.20723483847</c:v>
                </c:pt>
                <c:pt idx="301">
                  <c:v>1582.32256272016</c:v>
                </c:pt>
                <c:pt idx="302">
                  <c:v>1603.1432906479599</c:v>
                </c:pt>
                <c:pt idx="303">
                  <c:v>1624.26470348732</c:v>
                </c:pt>
                <c:pt idx="304">
                  <c:v>1645.6102482992301</c:v>
                </c:pt>
                <c:pt idx="305">
                  <c:v>1667.11288959373</c:v>
                </c:pt>
                <c:pt idx="306">
                  <c:v>1688.59086057074</c:v>
                </c:pt>
                <c:pt idx="307">
                  <c:v>1709.8108184851901</c:v>
                </c:pt>
                <c:pt idx="308">
                  <c:v>1730.8842373995601</c:v>
                </c:pt>
                <c:pt idx="309">
                  <c:v>1752.1164176119901</c:v>
                </c:pt>
                <c:pt idx="310">
                  <c:v>1773.3754301162201</c:v>
                </c:pt>
                <c:pt idx="311">
                  <c:v>1794.8776066338601</c:v>
                </c:pt>
                <c:pt idx="312">
                  <c:v>1816.79007063675</c:v>
                </c:pt>
                <c:pt idx="313">
                  <c:v>1838.6369715779999</c:v>
                </c:pt>
                <c:pt idx="314">
                  <c:v>1860.1183798084501</c:v>
                </c:pt>
                <c:pt idx="315">
                  <c:v>1880.6106838370499</c:v>
                </c:pt>
                <c:pt idx="316">
                  <c:v>1900.8272494709399</c:v>
                </c:pt>
                <c:pt idx="317">
                  <c:v>1921.4512244022501</c:v>
                </c:pt>
                <c:pt idx="318">
                  <c:v>1947.1346230548299</c:v>
                </c:pt>
                <c:pt idx="319">
                  <c:v>1977.9480286518201</c:v>
                </c:pt>
                <c:pt idx="320">
                  <c:v>2010.4852735167101</c:v>
                </c:pt>
                <c:pt idx="321">
                  <c:v>2046.7075159808501</c:v>
                </c:pt>
                <c:pt idx="322">
                  <c:v>2079.8812337029299</c:v>
                </c:pt>
                <c:pt idx="323">
                  <c:v>2110.6634763926099</c:v>
                </c:pt>
                <c:pt idx="324">
                  <c:v>2140.91631919359</c:v>
                </c:pt>
                <c:pt idx="325">
                  <c:v>2170.1755090749498</c:v>
                </c:pt>
                <c:pt idx="326">
                  <c:v>2198.2792817848999</c:v>
                </c:pt>
                <c:pt idx="327">
                  <c:v>2225.0616510310301</c:v>
                </c:pt>
                <c:pt idx="328">
                  <c:v>2250.5571493528701</c:v>
                </c:pt>
                <c:pt idx="329">
                  <c:v>2275.9134260528899</c:v>
                </c:pt>
                <c:pt idx="330">
                  <c:v>2301.0622694128201</c:v>
                </c:pt>
                <c:pt idx="331">
                  <c:v>2324.26464729504</c:v>
                </c:pt>
                <c:pt idx="332">
                  <c:v>2346.8874903423098</c:v>
                </c:pt>
                <c:pt idx="333">
                  <c:v>2368.7331017182701</c:v>
                </c:pt>
                <c:pt idx="334">
                  <c:v>2389.9727412182901</c:v>
                </c:pt>
                <c:pt idx="335">
                  <c:v>2411.3032484035598</c:v>
                </c:pt>
                <c:pt idx="336">
                  <c:v>2432.8040353526899</c:v>
                </c:pt>
                <c:pt idx="337">
                  <c:v>2453.4017761066698</c:v>
                </c:pt>
                <c:pt idx="338">
                  <c:v>2473.3970012863902</c:v>
                </c:pt>
                <c:pt idx="339">
                  <c:v>2493.6994677790699</c:v>
                </c:pt>
                <c:pt idx="340">
                  <c:v>2514.2309264006699</c:v>
                </c:pt>
                <c:pt idx="341">
                  <c:v>2535.64379337842</c:v>
                </c:pt>
                <c:pt idx="342">
                  <c:v>2557.36580839716</c:v>
                </c:pt>
                <c:pt idx="343">
                  <c:v>2579.16735264112</c:v>
                </c:pt>
                <c:pt idx="344">
                  <c:v>2600.9828097136401</c:v>
                </c:pt>
                <c:pt idx="345">
                  <c:v>2623.0044638959998</c:v>
                </c:pt>
                <c:pt idx="346">
                  <c:v>2645.2781433292298</c:v>
                </c:pt>
                <c:pt idx="347">
                  <c:v>2667.80709573686</c:v>
                </c:pt>
                <c:pt idx="348">
                  <c:v>2690.4834557439399</c:v>
                </c:pt>
                <c:pt idx="349">
                  <c:v>2713.24046215506</c:v>
                </c:pt>
                <c:pt idx="350">
                  <c:v>2736.1221230526899</c:v>
                </c:pt>
                <c:pt idx="351">
                  <c:v>2759.3107585880298</c:v>
                </c:pt>
                <c:pt idx="352">
                  <c:v>2783.0868187359501</c:v>
                </c:pt>
                <c:pt idx="353">
                  <c:v>2807.1605198879702</c:v>
                </c:pt>
                <c:pt idx="354">
                  <c:v>2830.53013172177</c:v>
                </c:pt>
                <c:pt idx="355">
                  <c:v>2853.0092587169202</c:v>
                </c:pt>
                <c:pt idx="356">
                  <c:v>2875.2865058839802</c:v>
                </c:pt>
                <c:pt idx="357">
                  <c:v>2897.42621148327</c:v>
                </c:pt>
                <c:pt idx="358">
                  <c:v>2918.8430204926099</c:v>
                </c:pt>
                <c:pt idx="359">
                  <c:v>2940.15057455849</c:v>
                </c:pt>
                <c:pt idx="360">
                  <c:v>2962.6917292634498</c:v>
                </c:pt>
                <c:pt idx="361">
                  <c:v>2985.99823716234</c:v>
                </c:pt>
                <c:pt idx="362">
                  <c:v>3009.4632063496401</c:v>
                </c:pt>
                <c:pt idx="363">
                  <c:v>3034.34143528923</c:v>
                </c:pt>
                <c:pt idx="364">
                  <c:v>3061.1447852103402</c:v>
                </c:pt>
                <c:pt idx="365">
                  <c:v>3089.61343156355</c:v>
                </c:pt>
                <c:pt idx="366">
                  <c:v>3119.0677467699902</c:v>
                </c:pt>
                <c:pt idx="367">
                  <c:v>3148.6209127756601</c:v>
                </c:pt>
                <c:pt idx="368">
                  <c:v>3178.6115271403801</c:v>
                </c:pt>
                <c:pt idx="369">
                  <c:v>3210.6890153094701</c:v>
                </c:pt>
                <c:pt idx="370">
                  <c:v>3244.4280055028898</c:v>
                </c:pt>
                <c:pt idx="371">
                  <c:v>3277.3319135924298</c:v>
                </c:pt>
                <c:pt idx="372">
                  <c:v>3310.8426316801001</c:v>
                </c:pt>
                <c:pt idx="373">
                  <c:v>3344.8891308141401</c:v>
                </c:pt>
                <c:pt idx="374">
                  <c:v>3380.0940881698202</c:v>
                </c:pt>
                <c:pt idx="375">
                  <c:v>3415.95125317461</c:v>
                </c:pt>
                <c:pt idx="376">
                  <c:v>3452.2172694279702</c:v>
                </c:pt>
                <c:pt idx="377">
                  <c:v>3488.3217081021999</c:v>
                </c:pt>
                <c:pt idx="378">
                  <c:v>3520.9084469403301</c:v>
                </c:pt>
                <c:pt idx="379">
                  <c:v>3552.86069108015</c:v>
                </c:pt>
                <c:pt idx="380">
                  <c:v>3583.2080426358898</c:v>
                </c:pt>
                <c:pt idx="381">
                  <c:v>3611.3362256549599</c:v>
                </c:pt>
                <c:pt idx="382">
                  <c:v>3636.0738786434599</c:v>
                </c:pt>
                <c:pt idx="383">
                  <c:v>3659.3750520850199</c:v>
                </c:pt>
                <c:pt idx="384">
                  <c:v>3681.66674543111</c:v>
                </c:pt>
                <c:pt idx="385">
                  <c:v>3704.9839679604202</c:v>
                </c:pt>
                <c:pt idx="386">
                  <c:v>3728.17099296776</c:v>
                </c:pt>
                <c:pt idx="387">
                  <c:v>3752.15555982364</c:v>
                </c:pt>
                <c:pt idx="388">
                  <c:v>3776.4507661970401</c:v>
                </c:pt>
                <c:pt idx="389">
                  <c:v>3800.7144629853001</c:v>
                </c:pt>
                <c:pt idx="390">
                  <c:v>3825.5141246353701</c:v>
                </c:pt>
                <c:pt idx="391">
                  <c:v>3850.66688050212</c:v>
                </c:pt>
                <c:pt idx="392">
                  <c:v>3874.5410142813998</c:v>
                </c:pt>
                <c:pt idx="393">
                  <c:v>3897.5299576780799</c:v>
                </c:pt>
                <c:pt idx="394">
                  <c:v>3921.1749736101101</c:v>
                </c:pt>
                <c:pt idx="395">
                  <c:v>3944.8654052889501</c:v>
                </c:pt>
                <c:pt idx="396">
                  <c:v>3968.7647151162701</c:v>
                </c:pt>
                <c:pt idx="397">
                  <c:v>3992.8749603011101</c:v>
                </c:pt>
                <c:pt idx="398">
                  <c:v>4016.93203234672</c:v>
                </c:pt>
                <c:pt idx="399">
                  <c:v>4041.03362391983</c:v>
                </c:pt>
                <c:pt idx="400">
                  <c:v>4064.4379444893102</c:v>
                </c:pt>
                <c:pt idx="401">
                  <c:v>4087.3004076264601</c:v>
                </c:pt>
                <c:pt idx="402">
                  <c:v>4110.3255331395403</c:v>
                </c:pt>
                <c:pt idx="403">
                  <c:v>4133.3776090434703</c:v>
                </c:pt>
                <c:pt idx="404">
                  <c:v>4156.5245232365796</c:v>
                </c:pt>
                <c:pt idx="405">
                  <c:v>4179.8703362094902</c:v>
                </c:pt>
                <c:pt idx="406">
                  <c:v>4203.5214361467797</c:v>
                </c:pt>
                <c:pt idx="407">
                  <c:v>4227.6566545160003</c:v>
                </c:pt>
                <c:pt idx="408">
                  <c:v>4251.6838370285996</c:v>
                </c:pt>
                <c:pt idx="409">
                  <c:v>4275.5641271964096</c:v>
                </c:pt>
                <c:pt idx="410">
                  <c:v>4299.3647681351204</c:v>
                </c:pt>
                <c:pt idx="411">
                  <c:v>4322.7604779513904</c:v>
                </c:pt>
                <c:pt idx="412">
                  <c:v>4346.7157752941903</c:v>
                </c:pt>
                <c:pt idx="413">
                  <c:v>4371.3471648640398</c:v>
                </c:pt>
                <c:pt idx="414">
                  <c:v>4397.2473971591298</c:v>
                </c:pt>
                <c:pt idx="415">
                  <c:v>4423.9240306226302</c:v>
                </c:pt>
                <c:pt idx="416">
                  <c:v>4452.2740112534402</c:v>
                </c:pt>
                <c:pt idx="417">
                  <c:v>4481.0282801288704</c:v>
                </c:pt>
                <c:pt idx="418">
                  <c:v>4511.72332382275</c:v>
                </c:pt>
                <c:pt idx="419">
                  <c:v>4542.6662269191902</c:v>
                </c:pt>
                <c:pt idx="420">
                  <c:v>4574.4270344240304</c:v>
                </c:pt>
                <c:pt idx="421">
                  <c:v>4607.5916309002896</c:v>
                </c:pt>
                <c:pt idx="422">
                  <c:v>4640.8430835041599</c:v>
                </c:pt>
                <c:pt idx="423">
                  <c:v>4672.8649013108297</c:v>
                </c:pt>
                <c:pt idx="424">
                  <c:v>4705.1076690829204</c:v>
                </c:pt>
                <c:pt idx="425">
                  <c:v>4738.4355146206599</c:v>
                </c:pt>
                <c:pt idx="426">
                  <c:v>4774.0527547638703</c:v>
                </c:pt>
                <c:pt idx="427">
                  <c:v>4809.9775019428798</c:v>
                </c:pt>
                <c:pt idx="428">
                  <c:v>4846.5734145237602</c:v>
                </c:pt>
                <c:pt idx="429">
                  <c:v>4884.1747461170798</c:v>
                </c:pt>
                <c:pt idx="430">
                  <c:v>4923.9400692338604</c:v>
                </c:pt>
                <c:pt idx="431">
                  <c:v>4965.87562502726</c:v>
                </c:pt>
                <c:pt idx="432">
                  <c:v>5009.2442726395602</c:v>
                </c:pt>
                <c:pt idx="433">
                  <c:v>5052.9499282367497</c:v>
                </c:pt>
                <c:pt idx="434">
                  <c:v>5096.4052976866396</c:v>
                </c:pt>
                <c:pt idx="435">
                  <c:v>5139.6398028881404</c:v>
                </c:pt>
                <c:pt idx="436">
                  <c:v>5183.6265532428397</c:v>
                </c:pt>
                <c:pt idx="437">
                  <c:v>5229.4152549022101</c:v>
                </c:pt>
                <c:pt idx="438">
                  <c:v>5279.1818569172701</c:v>
                </c:pt>
                <c:pt idx="439">
                  <c:v>5329.24609803162</c:v>
                </c:pt>
                <c:pt idx="440">
                  <c:v>5379.6518844196798</c:v>
                </c:pt>
                <c:pt idx="441">
                  <c:v>5429.6378163480404</c:v>
                </c:pt>
                <c:pt idx="442">
                  <c:v>5479.0927673844699</c:v>
                </c:pt>
                <c:pt idx="443">
                  <c:v>5528.6328973517002</c:v>
                </c:pt>
                <c:pt idx="444">
                  <c:v>5578.2523774907804</c:v>
                </c:pt>
                <c:pt idx="445">
                  <c:v>5627.8058536016597</c:v>
                </c:pt>
                <c:pt idx="446">
                  <c:v>5671.0461618470099</c:v>
                </c:pt>
                <c:pt idx="447">
                  <c:v>5711.7831762244796</c:v>
                </c:pt>
                <c:pt idx="448">
                  <c:v>5751.1944803329097</c:v>
                </c:pt>
                <c:pt idx="449">
                  <c:v>5788.0021254398198</c:v>
                </c:pt>
                <c:pt idx="450">
                  <c:v>5822.8748378209903</c:v>
                </c:pt>
                <c:pt idx="451">
                  <c:v>5858.7340419390002</c:v>
                </c:pt>
                <c:pt idx="452">
                  <c:v>5893.6911551307003</c:v>
                </c:pt>
                <c:pt idx="453">
                  <c:v>5927.7763355091702</c:v>
                </c:pt>
                <c:pt idx="454">
                  <c:v>5962.1080400091496</c:v>
                </c:pt>
                <c:pt idx="455">
                  <c:v>5996.9366881155602</c:v>
                </c:pt>
                <c:pt idx="456">
                  <c:v>6032.2686400330203</c:v>
                </c:pt>
                <c:pt idx="457">
                  <c:v>6068.0098317829797</c:v>
                </c:pt>
                <c:pt idx="458">
                  <c:v>6103.8110902272801</c:v>
                </c:pt>
                <c:pt idx="459">
                  <c:v>6139.1623294319097</c:v>
                </c:pt>
                <c:pt idx="460">
                  <c:v>6172.87656168597</c:v>
                </c:pt>
                <c:pt idx="461">
                  <c:v>6206.72450205113</c:v>
                </c:pt>
                <c:pt idx="462">
                  <c:v>6240.5511503027301</c:v>
                </c:pt>
                <c:pt idx="463">
                  <c:v>6274.2501268279002</c:v>
                </c:pt>
                <c:pt idx="464">
                  <c:v>6307.8173648291404</c:v>
                </c:pt>
                <c:pt idx="465">
                  <c:v>6339.7769730153896</c:v>
                </c:pt>
                <c:pt idx="466">
                  <c:v>6371.3173629528901</c:v>
                </c:pt>
                <c:pt idx="467">
                  <c:v>6401.3156489929897</c:v>
                </c:pt>
                <c:pt idx="468">
                  <c:v>6431.1351111848298</c:v>
                </c:pt>
                <c:pt idx="469">
                  <c:v>6460.8255187486002</c:v>
                </c:pt>
                <c:pt idx="470">
                  <c:v>6490.5991556566596</c:v>
                </c:pt>
                <c:pt idx="471">
                  <c:v>6520.3477355681098</c:v>
                </c:pt>
                <c:pt idx="472">
                  <c:v>6550.0153176356598</c:v>
                </c:pt>
                <c:pt idx="473">
                  <c:v>6579.7633041946901</c:v>
                </c:pt>
                <c:pt idx="474">
                  <c:v>6609.7012273404498</c:v>
                </c:pt>
                <c:pt idx="475">
                  <c:v>6639.9406097083902</c:v>
                </c:pt>
                <c:pt idx="476">
                  <c:v>6670.31833843189</c:v>
                </c:pt>
                <c:pt idx="477">
                  <c:v>6700.8350449598402</c:v>
                </c:pt>
                <c:pt idx="478">
                  <c:v>6731.4913645507704</c:v>
                </c:pt>
                <c:pt idx="479">
                  <c:v>6762.2879381776802</c:v>
                </c:pt>
                <c:pt idx="480">
                  <c:v>6793.0563480413803</c:v>
                </c:pt>
                <c:pt idx="481">
                  <c:v>6824.0213632777804</c:v>
                </c:pt>
                <c:pt idx="482">
                  <c:v>6855.2981275912098</c:v>
                </c:pt>
                <c:pt idx="483">
                  <c:v>6886.9467543441697</c:v>
                </c:pt>
                <c:pt idx="484">
                  <c:v>6918.85627425234</c:v>
                </c:pt>
                <c:pt idx="485">
                  <c:v>6950.9136417741302</c:v>
                </c:pt>
                <c:pt idx="486">
                  <c:v>6983.2353901823799</c:v>
                </c:pt>
                <c:pt idx="487">
                  <c:v>7014.4853688721696</c:v>
                </c:pt>
                <c:pt idx="488">
                  <c:v>7044.0046614071198</c:v>
                </c:pt>
                <c:pt idx="489">
                  <c:v>7073.0024800226602</c:v>
                </c:pt>
                <c:pt idx="490">
                  <c:v>7102.1196739072402</c:v>
                </c:pt>
                <c:pt idx="491">
                  <c:v>7131.2975487916301</c:v>
                </c:pt>
                <c:pt idx="492">
                  <c:v>7160.9518609084598</c:v>
                </c:pt>
                <c:pt idx="493">
                  <c:v>7191.1472085264004</c:v>
                </c:pt>
                <c:pt idx="494">
                  <c:v>7221.3500259084703</c:v>
                </c:pt>
                <c:pt idx="495">
                  <c:v>7251.7398740694898</c:v>
                </c:pt>
                <c:pt idx="496">
                  <c:v>7282.68063138261</c:v>
                </c:pt>
                <c:pt idx="497">
                  <c:v>7313.2072010850197</c:v>
                </c:pt>
                <c:pt idx="498">
                  <c:v>7344.4102182639899</c:v>
                </c:pt>
                <c:pt idx="499">
                  <c:v>7375.7463682974703</c:v>
                </c:pt>
                <c:pt idx="500">
                  <c:v>7407.0318262239098</c:v>
                </c:pt>
                <c:pt idx="501">
                  <c:v>7438.2648100812403</c:v>
                </c:pt>
                <c:pt idx="502">
                  <c:v>7469.5055227586499</c:v>
                </c:pt>
                <c:pt idx="503">
                  <c:v>7501.0641828077296</c:v>
                </c:pt>
                <c:pt idx="504">
                  <c:v>7533.1937412234302</c:v>
                </c:pt>
                <c:pt idx="505">
                  <c:v>7565.9631345092403</c:v>
                </c:pt>
                <c:pt idx="506">
                  <c:v>7601.0187632512798</c:v>
                </c:pt>
                <c:pt idx="507">
                  <c:v>7637.3136280517901</c:v>
                </c:pt>
                <c:pt idx="508">
                  <c:v>7673.8454452372998</c:v>
                </c:pt>
                <c:pt idx="509">
                  <c:v>7710.55200518739</c:v>
                </c:pt>
                <c:pt idx="510">
                  <c:v>7747.7554192172202</c:v>
                </c:pt>
                <c:pt idx="511">
                  <c:v>7786.68788982566</c:v>
                </c:pt>
                <c:pt idx="512">
                  <c:v>7825.6862187433198</c:v>
                </c:pt>
                <c:pt idx="513">
                  <c:v>7864.8146499417999</c:v>
                </c:pt>
                <c:pt idx="514">
                  <c:v>7903.4833215872604</c:v>
                </c:pt>
                <c:pt idx="515">
                  <c:v>7941.9469409216099</c:v>
                </c:pt>
                <c:pt idx="516">
                  <c:v>7981.9214069572799</c:v>
                </c:pt>
                <c:pt idx="517">
                  <c:v>8021.8310137634899</c:v>
                </c:pt>
                <c:pt idx="518">
                  <c:v>8061.1379859439903</c:v>
                </c:pt>
                <c:pt idx="519">
                  <c:v>8100.1001527458902</c:v>
                </c:pt>
                <c:pt idx="520">
                  <c:v>8139.2506370348001</c:v>
                </c:pt>
                <c:pt idx="521">
                  <c:v>8178.1155588034298</c:v>
                </c:pt>
                <c:pt idx="522">
                  <c:v>8217.3705131199604</c:v>
                </c:pt>
                <c:pt idx="523">
                  <c:v>8258.6627996470397</c:v>
                </c:pt>
                <c:pt idx="524">
                  <c:v>8301.05726925198</c:v>
                </c:pt>
                <c:pt idx="525">
                  <c:v>8344.2227665191203</c:v>
                </c:pt>
                <c:pt idx="526">
                  <c:v>8387.0564435873202</c:v>
                </c:pt>
                <c:pt idx="527">
                  <c:v>8431.2981669067594</c:v>
                </c:pt>
                <c:pt idx="528">
                  <c:v>8478.6539580292592</c:v>
                </c:pt>
                <c:pt idx="529">
                  <c:v>8527.1235964143907</c:v>
                </c:pt>
                <c:pt idx="530">
                  <c:v>8576.3677349543905</c:v>
                </c:pt>
                <c:pt idx="531">
                  <c:v>8626.6824260308294</c:v>
                </c:pt>
                <c:pt idx="532">
                  <c:v>8678.2987418395496</c:v>
                </c:pt>
                <c:pt idx="533">
                  <c:v>8730.0792581689202</c:v>
                </c:pt>
                <c:pt idx="534">
                  <c:v>8782.4597337998403</c:v>
                </c:pt>
                <c:pt idx="535">
                  <c:v>8836.2522996216194</c:v>
                </c:pt>
                <c:pt idx="536">
                  <c:v>8890.0061680079798</c:v>
                </c:pt>
                <c:pt idx="537">
                  <c:v>8944.0129550072797</c:v>
                </c:pt>
                <c:pt idx="538">
                  <c:v>8998.7950345679001</c:v>
                </c:pt>
                <c:pt idx="539">
                  <c:v>9054.8875239053195</c:v>
                </c:pt>
              </c:numCache>
            </c:numRef>
          </c:val>
          <c:smooth val="0"/>
          <c:extLst>
            <c:ext xmlns:c16="http://schemas.microsoft.com/office/drawing/2014/chart" uri="{C3380CC4-5D6E-409C-BE32-E72D297353CC}">
              <c16:uniqueId val="{00000004-7A59-4DDE-A0C2-DD5E663941DA}"/>
            </c:ext>
          </c:extLst>
        </c:ser>
        <c:ser>
          <c:idx val="6"/>
          <c:order val="5"/>
          <c:tx>
            <c:strRef>
              <c:f>'SA Asset Class Returns'!$H$1</c:f>
              <c:strCache>
                <c:ptCount val="1"/>
                <c:pt idx="0">
                  <c:v>SACPI</c:v>
                </c:pt>
              </c:strCache>
            </c:strRef>
          </c:tx>
          <c:spPr>
            <a:ln w="28575" cap="rnd">
              <a:solidFill>
                <a:srgbClr val="0070C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Returns'!$H$2:$H$541</c:f>
              <c:numCache>
                <c:formatCode>#,##0.00</c:formatCode>
                <c:ptCount val="540"/>
                <c:pt idx="0">
                  <c:v>100</c:v>
                </c:pt>
                <c:pt idx="1">
                  <c:v>100</c:v>
                </c:pt>
                <c:pt idx="2">
                  <c:v>100</c:v>
                </c:pt>
                <c:pt idx="3">
                  <c:v>100</c:v>
                </c:pt>
                <c:pt idx="4">
                  <c:v>100</c:v>
                </c:pt>
                <c:pt idx="5">
                  <c:v>100</c:v>
                </c:pt>
                <c:pt idx="6">
                  <c:v>105.88235294117599</c:v>
                </c:pt>
                <c:pt idx="7">
                  <c:v>105.88235294117599</c:v>
                </c:pt>
                <c:pt idx="8">
                  <c:v>105.88235294117599</c:v>
                </c:pt>
                <c:pt idx="9">
                  <c:v>105.88235294117599</c:v>
                </c:pt>
                <c:pt idx="10">
                  <c:v>105.88235294117599</c:v>
                </c:pt>
                <c:pt idx="11">
                  <c:v>105.88235294117599</c:v>
                </c:pt>
                <c:pt idx="12">
                  <c:v>105.88235294117599</c:v>
                </c:pt>
                <c:pt idx="13">
                  <c:v>105.88235294117599</c:v>
                </c:pt>
                <c:pt idx="14">
                  <c:v>105.88235294117599</c:v>
                </c:pt>
                <c:pt idx="15">
                  <c:v>111.764705882353</c:v>
                </c:pt>
                <c:pt idx="16">
                  <c:v>111.764705882353</c:v>
                </c:pt>
                <c:pt idx="17">
                  <c:v>111.764705882353</c:v>
                </c:pt>
                <c:pt idx="18">
                  <c:v>111.764705882353</c:v>
                </c:pt>
                <c:pt idx="19">
                  <c:v>111.764705882353</c:v>
                </c:pt>
                <c:pt idx="20">
                  <c:v>111.764705882353</c:v>
                </c:pt>
                <c:pt idx="21">
                  <c:v>117.64705882352899</c:v>
                </c:pt>
                <c:pt idx="22">
                  <c:v>117.64705882352899</c:v>
                </c:pt>
                <c:pt idx="23">
                  <c:v>117.64705882352899</c:v>
                </c:pt>
                <c:pt idx="24">
                  <c:v>117.64705882352899</c:v>
                </c:pt>
                <c:pt idx="25">
                  <c:v>117.64705882352899</c:v>
                </c:pt>
                <c:pt idx="26">
                  <c:v>123.529411764706</c:v>
                </c:pt>
                <c:pt idx="27">
                  <c:v>123.529411764706</c:v>
                </c:pt>
                <c:pt idx="28">
                  <c:v>123.529411764706</c:v>
                </c:pt>
                <c:pt idx="29">
                  <c:v>129.41176470588201</c:v>
                </c:pt>
                <c:pt idx="30">
                  <c:v>129.41176470588201</c:v>
                </c:pt>
                <c:pt idx="31">
                  <c:v>129.41176470588201</c:v>
                </c:pt>
                <c:pt idx="32">
                  <c:v>129.41176470588201</c:v>
                </c:pt>
                <c:pt idx="33">
                  <c:v>129.41176470588201</c:v>
                </c:pt>
                <c:pt idx="34">
                  <c:v>129.41176470588201</c:v>
                </c:pt>
                <c:pt idx="35">
                  <c:v>129.41176470588201</c:v>
                </c:pt>
                <c:pt idx="36">
                  <c:v>135.29411764705901</c:v>
                </c:pt>
                <c:pt idx="37">
                  <c:v>135.29411764705901</c:v>
                </c:pt>
                <c:pt idx="38">
                  <c:v>135.29411764705901</c:v>
                </c:pt>
                <c:pt idx="39">
                  <c:v>141.17647058823499</c:v>
                </c:pt>
                <c:pt idx="40">
                  <c:v>141.17647058823499</c:v>
                </c:pt>
                <c:pt idx="41">
                  <c:v>141.17647058823499</c:v>
                </c:pt>
                <c:pt idx="42">
                  <c:v>147.058823529412</c:v>
                </c:pt>
                <c:pt idx="43">
                  <c:v>147.058823529412</c:v>
                </c:pt>
                <c:pt idx="44">
                  <c:v>147.058823529412</c:v>
                </c:pt>
                <c:pt idx="45">
                  <c:v>147.058823529412</c:v>
                </c:pt>
                <c:pt idx="46">
                  <c:v>152.941176470588</c:v>
                </c:pt>
                <c:pt idx="47">
                  <c:v>152.941176470588</c:v>
                </c:pt>
                <c:pt idx="48">
                  <c:v>152.941176470588</c:v>
                </c:pt>
                <c:pt idx="49">
                  <c:v>152.941176470588</c:v>
                </c:pt>
                <c:pt idx="50">
                  <c:v>152.941176470588</c:v>
                </c:pt>
                <c:pt idx="51">
                  <c:v>152.941176470588</c:v>
                </c:pt>
                <c:pt idx="52">
                  <c:v>152.941176470588</c:v>
                </c:pt>
                <c:pt idx="53">
                  <c:v>158.82352941176501</c:v>
                </c:pt>
                <c:pt idx="54">
                  <c:v>158.82352941176501</c:v>
                </c:pt>
                <c:pt idx="55">
                  <c:v>164.70588235294099</c:v>
                </c:pt>
                <c:pt idx="56">
                  <c:v>164.70588235294099</c:v>
                </c:pt>
                <c:pt idx="57">
                  <c:v>164.70588235294099</c:v>
                </c:pt>
                <c:pt idx="58">
                  <c:v>164.70588235294099</c:v>
                </c:pt>
                <c:pt idx="59">
                  <c:v>164.70588235294099</c:v>
                </c:pt>
                <c:pt idx="60">
                  <c:v>170.58823529411799</c:v>
                </c:pt>
                <c:pt idx="61">
                  <c:v>170.58823529411799</c:v>
                </c:pt>
                <c:pt idx="62">
                  <c:v>170.58823529411799</c:v>
                </c:pt>
                <c:pt idx="63">
                  <c:v>176.470588235294</c:v>
                </c:pt>
                <c:pt idx="64">
                  <c:v>176.470588235294</c:v>
                </c:pt>
                <c:pt idx="65">
                  <c:v>176.470588235294</c:v>
                </c:pt>
                <c:pt idx="66">
                  <c:v>176.470588235294</c:v>
                </c:pt>
                <c:pt idx="67">
                  <c:v>176.470588235294</c:v>
                </c:pt>
                <c:pt idx="68">
                  <c:v>176.470588235294</c:v>
                </c:pt>
                <c:pt idx="69">
                  <c:v>176.470588235294</c:v>
                </c:pt>
                <c:pt idx="70">
                  <c:v>176.470588235294</c:v>
                </c:pt>
                <c:pt idx="71">
                  <c:v>182.35294117647101</c:v>
                </c:pt>
                <c:pt idx="72">
                  <c:v>182.35294117647101</c:v>
                </c:pt>
                <c:pt idx="73">
                  <c:v>182.35294117647101</c:v>
                </c:pt>
                <c:pt idx="74">
                  <c:v>182.35294117647101</c:v>
                </c:pt>
                <c:pt idx="75">
                  <c:v>188.23529411764699</c:v>
                </c:pt>
                <c:pt idx="76">
                  <c:v>188.23529411764699</c:v>
                </c:pt>
                <c:pt idx="77">
                  <c:v>188.23529411764699</c:v>
                </c:pt>
                <c:pt idx="78">
                  <c:v>200</c:v>
                </c:pt>
                <c:pt idx="79">
                  <c:v>200</c:v>
                </c:pt>
                <c:pt idx="80">
                  <c:v>200</c:v>
                </c:pt>
                <c:pt idx="81">
                  <c:v>200</c:v>
                </c:pt>
                <c:pt idx="82">
                  <c:v>200</c:v>
                </c:pt>
                <c:pt idx="83">
                  <c:v>200</c:v>
                </c:pt>
                <c:pt idx="84">
                  <c:v>205.882352941177</c:v>
                </c:pt>
                <c:pt idx="85">
                  <c:v>205.882352941177</c:v>
                </c:pt>
                <c:pt idx="86">
                  <c:v>211.76470588235301</c:v>
                </c:pt>
                <c:pt idx="87">
                  <c:v>211.76470588235301</c:v>
                </c:pt>
                <c:pt idx="88">
                  <c:v>211.76470588235301</c:v>
                </c:pt>
                <c:pt idx="89">
                  <c:v>217.64705882352999</c:v>
                </c:pt>
                <c:pt idx="90">
                  <c:v>223.529411764706</c:v>
                </c:pt>
                <c:pt idx="91">
                  <c:v>223.529411764706</c:v>
                </c:pt>
                <c:pt idx="92">
                  <c:v>229.41176470588201</c:v>
                </c:pt>
                <c:pt idx="93">
                  <c:v>229.41176470588201</c:v>
                </c:pt>
                <c:pt idx="94">
                  <c:v>229.41176470588201</c:v>
                </c:pt>
                <c:pt idx="95">
                  <c:v>235.29411764705901</c:v>
                </c:pt>
                <c:pt idx="96">
                  <c:v>235.29411764705901</c:v>
                </c:pt>
                <c:pt idx="97">
                  <c:v>241.17647058823499</c:v>
                </c:pt>
                <c:pt idx="98">
                  <c:v>241.17647058823499</c:v>
                </c:pt>
                <c:pt idx="99">
                  <c:v>241.17647058823499</c:v>
                </c:pt>
                <c:pt idx="100">
                  <c:v>247.058823529412</c:v>
                </c:pt>
                <c:pt idx="101">
                  <c:v>252.941176470588</c:v>
                </c:pt>
                <c:pt idx="102">
                  <c:v>252.941176470588</c:v>
                </c:pt>
                <c:pt idx="103">
                  <c:v>252.941176470588</c:v>
                </c:pt>
                <c:pt idx="104">
                  <c:v>258.82352941176498</c:v>
                </c:pt>
                <c:pt idx="105">
                  <c:v>270.58823529411802</c:v>
                </c:pt>
                <c:pt idx="106">
                  <c:v>270.58823529411802</c:v>
                </c:pt>
                <c:pt idx="107">
                  <c:v>276.47058823529397</c:v>
                </c:pt>
                <c:pt idx="108">
                  <c:v>276.47058823529397</c:v>
                </c:pt>
                <c:pt idx="109">
                  <c:v>276.47058823529397</c:v>
                </c:pt>
                <c:pt idx="110">
                  <c:v>276.47058823529397</c:v>
                </c:pt>
                <c:pt idx="111">
                  <c:v>276.47058823529397</c:v>
                </c:pt>
                <c:pt idx="112">
                  <c:v>282.35294117647101</c:v>
                </c:pt>
                <c:pt idx="113">
                  <c:v>288.23529411764702</c:v>
                </c:pt>
                <c:pt idx="114">
                  <c:v>294.11764705882399</c:v>
                </c:pt>
                <c:pt idx="115">
                  <c:v>300</c:v>
                </c:pt>
                <c:pt idx="116">
                  <c:v>305.88235294117698</c:v>
                </c:pt>
                <c:pt idx="117">
                  <c:v>305.88235294117698</c:v>
                </c:pt>
                <c:pt idx="118">
                  <c:v>311.76470588235298</c:v>
                </c:pt>
                <c:pt idx="119">
                  <c:v>311.76470588235298</c:v>
                </c:pt>
                <c:pt idx="120">
                  <c:v>311.76470588235298</c:v>
                </c:pt>
                <c:pt idx="121">
                  <c:v>317.64705882353002</c:v>
                </c:pt>
                <c:pt idx="122">
                  <c:v>323.52941176470603</c:v>
                </c:pt>
                <c:pt idx="123">
                  <c:v>323.52941176470603</c:v>
                </c:pt>
                <c:pt idx="124">
                  <c:v>329.41176470588198</c:v>
                </c:pt>
                <c:pt idx="125">
                  <c:v>329.41176470588198</c:v>
                </c:pt>
                <c:pt idx="126">
                  <c:v>335.29411764705901</c:v>
                </c:pt>
                <c:pt idx="127">
                  <c:v>341.17647058823502</c:v>
                </c:pt>
                <c:pt idx="128">
                  <c:v>347.058823529412</c:v>
                </c:pt>
                <c:pt idx="129">
                  <c:v>347.058823529412</c:v>
                </c:pt>
                <c:pt idx="130">
                  <c:v>352.941176470588</c:v>
                </c:pt>
                <c:pt idx="131">
                  <c:v>352.941176470588</c:v>
                </c:pt>
                <c:pt idx="132">
                  <c:v>352.941176470588</c:v>
                </c:pt>
                <c:pt idx="133">
                  <c:v>364.70588235294099</c:v>
                </c:pt>
                <c:pt idx="134">
                  <c:v>364.70588235294099</c:v>
                </c:pt>
                <c:pt idx="135">
                  <c:v>370.58823529411802</c:v>
                </c:pt>
                <c:pt idx="136">
                  <c:v>370.58823529411802</c:v>
                </c:pt>
                <c:pt idx="137">
                  <c:v>370.58823529411802</c:v>
                </c:pt>
                <c:pt idx="138">
                  <c:v>376.47058823529397</c:v>
                </c:pt>
                <c:pt idx="139">
                  <c:v>382.35294117647101</c:v>
                </c:pt>
                <c:pt idx="140">
                  <c:v>382.35294117647101</c:v>
                </c:pt>
                <c:pt idx="141">
                  <c:v>388.23529411764702</c:v>
                </c:pt>
                <c:pt idx="142">
                  <c:v>394.11764705882399</c:v>
                </c:pt>
                <c:pt idx="143">
                  <c:v>394.11764705882399</c:v>
                </c:pt>
                <c:pt idx="144">
                  <c:v>394.11764705882399</c:v>
                </c:pt>
                <c:pt idx="145">
                  <c:v>394.11764705882399</c:v>
                </c:pt>
                <c:pt idx="146">
                  <c:v>400</c:v>
                </c:pt>
                <c:pt idx="147">
                  <c:v>411.76470588235298</c:v>
                </c:pt>
                <c:pt idx="148">
                  <c:v>417.64705882353002</c:v>
                </c:pt>
                <c:pt idx="149">
                  <c:v>417.64705882353002</c:v>
                </c:pt>
                <c:pt idx="150">
                  <c:v>417.64705882353002</c:v>
                </c:pt>
                <c:pt idx="151">
                  <c:v>423.52941176470603</c:v>
                </c:pt>
                <c:pt idx="152">
                  <c:v>429.411764705883</c:v>
                </c:pt>
                <c:pt idx="153">
                  <c:v>435.29411764705901</c:v>
                </c:pt>
                <c:pt idx="154">
                  <c:v>441.17647058823502</c:v>
                </c:pt>
                <c:pt idx="155">
                  <c:v>441.17647058823502</c:v>
                </c:pt>
                <c:pt idx="156">
                  <c:v>447.058823529412</c:v>
                </c:pt>
                <c:pt idx="157">
                  <c:v>464.70588235294099</c:v>
                </c:pt>
                <c:pt idx="158">
                  <c:v>464.70588235294099</c:v>
                </c:pt>
                <c:pt idx="159">
                  <c:v>476.47058823529397</c:v>
                </c:pt>
                <c:pt idx="160">
                  <c:v>482.35294117647101</c:v>
                </c:pt>
                <c:pt idx="161">
                  <c:v>488.23529411764702</c:v>
                </c:pt>
                <c:pt idx="162">
                  <c:v>488.23529411764702</c:v>
                </c:pt>
                <c:pt idx="163">
                  <c:v>494.11764705882399</c:v>
                </c:pt>
                <c:pt idx="164">
                  <c:v>500</c:v>
                </c:pt>
                <c:pt idx="165">
                  <c:v>505.88235294117698</c:v>
                </c:pt>
                <c:pt idx="166">
                  <c:v>511.76470588235298</c:v>
                </c:pt>
                <c:pt idx="167">
                  <c:v>523.52941176470597</c:v>
                </c:pt>
                <c:pt idx="168">
                  <c:v>535.29411764705901</c:v>
                </c:pt>
                <c:pt idx="169">
                  <c:v>541.17647058823604</c:v>
                </c:pt>
                <c:pt idx="170">
                  <c:v>552.94117647058897</c:v>
                </c:pt>
                <c:pt idx="171">
                  <c:v>558.82352941176498</c:v>
                </c:pt>
                <c:pt idx="172">
                  <c:v>558.82352941176498</c:v>
                </c:pt>
                <c:pt idx="173">
                  <c:v>570.58823529411802</c:v>
                </c:pt>
                <c:pt idx="174">
                  <c:v>582.35294117647095</c:v>
                </c:pt>
                <c:pt idx="175">
                  <c:v>588.23529411764696</c:v>
                </c:pt>
                <c:pt idx="176">
                  <c:v>600</c:v>
                </c:pt>
                <c:pt idx="177">
                  <c:v>605.88235294117703</c:v>
                </c:pt>
                <c:pt idx="178">
                  <c:v>611.76470588235304</c:v>
                </c:pt>
                <c:pt idx="179">
                  <c:v>617.64705882352996</c:v>
                </c:pt>
                <c:pt idx="180">
                  <c:v>629.411764705883</c:v>
                </c:pt>
                <c:pt idx="181">
                  <c:v>635.29411764705901</c:v>
                </c:pt>
                <c:pt idx="182">
                  <c:v>647.05882352941205</c:v>
                </c:pt>
                <c:pt idx="183">
                  <c:v>652.94117647058897</c:v>
                </c:pt>
                <c:pt idx="184">
                  <c:v>658.82352941176498</c:v>
                </c:pt>
                <c:pt idx="185">
                  <c:v>664.70588235294201</c:v>
                </c:pt>
                <c:pt idx="186">
                  <c:v>670.58823529411802</c:v>
                </c:pt>
                <c:pt idx="187">
                  <c:v>676.47058823529505</c:v>
                </c:pt>
                <c:pt idx="188">
                  <c:v>694.11764705882399</c:v>
                </c:pt>
                <c:pt idx="189">
                  <c:v>700.00000000000102</c:v>
                </c:pt>
                <c:pt idx="190">
                  <c:v>705.88235294117703</c:v>
                </c:pt>
                <c:pt idx="191">
                  <c:v>711.76470588235304</c:v>
                </c:pt>
                <c:pt idx="192">
                  <c:v>717.64705882352996</c:v>
                </c:pt>
                <c:pt idx="193">
                  <c:v>717.64705882352996</c:v>
                </c:pt>
                <c:pt idx="194">
                  <c:v>729.411764705883</c:v>
                </c:pt>
                <c:pt idx="195">
                  <c:v>735.29411764705901</c:v>
                </c:pt>
                <c:pt idx="196">
                  <c:v>747.05882352941205</c:v>
                </c:pt>
                <c:pt idx="197">
                  <c:v>752.94117647058897</c:v>
                </c:pt>
                <c:pt idx="198">
                  <c:v>758.823529411766</c:v>
                </c:pt>
                <c:pt idx="199">
                  <c:v>770.58823529411802</c:v>
                </c:pt>
                <c:pt idx="200">
                  <c:v>776.47058823529505</c:v>
                </c:pt>
                <c:pt idx="201">
                  <c:v>788.23529411764798</c:v>
                </c:pt>
                <c:pt idx="202">
                  <c:v>794.11764705882399</c:v>
                </c:pt>
                <c:pt idx="203">
                  <c:v>800.00000000000102</c:v>
                </c:pt>
                <c:pt idx="204">
                  <c:v>811.76470588235395</c:v>
                </c:pt>
                <c:pt idx="205">
                  <c:v>823.52941176470699</c:v>
                </c:pt>
                <c:pt idx="206">
                  <c:v>835.29411764705901</c:v>
                </c:pt>
                <c:pt idx="207">
                  <c:v>847.05882352941205</c:v>
                </c:pt>
                <c:pt idx="208">
                  <c:v>858.82352941176498</c:v>
                </c:pt>
                <c:pt idx="209">
                  <c:v>864.70588235294201</c:v>
                </c:pt>
                <c:pt idx="210">
                  <c:v>870.58823529411802</c:v>
                </c:pt>
                <c:pt idx="211">
                  <c:v>888.23529411764798</c:v>
                </c:pt>
                <c:pt idx="212">
                  <c:v>894.11764705882399</c:v>
                </c:pt>
                <c:pt idx="213">
                  <c:v>900.00000000000102</c:v>
                </c:pt>
                <c:pt idx="214">
                  <c:v>911.76470588235395</c:v>
                </c:pt>
                <c:pt idx="215">
                  <c:v>923.52941176470699</c:v>
                </c:pt>
                <c:pt idx="216">
                  <c:v>935.29411764706003</c:v>
                </c:pt>
                <c:pt idx="217">
                  <c:v>941.17647058823604</c:v>
                </c:pt>
                <c:pt idx="218">
                  <c:v>958.823529411766</c:v>
                </c:pt>
                <c:pt idx="219">
                  <c:v>964.70588235294201</c:v>
                </c:pt>
                <c:pt idx="220">
                  <c:v>976.47058823529505</c:v>
                </c:pt>
                <c:pt idx="221">
                  <c:v>982.35294117647197</c:v>
                </c:pt>
                <c:pt idx="222">
                  <c:v>988.23529411764798</c:v>
                </c:pt>
                <c:pt idx="223">
                  <c:v>1005.88235294118</c:v>
                </c:pt>
                <c:pt idx="224">
                  <c:v>1017.64705882353</c:v>
                </c:pt>
                <c:pt idx="225">
                  <c:v>1029.4117647058799</c:v>
                </c:pt>
                <c:pt idx="226">
                  <c:v>1052.9411764705901</c:v>
                </c:pt>
                <c:pt idx="227">
                  <c:v>1058.8235294117701</c:v>
                </c:pt>
                <c:pt idx="228">
                  <c:v>1070.5882352941201</c:v>
                </c:pt>
                <c:pt idx="229">
                  <c:v>1082.35294117647</c:v>
                </c:pt>
                <c:pt idx="230">
                  <c:v>1088.23529411765</c:v>
                </c:pt>
                <c:pt idx="231">
                  <c:v>1105.88235294118</c:v>
                </c:pt>
                <c:pt idx="232">
                  <c:v>1123.5294117647099</c:v>
                </c:pt>
                <c:pt idx="233">
                  <c:v>1129.4117647058799</c:v>
                </c:pt>
                <c:pt idx="234">
                  <c:v>1147.0588235294099</c:v>
                </c:pt>
                <c:pt idx="235">
                  <c:v>1158.8235294117701</c:v>
                </c:pt>
                <c:pt idx="236">
                  <c:v>1176.4705882352901</c:v>
                </c:pt>
                <c:pt idx="237">
                  <c:v>1200</c:v>
                </c:pt>
                <c:pt idx="238">
                  <c:v>1211.76470588235</c:v>
                </c:pt>
                <c:pt idx="239">
                  <c:v>1229.4117647058799</c:v>
                </c:pt>
                <c:pt idx="240">
                  <c:v>1247.0588235294099</c:v>
                </c:pt>
                <c:pt idx="241">
                  <c:v>1252.9411764705901</c:v>
                </c:pt>
                <c:pt idx="242">
                  <c:v>1264.7058823529401</c:v>
                </c:pt>
                <c:pt idx="243">
                  <c:v>1282.35294117647</c:v>
                </c:pt>
                <c:pt idx="244">
                  <c:v>1288.23529411765</c:v>
                </c:pt>
                <c:pt idx="245">
                  <c:v>1300</c:v>
                </c:pt>
                <c:pt idx="246">
                  <c:v>1317.64705882353</c:v>
                </c:pt>
                <c:pt idx="247">
                  <c:v>1329.4117647058799</c:v>
                </c:pt>
                <c:pt idx="248">
                  <c:v>1335.2941176470599</c:v>
                </c:pt>
                <c:pt idx="249">
                  <c:v>1341.1764705882399</c:v>
                </c:pt>
                <c:pt idx="250">
                  <c:v>1347.0588235294099</c:v>
                </c:pt>
                <c:pt idx="251">
                  <c:v>1347.0588235294099</c:v>
                </c:pt>
                <c:pt idx="252">
                  <c:v>1364.7058823529401</c:v>
                </c:pt>
                <c:pt idx="253">
                  <c:v>1370.5882352941201</c:v>
                </c:pt>
                <c:pt idx="254">
                  <c:v>1388.23529411765</c:v>
                </c:pt>
                <c:pt idx="255">
                  <c:v>1417.64705882353</c:v>
                </c:pt>
                <c:pt idx="256">
                  <c:v>1423.5294117647099</c:v>
                </c:pt>
                <c:pt idx="257">
                  <c:v>1435.2941176470599</c:v>
                </c:pt>
                <c:pt idx="258">
                  <c:v>1441.1764705882399</c:v>
                </c:pt>
                <c:pt idx="259">
                  <c:v>1452.9411764705901</c:v>
                </c:pt>
                <c:pt idx="260">
                  <c:v>1458.8235294117701</c:v>
                </c:pt>
                <c:pt idx="261">
                  <c:v>1464.7058823529401</c:v>
                </c:pt>
                <c:pt idx="262">
                  <c:v>1470.5882352941201</c:v>
                </c:pt>
                <c:pt idx="263">
                  <c:v>1476.4705882353001</c:v>
                </c:pt>
                <c:pt idx="264">
                  <c:v>1494.11764705882</c:v>
                </c:pt>
                <c:pt idx="265">
                  <c:v>1500</c:v>
                </c:pt>
                <c:pt idx="266">
                  <c:v>1511.76470588235</c:v>
                </c:pt>
                <c:pt idx="267">
                  <c:v>1517.64705882353</c:v>
                </c:pt>
                <c:pt idx="268">
                  <c:v>1529.4117647058799</c:v>
                </c:pt>
                <c:pt idx="269">
                  <c:v>1535.2941176470599</c:v>
                </c:pt>
                <c:pt idx="270">
                  <c:v>1558.8235294117701</c:v>
                </c:pt>
                <c:pt idx="271">
                  <c:v>1582.35294117647</c:v>
                </c:pt>
                <c:pt idx="272">
                  <c:v>1605.88235294118</c:v>
                </c:pt>
                <c:pt idx="273">
                  <c:v>1611.76470588235</c:v>
                </c:pt>
                <c:pt idx="274">
                  <c:v>1617.64705882353</c:v>
                </c:pt>
                <c:pt idx="275">
                  <c:v>1617.64705882353</c:v>
                </c:pt>
                <c:pt idx="276">
                  <c:v>1641.1764705882399</c:v>
                </c:pt>
                <c:pt idx="277">
                  <c:v>1652.9411764705901</c:v>
                </c:pt>
                <c:pt idx="278">
                  <c:v>1670.5882352941201</c:v>
                </c:pt>
                <c:pt idx="279">
                  <c:v>1688.23529411765</c:v>
                </c:pt>
                <c:pt idx="280">
                  <c:v>1694.11764705882</c:v>
                </c:pt>
                <c:pt idx="281">
                  <c:v>1694.11764705882</c:v>
                </c:pt>
                <c:pt idx="282">
                  <c:v>1700</c:v>
                </c:pt>
                <c:pt idx="283">
                  <c:v>1705.88235294118</c:v>
                </c:pt>
                <c:pt idx="284">
                  <c:v>1705.88235294118</c:v>
                </c:pt>
                <c:pt idx="285">
                  <c:v>1711.76470588235</c:v>
                </c:pt>
                <c:pt idx="286">
                  <c:v>1723.5294117647099</c:v>
                </c:pt>
                <c:pt idx="287">
                  <c:v>1729.4117647058799</c:v>
                </c:pt>
                <c:pt idx="288">
                  <c:v>1752.9411764705901</c:v>
                </c:pt>
                <c:pt idx="289">
                  <c:v>1758.8235294117701</c:v>
                </c:pt>
                <c:pt idx="290">
                  <c:v>1770.5882352941201</c:v>
                </c:pt>
                <c:pt idx="291">
                  <c:v>1782.35294117647</c:v>
                </c:pt>
                <c:pt idx="292">
                  <c:v>1794.11764705882</c:v>
                </c:pt>
                <c:pt idx="293">
                  <c:v>1811.76470588235</c:v>
                </c:pt>
                <c:pt idx="294">
                  <c:v>1823.5294117647099</c:v>
                </c:pt>
                <c:pt idx="295">
                  <c:v>1829.4117647058799</c:v>
                </c:pt>
                <c:pt idx="296">
                  <c:v>1847.0588235294099</c:v>
                </c:pt>
                <c:pt idx="297">
                  <c:v>1870.5882352941201</c:v>
                </c:pt>
                <c:pt idx="298">
                  <c:v>1876.4705882352901</c:v>
                </c:pt>
                <c:pt idx="299">
                  <c:v>1894.11764705882</c:v>
                </c:pt>
                <c:pt idx="300">
                  <c:v>1917.64705882353</c:v>
                </c:pt>
                <c:pt idx="301">
                  <c:v>1929.4117647058799</c:v>
                </c:pt>
                <c:pt idx="302">
                  <c:v>1941.1764705882399</c:v>
                </c:pt>
                <c:pt idx="303">
                  <c:v>1958.8235294117701</c:v>
                </c:pt>
                <c:pt idx="304">
                  <c:v>1964.7058823529401</c:v>
                </c:pt>
                <c:pt idx="305">
                  <c:v>1970.5882352941201</c:v>
                </c:pt>
                <c:pt idx="306">
                  <c:v>1988.23529411765</c:v>
                </c:pt>
                <c:pt idx="307">
                  <c:v>1988.23529411765</c:v>
                </c:pt>
                <c:pt idx="308">
                  <c:v>2005.88235294118</c:v>
                </c:pt>
                <c:pt idx="309">
                  <c:v>2011.76470588235</c:v>
                </c:pt>
                <c:pt idx="310">
                  <c:v>2005.88235294118</c:v>
                </c:pt>
                <c:pt idx="311">
                  <c:v>2011.76470588235</c:v>
                </c:pt>
                <c:pt idx="312">
                  <c:v>2029.4117647058799</c:v>
                </c:pt>
                <c:pt idx="313">
                  <c:v>2035.2941176470599</c:v>
                </c:pt>
                <c:pt idx="314">
                  <c:v>2047.0588235294099</c:v>
                </c:pt>
                <c:pt idx="315">
                  <c:v>2058.8235294117699</c:v>
                </c:pt>
                <c:pt idx="316">
                  <c:v>2064.7058823529401</c:v>
                </c:pt>
                <c:pt idx="317">
                  <c:v>2076.4705882352901</c:v>
                </c:pt>
                <c:pt idx="318">
                  <c:v>2123.5294117647099</c:v>
                </c:pt>
                <c:pt idx="319">
                  <c:v>2147.0588235294099</c:v>
                </c:pt>
                <c:pt idx="320">
                  <c:v>2182.3529411764698</c:v>
                </c:pt>
                <c:pt idx="321">
                  <c:v>2194.1176470588198</c:v>
                </c:pt>
                <c:pt idx="322">
                  <c:v>2194.1176470588198</c:v>
                </c:pt>
                <c:pt idx="323">
                  <c:v>2194.1176470588198</c:v>
                </c:pt>
                <c:pt idx="324">
                  <c:v>2205.8823529411802</c:v>
                </c:pt>
                <c:pt idx="325">
                  <c:v>2205.8823529411802</c:v>
                </c:pt>
                <c:pt idx="326">
                  <c:v>2205.8823529411802</c:v>
                </c:pt>
                <c:pt idx="327">
                  <c:v>2211.76470588235</c:v>
                </c:pt>
                <c:pt idx="328">
                  <c:v>2211.76470588235</c:v>
                </c:pt>
                <c:pt idx="329">
                  <c:v>2223.5294117647099</c:v>
                </c:pt>
                <c:pt idx="330">
                  <c:v>2223.5294117647099</c:v>
                </c:pt>
                <c:pt idx="331">
                  <c:v>2217.6470588235302</c:v>
                </c:pt>
                <c:pt idx="332">
                  <c:v>2223.5294117647099</c:v>
                </c:pt>
                <c:pt idx="333">
                  <c:v>2229.4117647058802</c:v>
                </c:pt>
                <c:pt idx="334">
                  <c:v>2235.2941176470599</c:v>
                </c:pt>
                <c:pt idx="335">
                  <c:v>2241.1764705882401</c:v>
                </c:pt>
                <c:pt idx="336">
                  <c:v>2270.5882352941198</c:v>
                </c:pt>
                <c:pt idx="337">
                  <c:v>2258.8235294117699</c:v>
                </c:pt>
                <c:pt idx="338">
                  <c:v>2282.3529411764698</c:v>
                </c:pt>
                <c:pt idx="339">
                  <c:v>2311.76470588235</c:v>
                </c:pt>
                <c:pt idx="340">
                  <c:v>2323.5294117647099</c:v>
                </c:pt>
                <c:pt idx="341">
                  <c:v>2341.1764705882401</c:v>
                </c:pt>
                <c:pt idx="342">
                  <c:v>2358.8235294117699</c:v>
                </c:pt>
                <c:pt idx="343">
                  <c:v>2370.5882352941198</c:v>
                </c:pt>
                <c:pt idx="344">
                  <c:v>2376.4705882353001</c:v>
                </c:pt>
                <c:pt idx="345">
                  <c:v>2388.23529411765</c:v>
                </c:pt>
                <c:pt idx="346">
                  <c:v>2394.1176470588198</c:v>
                </c:pt>
                <c:pt idx="347">
                  <c:v>2394.1176470588198</c:v>
                </c:pt>
                <c:pt idx="348">
                  <c:v>2429.4117647058802</c:v>
                </c:pt>
                <c:pt idx="349">
                  <c:v>2435.2941176470599</c:v>
                </c:pt>
                <c:pt idx="350">
                  <c:v>2447.0588235294099</c:v>
                </c:pt>
                <c:pt idx="351">
                  <c:v>2464.7058823529401</c:v>
                </c:pt>
                <c:pt idx="352">
                  <c:v>2470.5882352941198</c:v>
                </c:pt>
                <c:pt idx="353">
                  <c:v>2482.3529411764698</c:v>
                </c:pt>
                <c:pt idx="354">
                  <c:v>2482.3529411764698</c:v>
                </c:pt>
                <c:pt idx="355">
                  <c:v>2476.4705882352901</c:v>
                </c:pt>
                <c:pt idx="356">
                  <c:v>2482.3529411764698</c:v>
                </c:pt>
                <c:pt idx="357">
                  <c:v>2482.3529411764698</c:v>
                </c:pt>
                <c:pt idx="358">
                  <c:v>2494.1176470588198</c:v>
                </c:pt>
                <c:pt idx="359">
                  <c:v>2505.8823529411802</c:v>
                </c:pt>
                <c:pt idx="360">
                  <c:v>2552.9411764705901</c:v>
                </c:pt>
                <c:pt idx="361">
                  <c:v>2576.4705882352901</c:v>
                </c:pt>
                <c:pt idx="362">
                  <c:v>2605.8823529411802</c:v>
                </c:pt>
                <c:pt idx="363">
                  <c:v>2641.1764705882301</c:v>
                </c:pt>
                <c:pt idx="364">
                  <c:v>2658.8235294117599</c:v>
                </c:pt>
                <c:pt idx="365">
                  <c:v>2676.4705882352901</c:v>
                </c:pt>
                <c:pt idx="366">
                  <c:v>2723.5294117647099</c:v>
                </c:pt>
                <c:pt idx="367">
                  <c:v>2729.4117647058802</c:v>
                </c:pt>
                <c:pt idx="368">
                  <c:v>2764.7058823529401</c:v>
                </c:pt>
                <c:pt idx="369">
                  <c:v>2800</c:v>
                </c:pt>
                <c:pt idx="370">
                  <c:v>2817.6470588235302</c:v>
                </c:pt>
                <c:pt idx="371">
                  <c:v>2817.6470588235302</c:v>
                </c:pt>
                <c:pt idx="372">
                  <c:v>2847.0588235294099</c:v>
                </c:pt>
                <c:pt idx="373">
                  <c:v>2841.1764705882401</c:v>
                </c:pt>
                <c:pt idx="374">
                  <c:v>2870.5882352941198</c:v>
                </c:pt>
                <c:pt idx="375">
                  <c:v>2876.4705882352901</c:v>
                </c:pt>
                <c:pt idx="376">
                  <c:v>2870.5882352941198</c:v>
                </c:pt>
                <c:pt idx="377">
                  <c:v>2864.7058823529401</c:v>
                </c:pt>
                <c:pt idx="378">
                  <c:v>2864.7058823529401</c:v>
                </c:pt>
                <c:pt idx="379">
                  <c:v>2870.5882352941198</c:v>
                </c:pt>
                <c:pt idx="380">
                  <c:v>2864.7058823529401</c:v>
                </c:pt>
                <c:pt idx="381">
                  <c:v>2847.0588235294099</c:v>
                </c:pt>
                <c:pt idx="382">
                  <c:v>2823.5294117647099</c:v>
                </c:pt>
                <c:pt idx="383">
                  <c:v>2823.5294117647099</c:v>
                </c:pt>
                <c:pt idx="384">
                  <c:v>2847.0588235294099</c:v>
                </c:pt>
                <c:pt idx="385">
                  <c:v>2864.7058823529401</c:v>
                </c:pt>
                <c:pt idx="386">
                  <c:v>2882.3529411764698</c:v>
                </c:pt>
                <c:pt idx="387">
                  <c:v>2888.23529411765</c:v>
                </c:pt>
                <c:pt idx="388">
                  <c:v>2888.23529411765</c:v>
                </c:pt>
                <c:pt idx="389">
                  <c:v>2894.1176470588198</c:v>
                </c:pt>
                <c:pt idx="390">
                  <c:v>2905.8823529411802</c:v>
                </c:pt>
                <c:pt idx="391">
                  <c:v>2905.8823529411802</c:v>
                </c:pt>
                <c:pt idx="392">
                  <c:v>2905.8823529411802</c:v>
                </c:pt>
                <c:pt idx="393">
                  <c:v>2917.6470588235302</c:v>
                </c:pt>
                <c:pt idx="394">
                  <c:v>2929.4117647058802</c:v>
                </c:pt>
                <c:pt idx="395">
                  <c:v>2923.5294117647099</c:v>
                </c:pt>
                <c:pt idx="396">
                  <c:v>2935.2941176470599</c:v>
                </c:pt>
                <c:pt idx="397">
                  <c:v>2941.1764705882301</c:v>
                </c:pt>
                <c:pt idx="398">
                  <c:v>2964.7058823529401</c:v>
                </c:pt>
                <c:pt idx="399">
                  <c:v>2982.3529411764698</c:v>
                </c:pt>
                <c:pt idx="400">
                  <c:v>2982.3529411764698</c:v>
                </c:pt>
                <c:pt idx="401">
                  <c:v>2976.4705882352901</c:v>
                </c:pt>
                <c:pt idx="402">
                  <c:v>3005.8823529411802</c:v>
                </c:pt>
                <c:pt idx="403">
                  <c:v>3011.76470588235</c:v>
                </c:pt>
                <c:pt idx="404">
                  <c:v>3029.4117647058802</c:v>
                </c:pt>
                <c:pt idx="405">
                  <c:v>3029.4117647058802</c:v>
                </c:pt>
                <c:pt idx="406">
                  <c:v>3029.4117647058802</c:v>
                </c:pt>
                <c:pt idx="407">
                  <c:v>3029.4117647058802</c:v>
                </c:pt>
                <c:pt idx="408">
                  <c:v>3047.0588235294099</c:v>
                </c:pt>
                <c:pt idx="409">
                  <c:v>3052.9411764705901</c:v>
                </c:pt>
                <c:pt idx="410">
                  <c:v>3064.7058823529401</c:v>
                </c:pt>
                <c:pt idx="411">
                  <c:v>3082.3529411764698</c:v>
                </c:pt>
                <c:pt idx="412">
                  <c:v>3100</c:v>
                </c:pt>
                <c:pt idx="413">
                  <c:v>3123.5294117647099</c:v>
                </c:pt>
                <c:pt idx="414">
                  <c:v>3152.9411764705901</c:v>
                </c:pt>
                <c:pt idx="415">
                  <c:v>3176.4705882352901</c:v>
                </c:pt>
                <c:pt idx="416">
                  <c:v>3188.23529411765</c:v>
                </c:pt>
                <c:pt idx="417">
                  <c:v>3194.1176470588198</c:v>
                </c:pt>
                <c:pt idx="418">
                  <c:v>3188.23529411765</c:v>
                </c:pt>
                <c:pt idx="419">
                  <c:v>3205.8823529411802</c:v>
                </c:pt>
                <c:pt idx="420">
                  <c:v>3229.4117647058802</c:v>
                </c:pt>
                <c:pt idx="421">
                  <c:v>3229.4117647058802</c:v>
                </c:pt>
                <c:pt idx="422">
                  <c:v>3252.9411764705901</c:v>
                </c:pt>
                <c:pt idx="423">
                  <c:v>3300</c:v>
                </c:pt>
                <c:pt idx="424">
                  <c:v>3317.6470588235302</c:v>
                </c:pt>
                <c:pt idx="425">
                  <c:v>3347.0588235294099</c:v>
                </c:pt>
                <c:pt idx="426">
                  <c:v>3376.4705882353001</c:v>
                </c:pt>
                <c:pt idx="427">
                  <c:v>3394.1176470588198</c:v>
                </c:pt>
                <c:pt idx="428">
                  <c:v>3417.6470588235302</c:v>
                </c:pt>
                <c:pt idx="429">
                  <c:v>3447.0588235294099</c:v>
                </c:pt>
                <c:pt idx="430">
                  <c:v>3464.7058823529401</c:v>
                </c:pt>
                <c:pt idx="431">
                  <c:v>3488.23529411765</c:v>
                </c:pt>
                <c:pt idx="432">
                  <c:v>3529.4117647058802</c:v>
                </c:pt>
                <c:pt idx="433">
                  <c:v>3541.1764705882401</c:v>
                </c:pt>
                <c:pt idx="434">
                  <c:v>3600</c:v>
                </c:pt>
                <c:pt idx="435">
                  <c:v>3664.7058823529401</c:v>
                </c:pt>
                <c:pt idx="436">
                  <c:v>3705.8823529411802</c:v>
                </c:pt>
                <c:pt idx="437">
                  <c:v>3752.9411764705901</c:v>
                </c:pt>
                <c:pt idx="438">
                  <c:v>3829.4117647058802</c:v>
                </c:pt>
                <c:pt idx="439">
                  <c:v>3858.8235294117699</c:v>
                </c:pt>
                <c:pt idx="440">
                  <c:v>3864.7058823529401</c:v>
                </c:pt>
                <c:pt idx="441">
                  <c:v>3864.7058823529401</c:v>
                </c:pt>
                <c:pt idx="442">
                  <c:v>3870.5882352941198</c:v>
                </c:pt>
                <c:pt idx="443">
                  <c:v>3823.5294117647099</c:v>
                </c:pt>
                <c:pt idx="444">
                  <c:v>3841.1764705882401</c:v>
                </c:pt>
                <c:pt idx="445">
                  <c:v>3882.3529411764698</c:v>
                </c:pt>
                <c:pt idx="446">
                  <c:v>3935.2941176470599</c:v>
                </c:pt>
                <c:pt idx="447">
                  <c:v>3952.9411764705901</c:v>
                </c:pt>
                <c:pt idx="448">
                  <c:v>3964.7058823529401</c:v>
                </c:pt>
                <c:pt idx="449">
                  <c:v>3988.23529411765</c:v>
                </c:pt>
                <c:pt idx="450">
                  <c:v>4029.4117647058802</c:v>
                </c:pt>
                <c:pt idx="451">
                  <c:v>4035.2941176470599</c:v>
                </c:pt>
                <c:pt idx="452">
                  <c:v>4058.8235294117599</c:v>
                </c:pt>
                <c:pt idx="453">
                  <c:v>4058.8235294117599</c:v>
                </c:pt>
                <c:pt idx="454">
                  <c:v>4058.8235294117599</c:v>
                </c:pt>
                <c:pt idx="455">
                  <c:v>4064.7058823529401</c:v>
                </c:pt>
                <c:pt idx="456">
                  <c:v>4076.4705882352901</c:v>
                </c:pt>
                <c:pt idx="457">
                  <c:v>4105.8823529411802</c:v>
                </c:pt>
                <c:pt idx="458">
                  <c:v>4135.2941176470604</c:v>
                </c:pt>
                <c:pt idx="459">
                  <c:v>4141.1764705882397</c:v>
                </c:pt>
                <c:pt idx="460">
                  <c:v>4152.9411764705901</c:v>
                </c:pt>
                <c:pt idx="461">
                  <c:v>4152.9411764705901</c:v>
                </c:pt>
                <c:pt idx="462">
                  <c:v>4182.3529411764703</c:v>
                </c:pt>
                <c:pt idx="463">
                  <c:v>4182.3529411764703</c:v>
                </c:pt>
                <c:pt idx="464">
                  <c:v>4182.3529411764703</c:v>
                </c:pt>
                <c:pt idx="465">
                  <c:v>4194.1176470588198</c:v>
                </c:pt>
                <c:pt idx="466">
                  <c:v>4200</c:v>
                </c:pt>
                <c:pt idx="467">
                  <c:v>4205.8823529411802</c:v>
                </c:pt>
                <c:pt idx="468">
                  <c:v>4229.4117647058802</c:v>
                </c:pt>
                <c:pt idx="469">
                  <c:v>4252.9411764705901</c:v>
                </c:pt>
                <c:pt idx="470">
                  <c:v>4305.8823529411802</c:v>
                </c:pt>
                <c:pt idx="471">
                  <c:v>4323.5294117647099</c:v>
                </c:pt>
                <c:pt idx="472">
                  <c:v>4341.1764705882397</c:v>
                </c:pt>
                <c:pt idx="473">
                  <c:v>4358.8235294117703</c:v>
                </c:pt>
                <c:pt idx="474">
                  <c:v>4394.1176470588198</c:v>
                </c:pt>
                <c:pt idx="475">
                  <c:v>4405.8823529411802</c:v>
                </c:pt>
                <c:pt idx="476">
                  <c:v>4423.5294117647099</c:v>
                </c:pt>
                <c:pt idx="477">
                  <c:v>4441.1764705882397</c:v>
                </c:pt>
                <c:pt idx="478">
                  <c:v>4458.8235294117703</c:v>
                </c:pt>
                <c:pt idx="479">
                  <c:v>4464.7058823529396</c:v>
                </c:pt>
                <c:pt idx="480">
                  <c:v>4488.2352941176496</c:v>
                </c:pt>
                <c:pt idx="481">
                  <c:v>4511.7647058823504</c:v>
                </c:pt>
                <c:pt idx="482">
                  <c:v>4564.7058823529396</c:v>
                </c:pt>
                <c:pt idx="483">
                  <c:v>4582.3529411764703</c:v>
                </c:pt>
                <c:pt idx="484">
                  <c:v>4582.3529411764703</c:v>
                </c:pt>
                <c:pt idx="485">
                  <c:v>4600</c:v>
                </c:pt>
                <c:pt idx="486">
                  <c:v>4611.7647058823504</c:v>
                </c:pt>
                <c:pt idx="487">
                  <c:v>4623.5294117647099</c:v>
                </c:pt>
                <c:pt idx="488">
                  <c:v>4664.7058823529396</c:v>
                </c:pt>
                <c:pt idx="489">
                  <c:v>4694.1176470588198</c:v>
                </c:pt>
                <c:pt idx="490">
                  <c:v>4705.8823529411802</c:v>
                </c:pt>
                <c:pt idx="491">
                  <c:v>4717.6470588235297</c:v>
                </c:pt>
                <c:pt idx="492">
                  <c:v>4729.4117647058802</c:v>
                </c:pt>
                <c:pt idx="493">
                  <c:v>4776.4705882352901</c:v>
                </c:pt>
                <c:pt idx="494">
                  <c:v>4835.2941176470604</c:v>
                </c:pt>
                <c:pt idx="495">
                  <c:v>4852.9411764705901</c:v>
                </c:pt>
                <c:pt idx="496">
                  <c:v>4841.1764705882397</c:v>
                </c:pt>
                <c:pt idx="497">
                  <c:v>4852.9411764705901</c:v>
                </c:pt>
                <c:pt idx="498">
                  <c:v>4905.8823529411802</c:v>
                </c:pt>
                <c:pt idx="499">
                  <c:v>4917.6470588235297</c:v>
                </c:pt>
                <c:pt idx="500">
                  <c:v>4941.1764705882397</c:v>
                </c:pt>
                <c:pt idx="501">
                  <c:v>4952.9411764705901</c:v>
                </c:pt>
                <c:pt idx="502">
                  <c:v>4958.8235294117603</c:v>
                </c:pt>
                <c:pt idx="503">
                  <c:v>4970.5882352941198</c:v>
                </c:pt>
                <c:pt idx="504">
                  <c:v>5005.8823529411802</c:v>
                </c:pt>
                <c:pt idx="505">
                  <c:v>5058.8235294117603</c:v>
                </c:pt>
                <c:pt idx="506">
                  <c:v>5129.4117647058802</c:v>
                </c:pt>
                <c:pt idx="507">
                  <c:v>5152.9411764705901</c:v>
                </c:pt>
                <c:pt idx="508">
                  <c:v>5158.8235294117603</c:v>
                </c:pt>
                <c:pt idx="509">
                  <c:v>5176.4705882352901</c:v>
                </c:pt>
                <c:pt idx="510">
                  <c:v>5217.6470588235297</c:v>
                </c:pt>
                <c:pt idx="511">
                  <c:v>5235.2941176470604</c:v>
                </c:pt>
                <c:pt idx="512">
                  <c:v>5235.2941176470604</c:v>
                </c:pt>
                <c:pt idx="513">
                  <c:v>5247.0588235294099</c:v>
                </c:pt>
                <c:pt idx="514">
                  <c:v>5247.0588235294099</c:v>
                </c:pt>
                <c:pt idx="515">
                  <c:v>5235.2941176470604</c:v>
                </c:pt>
                <c:pt idx="516">
                  <c:v>5229.4117647058802</c:v>
                </c:pt>
                <c:pt idx="517">
                  <c:v>5258.8235294117603</c:v>
                </c:pt>
                <c:pt idx="518">
                  <c:v>5335.2941176470604</c:v>
                </c:pt>
                <c:pt idx="519">
                  <c:v>5382.3529411764703</c:v>
                </c:pt>
                <c:pt idx="520">
                  <c:v>5394.1176470588198</c:v>
                </c:pt>
                <c:pt idx="521">
                  <c:v>5417.6470588235297</c:v>
                </c:pt>
                <c:pt idx="522">
                  <c:v>5476.4705882352901</c:v>
                </c:pt>
                <c:pt idx="523">
                  <c:v>5476.4705882352901</c:v>
                </c:pt>
                <c:pt idx="524">
                  <c:v>5476.4705882352901</c:v>
                </c:pt>
                <c:pt idx="525">
                  <c:v>5488.2352941176496</c:v>
                </c:pt>
                <c:pt idx="526">
                  <c:v>5494.1176470588198</c:v>
                </c:pt>
                <c:pt idx="527">
                  <c:v>5511.7647058823504</c:v>
                </c:pt>
                <c:pt idx="528">
                  <c:v>5552.9411764705901</c:v>
                </c:pt>
                <c:pt idx="529">
                  <c:v>5629.4117647058802</c:v>
                </c:pt>
                <c:pt idx="530">
                  <c:v>5670.5882352941198</c:v>
                </c:pt>
                <c:pt idx="531">
                  <c:v>5717.6470588235297</c:v>
                </c:pt>
                <c:pt idx="532">
                  <c:v>5729.4117647058802</c:v>
                </c:pt>
                <c:pt idx="533">
                  <c:v>5758.8235294117603</c:v>
                </c:pt>
                <c:pt idx="534">
                  <c:v>5805.8823529411802</c:v>
                </c:pt>
                <c:pt idx="535">
                  <c:v>5800</c:v>
                </c:pt>
                <c:pt idx="536">
                  <c:v>5811.7647058823504</c:v>
                </c:pt>
                <c:pt idx="537">
                  <c:v>5841.1764705882397</c:v>
                </c:pt>
                <c:pt idx="538">
                  <c:v>5858.8235294117603</c:v>
                </c:pt>
                <c:pt idx="539">
                  <c:v>5882.3529411764703</c:v>
                </c:pt>
              </c:numCache>
            </c:numRef>
          </c:val>
          <c:smooth val="0"/>
          <c:extLst>
            <c:ext xmlns:c16="http://schemas.microsoft.com/office/drawing/2014/chart" uri="{C3380CC4-5D6E-409C-BE32-E72D297353CC}">
              <c16:uniqueId val="{00000005-7A59-4DDE-A0C2-DD5E663941DA}"/>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logBase val="2"/>
          <c:orientation val="minMax"/>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(2013-2017)'!$C$1</c:f>
              <c:strCache>
                <c:ptCount val="1"/>
                <c:pt idx="0">
                  <c:v>SP500</c:v>
                </c:pt>
              </c:strCache>
            </c:strRef>
          </c:tx>
          <c:spPr>
            <a:ln w="28575" cap="rnd">
              <a:solidFill>
                <a:schemeClr val="accent6"/>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(2013-2017)'!$C$2:$C$50</c:f>
              <c:numCache>
                <c:formatCode>#,##0.00</c:formatCode>
                <c:ptCount val="49"/>
                <c:pt idx="0">
                  <c:v>100</c:v>
                </c:pt>
                <c:pt idx="1">
                  <c:v>105.179474025123</c:v>
                </c:pt>
                <c:pt idx="2">
                  <c:v>106.607257205812</c:v>
                </c:pt>
                <c:pt idx="3">
                  <c:v>110.60530846723201</c:v>
                </c:pt>
                <c:pt idx="4">
                  <c:v>112.736372209069</c:v>
                </c:pt>
                <c:pt idx="5">
                  <c:v>115.373443638826</c:v>
                </c:pt>
                <c:pt idx="6">
                  <c:v>113.824233376208</c:v>
                </c:pt>
                <c:pt idx="7">
                  <c:v>119.616009920851</c:v>
                </c:pt>
                <c:pt idx="8">
                  <c:v>116.151831832719</c:v>
                </c:pt>
                <c:pt idx="9">
                  <c:v>119.794275211344</c:v>
                </c:pt>
                <c:pt idx="10">
                  <c:v>125.300938014981</c:v>
                </c:pt>
                <c:pt idx="11">
                  <c:v>129.11924766880301</c:v>
                </c:pt>
                <c:pt idx="12">
                  <c:v>132.388182819729</c:v>
                </c:pt>
                <c:pt idx="13">
                  <c:v>127.810861634025</c:v>
                </c:pt>
                <c:pt idx="14">
                  <c:v>133.65744645121001</c:v>
                </c:pt>
                <c:pt idx="15">
                  <c:v>134.78092376852101</c:v>
                </c:pt>
                <c:pt idx="16">
                  <c:v>135.777253275117</c:v>
                </c:pt>
                <c:pt idx="17">
                  <c:v>138.96443736632401</c:v>
                </c:pt>
                <c:pt idx="18">
                  <c:v>141.83513597803201</c:v>
                </c:pt>
                <c:pt idx="19">
                  <c:v>139.87920035284</c:v>
                </c:pt>
                <c:pt idx="20">
                  <c:v>145.474995801723</c:v>
                </c:pt>
                <c:pt idx="21">
                  <c:v>143.43491010151499</c:v>
                </c:pt>
                <c:pt idx="22">
                  <c:v>146.938395132583</c:v>
                </c:pt>
                <c:pt idx="23">
                  <c:v>150.89012694481701</c:v>
                </c:pt>
                <c:pt idx="24">
                  <c:v>150.510159829781</c:v>
                </c:pt>
                <c:pt idx="25">
                  <c:v>145.99189132829801</c:v>
                </c:pt>
                <c:pt idx="26">
                  <c:v>154.38235505795501</c:v>
                </c:pt>
                <c:pt idx="27">
                  <c:v>151.940711105042</c:v>
                </c:pt>
                <c:pt idx="28">
                  <c:v>153.39838970711699</c:v>
                </c:pt>
                <c:pt idx="29">
                  <c:v>155.370933899747</c:v>
                </c:pt>
                <c:pt idx="30">
                  <c:v>152.36330687650101</c:v>
                </c:pt>
                <c:pt idx="31">
                  <c:v>155.55547353793901</c:v>
                </c:pt>
                <c:pt idx="32">
                  <c:v>146.17034115842901</c:v>
                </c:pt>
                <c:pt idx="33">
                  <c:v>142.55354878951201</c:v>
                </c:pt>
                <c:pt idx="34">
                  <c:v>154.578520693352</c:v>
                </c:pt>
                <c:pt idx="35">
                  <c:v>155.038208932088</c:v>
                </c:pt>
                <c:pt idx="36">
                  <c:v>152.592874186411</c:v>
                </c:pt>
                <c:pt idx="37">
                  <c:v>145.02065921249601</c:v>
                </c:pt>
                <c:pt idx="38">
                  <c:v>144.82486265637399</c:v>
                </c:pt>
                <c:pt idx="39">
                  <c:v>154.64956845405601</c:v>
                </c:pt>
                <c:pt idx="40">
                  <c:v>155.24913773854101</c:v>
                </c:pt>
                <c:pt idx="41">
                  <c:v>158.037162592339</c:v>
                </c:pt>
                <c:pt idx="42">
                  <c:v>158.44665604948599</c:v>
                </c:pt>
                <c:pt idx="43">
                  <c:v>164.288258296441</c:v>
                </c:pt>
                <c:pt idx="44">
                  <c:v>164.51893284418</c:v>
                </c:pt>
                <c:pt idx="45">
                  <c:v>164.55012004303501</c:v>
                </c:pt>
                <c:pt idx="46">
                  <c:v>161.548582827849</c:v>
                </c:pt>
                <c:pt idx="47">
                  <c:v>167.531542437658</c:v>
                </c:pt>
                <c:pt idx="48">
                  <c:v>170.84292170536801</c:v>
                </c:pt>
              </c:numCache>
            </c:numRef>
          </c:val>
          <c:smooth val="0"/>
          <c:extLst>
            <c:ext xmlns:c16="http://schemas.microsoft.com/office/drawing/2014/chart" uri="{C3380CC4-5D6E-409C-BE32-E72D297353CC}">
              <c16:uniqueId val="{00000000-D301-4BBD-891C-4ACCD6C6890C}"/>
            </c:ext>
          </c:extLst>
        </c:ser>
        <c:ser>
          <c:idx val="5"/>
          <c:order val="1"/>
          <c:tx>
            <c:strRef>
              <c:f>'Asset Class Returns (2013-2017)'!$G$1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(2013-2017)'!$G$2:$G$50</c:f>
              <c:numCache>
                <c:formatCode>#,##0.00</c:formatCode>
                <c:ptCount val="49"/>
                <c:pt idx="0">
                  <c:v>100</c:v>
                </c:pt>
                <c:pt idx="1">
                  <c:v>104.290146097158</c:v>
                </c:pt>
                <c:pt idx="2">
                  <c:v>105.632259776669</c:v>
                </c:pt>
                <c:pt idx="3">
                  <c:v>109.101755388765</c:v>
                </c:pt>
                <c:pt idx="4">
                  <c:v>115.33630699229499</c:v>
                </c:pt>
                <c:pt idx="5">
                  <c:v>107.695282747107</c:v>
                </c:pt>
                <c:pt idx="6">
                  <c:v>105.16145765995</c:v>
                </c:pt>
                <c:pt idx="7">
                  <c:v>105.751519151861</c:v>
                </c:pt>
                <c:pt idx="8">
                  <c:v>99.054517080960196</c:v>
                </c:pt>
                <c:pt idx="9">
                  <c:v>102.479133351933</c:v>
                </c:pt>
                <c:pt idx="10">
                  <c:v>106.56238219343101</c:v>
                </c:pt>
                <c:pt idx="11">
                  <c:v>101.509616191584</c:v>
                </c:pt>
                <c:pt idx="12">
                  <c:v>102.340537254662</c:v>
                </c:pt>
                <c:pt idx="13">
                  <c:v>105.97974917833101</c:v>
                </c:pt>
                <c:pt idx="14">
                  <c:v>110.891292464236</c:v>
                </c:pt>
                <c:pt idx="15">
                  <c:v>111.307627401213</c:v>
                </c:pt>
                <c:pt idx="16">
                  <c:v>114.528424414398</c:v>
                </c:pt>
                <c:pt idx="17">
                  <c:v>117.813038281039</c:v>
                </c:pt>
                <c:pt idx="18">
                  <c:v>119.119234424582</c:v>
                </c:pt>
                <c:pt idx="19">
                  <c:v>118.909642503136</c:v>
                </c:pt>
                <c:pt idx="20">
                  <c:v>122.933304753545</c:v>
                </c:pt>
                <c:pt idx="21">
                  <c:v>115.98001909855699</c:v>
                </c:pt>
                <c:pt idx="22">
                  <c:v>126.04024760077201</c:v>
                </c:pt>
                <c:pt idx="23">
                  <c:v>128.972785690145</c:v>
                </c:pt>
                <c:pt idx="24">
                  <c:v>130.20660465306199</c:v>
                </c:pt>
                <c:pt idx="25">
                  <c:v>137.63501568486001</c:v>
                </c:pt>
                <c:pt idx="26">
                  <c:v>133.890022251407</c:v>
                </c:pt>
                <c:pt idx="27">
                  <c:v>135.234948545039</c:v>
                </c:pt>
                <c:pt idx="28">
                  <c:v>128.91749740853899</c:v>
                </c:pt>
                <c:pt idx="29">
                  <c:v>128.695956413554</c:v>
                </c:pt>
                <c:pt idx="30">
                  <c:v>123.134710606958</c:v>
                </c:pt>
                <c:pt idx="31">
                  <c:v>129.114550514776</c:v>
                </c:pt>
                <c:pt idx="32">
                  <c:v>121.79755983042701</c:v>
                </c:pt>
                <c:pt idx="33">
                  <c:v>124.032204431682</c:v>
                </c:pt>
                <c:pt idx="34">
                  <c:v>131.535551215662</c:v>
                </c:pt>
                <c:pt idx="35">
                  <c:v>131.39720916095601</c:v>
                </c:pt>
                <c:pt idx="36">
                  <c:v>132.876592018981</c:v>
                </c:pt>
                <c:pt idx="37">
                  <c:v>128.069523738236</c:v>
                </c:pt>
                <c:pt idx="38">
                  <c:v>127.74649954295</c:v>
                </c:pt>
                <c:pt idx="39">
                  <c:v>140.51634151486499</c:v>
                </c:pt>
                <c:pt idx="40">
                  <c:v>138.24213432047</c:v>
                </c:pt>
                <c:pt idx="41">
                  <c:v>141.594872422999</c:v>
                </c:pt>
                <c:pt idx="42">
                  <c:v>151.11278582623899</c:v>
                </c:pt>
                <c:pt idx="43">
                  <c:v>156.932819350785</c:v>
                </c:pt>
                <c:pt idx="44">
                  <c:v>151.87082842826999</c:v>
                </c:pt>
                <c:pt idx="45">
                  <c:v>149.78720759587301</c:v>
                </c:pt>
                <c:pt idx="46">
                  <c:v>142.541918157466</c:v>
                </c:pt>
                <c:pt idx="47">
                  <c:v>139.42694575057101</c:v>
                </c:pt>
                <c:pt idx="48">
                  <c:v>145.33364408182899</c:v>
                </c:pt>
              </c:numCache>
            </c:numRef>
          </c:val>
          <c:smooth val="0"/>
          <c:extLst>
            <c:ext xmlns:c16="http://schemas.microsoft.com/office/drawing/2014/chart" uri="{C3380CC4-5D6E-409C-BE32-E72D297353CC}">
              <c16:uniqueId val="{00000001-D301-4BBD-891C-4ACCD6C6890C}"/>
            </c:ext>
          </c:extLst>
        </c:ser>
        <c:ser>
          <c:idx val="2"/>
          <c:order val="2"/>
          <c:tx>
            <c:strRef>
              <c:f>'Asset Class Returns (2013-2017)'!$D$1</c:f>
              <c:strCache>
                <c:ptCount val="1"/>
                <c:pt idx="0">
                  <c:v>EAFE</c:v>
                </c:pt>
              </c:strCache>
            </c:strRef>
          </c:tx>
          <c:spPr>
            <a:ln w="28575" cap="rnd">
              <a:solidFill>
                <a:srgbClr val="7030A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(2013-2017)'!$D$2:$D$50</c:f>
              <c:numCache>
                <c:formatCode>#,##0.00</c:formatCode>
                <c:ptCount val="49"/>
                <c:pt idx="0">
                  <c:v>100</c:v>
                </c:pt>
                <c:pt idx="1">
                  <c:v>105.292448222752</c:v>
                </c:pt>
                <c:pt idx="2">
                  <c:v>104.320103208799</c:v>
                </c:pt>
                <c:pt idx="3">
                  <c:v>105.233514321398</c:v>
                </c:pt>
                <c:pt idx="4">
                  <c:v>110.84291844357099</c:v>
                </c:pt>
                <c:pt idx="5">
                  <c:v>108.287320145869</c:v>
                </c:pt>
                <c:pt idx="6">
                  <c:v>104.46544285195201</c:v>
                </c:pt>
                <c:pt idx="7">
                  <c:v>109.985903672768</c:v>
                </c:pt>
                <c:pt idx="8">
                  <c:v>108.542896524941</c:v>
                </c:pt>
                <c:pt idx="9">
                  <c:v>116.59227449186299</c:v>
                </c:pt>
                <c:pt idx="10">
                  <c:v>120.514606045717</c:v>
                </c:pt>
                <c:pt idx="11">
                  <c:v>121.457971393981</c:v>
                </c:pt>
                <c:pt idx="12">
                  <c:v>123.294373825919</c:v>
                </c:pt>
                <c:pt idx="13">
                  <c:v>118.340303653939</c:v>
                </c:pt>
                <c:pt idx="14">
                  <c:v>124.95013143823</c:v>
                </c:pt>
                <c:pt idx="15">
                  <c:v>124.243273996119</c:v>
                </c:pt>
                <c:pt idx="16">
                  <c:v>126.143005088359</c:v>
                </c:pt>
                <c:pt idx="17">
                  <c:v>128.35838652401401</c:v>
                </c:pt>
                <c:pt idx="18">
                  <c:v>129.63551450675001</c:v>
                </c:pt>
                <c:pt idx="19">
                  <c:v>127.093541800593</c:v>
                </c:pt>
                <c:pt idx="20">
                  <c:v>126.909017089176</c:v>
                </c:pt>
                <c:pt idx="21">
                  <c:v>122.077319807528</c:v>
                </c:pt>
                <c:pt idx="22">
                  <c:v>120.308714347288</c:v>
                </c:pt>
                <c:pt idx="23">
                  <c:v>121.959617497834</c:v>
                </c:pt>
                <c:pt idx="24">
                  <c:v>117.766833581695</c:v>
                </c:pt>
                <c:pt idx="25">
                  <c:v>118.352954675509</c:v>
                </c:pt>
                <c:pt idx="26">
                  <c:v>125.441443422719</c:v>
                </c:pt>
                <c:pt idx="27">
                  <c:v>123.64996315022201</c:v>
                </c:pt>
                <c:pt idx="28">
                  <c:v>128.79797274734599</c:v>
                </c:pt>
                <c:pt idx="29">
                  <c:v>128.28658094373699</c:v>
                </c:pt>
                <c:pt idx="30">
                  <c:v>124.68835826516199</c:v>
                </c:pt>
                <c:pt idx="31">
                  <c:v>127.282755480761</c:v>
                </c:pt>
                <c:pt idx="32">
                  <c:v>117.932915016027</c:v>
                </c:pt>
                <c:pt idx="33">
                  <c:v>111.98722908793501</c:v>
                </c:pt>
                <c:pt idx="34">
                  <c:v>120.74809830138</c:v>
                </c:pt>
                <c:pt idx="35">
                  <c:v>118.883911431081</c:v>
                </c:pt>
                <c:pt idx="36">
                  <c:v>117.3039312314</c:v>
                </c:pt>
                <c:pt idx="37">
                  <c:v>108.83221509090301</c:v>
                </c:pt>
                <c:pt idx="38">
                  <c:v>106.876216373658</c:v>
                </c:pt>
                <c:pt idx="39">
                  <c:v>113.923662853217</c:v>
                </c:pt>
                <c:pt idx="40">
                  <c:v>117.346591652974</c:v>
                </c:pt>
                <c:pt idx="41">
                  <c:v>116.42705729882999</c:v>
                </c:pt>
                <c:pt idx="42">
                  <c:v>112.567374045105</c:v>
                </c:pt>
                <c:pt idx="43">
                  <c:v>118.28148008126099</c:v>
                </c:pt>
                <c:pt idx="44">
                  <c:v>118.380683949531</c:v>
                </c:pt>
                <c:pt idx="45">
                  <c:v>119.888417254228</c:v>
                </c:pt>
                <c:pt idx="46">
                  <c:v>117.444655458254</c:v>
                </c:pt>
                <c:pt idx="47">
                  <c:v>115.11958893006199</c:v>
                </c:pt>
                <c:pt idx="48">
                  <c:v>119.077777303773</c:v>
                </c:pt>
              </c:numCache>
            </c:numRef>
          </c:val>
          <c:smooth val="0"/>
          <c:extLst>
            <c:ext xmlns:c16="http://schemas.microsoft.com/office/drawing/2014/chart" uri="{C3380CC4-5D6E-409C-BE32-E72D297353CC}">
              <c16:uniqueId val="{00000002-D301-4BBD-891C-4ACCD6C6890C}"/>
            </c:ext>
          </c:extLst>
        </c:ser>
        <c:ser>
          <c:idx val="4"/>
          <c:order val="3"/>
          <c:tx>
            <c:strRef>
              <c:f>'Asset Class Returns (2013-2017)'!$F$1</c:f>
              <c:strCache>
                <c:ptCount val="1"/>
                <c:pt idx="0">
                  <c:v>GSCI</c:v>
                </c:pt>
              </c:strCache>
            </c:strRef>
          </c:tx>
          <c:spPr>
            <a:ln w="28575" cap="rnd">
              <a:solidFill>
                <a:schemeClr val="accent4"/>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(2013-2017)'!$F$2:$F$50</c:f>
              <c:numCache>
                <c:formatCode>#,##0.00</c:formatCode>
                <c:ptCount val="49"/>
                <c:pt idx="0">
                  <c:v>100</c:v>
                </c:pt>
                <c:pt idx="1">
                  <c:v>104.356719165474</c:v>
                </c:pt>
                <c:pt idx="2">
                  <c:v>99.781141337696894</c:v>
                </c:pt>
                <c:pt idx="3">
                  <c:v>100.550214767846</c:v>
                </c:pt>
                <c:pt idx="4">
                  <c:v>95.792595622826795</c:v>
                </c:pt>
                <c:pt idx="5">
                  <c:v>94.366946205768102</c:v>
                </c:pt>
                <c:pt idx="6">
                  <c:v>94.587850276130098</c:v>
                </c:pt>
                <c:pt idx="7">
                  <c:v>99.235017385968504</c:v>
                </c:pt>
                <c:pt idx="8">
                  <c:v>102.585395786459</c:v>
                </c:pt>
                <c:pt idx="9">
                  <c:v>99.106156678257307</c:v>
                </c:pt>
                <c:pt idx="10">
                  <c:v>97.676416445080804</c:v>
                </c:pt>
                <c:pt idx="11">
                  <c:v>96.913479239108199</c:v>
                </c:pt>
                <c:pt idx="12">
                  <c:v>98.782982204949903</c:v>
                </c:pt>
                <c:pt idx="13">
                  <c:v>97.165064430353894</c:v>
                </c:pt>
                <c:pt idx="14">
                  <c:v>101.546328492534</c:v>
                </c:pt>
                <c:pt idx="15">
                  <c:v>101.688279811822</c:v>
                </c:pt>
                <c:pt idx="16">
                  <c:v>102.442217222336</c:v>
                </c:pt>
                <c:pt idx="17">
                  <c:v>102.262630394764</c:v>
                </c:pt>
                <c:pt idx="18">
                  <c:v>104.427490284312</c:v>
                </c:pt>
                <c:pt idx="19">
                  <c:v>98.895888729801598</c:v>
                </c:pt>
                <c:pt idx="20">
                  <c:v>97.274493761505397</c:v>
                </c:pt>
                <c:pt idx="21">
                  <c:v>91.414808754346495</c:v>
                </c:pt>
                <c:pt idx="22">
                  <c:v>85.944773982409501</c:v>
                </c:pt>
                <c:pt idx="23">
                  <c:v>76.559214563305403</c:v>
                </c:pt>
                <c:pt idx="24">
                  <c:v>66.123951728369804</c:v>
                </c:pt>
                <c:pt idx="25">
                  <c:v>61.166905297606903</c:v>
                </c:pt>
                <c:pt idx="26">
                  <c:v>65.121497238699106</c:v>
                </c:pt>
                <c:pt idx="27">
                  <c:v>60.689711597463699</c:v>
                </c:pt>
                <c:pt idx="28">
                  <c:v>67.400695438740001</c:v>
                </c:pt>
                <c:pt idx="29">
                  <c:v>66.061362241767199</c:v>
                </c:pt>
                <c:pt idx="30">
                  <c:v>65.987318470034793</c:v>
                </c:pt>
                <c:pt idx="31">
                  <c:v>56.681734506033898</c:v>
                </c:pt>
                <c:pt idx="32">
                  <c:v>56.851503374923297</c:v>
                </c:pt>
                <c:pt idx="33">
                  <c:v>53.254653303334003</c:v>
                </c:pt>
                <c:pt idx="34">
                  <c:v>53.376968705256701</c:v>
                </c:pt>
                <c:pt idx="35">
                  <c:v>48.591122929024301</c:v>
                </c:pt>
                <c:pt idx="36">
                  <c:v>44.397831867457597</c:v>
                </c:pt>
                <c:pt idx="37">
                  <c:v>42.1022704029454</c:v>
                </c:pt>
                <c:pt idx="38">
                  <c:v>41.255676007363498</c:v>
                </c:pt>
                <c:pt idx="39">
                  <c:v>43.289834321947197</c:v>
                </c:pt>
                <c:pt idx="40">
                  <c:v>47.6792800163633</c:v>
                </c:pt>
                <c:pt idx="41">
                  <c:v>48.736960523624496</c:v>
                </c:pt>
                <c:pt idx="42">
                  <c:v>48.776027817549597</c:v>
                </c:pt>
                <c:pt idx="43">
                  <c:v>44.109224790345699</c:v>
                </c:pt>
                <c:pt idx="44">
                  <c:v>44.889547964819002</c:v>
                </c:pt>
                <c:pt idx="45">
                  <c:v>46.750051135201502</c:v>
                </c:pt>
                <c:pt idx="46">
                  <c:v>46.050112497443202</c:v>
                </c:pt>
                <c:pt idx="47">
                  <c:v>47.217426876661897</c:v>
                </c:pt>
                <c:pt idx="48">
                  <c:v>49.443853548782997</c:v>
                </c:pt>
              </c:numCache>
            </c:numRef>
          </c:val>
          <c:smooth val="0"/>
          <c:extLst>
            <c:ext xmlns:c16="http://schemas.microsoft.com/office/drawing/2014/chart" uri="{C3380CC4-5D6E-409C-BE32-E72D297353CC}">
              <c16:uniqueId val="{00000003-D301-4BBD-891C-4ACCD6C6890C}"/>
            </c:ext>
          </c:extLst>
        </c:ser>
        <c:ser>
          <c:idx val="3"/>
          <c:order val="4"/>
          <c:tx>
            <c:strRef>
              <c:f>'Asset Class Returns (2013-2017)'!$E$1</c:f>
              <c:strCache>
                <c:ptCount val="1"/>
                <c:pt idx="0">
                  <c:v>US10YR</c:v>
                </c:pt>
              </c:strCache>
            </c:strRef>
          </c:tx>
          <c:spPr>
            <a:ln w="28575" cap="rnd">
              <a:solidFill>
                <a:srgbClr val="00B0F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(2013-2017)'!$E$2:$E$50</c:f>
              <c:numCache>
                <c:formatCode>#,##0.00</c:formatCode>
                <c:ptCount val="49"/>
                <c:pt idx="0">
                  <c:v>100</c:v>
                </c:pt>
                <c:pt idx="1">
                  <c:v>97.985578969566902</c:v>
                </c:pt>
                <c:pt idx="2">
                  <c:v>99.305956938057307</c:v>
                </c:pt>
                <c:pt idx="3">
                  <c:v>99.642700383394995</c:v>
                </c:pt>
                <c:pt idx="4">
                  <c:v>101.349312248</c:v>
                </c:pt>
                <c:pt idx="5">
                  <c:v>97.321121451615994</c:v>
                </c:pt>
                <c:pt idx="6">
                  <c:v>94.417094793988994</c:v>
                </c:pt>
                <c:pt idx="7">
                  <c:v>93.954157532397801</c:v>
                </c:pt>
                <c:pt idx="8">
                  <c:v>92.6904486613046</c:v>
                </c:pt>
                <c:pt idx="9">
                  <c:v>94.038888837384405</c:v>
                </c:pt>
                <c:pt idx="10">
                  <c:v>94.822878395033896</c:v>
                </c:pt>
                <c:pt idx="11">
                  <c:v>93.542912723689696</c:v>
                </c:pt>
                <c:pt idx="12">
                  <c:v>91.4337027259443</c:v>
                </c:pt>
                <c:pt idx="13">
                  <c:v>94.616538745980606</c:v>
                </c:pt>
                <c:pt idx="14">
                  <c:v>94.9096403363272</c:v>
                </c:pt>
                <c:pt idx="15">
                  <c:v>94.542183724392899</c:v>
                </c:pt>
                <c:pt idx="16">
                  <c:v>95.252110926133199</c:v>
                </c:pt>
                <c:pt idx="17">
                  <c:v>97.057804592998394</c:v>
                </c:pt>
                <c:pt idx="18">
                  <c:v>96.832092767255205</c:v>
                </c:pt>
                <c:pt idx="19">
                  <c:v>96.611997011290697</c:v>
                </c:pt>
                <c:pt idx="20">
                  <c:v>98.789275231890599</c:v>
                </c:pt>
                <c:pt idx="21">
                  <c:v>97.506733092555507</c:v>
                </c:pt>
                <c:pt idx="22">
                  <c:v>99.180742777645605</c:v>
                </c:pt>
                <c:pt idx="23">
                  <c:v>100.882211324561</c:v>
                </c:pt>
                <c:pt idx="24">
                  <c:v>101.155708063144</c:v>
                </c:pt>
                <c:pt idx="25">
                  <c:v>105.882625578199</c:v>
                </c:pt>
                <c:pt idx="26">
                  <c:v>102.974478733494</c:v>
                </c:pt>
                <c:pt idx="27">
                  <c:v>103.70512139207401</c:v>
                </c:pt>
                <c:pt idx="28">
                  <c:v>102.84633797003499</c:v>
                </c:pt>
                <c:pt idx="29">
                  <c:v>102.37652787040599</c:v>
                </c:pt>
                <c:pt idx="30">
                  <c:v>100.470313111248</c:v>
                </c:pt>
                <c:pt idx="31">
                  <c:v>102.012926640522</c:v>
                </c:pt>
                <c:pt idx="32">
                  <c:v>102.108894422644</c:v>
                </c:pt>
                <c:pt idx="33">
                  <c:v>103.67439926629901</c:v>
                </c:pt>
                <c:pt idx="34">
                  <c:v>102.92466172199801</c:v>
                </c:pt>
                <c:pt idx="35">
                  <c:v>102.65057749255</c:v>
                </c:pt>
                <c:pt idx="36">
                  <c:v>102.29152444526299</c:v>
                </c:pt>
                <c:pt idx="37">
                  <c:v>105.53923623055999</c:v>
                </c:pt>
                <c:pt idx="38">
                  <c:v>107.63905113877399</c:v>
                </c:pt>
                <c:pt idx="39">
                  <c:v>107.402407910707</c:v>
                </c:pt>
                <c:pt idx="40">
                  <c:v>107.07313706368301</c:v>
                </c:pt>
                <c:pt idx="41">
                  <c:v>107.139055480197</c:v>
                </c:pt>
                <c:pt idx="42">
                  <c:v>110.77435201939301</c:v>
                </c:pt>
                <c:pt idx="43">
                  <c:v>111.219977439654</c:v>
                </c:pt>
                <c:pt idx="44">
                  <c:v>110.12554097148799</c:v>
                </c:pt>
                <c:pt idx="45">
                  <c:v>110.067803389172</c:v>
                </c:pt>
                <c:pt idx="46">
                  <c:v>107.81236806554401</c:v>
                </c:pt>
                <c:pt idx="47">
                  <c:v>102.918018920892</c:v>
                </c:pt>
                <c:pt idx="48">
                  <c:v>102.395134533361</c:v>
                </c:pt>
              </c:numCache>
            </c:numRef>
          </c:val>
          <c:smooth val="0"/>
          <c:extLst>
            <c:ext xmlns:c16="http://schemas.microsoft.com/office/drawing/2014/chart" uri="{C3380CC4-5D6E-409C-BE32-E72D297353CC}">
              <c16:uniqueId val="{00000004-D301-4BBD-891C-4ACCD6C6890C}"/>
            </c:ext>
          </c:extLst>
        </c:ser>
        <c:ser>
          <c:idx val="0"/>
          <c:order val="5"/>
          <c:tx>
            <c:strRef>
              <c:f>'Asset Class Returns (2013-2017)'!$B$1</c:f>
              <c:strCache>
                <c:ptCount val="1"/>
                <c:pt idx="0">
                  <c:v>TBILLS</c:v>
                </c:pt>
              </c:strCache>
            </c:strRef>
          </c:tx>
          <c:spPr>
            <a:ln w="28575" cap="rnd">
              <a:solidFill>
                <a:srgbClr val="C0000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(2013-2017)'!$B$2:$B$50</c:f>
              <c:numCache>
                <c:formatCode>#,##0.00</c:formatCode>
                <c:ptCount val="49"/>
                <c:pt idx="0">
                  <c:v>100</c:v>
                </c:pt>
                <c:pt idx="1">
                  <c:v>100.004166666667</c:v>
                </c:pt>
                <c:pt idx="2">
                  <c:v>100.010000243056</c:v>
                </c:pt>
                <c:pt idx="3">
                  <c:v>100.01916782641101</c:v>
                </c:pt>
                <c:pt idx="4">
                  <c:v>100.025002277868</c:v>
                </c:pt>
                <c:pt idx="5">
                  <c:v>100.029169986296</c:v>
                </c:pt>
                <c:pt idx="6">
                  <c:v>100.032504291962</c:v>
                </c:pt>
                <c:pt idx="7">
                  <c:v>100.035838708772</c:v>
                </c:pt>
                <c:pt idx="8">
                  <c:v>100.039173236729</c:v>
                </c:pt>
                <c:pt idx="9">
                  <c:v>100.04167421606</c:v>
                </c:pt>
                <c:pt idx="10">
                  <c:v>100.043341577297</c:v>
                </c:pt>
                <c:pt idx="11">
                  <c:v>100.04667635534901</c:v>
                </c:pt>
                <c:pt idx="12">
                  <c:v>100.05167868916701</c:v>
                </c:pt>
                <c:pt idx="13">
                  <c:v>100.05751503709099</c:v>
                </c:pt>
                <c:pt idx="14">
                  <c:v>100.059182662341</c:v>
                </c:pt>
                <c:pt idx="15">
                  <c:v>100.063351794952</c:v>
                </c:pt>
                <c:pt idx="16">
                  <c:v>100.06752110127699</c:v>
                </c:pt>
                <c:pt idx="17">
                  <c:v>100.07002278930401</c:v>
                </c:pt>
                <c:pt idx="18">
                  <c:v>100.073358456731</c:v>
                </c:pt>
                <c:pt idx="19">
                  <c:v>100.076694235346</c:v>
                </c:pt>
                <c:pt idx="20">
                  <c:v>100.079196152702</c:v>
                </c:pt>
                <c:pt idx="21">
                  <c:v>100.08169813260599</c:v>
                </c:pt>
                <c:pt idx="22">
                  <c:v>100.083366160908</c:v>
                </c:pt>
                <c:pt idx="23">
                  <c:v>100.084200188959</c:v>
                </c:pt>
                <c:pt idx="24">
                  <c:v>100.08586825896199</c:v>
                </c:pt>
                <c:pt idx="25">
                  <c:v>100.089204454571</c:v>
                </c:pt>
                <c:pt idx="26">
                  <c:v>100.09087260797899</c:v>
                </c:pt>
                <c:pt idx="27">
                  <c:v>100.092540789189</c:v>
                </c:pt>
                <c:pt idx="28">
                  <c:v>100.095043102708</c:v>
                </c:pt>
                <c:pt idx="29">
                  <c:v>100.09587722806801</c:v>
                </c:pt>
                <c:pt idx="30">
                  <c:v>100.09671136037799</c:v>
                </c:pt>
                <c:pt idx="31">
                  <c:v>100.097545499639</c:v>
                </c:pt>
                <c:pt idx="32">
                  <c:v>100.10421866933901</c:v>
                </c:pt>
                <c:pt idx="33">
                  <c:v>100.110892283917</c:v>
                </c:pt>
                <c:pt idx="34">
                  <c:v>100.110058026481</c:v>
                </c:pt>
                <c:pt idx="35">
                  <c:v>100.11673203034999</c:v>
                </c:pt>
                <c:pt idx="36">
                  <c:v>100.135086764555</c:v>
                </c:pt>
                <c:pt idx="37">
                  <c:v>100.148438109457</c:v>
                </c:pt>
                <c:pt idx="38">
                  <c:v>100.17514435962001</c:v>
                </c:pt>
                <c:pt idx="39">
                  <c:v>100.202692524319</c:v>
                </c:pt>
                <c:pt idx="40">
                  <c:v>100.220227995511</c:v>
                </c:pt>
                <c:pt idx="41">
                  <c:v>100.238601703976</c:v>
                </c:pt>
                <c:pt idx="42">
                  <c:v>100.267002641126</c:v>
                </c:pt>
                <c:pt idx="43">
                  <c:v>100.28872715836501</c:v>
                </c:pt>
                <c:pt idx="44">
                  <c:v>100.311292121976</c:v>
                </c:pt>
                <c:pt idx="45">
                  <c:v>100.338877727309</c:v>
                </c:pt>
                <c:pt idx="46">
                  <c:v>100.36229013211199</c:v>
                </c:pt>
                <c:pt idx="47">
                  <c:v>100.390726114316</c:v>
                </c:pt>
                <c:pt idx="48">
                  <c:v>100.430882404762</c:v>
                </c:pt>
              </c:numCache>
            </c:numRef>
          </c:val>
          <c:smooth val="0"/>
          <c:extLst>
            <c:ext xmlns:c16="http://schemas.microsoft.com/office/drawing/2014/chart" uri="{C3380CC4-5D6E-409C-BE32-E72D297353CC}">
              <c16:uniqueId val="{00000005-D301-4BBD-891C-4ACCD6C6890C}"/>
            </c:ext>
          </c:extLst>
        </c:ser>
        <c:ser>
          <c:idx val="6"/>
          <c:order val="6"/>
          <c:tx>
            <c:strRef>
              <c:f>'Asset Class Returns (2013-2017)'!$H$1</c:f>
              <c:strCache>
                <c:ptCount val="1"/>
                <c:pt idx="0">
                  <c:v>CPI</c:v>
                </c:pt>
              </c:strCache>
            </c:strRef>
          </c:tx>
          <c:spPr>
            <a:ln w="28575" cap="rnd">
              <a:solidFill>
                <a:srgbClr val="0070C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(2013-2017)'!$H$2:$H$50</c:f>
              <c:numCache>
                <c:formatCode>#,##0.00</c:formatCode>
                <c:ptCount val="49"/>
                <c:pt idx="0">
                  <c:v>100</c:v>
                </c:pt>
                <c:pt idx="1">
                  <c:v>100.15955238853</c:v>
                </c:pt>
                <c:pt idx="2">
                  <c:v>100.749334117403</c:v>
                </c:pt>
                <c:pt idx="3">
                  <c:v>100.450119339998</c:v>
                </c:pt>
                <c:pt idx="4">
                  <c:v>100.252516517348</c:v>
                </c:pt>
                <c:pt idx="5">
                  <c:v>100.269379777924</c:v>
                </c:pt>
                <c:pt idx="6">
                  <c:v>100.469144557058</c:v>
                </c:pt>
                <c:pt idx="7">
                  <c:v>100.638641945415</c:v>
                </c:pt>
                <c:pt idx="8">
                  <c:v>100.854837593829</c:v>
                </c:pt>
                <c:pt idx="9">
                  <c:v>101.02476737348201</c:v>
                </c:pt>
                <c:pt idx="10">
                  <c:v>101.09265280708399</c:v>
                </c:pt>
                <c:pt idx="11">
                  <c:v>101.270365630081</c:v>
                </c:pt>
                <c:pt idx="12">
                  <c:v>101.54579888616</c:v>
                </c:pt>
                <c:pt idx="13">
                  <c:v>101.800477359992</c:v>
                </c:pt>
                <c:pt idx="14">
                  <c:v>101.880469749905</c:v>
                </c:pt>
                <c:pt idx="15">
                  <c:v>101.999809747829</c:v>
                </c:pt>
                <c:pt idx="16">
                  <c:v>102.258379743332</c:v>
                </c:pt>
                <c:pt idx="17">
                  <c:v>102.391556262755</c:v>
                </c:pt>
                <c:pt idx="18">
                  <c:v>102.48365560898</c:v>
                </c:pt>
                <c:pt idx="19">
                  <c:v>102.588726694109</c:v>
                </c:pt>
                <c:pt idx="20">
                  <c:v>102.547217129614</c:v>
                </c:pt>
                <c:pt idx="21">
                  <c:v>102.697256909613</c:v>
                </c:pt>
                <c:pt idx="22">
                  <c:v>102.758224082466</c:v>
                </c:pt>
                <c:pt idx="23">
                  <c:v>102.58959147670301</c:v>
                </c:pt>
                <c:pt idx="24">
                  <c:v>102.244975613131</c:v>
                </c:pt>
                <c:pt idx="25">
                  <c:v>101.592064754921</c:v>
                </c:pt>
                <c:pt idx="26">
                  <c:v>101.791397142758</c:v>
                </c:pt>
                <c:pt idx="27">
                  <c:v>101.98337887855</c:v>
                </c:pt>
                <c:pt idx="28">
                  <c:v>102.129527136878</c:v>
                </c:pt>
                <c:pt idx="29">
                  <c:v>102.423120827424</c:v>
                </c:pt>
                <c:pt idx="30">
                  <c:v>102.659638866789</c:v>
                </c:pt>
                <c:pt idx="31">
                  <c:v>102.79411256010199</c:v>
                </c:pt>
                <c:pt idx="32">
                  <c:v>102.780708429901</c:v>
                </c:pt>
                <c:pt idx="33">
                  <c:v>102.688176692379</c:v>
                </c:pt>
                <c:pt idx="34">
                  <c:v>102.88707668892</c:v>
                </c:pt>
                <c:pt idx="35">
                  <c:v>103.039710816701</c:v>
                </c:pt>
                <c:pt idx="36">
                  <c:v>102.92685668822899</c:v>
                </c:pt>
                <c:pt idx="37">
                  <c:v>102.955394513819</c:v>
                </c:pt>
                <c:pt idx="38">
                  <c:v>102.782437995088</c:v>
                </c:pt>
                <c:pt idx="39">
                  <c:v>102.87453734131201</c:v>
                </c:pt>
                <c:pt idx="40">
                  <c:v>103.293956899235</c:v>
                </c:pt>
                <c:pt idx="41">
                  <c:v>103.51577363450799</c:v>
                </c:pt>
                <c:pt idx="42">
                  <c:v>103.73369884811</c:v>
                </c:pt>
                <c:pt idx="43">
                  <c:v>103.691756892317</c:v>
                </c:pt>
                <c:pt idx="44">
                  <c:v>103.90406101905999</c:v>
                </c:pt>
                <c:pt idx="45">
                  <c:v>104.207167318136</c:v>
                </c:pt>
                <c:pt idx="46">
                  <c:v>104.579456224705</c:v>
                </c:pt>
                <c:pt idx="47">
                  <c:v>104.78916600366701</c:v>
                </c:pt>
                <c:pt idx="48">
                  <c:v>105.084921650697</c:v>
                </c:pt>
              </c:numCache>
            </c:numRef>
          </c:val>
          <c:smooth val="0"/>
          <c:extLst>
            <c:ext xmlns:c16="http://schemas.microsoft.com/office/drawing/2014/chart" uri="{C3380CC4-5D6E-409C-BE32-E72D297353CC}">
              <c16:uniqueId val="{00000006-D301-4BBD-891C-4ACCD6C6890C}"/>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GTAA!$J$1</c:f>
              <c:strCache>
                <c:ptCount val="1"/>
              </c:strCache>
            </c:strRef>
          </c:tx>
          <c:spPr>
            <a:ln w="28575" cap="rnd">
              <a:solidFill>
                <a:srgbClr val="0070C0"/>
              </a:solidFill>
              <a:round/>
            </a:ln>
            <a:effectLst/>
          </c:spPr>
          <c:marker>
            <c:symbol val="none"/>
          </c:marker>
          <c:cat>
            <c:numRef>
              <c:f>GTAA!$I$2:$I$530</c:f>
              <c:numCache>
                <c:formatCode>d\-mmm\-yy</c:formatCode>
                <c:ptCount val="529"/>
                <c:pt idx="1">
                  <c:v>26665</c:v>
                </c:pt>
                <c:pt idx="2">
                  <c:v>26695</c:v>
                </c:pt>
                <c:pt idx="3">
                  <c:v>26723</c:v>
                </c:pt>
                <c:pt idx="4">
                  <c:v>26754</c:v>
                </c:pt>
                <c:pt idx="5">
                  <c:v>26784</c:v>
                </c:pt>
                <c:pt idx="6">
                  <c:v>26815</c:v>
                </c:pt>
                <c:pt idx="7">
                  <c:v>26845</c:v>
                </c:pt>
                <c:pt idx="8">
                  <c:v>26876</c:v>
                </c:pt>
                <c:pt idx="9">
                  <c:v>26907</c:v>
                </c:pt>
                <c:pt idx="10">
                  <c:v>26937</c:v>
                </c:pt>
                <c:pt idx="11">
                  <c:v>26968</c:v>
                </c:pt>
                <c:pt idx="12">
                  <c:v>26998</c:v>
                </c:pt>
                <c:pt idx="13">
                  <c:v>27029</c:v>
                </c:pt>
                <c:pt idx="14">
                  <c:v>27060</c:v>
                </c:pt>
                <c:pt idx="15">
                  <c:v>27088</c:v>
                </c:pt>
                <c:pt idx="16">
                  <c:v>27119</c:v>
                </c:pt>
                <c:pt idx="17">
                  <c:v>27149</c:v>
                </c:pt>
                <c:pt idx="18">
                  <c:v>27180</c:v>
                </c:pt>
                <c:pt idx="19">
                  <c:v>27210</c:v>
                </c:pt>
                <c:pt idx="20">
                  <c:v>27241</c:v>
                </c:pt>
                <c:pt idx="21">
                  <c:v>27272</c:v>
                </c:pt>
                <c:pt idx="22">
                  <c:v>27302</c:v>
                </c:pt>
                <c:pt idx="23">
                  <c:v>27333</c:v>
                </c:pt>
                <c:pt idx="24">
                  <c:v>27363</c:v>
                </c:pt>
                <c:pt idx="25">
                  <c:v>27394</c:v>
                </c:pt>
                <c:pt idx="26">
                  <c:v>27425</c:v>
                </c:pt>
                <c:pt idx="27">
                  <c:v>27453</c:v>
                </c:pt>
                <c:pt idx="28">
                  <c:v>27484</c:v>
                </c:pt>
                <c:pt idx="29">
                  <c:v>27514</c:v>
                </c:pt>
                <c:pt idx="30">
                  <c:v>27545</c:v>
                </c:pt>
                <c:pt idx="31">
                  <c:v>27575</c:v>
                </c:pt>
                <c:pt idx="32">
                  <c:v>27606</c:v>
                </c:pt>
                <c:pt idx="33">
                  <c:v>27637</c:v>
                </c:pt>
                <c:pt idx="34">
                  <c:v>27667</c:v>
                </c:pt>
                <c:pt idx="35">
                  <c:v>27698</c:v>
                </c:pt>
                <c:pt idx="36">
                  <c:v>27728</c:v>
                </c:pt>
                <c:pt idx="37">
                  <c:v>27759</c:v>
                </c:pt>
                <c:pt idx="38">
                  <c:v>27790</c:v>
                </c:pt>
                <c:pt idx="39">
                  <c:v>27819</c:v>
                </c:pt>
                <c:pt idx="40">
                  <c:v>27850</c:v>
                </c:pt>
                <c:pt idx="41">
                  <c:v>27880</c:v>
                </c:pt>
                <c:pt idx="42">
                  <c:v>27911</c:v>
                </c:pt>
                <c:pt idx="43">
                  <c:v>27941</c:v>
                </c:pt>
                <c:pt idx="44">
                  <c:v>27972</c:v>
                </c:pt>
                <c:pt idx="45">
                  <c:v>28003</c:v>
                </c:pt>
                <c:pt idx="46">
                  <c:v>28033</c:v>
                </c:pt>
                <c:pt idx="47">
                  <c:v>28064</c:v>
                </c:pt>
                <c:pt idx="48">
                  <c:v>28094</c:v>
                </c:pt>
                <c:pt idx="49">
                  <c:v>28125</c:v>
                </c:pt>
                <c:pt idx="50">
                  <c:v>28156</c:v>
                </c:pt>
                <c:pt idx="51">
                  <c:v>28184</c:v>
                </c:pt>
                <c:pt idx="52">
                  <c:v>28215</c:v>
                </c:pt>
                <c:pt idx="53">
                  <c:v>28245</c:v>
                </c:pt>
                <c:pt idx="54">
                  <c:v>28276</c:v>
                </c:pt>
                <c:pt idx="55">
                  <c:v>28306</c:v>
                </c:pt>
                <c:pt idx="56">
                  <c:v>28337</c:v>
                </c:pt>
                <c:pt idx="57">
                  <c:v>28368</c:v>
                </c:pt>
                <c:pt idx="58">
                  <c:v>28398</c:v>
                </c:pt>
                <c:pt idx="59">
                  <c:v>28429</c:v>
                </c:pt>
                <c:pt idx="60">
                  <c:v>28459</c:v>
                </c:pt>
                <c:pt idx="61">
                  <c:v>28490</c:v>
                </c:pt>
                <c:pt idx="62">
                  <c:v>28521</c:v>
                </c:pt>
                <c:pt idx="63">
                  <c:v>28549</c:v>
                </c:pt>
                <c:pt idx="64">
                  <c:v>28580</c:v>
                </c:pt>
                <c:pt idx="65">
                  <c:v>28610</c:v>
                </c:pt>
                <c:pt idx="66">
                  <c:v>28641</c:v>
                </c:pt>
                <c:pt idx="67">
                  <c:v>28671</c:v>
                </c:pt>
                <c:pt idx="68">
                  <c:v>28702</c:v>
                </c:pt>
                <c:pt idx="69">
                  <c:v>28733</c:v>
                </c:pt>
                <c:pt idx="70">
                  <c:v>28763</c:v>
                </c:pt>
                <c:pt idx="71">
                  <c:v>28794</c:v>
                </c:pt>
                <c:pt idx="72">
                  <c:v>28824</c:v>
                </c:pt>
                <c:pt idx="73">
                  <c:v>28855</c:v>
                </c:pt>
                <c:pt idx="74">
                  <c:v>28886</c:v>
                </c:pt>
                <c:pt idx="75">
                  <c:v>28914</c:v>
                </c:pt>
                <c:pt idx="76">
                  <c:v>28945</c:v>
                </c:pt>
                <c:pt idx="77">
                  <c:v>28975</c:v>
                </c:pt>
                <c:pt idx="78">
                  <c:v>29006</c:v>
                </c:pt>
                <c:pt idx="79">
                  <c:v>29036</c:v>
                </c:pt>
                <c:pt idx="80">
                  <c:v>29067</c:v>
                </c:pt>
                <c:pt idx="81">
                  <c:v>29098</c:v>
                </c:pt>
                <c:pt idx="82">
                  <c:v>29128</c:v>
                </c:pt>
                <c:pt idx="83">
                  <c:v>29159</c:v>
                </c:pt>
                <c:pt idx="84">
                  <c:v>29189</c:v>
                </c:pt>
                <c:pt idx="85">
                  <c:v>29220</c:v>
                </c:pt>
                <c:pt idx="86">
                  <c:v>29251</c:v>
                </c:pt>
                <c:pt idx="87">
                  <c:v>29280</c:v>
                </c:pt>
                <c:pt idx="88">
                  <c:v>29311</c:v>
                </c:pt>
                <c:pt idx="89">
                  <c:v>29341</c:v>
                </c:pt>
                <c:pt idx="90">
                  <c:v>29372</c:v>
                </c:pt>
                <c:pt idx="91">
                  <c:v>29402</c:v>
                </c:pt>
                <c:pt idx="92">
                  <c:v>29433</c:v>
                </c:pt>
                <c:pt idx="93">
                  <c:v>29464</c:v>
                </c:pt>
                <c:pt idx="94">
                  <c:v>29494</c:v>
                </c:pt>
                <c:pt idx="95">
                  <c:v>29525</c:v>
                </c:pt>
                <c:pt idx="96">
                  <c:v>29555</c:v>
                </c:pt>
                <c:pt idx="97">
                  <c:v>29586</c:v>
                </c:pt>
                <c:pt idx="98">
                  <c:v>29617</c:v>
                </c:pt>
                <c:pt idx="99">
                  <c:v>29645</c:v>
                </c:pt>
                <c:pt idx="100">
                  <c:v>29676</c:v>
                </c:pt>
                <c:pt idx="101">
                  <c:v>29706</c:v>
                </c:pt>
                <c:pt idx="102">
                  <c:v>29737</c:v>
                </c:pt>
                <c:pt idx="103">
                  <c:v>29767</c:v>
                </c:pt>
                <c:pt idx="104">
                  <c:v>29798</c:v>
                </c:pt>
                <c:pt idx="105">
                  <c:v>29829</c:v>
                </c:pt>
                <c:pt idx="106">
                  <c:v>29859</c:v>
                </c:pt>
                <c:pt idx="107">
                  <c:v>29890</c:v>
                </c:pt>
                <c:pt idx="108">
                  <c:v>29920</c:v>
                </c:pt>
                <c:pt idx="109">
                  <c:v>29951</c:v>
                </c:pt>
                <c:pt idx="110">
                  <c:v>29982</c:v>
                </c:pt>
                <c:pt idx="111">
                  <c:v>30010</c:v>
                </c:pt>
                <c:pt idx="112">
                  <c:v>30041</c:v>
                </c:pt>
                <c:pt idx="113">
                  <c:v>30071</c:v>
                </c:pt>
                <c:pt idx="114">
                  <c:v>30102</c:v>
                </c:pt>
                <c:pt idx="115">
                  <c:v>30132</c:v>
                </c:pt>
                <c:pt idx="116">
                  <c:v>30163</c:v>
                </c:pt>
                <c:pt idx="117">
                  <c:v>30194</c:v>
                </c:pt>
                <c:pt idx="118">
                  <c:v>30224</c:v>
                </c:pt>
                <c:pt idx="119">
                  <c:v>30255</c:v>
                </c:pt>
                <c:pt idx="120">
                  <c:v>30285</c:v>
                </c:pt>
                <c:pt idx="121">
                  <c:v>30316</c:v>
                </c:pt>
                <c:pt idx="122">
                  <c:v>30347</c:v>
                </c:pt>
                <c:pt idx="123">
                  <c:v>30375</c:v>
                </c:pt>
                <c:pt idx="124">
                  <c:v>30406</c:v>
                </c:pt>
                <c:pt idx="125">
                  <c:v>30436</c:v>
                </c:pt>
                <c:pt idx="126">
                  <c:v>30467</c:v>
                </c:pt>
                <c:pt idx="127">
                  <c:v>30497</c:v>
                </c:pt>
                <c:pt idx="128">
                  <c:v>30528</c:v>
                </c:pt>
                <c:pt idx="129">
                  <c:v>30559</c:v>
                </c:pt>
                <c:pt idx="130">
                  <c:v>30589</c:v>
                </c:pt>
                <c:pt idx="131">
                  <c:v>30620</c:v>
                </c:pt>
                <c:pt idx="132">
                  <c:v>30650</c:v>
                </c:pt>
                <c:pt idx="133">
                  <c:v>30681</c:v>
                </c:pt>
                <c:pt idx="134">
                  <c:v>30712</c:v>
                </c:pt>
                <c:pt idx="135">
                  <c:v>30741</c:v>
                </c:pt>
                <c:pt idx="136">
                  <c:v>30772</c:v>
                </c:pt>
                <c:pt idx="137">
                  <c:v>30802</c:v>
                </c:pt>
                <c:pt idx="138">
                  <c:v>30833</c:v>
                </c:pt>
                <c:pt idx="139">
                  <c:v>30863</c:v>
                </c:pt>
                <c:pt idx="140">
                  <c:v>30894</c:v>
                </c:pt>
                <c:pt idx="141">
                  <c:v>30925</c:v>
                </c:pt>
                <c:pt idx="142">
                  <c:v>30955</c:v>
                </c:pt>
                <c:pt idx="143">
                  <c:v>30986</c:v>
                </c:pt>
                <c:pt idx="144">
                  <c:v>31016</c:v>
                </c:pt>
                <c:pt idx="145">
                  <c:v>31047</c:v>
                </c:pt>
                <c:pt idx="146">
                  <c:v>31078</c:v>
                </c:pt>
                <c:pt idx="147">
                  <c:v>31106</c:v>
                </c:pt>
                <c:pt idx="148">
                  <c:v>31137</c:v>
                </c:pt>
                <c:pt idx="149">
                  <c:v>31167</c:v>
                </c:pt>
                <c:pt idx="150">
                  <c:v>31198</c:v>
                </c:pt>
                <c:pt idx="151">
                  <c:v>31228</c:v>
                </c:pt>
                <c:pt idx="152">
                  <c:v>31259</c:v>
                </c:pt>
                <c:pt idx="153">
                  <c:v>31290</c:v>
                </c:pt>
                <c:pt idx="154">
                  <c:v>31320</c:v>
                </c:pt>
                <c:pt idx="155">
                  <c:v>31351</c:v>
                </c:pt>
                <c:pt idx="156">
                  <c:v>31381</c:v>
                </c:pt>
                <c:pt idx="157">
                  <c:v>31412</c:v>
                </c:pt>
                <c:pt idx="158">
                  <c:v>31443</c:v>
                </c:pt>
                <c:pt idx="159">
                  <c:v>31471</c:v>
                </c:pt>
                <c:pt idx="160">
                  <c:v>31502</c:v>
                </c:pt>
                <c:pt idx="161">
                  <c:v>31532</c:v>
                </c:pt>
                <c:pt idx="162">
                  <c:v>31563</c:v>
                </c:pt>
                <c:pt idx="163">
                  <c:v>31593</c:v>
                </c:pt>
                <c:pt idx="164">
                  <c:v>31624</c:v>
                </c:pt>
                <c:pt idx="165">
                  <c:v>31655</c:v>
                </c:pt>
                <c:pt idx="166">
                  <c:v>31685</c:v>
                </c:pt>
                <c:pt idx="167">
                  <c:v>31716</c:v>
                </c:pt>
                <c:pt idx="168">
                  <c:v>31746</c:v>
                </c:pt>
                <c:pt idx="169">
                  <c:v>31777</c:v>
                </c:pt>
                <c:pt idx="170">
                  <c:v>31808</c:v>
                </c:pt>
                <c:pt idx="171">
                  <c:v>31836</c:v>
                </c:pt>
                <c:pt idx="172">
                  <c:v>31867</c:v>
                </c:pt>
                <c:pt idx="173">
                  <c:v>31897</c:v>
                </c:pt>
                <c:pt idx="174">
                  <c:v>31928</c:v>
                </c:pt>
                <c:pt idx="175">
                  <c:v>31958</c:v>
                </c:pt>
                <c:pt idx="176">
                  <c:v>31989</c:v>
                </c:pt>
                <c:pt idx="177">
                  <c:v>32020</c:v>
                </c:pt>
                <c:pt idx="178">
                  <c:v>32050</c:v>
                </c:pt>
                <c:pt idx="179">
                  <c:v>32081</c:v>
                </c:pt>
                <c:pt idx="180">
                  <c:v>32111</c:v>
                </c:pt>
                <c:pt idx="181">
                  <c:v>32142</c:v>
                </c:pt>
                <c:pt idx="182">
                  <c:v>32173</c:v>
                </c:pt>
                <c:pt idx="183">
                  <c:v>32202</c:v>
                </c:pt>
                <c:pt idx="184">
                  <c:v>32233</c:v>
                </c:pt>
                <c:pt idx="185">
                  <c:v>32263</c:v>
                </c:pt>
                <c:pt idx="186">
                  <c:v>32294</c:v>
                </c:pt>
                <c:pt idx="187">
                  <c:v>32324</c:v>
                </c:pt>
                <c:pt idx="188">
                  <c:v>32355</c:v>
                </c:pt>
                <c:pt idx="189">
                  <c:v>32386</c:v>
                </c:pt>
                <c:pt idx="190">
                  <c:v>32416</c:v>
                </c:pt>
                <c:pt idx="191">
                  <c:v>32447</c:v>
                </c:pt>
                <c:pt idx="192">
                  <c:v>32477</c:v>
                </c:pt>
                <c:pt idx="193">
                  <c:v>32508</c:v>
                </c:pt>
                <c:pt idx="194">
                  <c:v>32539</c:v>
                </c:pt>
                <c:pt idx="195">
                  <c:v>32567</c:v>
                </c:pt>
                <c:pt idx="196">
                  <c:v>32598</c:v>
                </c:pt>
                <c:pt idx="197">
                  <c:v>32628</c:v>
                </c:pt>
                <c:pt idx="198">
                  <c:v>32659</c:v>
                </c:pt>
                <c:pt idx="199">
                  <c:v>32689</c:v>
                </c:pt>
                <c:pt idx="200">
                  <c:v>32720</c:v>
                </c:pt>
                <c:pt idx="201">
                  <c:v>32751</c:v>
                </c:pt>
                <c:pt idx="202">
                  <c:v>32781</c:v>
                </c:pt>
                <c:pt idx="203">
                  <c:v>32812</c:v>
                </c:pt>
                <c:pt idx="204">
                  <c:v>32842</c:v>
                </c:pt>
                <c:pt idx="205">
                  <c:v>32873</c:v>
                </c:pt>
                <c:pt idx="206">
                  <c:v>32904</c:v>
                </c:pt>
                <c:pt idx="207">
                  <c:v>32932</c:v>
                </c:pt>
                <c:pt idx="208">
                  <c:v>32963</c:v>
                </c:pt>
                <c:pt idx="209">
                  <c:v>32993</c:v>
                </c:pt>
                <c:pt idx="210">
                  <c:v>33024</c:v>
                </c:pt>
                <c:pt idx="211">
                  <c:v>33054</c:v>
                </c:pt>
                <c:pt idx="212">
                  <c:v>33085</c:v>
                </c:pt>
                <c:pt idx="213">
                  <c:v>33116</c:v>
                </c:pt>
                <c:pt idx="214">
                  <c:v>33146</c:v>
                </c:pt>
                <c:pt idx="215">
                  <c:v>33177</c:v>
                </c:pt>
                <c:pt idx="216">
                  <c:v>33207</c:v>
                </c:pt>
                <c:pt idx="217">
                  <c:v>33238</c:v>
                </c:pt>
                <c:pt idx="218">
                  <c:v>33269</c:v>
                </c:pt>
                <c:pt idx="219">
                  <c:v>33297</c:v>
                </c:pt>
                <c:pt idx="220">
                  <c:v>33328</c:v>
                </c:pt>
                <c:pt idx="221">
                  <c:v>33358</c:v>
                </c:pt>
                <c:pt idx="222">
                  <c:v>33389</c:v>
                </c:pt>
                <c:pt idx="223">
                  <c:v>33419</c:v>
                </c:pt>
                <c:pt idx="224">
                  <c:v>33450</c:v>
                </c:pt>
                <c:pt idx="225">
                  <c:v>33481</c:v>
                </c:pt>
                <c:pt idx="226">
                  <c:v>33511</c:v>
                </c:pt>
                <c:pt idx="227">
                  <c:v>33542</c:v>
                </c:pt>
                <c:pt idx="228">
                  <c:v>33572</c:v>
                </c:pt>
                <c:pt idx="229">
                  <c:v>33603</c:v>
                </c:pt>
                <c:pt idx="230">
                  <c:v>33634</c:v>
                </c:pt>
                <c:pt idx="231">
                  <c:v>33663</c:v>
                </c:pt>
                <c:pt idx="232">
                  <c:v>33694</c:v>
                </c:pt>
                <c:pt idx="233">
                  <c:v>33724</c:v>
                </c:pt>
                <c:pt idx="234">
                  <c:v>33755</c:v>
                </c:pt>
                <c:pt idx="235">
                  <c:v>33785</c:v>
                </c:pt>
                <c:pt idx="236">
                  <c:v>33816</c:v>
                </c:pt>
                <c:pt idx="237">
                  <c:v>33847</c:v>
                </c:pt>
                <c:pt idx="238">
                  <c:v>33877</c:v>
                </c:pt>
                <c:pt idx="239">
                  <c:v>33908</c:v>
                </c:pt>
                <c:pt idx="240">
                  <c:v>33938</c:v>
                </c:pt>
                <c:pt idx="241">
                  <c:v>33969</c:v>
                </c:pt>
                <c:pt idx="242">
                  <c:v>34000</c:v>
                </c:pt>
                <c:pt idx="243">
                  <c:v>34028</c:v>
                </c:pt>
                <c:pt idx="244">
                  <c:v>34059</c:v>
                </c:pt>
                <c:pt idx="245">
                  <c:v>34089</c:v>
                </c:pt>
                <c:pt idx="246">
                  <c:v>34120</c:v>
                </c:pt>
                <c:pt idx="247">
                  <c:v>34150</c:v>
                </c:pt>
                <c:pt idx="248">
                  <c:v>34181</c:v>
                </c:pt>
                <c:pt idx="249">
                  <c:v>34212</c:v>
                </c:pt>
                <c:pt idx="250">
                  <c:v>34242</c:v>
                </c:pt>
                <c:pt idx="251">
                  <c:v>34273</c:v>
                </c:pt>
                <c:pt idx="252">
                  <c:v>34303</c:v>
                </c:pt>
                <c:pt idx="253">
                  <c:v>34334</c:v>
                </c:pt>
                <c:pt idx="254">
                  <c:v>34365</c:v>
                </c:pt>
                <c:pt idx="255">
                  <c:v>34393</c:v>
                </c:pt>
                <c:pt idx="256">
                  <c:v>34424</c:v>
                </c:pt>
                <c:pt idx="257">
                  <c:v>34454</c:v>
                </c:pt>
                <c:pt idx="258">
                  <c:v>34485</c:v>
                </c:pt>
                <c:pt idx="259">
                  <c:v>34515</c:v>
                </c:pt>
                <c:pt idx="260">
                  <c:v>34546</c:v>
                </c:pt>
                <c:pt idx="261">
                  <c:v>34577</c:v>
                </c:pt>
                <c:pt idx="262">
                  <c:v>34607</c:v>
                </c:pt>
                <c:pt idx="263">
                  <c:v>34638</c:v>
                </c:pt>
                <c:pt idx="264">
                  <c:v>34668</c:v>
                </c:pt>
                <c:pt idx="265">
                  <c:v>34699</c:v>
                </c:pt>
                <c:pt idx="266">
                  <c:v>34730</c:v>
                </c:pt>
                <c:pt idx="267">
                  <c:v>34758</c:v>
                </c:pt>
                <c:pt idx="268">
                  <c:v>34789</c:v>
                </c:pt>
                <c:pt idx="269">
                  <c:v>34819</c:v>
                </c:pt>
                <c:pt idx="270">
                  <c:v>34850</c:v>
                </c:pt>
                <c:pt idx="271">
                  <c:v>34880</c:v>
                </c:pt>
                <c:pt idx="272">
                  <c:v>34911</c:v>
                </c:pt>
                <c:pt idx="273">
                  <c:v>34942</c:v>
                </c:pt>
                <c:pt idx="274">
                  <c:v>34972</c:v>
                </c:pt>
                <c:pt idx="275">
                  <c:v>35003</c:v>
                </c:pt>
                <c:pt idx="276">
                  <c:v>35033</c:v>
                </c:pt>
                <c:pt idx="277">
                  <c:v>35064</c:v>
                </c:pt>
                <c:pt idx="278">
                  <c:v>35095</c:v>
                </c:pt>
                <c:pt idx="279">
                  <c:v>35124</c:v>
                </c:pt>
                <c:pt idx="280">
                  <c:v>35155</c:v>
                </c:pt>
                <c:pt idx="281">
                  <c:v>35185</c:v>
                </c:pt>
                <c:pt idx="282">
                  <c:v>35216</c:v>
                </c:pt>
                <c:pt idx="283">
                  <c:v>35246</c:v>
                </c:pt>
                <c:pt idx="284">
                  <c:v>35277</c:v>
                </c:pt>
                <c:pt idx="285">
                  <c:v>35308</c:v>
                </c:pt>
                <c:pt idx="286">
                  <c:v>35338</c:v>
                </c:pt>
                <c:pt idx="287">
                  <c:v>35369</c:v>
                </c:pt>
                <c:pt idx="288">
                  <c:v>35399</c:v>
                </c:pt>
                <c:pt idx="289">
                  <c:v>35430</c:v>
                </c:pt>
                <c:pt idx="290">
                  <c:v>35461</c:v>
                </c:pt>
                <c:pt idx="291">
                  <c:v>35489</c:v>
                </c:pt>
                <c:pt idx="292">
                  <c:v>35520</c:v>
                </c:pt>
                <c:pt idx="293">
                  <c:v>35550</c:v>
                </c:pt>
                <c:pt idx="294">
                  <c:v>35581</c:v>
                </c:pt>
                <c:pt idx="295">
                  <c:v>35611</c:v>
                </c:pt>
                <c:pt idx="296">
                  <c:v>35642</c:v>
                </c:pt>
                <c:pt idx="297">
                  <c:v>35673</c:v>
                </c:pt>
                <c:pt idx="298">
                  <c:v>35703</c:v>
                </c:pt>
                <c:pt idx="299">
                  <c:v>35734</c:v>
                </c:pt>
                <c:pt idx="300">
                  <c:v>35764</c:v>
                </c:pt>
                <c:pt idx="301">
                  <c:v>35795</c:v>
                </c:pt>
                <c:pt idx="302">
                  <c:v>35826</c:v>
                </c:pt>
                <c:pt idx="303">
                  <c:v>35854</c:v>
                </c:pt>
                <c:pt idx="304">
                  <c:v>35885</c:v>
                </c:pt>
                <c:pt idx="305">
                  <c:v>35915</c:v>
                </c:pt>
                <c:pt idx="306">
                  <c:v>35946</c:v>
                </c:pt>
                <c:pt idx="307">
                  <c:v>35976</c:v>
                </c:pt>
                <c:pt idx="308">
                  <c:v>36007</c:v>
                </c:pt>
                <c:pt idx="309">
                  <c:v>36038</c:v>
                </c:pt>
                <c:pt idx="310">
                  <c:v>36068</c:v>
                </c:pt>
                <c:pt idx="311">
                  <c:v>36099</c:v>
                </c:pt>
                <c:pt idx="312">
                  <c:v>36129</c:v>
                </c:pt>
                <c:pt idx="313">
                  <c:v>36160</c:v>
                </c:pt>
                <c:pt idx="314">
                  <c:v>36191</c:v>
                </c:pt>
                <c:pt idx="315">
                  <c:v>36219</c:v>
                </c:pt>
                <c:pt idx="316">
                  <c:v>36250</c:v>
                </c:pt>
                <c:pt idx="317">
                  <c:v>36280</c:v>
                </c:pt>
                <c:pt idx="318">
                  <c:v>36311</c:v>
                </c:pt>
                <c:pt idx="319">
                  <c:v>36341</c:v>
                </c:pt>
                <c:pt idx="320">
                  <c:v>36372</c:v>
                </c:pt>
                <c:pt idx="321">
                  <c:v>36403</c:v>
                </c:pt>
                <c:pt idx="322">
                  <c:v>36433</c:v>
                </c:pt>
                <c:pt idx="323">
                  <c:v>36464</c:v>
                </c:pt>
                <c:pt idx="324">
                  <c:v>36494</c:v>
                </c:pt>
                <c:pt idx="325">
                  <c:v>36525</c:v>
                </c:pt>
                <c:pt idx="326">
                  <c:v>36556</c:v>
                </c:pt>
                <c:pt idx="327">
                  <c:v>36585</c:v>
                </c:pt>
                <c:pt idx="328">
                  <c:v>36616</c:v>
                </c:pt>
                <c:pt idx="329">
                  <c:v>36646</c:v>
                </c:pt>
                <c:pt idx="330">
                  <c:v>36677</c:v>
                </c:pt>
                <c:pt idx="331">
                  <c:v>36707</c:v>
                </c:pt>
                <c:pt idx="332">
                  <c:v>36738</c:v>
                </c:pt>
                <c:pt idx="333">
                  <c:v>36769</c:v>
                </c:pt>
                <c:pt idx="334">
                  <c:v>36799</c:v>
                </c:pt>
                <c:pt idx="335">
                  <c:v>36830</c:v>
                </c:pt>
                <c:pt idx="336">
                  <c:v>36860</c:v>
                </c:pt>
                <c:pt idx="337">
                  <c:v>36891</c:v>
                </c:pt>
                <c:pt idx="338">
                  <c:v>36922</c:v>
                </c:pt>
                <c:pt idx="339">
                  <c:v>36950</c:v>
                </c:pt>
                <c:pt idx="340">
                  <c:v>36981</c:v>
                </c:pt>
                <c:pt idx="341">
                  <c:v>37011</c:v>
                </c:pt>
                <c:pt idx="342">
                  <c:v>37042</c:v>
                </c:pt>
                <c:pt idx="343">
                  <c:v>37072</c:v>
                </c:pt>
                <c:pt idx="344">
                  <c:v>37103</c:v>
                </c:pt>
                <c:pt idx="345">
                  <c:v>37134</c:v>
                </c:pt>
                <c:pt idx="346">
                  <c:v>37164</c:v>
                </c:pt>
                <c:pt idx="347">
                  <c:v>37195</c:v>
                </c:pt>
                <c:pt idx="348">
                  <c:v>37225</c:v>
                </c:pt>
                <c:pt idx="349">
                  <c:v>37256</c:v>
                </c:pt>
                <c:pt idx="350">
                  <c:v>37287</c:v>
                </c:pt>
                <c:pt idx="351">
                  <c:v>37315</c:v>
                </c:pt>
                <c:pt idx="352">
                  <c:v>37346</c:v>
                </c:pt>
                <c:pt idx="353">
                  <c:v>37376</c:v>
                </c:pt>
                <c:pt idx="354">
                  <c:v>37407</c:v>
                </c:pt>
                <c:pt idx="355">
                  <c:v>37437</c:v>
                </c:pt>
                <c:pt idx="356">
                  <c:v>37468</c:v>
                </c:pt>
                <c:pt idx="357">
                  <c:v>37499</c:v>
                </c:pt>
                <c:pt idx="358">
                  <c:v>37529</c:v>
                </c:pt>
                <c:pt idx="359">
                  <c:v>37560</c:v>
                </c:pt>
                <c:pt idx="360">
                  <c:v>37590</c:v>
                </c:pt>
                <c:pt idx="361">
                  <c:v>37621</c:v>
                </c:pt>
                <c:pt idx="362">
                  <c:v>37652</c:v>
                </c:pt>
                <c:pt idx="363">
                  <c:v>37680</c:v>
                </c:pt>
                <c:pt idx="364">
                  <c:v>37711</c:v>
                </c:pt>
                <c:pt idx="365">
                  <c:v>37741</c:v>
                </c:pt>
                <c:pt idx="366">
                  <c:v>37772</c:v>
                </c:pt>
                <c:pt idx="367">
                  <c:v>37802</c:v>
                </c:pt>
                <c:pt idx="368">
                  <c:v>37833</c:v>
                </c:pt>
                <c:pt idx="369">
                  <c:v>37864</c:v>
                </c:pt>
                <c:pt idx="370">
                  <c:v>37894</c:v>
                </c:pt>
                <c:pt idx="371">
                  <c:v>37925</c:v>
                </c:pt>
                <c:pt idx="372">
                  <c:v>37955</c:v>
                </c:pt>
                <c:pt idx="373">
                  <c:v>37986</c:v>
                </c:pt>
                <c:pt idx="374">
                  <c:v>38017</c:v>
                </c:pt>
                <c:pt idx="375">
                  <c:v>38046</c:v>
                </c:pt>
                <c:pt idx="376">
                  <c:v>38077</c:v>
                </c:pt>
                <c:pt idx="377">
                  <c:v>38107</c:v>
                </c:pt>
                <c:pt idx="378">
                  <c:v>38138</c:v>
                </c:pt>
                <c:pt idx="379">
                  <c:v>38168</c:v>
                </c:pt>
                <c:pt idx="380">
                  <c:v>38199</c:v>
                </c:pt>
                <c:pt idx="381">
                  <c:v>38230</c:v>
                </c:pt>
                <c:pt idx="382">
                  <c:v>38260</c:v>
                </c:pt>
                <c:pt idx="383">
                  <c:v>38291</c:v>
                </c:pt>
                <c:pt idx="384">
                  <c:v>38321</c:v>
                </c:pt>
                <c:pt idx="385">
                  <c:v>38352</c:v>
                </c:pt>
                <c:pt idx="386">
                  <c:v>38383</c:v>
                </c:pt>
                <c:pt idx="387">
                  <c:v>38411</c:v>
                </c:pt>
                <c:pt idx="388">
                  <c:v>38442</c:v>
                </c:pt>
                <c:pt idx="389">
                  <c:v>38472</c:v>
                </c:pt>
                <c:pt idx="390">
                  <c:v>38503</c:v>
                </c:pt>
                <c:pt idx="391">
                  <c:v>38533</c:v>
                </c:pt>
                <c:pt idx="392">
                  <c:v>38564</c:v>
                </c:pt>
                <c:pt idx="393">
                  <c:v>38595</c:v>
                </c:pt>
                <c:pt idx="394">
                  <c:v>38625</c:v>
                </c:pt>
                <c:pt idx="395">
                  <c:v>38656</c:v>
                </c:pt>
                <c:pt idx="396">
                  <c:v>38686</c:v>
                </c:pt>
                <c:pt idx="397">
                  <c:v>38717</c:v>
                </c:pt>
                <c:pt idx="398">
                  <c:v>38748</c:v>
                </c:pt>
                <c:pt idx="399">
                  <c:v>38776</c:v>
                </c:pt>
                <c:pt idx="400">
                  <c:v>38807</c:v>
                </c:pt>
                <c:pt idx="401">
                  <c:v>38837</c:v>
                </c:pt>
                <c:pt idx="402">
                  <c:v>38868</c:v>
                </c:pt>
                <c:pt idx="403">
                  <c:v>38898</c:v>
                </c:pt>
                <c:pt idx="404">
                  <c:v>38929</c:v>
                </c:pt>
                <c:pt idx="405">
                  <c:v>38960</c:v>
                </c:pt>
                <c:pt idx="406">
                  <c:v>38990</c:v>
                </c:pt>
                <c:pt idx="407">
                  <c:v>39021</c:v>
                </c:pt>
                <c:pt idx="408">
                  <c:v>39051</c:v>
                </c:pt>
                <c:pt idx="409">
                  <c:v>39082</c:v>
                </c:pt>
                <c:pt idx="410">
                  <c:v>39113</c:v>
                </c:pt>
                <c:pt idx="411">
                  <c:v>39141</c:v>
                </c:pt>
                <c:pt idx="412">
                  <c:v>39172</c:v>
                </c:pt>
                <c:pt idx="413">
                  <c:v>39202</c:v>
                </c:pt>
                <c:pt idx="414">
                  <c:v>39233</c:v>
                </c:pt>
                <c:pt idx="415">
                  <c:v>39263</c:v>
                </c:pt>
                <c:pt idx="416">
                  <c:v>39294</c:v>
                </c:pt>
                <c:pt idx="417">
                  <c:v>39325</c:v>
                </c:pt>
                <c:pt idx="418">
                  <c:v>39355</c:v>
                </c:pt>
                <c:pt idx="419">
                  <c:v>39386</c:v>
                </c:pt>
                <c:pt idx="420">
                  <c:v>39416</c:v>
                </c:pt>
                <c:pt idx="421">
                  <c:v>39447</c:v>
                </c:pt>
                <c:pt idx="422">
                  <c:v>39478</c:v>
                </c:pt>
                <c:pt idx="423">
                  <c:v>39507</c:v>
                </c:pt>
                <c:pt idx="424">
                  <c:v>39538</c:v>
                </c:pt>
                <c:pt idx="425">
                  <c:v>39568</c:v>
                </c:pt>
                <c:pt idx="426">
                  <c:v>39599</c:v>
                </c:pt>
                <c:pt idx="427">
                  <c:v>39629</c:v>
                </c:pt>
                <c:pt idx="428">
                  <c:v>39660</c:v>
                </c:pt>
                <c:pt idx="429">
                  <c:v>39691</c:v>
                </c:pt>
                <c:pt idx="430">
                  <c:v>39721</c:v>
                </c:pt>
                <c:pt idx="431">
                  <c:v>39752</c:v>
                </c:pt>
                <c:pt idx="432">
                  <c:v>39782</c:v>
                </c:pt>
                <c:pt idx="433">
                  <c:v>39813</c:v>
                </c:pt>
                <c:pt idx="434">
                  <c:v>39844</c:v>
                </c:pt>
                <c:pt idx="435">
                  <c:v>39872</c:v>
                </c:pt>
                <c:pt idx="436">
                  <c:v>39903</c:v>
                </c:pt>
                <c:pt idx="437">
                  <c:v>39933</c:v>
                </c:pt>
                <c:pt idx="438">
                  <c:v>39964</c:v>
                </c:pt>
                <c:pt idx="439">
                  <c:v>39994</c:v>
                </c:pt>
                <c:pt idx="440">
                  <c:v>40025</c:v>
                </c:pt>
                <c:pt idx="441">
                  <c:v>40056</c:v>
                </c:pt>
                <c:pt idx="442">
                  <c:v>40086</c:v>
                </c:pt>
                <c:pt idx="443">
                  <c:v>40117</c:v>
                </c:pt>
                <c:pt idx="444">
                  <c:v>40147</c:v>
                </c:pt>
                <c:pt idx="445">
                  <c:v>40178</c:v>
                </c:pt>
                <c:pt idx="446">
                  <c:v>40209</c:v>
                </c:pt>
                <c:pt idx="447">
                  <c:v>40237</c:v>
                </c:pt>
                <c:pt idx="448">
                  <c:v>40268</c:v>
                </c:pt>
                <c:pt idx="449">
                  <c:v>40298</c:v>
                </c:pt>
                <c:pt idx="450">
                  <c:v>40329</c:v>
                </c:pt>
                <c:pt idx="451">
                  <c:v>40359</c:v>
                </c:pt>
                <c:pt idx="452">
                  <c:v>40390</c:v>
                </c:pt>
                <c:pt idx="453">
                  <c:v>40421</c:v>
                </c:pt>
                <c:pt idx="454">
                  <c:v>40451</c:v>
                </c:pt>
                <c:pt idx="455">
                  <c:v>40482</c:v>
                </c:pt>
                <c:pt idx="456">
                  <c:v>40512</c:v>
                </c:pt>
                <c:pt idx="457">
                  <c:v>40543</c:v>
                </c:pt>
                <c:pt idx="458">
                  <c:v>40574</c:v>
                </c:pt>
                <c:pt idx="459">
                  <c:v>40602</c:v>
                </c:pt>
                <c:pt idx="460">
                  <c:v>40633</c:v>
                </c:pt>
                <c:pt idx="461">
                  <c:v>40663</c:v>
                </c:pt>
                <c:pt idx="462">
                  <c:v>40694</c:v>
                </c:pt>
                <c:pt idx="463">
                  <c:v>40724</c:v>
                </c:pt>
                <c:pt idx="464">
                  <c:v>40755</c:v>
                </c:pt>
                <c:pt idx="465">
                  <c:v>40786</c:v>
                </c:pt>
                <c:pt idx="466">
                  <c:v>40816</c:v>
                </c:pt>
                <c:pt idx="467">
                  <c:v>40847</c:v>
                </c:pt>
                <c:pt idx="468">
                  <c:v>40877</c:v>
                </c:pt>
                <c:pt idx="469">
                  <c:v>40908</c:v>
                </c:pt>
                <c:pt idx="470">
                  <c:v>40939</c:v>
                </c:pt>
                <c:pt idx="471">
                  <c:v>40968</c:v>
                </c:pt>
                <c:pt idx="472">
                  <c:v>40999</c:v>
                </c:pt>
                <c:pt idx="473">
                  <c:v>41029</c:v>
                </c:pt>
                <c:pt idx="474">
                  <c:v>41060</c:v>
                </c:pt>
                <c:pt idx="475">
                  <c:v>41090</c:v>
                </c:pt>
                <c:pt idx="476">
                  <c:v>41121</c:v>
                </c:pt>
                <c:pt idx="477">
                  <c:v>41152</c:v>
                </c:pt>
                <c:pt idx="478">
                  <c:v>41182</c:v>
                </c:pt>
                <c:pt idx="479">
                  <c:v>41213</c:v>
                </c:pt>
                <c:pt idx="480">
                  <c:v>41243</c:v>
                </c:pt>
                <c:pt idx="481">
                  <c:v>41274</c:v>
                </c:pt>
                <c:pt idx="482">
                  <c:v>41305</c:v>
                </c:pt>
                <c:pt idx="483">
                  <c:v>41333</c:v>
                </c:pt>
                <c:pt idx="484">
                  <c:v>41364</c:v>
                </c:pt>
                <c:pt idx="485">
                  <c:v>41394</c:v>
                </c:pt>
                <c:pt idx="486">
                  <c:v>41425</c:v>
                </c:pt>
                <c:pt idx="487">
                  <c:v>41455</c:v>
                </c:pt>
                <c:pt idx="488">
                  <c:v>41486</c:v>
                </c:pt>
                <c:pt idx="489">
                  <c:v>41517</c:v>
                </c:pt>
                <c:pt idx="490">
                  <c:v>41547</c:v>
                </c:pt>
                <c:pt idx="491">
                  <c:v>41578</c:v>
                </c:pt>
                <c:pt idx="492">
                  <c:v>41608</c:v>
                </c:pt>
                <c:pt idx="493">
                  <c:v>41639</c:v>
                </c:pt>
                <c:pt idx="494">
                  <c:v>41670</c:v>
                </c:pt>
                <c:pt idx="495">
                  <c:v>41698</c:v>
                </c:pt>
                <c:pt idx="496">
                  <c:v>41729</c:v>
                </c:pt>
                <c:pt idx="497">
                  <c:v>41759</c:v>
                </c:pt>
                <c:pt idx="498">
                  <c:v>41790</c:v>
                </c:pt>
                <c:pt idx="499">
                  <c:v>41820</c:v>
                </c:pt>
                <c:pt idx="500">
                  <c:v>41851</c:v>
                </c:pt>
                <c:pt idx="501">
                  <c:v>41882</c:v>
                </c:pt>
                <c:pt idx="502">
                  <c:v>41912</c:v>
                </c:pt>
                <c:pt idx="503">
                  <c:v>41943</c:v>
                </c:pt>
                <c:pt idx="504">
                  <c:v>41973</c:v>
                </c:pt>
                <c:pt idx="505">
                  <c:v>42004</c:v>
                </c:pt>
                <c:pt idx="506">
                  <c:v>42035</c:v>
                </c:pt>
                <c:pt idx="507">
                  <c:v>42063</c:v>
                </c:pt>
                <c:pt idx="508">
                  <c:v>42094</c:v>
                </c:pt>
                <c:pt idx="509">
                  <c:v>42124</c:v>
                </c:pt>
                <c:pt idx="510">
                  <c:v>42155</c:v>
                </c:pt>
                <c:pt idx="511">
                  <c:v>42185</c:v>
                </c:pt>
                <c:pt idx="512">
                  <c:v>42216</c:v>
                </c:pt>
                <c:pt idx="513">
                  <c:v>42247</c:v>
                </c:pt>
                <c:pt idx="514">
                  <c:v>42277</c:v>
                </c:pt>
                <c:pt idx="515">
                  <c:v>42308</c:v>
                </c:pt>
                <c:pt idx="516">
                  <c:v>42338</c:v>
                </c:pt>
                <c:pt idx="517">
                  <c:v>42369</c:v>
                </c:pt>
                <c:pt idx="518">
                  <c:v>42400</c:v>
                </c:pt>
                <c:pt idx="519">
                  <c:v>42429</c:v>
                </c:pt>
                <c:pt idx="520">
                  <c:v>42460</c:v>
                </c:pt>
                <c:pt idx="521">
                  <c:v>42490</c:v>
                </c:pt>
                <c:pt idx="522">
                  <c:v>42521</c:v>
                </c:pt>
                <c:pt idx="523">
                  <c:v>42551</c:v>
                </c:pt>
                <c:pt idx="524">
                  <c:v>42582</c:v>
                </c:pt>
                <c:pt idx="525">
                  <c:v>42613</c:v>
                </c:pt>
                <c:pt idx="526">
                  <c:v>42643</c:v>
                </c:pt>
                <c:pt idx="527">
                  <c:v>42674</c:v>
                </c:pt>
                <c:pt idx="528">
                  <c:v>42704</c:v>
                </c:pt>
              </c:numCache>
            </c:numRef>
          </c:cat>
          <c:val>
            <c:numRef>
              <c:f>GTAA!$J$2:$J$530</c:f>
              <c:numCache>
                <c:formatCode>#,##0.00</c:formatCode>
                <c:ptCount val="529"/>
                <c:pt idx="0" formatCode="General">
                  <c:v>0</c:v>
                </c:pt>
                <c:pt idx="1">
                  <c:v>100</c:v>
                </c:pt>
                <c:pt idx="2">
                  <c:v>100.71699999999998</c:v>
                </c:pt>
                <c:pt idx="3">
                  <c:v>101.21454197999998</c:v>
                </c:pt>
                <c:pt idx="4">
                  <c:v>101.18012903572678</c:v>
                </c:pt>
                <c:pt idx="5">
                  <c:v>99.865799159552694</c:v>
                </c:pt>
                <c:pt idx="6">
                  <c:v>102.64905898212943</c:v>
                </c:pt>
                <c:pt idx="7">
                  <c:v>103.01962208505491</c:v>
                </c:pt>
                <c:pt idx="8">
                  <c:v>108.77738876338863</c:v>
                </c:pt>
                <c:pt idx="9">
                  <c:v>106.45499151329028</c:v>
                </c:pt>
                <c:pt idx="10">
                  <c:v>108.48508820144872</c:v>
                </c:pt>
                <c:pt idx="11">
                  <c:v>108.52088828055518</c:v>
                </c:pt>
                <c:pt idx="12">
                  <c:v>101.23696625916432</c:v>
                </c:pt>
                <c:pt idx="13">
                  <c:v>101.02234389069488</c:v>
                </c:pt>
                <c:pt idx="14">
                  <c:v>103.87117398841248</c:v>
                </c:pt>
                <c:pt idx="15">
                  <c:v>105.49364172611148</c:v>
                </c:pt>
                <c:pt idx="16">
                  <c:v>100.84875668091078</c:v>
                </c:pt>
                <c:pt idx="17">
                  <c:v>98.202485305603673</c:v>
                </c:pt>
                <c:pt idx="18">
                  <c:v>94.722189226373075</c:v>
                </c:pt>
                <c:pt idx="19">
                  <c:v>94.223950511042347</c:v>
                </c:pt>
                <c:pt idx="20">
                  <c:v>95.862505010429373</c:v>
                </c:pt>
                <c:pt idx="21">
                  <c:v>87.697895458691107</c:v>
                </c:pt>
                <c:pt idx="22">
                  <c:v>87.4444485408155</c:v>
                </c:pt>
                <c:pt idx="23">
                  <c:v>93.970427735416564</c:v>
                </c:pt>
                <c:pt idx="24">
                  <c:v>92.368231942527714</c:v>
                </c:pt>
                <c:pt idx="25">
                  <c:v>89.115946495831324</c:v>
                </c:pt>
                <c:pt idx="26">
                  <c:v>97.221932989092139</c:v>
                </c:pt>
                <c:pt idx="27">
                  <c:v>98.326374147848227</c:v>
                </c:pt>
                <c:pt idx="28">
                  <c:v>101.42857125221283</c:v>
                </c:pt>
                <c:pt idx="29">
                  <c:v>101.11617125275602</c:v>
                </c:pt>
                <c:pt idx="30">
                  <c:v>102.82604570864012</c:v>
                </c:pt>
                <c:pt idx="31">
                  <c:v>104.91135791561135</c:v>
                </c:pt>
                <c:pt idx="32">
                  <c:v>104.19166600031025</c:v>
                </c:pt>
                <c:pt idx="33">
                  <c:v>105.61075649123447</c:v>
                </c:pt>
                <c:pt idx="34">
                  <c:v>102.39913338633602</c:v>
                </c:pt>
                <c:pt idx="35">
                  <c:v>104.52084343010091</c:v>
                </c:pt>
                <c:pt idx="36">
                  <c:v>105.46257622940611</c:v>
                </c:pt>
                <c:pt idx="37">
                  <c:v>107.07931752300291</c:v>
                </c:pt>
                <c:pt idx="38">
                  <c:v>112.99652060932407</c:v>
                </c:pt>
                <c:pt idx="39">
                  <c:v>115.00559874575784</c:v>
                </c:pt>
                <c:pt idx="40">
                  <c:v>115.56107578769983</c:v>
                </c:pt>
                <c:pt idx="41">
                  <c:v>116.46707462187541</c:v>
                </c:pt>
                <c:pt idx="42">
                  <c:v>115.22670027715243</c:v>
                </c:pt>
                <c:pt idx="43">
                  <c:v>116.88020342612958</c:v>
                </c:pt>
                <c:pt idx="44">
                  <c:v>115.30582708597962</c:v>
                </c:pt>
                <c:pt idx="45">
                  <c:v>115.78204015184471</c:v>
                </c:pt>
                <c:pt idx="46">
                  <c:v>114.79094588814492</c:v>
                </c:pt>
                <c:pt idx="47">
                  <c:v>113.25848676053819</c:v>
                </c:pt>
                <c:pt idx="48">
                  <c:v>115.54970594770387</c:v>
                </c:pt>
                <c:pt idx="49">
                  <c:v>123.12283367551638</c:v>
                </c:pt>
                <c:pt idx="50">
                  <c:v>121.32154661884357</c:v>
                </c:pt>
                <c:pt idx="51">
                  <c:v>121.31305411058025</c:v>
                </c:pt>
                <c:pt idx="52">
                  <c:v>122.30903428482813</c:v>
                </c:pt>
                <c:pt idx="53">
                  <c:v>125.40100667154859</c:v>
                </c:pt>
                <c:pt idx="54">
                  <c:v>123.94259296395848</c:v>
                </c:pt>
                <c:pt idx="55">
                  <c:v>126.85648332454113</c:v>
                </c:pt>
                <c:pt idx="56">
                  <c:v>124.60731787519701</c:v>
                </c:pt>
                <c:pt idx="57">
                  <c:v>126.20104547082079</c:v>
                </c:pt>
                <c:pt idx="58">
                  <c:v>127.44538777916308</c:v>
                </c:pt>
                <c:pt idx="59">
                  <c:v>127.33068693016183</c:v>
                </c:pt>
                <c:pt idx="60">
                  <c:v>130.9876242587961</c:v>
                </c:pt>
                <c:pt idx="61">
                  <c:v>133.31527434187493</c:v>
                </c:pt>
                <c:pt idx="62">
                  <c:v>132.0194498752719</c:v>
                </c:pt>
                <c:pt idx="63">
                  <c:v>132.50660164531166</c:v>
                </c:pt>
                <c:pt idx="64">
                  <c:v>138.96364834348771</c:v>
                </c:pt>
                <c:pt idx="65">
                  <c:v>142.04308279077938</c:v>
                </c:pt>
                <c:pt idx="66">
                  <c:v>144.41378184255751</c:v>
                </c:pt>
                <c:pt idx="67">
                  <c:v>142.38043579421429</c:v>
                </c:pt>
                <c:pt idx="68">
                  <c:v>148.36610931500309</c:v>
                </c:pt>
                <c:pt idx="69">
                  <c:v>152.48030152630812</c:v>
                </c:pt>
                <c:pt idx="70">
                  <c:v>155.30271190756008</c:v>
                </c:pt>
                <c:pt idx="71">
                  <c:v>150.84397104869402</c:v>
                </c:pt>
                <c:pt idx="72">
                  <c:v>150.08824275374008</c:v>
                </c:pt>
                <c:pt idx="73">
                  <c:v>151.67917812692971</c:v>
                </c:pt>
                <c:pt idx="74">
                  <c:v>158.35154517273335</c:v>
                </c:pt>
                <c:pt idx="75">
                  <c:v>158.74742403566518</c:v>
                </c:pt>
                <c:pt idx="76">
                  <c:v>163.70986851102009</c:v>
                </c:pt>
                <c:pt idx="77">
                  <c:v>165.99525827543394</c:v>
                </c:pt>
                <c:pt idx="78">
                  <c:v>163.86387915917737</c:v>
                </c:pt>
                <c:pt idx="79">
                  <c:v>169.65155137107951</c:v>
                </c:pt>
                <c:pt idx="80">
                  <c:v>169.77200397255297</c:v>
                </c:pt>
                <c:pt idx="81">
                  <c:v>179.64254828351721</c:v>
                </c:pt>
                <c:pt idx="82">
                  <c:v>181.73718039650302</c:v>
                </c:pt>
                <c:pt idx="83">
                  <c:v>168.67936398501428</c:v>
                </c:pt>
                <c:pt idx="84">
                  <c:v>175.81956146249993</c:v>
                </c:pt>
                <c:pt idx="85">
                  <c:v>179.01771928550281</c:v>
                </c:pt>
                <c:pt idx="86">
                  <c:v>186.20528071481573</c:v>
                </c:pt>
                <c:pt idx="87">
                  <c:v>182.32290061191182</c:v>
                </c:pt>
                <c:pt idx="88">
                  <c:v>165.50361303046296</c:v>
                </c:pt>
                <c:pt idx="89">
                  <c:v>178.30200742610864</c:v>
                </c:pt>
                <c:pt idx="90">
                  <c:v>188.14071219588132</c:v>
                </c:pt>
                <c:pt idx="91">
                  <c:v>196.73121711474528</c:v>
                </c:pt>
                <c:pt idx="92">
                  <c:v>203.02268143807481</c:v>
                </c:pt>
                <c:pt idx="93">
                  <c:v>204.86409715871812</c:v>
                </c:pt>
                <c:pt idx="94">
                  <c:v>208.73193131307471</c:v>
                </c:pt>
                <c:pt idx="95">
                  <c:v>214.96257946276998</c:v>
                </c:pt>
                <c:pt idx="96">
                  <c:v>217.46044463612736</c:v>
                </c:pt>
                <c:pt idx="97">
                  <c:v>213.32217237470186</c:v>
                </c:pt>
                <c:pt idx="98">
                  <c:v>208.88933763275554</c:v>
                </c:pt>
                <c:pt idx="99">
                  <c:v>206.86728884447047</c:v>
                </c:pt>
                <c:pt idx="100">
                  <c:v>213.57599502169663</c:v>
                </c:pt>
                <c:pt idx="101">
                  <c:v>212.21551593340843</c:v>
                </c:pt>
                <c:pt idx="102">
                  <c:v>210.72364085639657</c:v>
                </c:pt>
                <c:pt idx="103">
                  <c:v>209.42979770153829</c:v>
                </c:pt>
                <c:pt idx="104">
                  <c:v>208.70307630351397</c:v>
                </c:pt>
                <c:pt idx="105">
                  <c:v>202.68407958292062</c:v>
                </c:pt>
                <c:pt idx="106">
                  <c:v>194.01730833995492</c:v>
                </c:pt>
                <c:pt idx="107">
                  <c:v>201.8168041352211</c:v>
                </c:pt>
                <c:pt idx="108">
                  <c:v>212.54134910696675</c:v>
                </c:pt>
                <c:pt idx="109">
                  <c:v>206.60081839942703</c:v>
                </c:pt>
                <c:pt idx="110">
                  <c:v>208.85896534453278</c:v>
                </c:pt>
                <c:pt idx="111">
                  <c:v>202.80623252884823</c:v>
                </c:pt>
                <c:pt idx="112">
                  <c:v>202.50810736703082</c:v>
                </c:pt>
                <c:pt idx="113">
                  <c:v>210.58615576990167</c:v>
                </c:pt>
                <c:pt idx="114">
                  <c:v>209.13311129508935</c:v>
                </c:pt>
                <c:pt idx="115">
                  <c:v>201.47465675946319</c:v>
                </c:pt>
                <c:pt idx="116">
                  <c:v>204.89368168467126</c:v>
                </c:pt>
                <c:pt idx="117">
                  <c:v>215.1424636425385</c:v>
                </c:pt>
                <c:pt idx="118">
                  <c:v>219.36355877920511</c:v>
                </c:pt>
                <c:pt idx="119">
                  <c:v>232.29284693365145</c:v>
                </c:pt>
                <c:pt idx="120">
                  <c:v>242.15600121445428</c:v>
                </c:pt>
                <c:pt idx="121">
                  <c:v>248.97995732867761</c:v>
                </c:pt>
                <c:pt idx="122">
                  <c:v>251.0116337804796</c:v>
                </c:pt>
                <c:pt idx="123">
                  <c:v>256.43348507013798</c:v>
                </c:pt>
                <c:pt idx="124">
                  <c:v>267.40370956143846</c:v>
                </c:pt>
                <c:pt idx="125">
                  <c:v>279.65347349644793</c:v>
                </c:pt>
                <c:pt idx="126">
                  <c:v>277.89724968289028</c:v>
                </c:pt>
                <c:pt idx="127">
                  <c:v>281.54326159872983</c:v>
                </c:pt>
                <c:pt idx="128">
                  <c:v>279.14169757729263</c:v>
                </c:pt>
                <c:pt idx="129">
                  <c:v>279.49341611624004</c:v>
                </c:pt>
                <c:pt idx="130">
                  <c:v>284.5047330672042</c:v>
                </c:pt>
                <c:pt idx="131">
                  <c:v>284.10358139357942</c:v>
                </c:pt>
                <c:pt idx="132">
                  <c:v>288.44752515308727</c:v>
                </c:pt>
                <c:pt idx="133">
                  <c:v>294.26551173542504</c:v>
                </c:pt>
                <c:pt idx="134">
                  <c:v>299.05909692159508</c:v>
                </c:pt>
                <c:pt idx="135">
                  <c:v>296.18513900017854</c:v>
                </c:pt>
                <c:pt idx="136">
                  <c:v>305.07661687296388</c:v>
                </c:pt>
                <c:pt idx="137">
                  <c:v>304.39934678350591</c:v>
                </c:pt>
                <c:pt idx="138">
                  <c:v>292.04073330409557</c:v>
                </c:pt>
                <c:pt idx="139">
                  <c:v>292.98110446533474</c:v>
                </c:pt>
                <c:pt idx="140">
                  <c:v>287.83928608196811</c:v>
                </c:pt>
                <c:pt idx="141">
                  <c:v>305.38021217580325</c:v>
                </c:pt>
                <c:pt idx="142">
                  <c:v>309.3318321213581</c:v>
                </c:pt>
                <c:pt idx="143">
                  <c:v>316.369131302119</c:v>
                </c:pt>
                <c:pt idx="144">
                  <c:v>318.36542052063538</c:v>
                </c:pt>
                <c:pt idx="145">
                  <c:v>321.68597185666562</c:v>
                </c:pt>
                <c:pt idx="146">
                  <c:v>334.68851883911202</c:v>
                </c:pt>
                <c:pt idx="147">
                  <c:v>333.12887034132177</c:v>
                </c:pt>
                <c:pt idx="148">
                  <c:v>342.46314128828561</c:v>
                </c:pt>
                <c:pt idx="149">
                  <c:v>341.6652021690839</c:v>
                </c:pt>
                <c:pt idx="150">
                  <c:v>355.79647493079722</c:v>
                </c:pt>
                <c:pt idx="151">
                  <c:v>359.08047639440849</c:v>
                </c:pt>
                <c:pt idx="152">
                  <c:v>360.97283050500704</c:v>
                </c:pt>
                <c:pt idx="153">
                  <c:v>361.7561415472029</c:v>
                </c:pt>
                <c:pt idx="154">
                  <c:v>366.09721524576935</c:v>
                </c:pt>
                <c:pt idx="155">
                  <c:v>384.08357143079394</c:v>
                </c:pt>
                <c:pt idx="156">
                  <c:v>395.31417505943034</c:v>
                </c:pt>
                <c:pt idx="157">
                  <c:v>405.62792188673086</c:v>
                </c:pt>
                <c:pt idx="158">
                  <c:v>404.09870462121785</c:v>
                </c:pt>
                <c:pt idx="159">
                  <c:v>425.16032910607572</c:v>
                </c:pt>
                <c:pt idx="160">
                  <c:v>448.75672737146294</c:v>
                </c:pt>
                <c:pt idx="161">
                  <c:v>459.85448123935919</c:v>
                </c:pt>
                <c:pt idx="162">
                  <c:v>453.09002182032822</c:v>
                </c:pt>
                <c:pt idx="163">
                  <c:v>472.48680565445648</c:v>
                </c:pt>
                <c:pt idx="164">
                  <c:v>475.03350953693399</c:v>
                </c:pt>
                <c:pt idx="165">
                  <c:v>506.80375065476414</c:v>
                </c:pt>
                <c:pt idx="166">
                  <c:v>489.47613041987779</c:v>
                </c:pt>
                <c:pt idx="167">
                  <c:v>494.61073502798223</c:v>
                </c:pt>
                <c:pt idx="168">
                  <c:v>507.11449440948962</c:v>
                </c:pt>
                <c:pt idx="169">
                  <c:v>508.15407912302913</c:v>
                </c:pt>
                <c:pt idx="170">
                  <c:v>541.61094369248929</c:v>
                </c:pt>
                <c:pt idx="171">
                  <c:v>546.54501938952785</c:v>
                </c:pt>
                <c:pt idx="172">
                  <c:v>565.94190212766216</c:v>
                </c:pt>
                <c:pt idx="173">
                  <c:v>574.9234001144282</c:v>
                </c:pt>
                <c:pt idx="174">
                  <c:v>578.80413306520063</c:v>
                </c:pt>
                <c:pt idx="175">
                  <c:v>589.09527055109982</c:v>
                </c:pt>
                <c:pt idx="176">
                  <c:v>598.89781585307014</c:v>
                </c:pt>
                <c:pt idx="177">
                  <c:v>605.88695336407557</c:v>
                </c:pt>
                <c:pt idx="178">
                  <c:v>595.82922993823195</c:v>
                </c:pt>
                <c:pt idx="179">
                  <c:v>544.52237494825079</c:v>
                </c:pt>
                <c:pt idx="180">
                  <c:v>537.68861914265028</c:v>
                </c:pt>
                <c:pt idx="181">
                  <c:v>551.85133737086767</c:v>
                </c:pt>
                <c:pt idx="182">
                  <c:v>575.54783379757271</c:v>
                </c:pt>
                <c:pt idx="183">
                  <c:v>591.68619505725667</c:v>
                </c:pt>
                <c:pt idx="184">
                  <c:v>599.11777366717581</c:v>
                </c:pt>
                <c:pt idx="185">
                  <c:v>605.40851029068108</c:v>
                </c:pt>
                <c:pt idx="186">
                  <c:v>603.81023182351373</c:v>
                </c:pt>
                <c:pt idx="187">
                  <c:v>609.88456275565829</c:v>
                </c:pt>
                <c:pt idx="188">
                  <c:v>614.06837085616212</c:v>
                </c:pt>
                <c:pt idx="189">
                  <c:v>600.2334104607728</c:v>
                </c:pt>
                <c:pt idx="190">
                  <c:v>610.83353248951005</c:v>
                </c:pt>
                <c:pt idx="191">
                  <c:v>632.40206452171458</c:v>
                </c:pt>
                <c:pt idx="192">
                  <c:v>640.95214043404815</c:v>
                </c:pt>
                <c:pt idx="193">
                  <c:v>653.75836419992049</c:v>
                </c:pt>
                <c:pt idx="194">
                  <c:v>668.89940791479069</c:v>
                </c:pt>
                <c:pt idx="195">
                  <c:v>668.16361856608444</c:v>
                </c:pt>
                <c:pt idx="196">
                  <c:v>678.87428137169877</c:v>
                </c:pt>
                <c:pt idx="197">
                  <c:v>697.31929559656783</c:v>
                </c:pt>
                <c:pt idx="198">
                  <c:v>701.85884421090145</c:v>
                </c:pt>
                <c:pt idx="199">
                  <c:v>710.61804258665359</c:v>
                </c:pt>
                <c:pt idx="200">
                  <c:v>744.39371815079733</c:v>
                </c:pt>
                <c:pt idx="201">
                  <c:v>742.52528991823885</c:v>
                </c:pt>
                <c:pt idx="202">
                  <c:v>756.32883505781899</c:v>
                </c:pt>
                <c:pt idx="203">
                  <c:v>744.52254194256648</c:v>
                </c:pt>
                <c:pt idx="204">
                  <c:v>757.26132263520378</c:v>
                </c:pt>
                <c:pt idx="205">
                  <c:v>778.69181806578001</c:v>
                </c:pt>
                <c:pt idx="206">
                  <c:v>754.15523887852726</c:v>
                </c:pt>
                <c:pt idx="207">
                  <c:v>740.19582540688566</c:v>
                </c:pt>
                <c:pt idx="208">
                  <c:v>729.73685839388634</c:v>
                </c:pt>
                <c:pt idx="209">
                  <c:v>718.56458709187586</c:v>
                </c:pt>
                <c:pt idx="210">
                  <c:v>753.17784325209152</c:v>
                </c:pt>
                <c:pt idx="211">
                  <c:v>752.47738785786703</c:v>
                </c:pt>
                <c:pt idx="212">
                  <c:v>765.63069259762256</c:v>
                </c:pt>
                <c:pt idx="213">
                  <c:v>749.07010071673596</c:v>
                </c:pt>
                <c:pt idx="214">
                  <c:v>746.42588326120585</c:v>
                </c:pt>
                <c:pt idx="215">
                  <c:v>757.60734299245871</c:v>
                </c:pt>
                <c:pt idx="216">
                  <c:v>763.2742459180422</c:v>
                </c:pt>
                <c:pt idx="217">
                  <c:v>770.02922299441684</c:v>
                </c:pt>
                <c:pt idx="218">
                  <c:v>782.35739085455748</c:v>
                </c:pt>
                <c:pt idx="219">
                  <c:v>821.39702465819994</c:v>
                </c:pt>
                <c:pt idx="220">
                  <c:v>835.0240012972796</c:v>
                </c:pt>
                <c:pt idx="221">
                  <c:v>846.3218760348318</c:v>
                </c:pt>
                <c:pt idx="222">
                  <c:v>860.01536398907547</c:v>
                </c:pt>
                <c:pt idx="223">
                  <c:v>830.08682932225565</c:v>
                </c:pt>
                <c:pt idx="224">
                  <c:v>859.2892839778126</c:v>
                </c:pt>
                <c:pt idx="225">
                  <c:v>868.31182145957962</c:v>
                </c:pt>
                <c:pt idx="226">
                  <c:v>885.33073316018738</c:v>
                </c:pt>
                <c:pt idx="227">
                  <c:v>895.35267705956073</c:v>
                </c:pt>
                <c:pt idx="228">
                  <c:v>874.87596133520867</c:v>
                </c:pt>
                <c:pt idx="229">
                  <c:v>909.38981800988267</c:v>
                </c:pt>
                <c:pt idx="230">
                  <c:v>909.54441427894437</c:v>
                </c:pt>
                <c:pt idx="231">
                  <c:v>900.84007423429489</c:v>
                </c:pt>
                <c:pt idx="232">
                  <c:v>882.54401232659632</c:v>
                </c:pt>
                <c:pt idx="233">
                  <c:v>894.54661089423803</c:v>
                </c:pt>
                <c:pt idx="234">
                  <c:v>922.66221087464396</c:v>
                </c:pt>
                <c:pt idx="235">
                  <c:v>911.57181109993076</c:v>
                </c:pt>
                <c:pt idx="236">
                  <c:v>924.6346351529927</c:v>
                </c:pt>
                <c:pt idx="237">
                  <c:v>933.47414226505532</c:v>
                </c:pt>
                <c:pt idx="238">
                  <c:v>943.0795911889627</c:v>
                </c:pt>
                <c:pt idx="239">
                  <c:v>924.32173812021426</c:v>
                </c:pt>
                <c:pt idx="240">
                  <c:v>932.71457950234583</c:v>
                </c:pt>
                <c:pt idx="241">
                  <c:v>944.49476464146039</c:v>
                </c:pt>
                <c:pt idx="242">
                  <c:v>965.75534179353974</c:v>
                </c:pt>
                <c:pt idx="243">
                  <c:v>991.8210784685474</c:v>
                </c:pt>
                <c:pt idx="244">
                  <c:v>1032.2576238377101</c:v>
                </c:pt>
                <c:pt idx="245">
                  <c:v>1036.3350414518688</c:v>
                </c:pt>
                <c:pt idx="246">
                  <c:v>1037.3713764933207</c:v>
                </c:pt>
                <c:pt idx="247">
                  <c:v>1041.054044879872</c:v>
                </c:pt>
                <c:pt idx="248">
                  <c:v>1049.8093093973118</c:v>
                </c:pt>
                <c:pt idx="249">
                  <c:v>1083.0357740397367</c:v>
                </c:pt>
                <c:pt idx="250">
                  <c:v>1088.7866939998876</c:v>
                </c:pt>
                <c:pt idx="251">
                  <c:v>1089.9625836294074</c:v>
                </c:pt>
                <c:pt idx="252">
                  <c:v>1042.0805273305675</c:v>
                </c:pt>
                <c:pt idx="253">
                  <c:v>1056.7321795448352</c:v>
                </c:pt>
                <c:pt idx="254">
                  <c:v>1108.4592197335548</c:v>
                </c:pt>
                <c:pt idx="255">
                  <c:v>1098.3722408339795</c:v>
                </c:pt>
                <c:pt idx="256">
                  <c:v>1059.2701890602898</c:v>
                </c:pt>
                <c:pt idx="257">
                  <c:v>1076.8540741986906</c:v>
                </c:pt>
                <c:pt idx="258">
                  <c:v>1086.3734642146069</c:v>
                </c:pt>
                <c:pt idx="259">
                  <c:v>1083.5054382690803</c:v>
                </c:pt>
                <c:pt idx="260">
                  <c:v>1100.6356592481145</c:v>
                </c:pt>
                <c:pt idx="261">
                  <c:v>1101.5271741321055</c:v>
                </c:pt>
                <c:pt idx="262">
                  <c:v>1077.4698206490605</c:v>
                </c:pt>
                <c:pt idx="263">
                  <c:v>1081.0793445482348</c:v>
                </c:pt>
                <c:pt idx="264">
                  <c:v>1048.6902073855697</c:v>
                </c:pt>
                <c:pt idx="265">
                  <c:v>1075.5995981070835</c:v>
                </c:pt>
                <c:pt idx="266">
                  <c:v>1069.4041444219868</c:v>
                </c:pt>
                <c:pt idx="267">
                  <c:v>1092.9203415578263</c:v>
                </c:pt>
                <c:pt idx="268">
                  <c:v>1116.3634828842416</c:v>
                </c:pt>
                <c:pt idx="269">
                  <c:v>1142.12915206921</c:v>
                </c:pt>
                <c:pt idx="270">
                  <c:v>1171.1963389893715</c:v>
                </c:pt>
                <c:pt idx="271">
                  <c:v>1175.3540859927837</c:v>
                </c:pt>
                <c:pt idx="272">
                  <c:v>1204.7614452243231</c:v>
                </c:pt>
                <c:pt idx="273">
                  <c:v>1209.2311101861055</c:v>
                </c:pt>
                <c:pt idx="274">
                  <c:v>1232.8957630124478</c:v>
                </c:pt>
                <c:pt idx="275">
                  <c:v>1227.2244425025904</c:v>
                </c:pt>
                <c:pt idx="276">
                  <c:v>1260.1999632726349</c:v>
                </c:pt>
                <c:pt idx="277">
                  <c:v>1319.5301775435105</c:v>
                </c:pt>
                <c:pt idx="278">
                  <c:v>1335.1138289402995</c:v>
                </c:pt>
                <c:pt idx="279">
                  <c:v>1342.1098254039466</c:v>
                </c:pt>
                <c:pt idx="280">
                  <c:v>1364.7646392567653</c:v>
                </c:pt>
                <c:pt idx="281">
                  <c:v>1388.5797822117959</c:v>
                </c:pt>
                <c:pt idx="282">
                  <c:v>1393.8147279907344</c:v>
                </c:pt>
                <c:pt idx="283">
                  <c:v>1415.1679696235524</c:v>
                </c:pt>
                <c:pt idx="284">
                  <c:v>1383.6663306197322</c:v>
                </c:pt>
                <c:pt idx="285">
                  <c:v>1408.7660378571743</c:v>
                </c:pt>
                <c:pt idx="286">
                  <c:v>1453.5647978610325</c:v>
                </c:pt>
                <c:pt idx="287">
                  <c:v>1476.3566938914935</c:v>
                </c:pt>
                <c:pt idx="288">
                  <c:v>1556.8624244093967</c:v>
                </c:pt>
                <c:pt idx="289">
                  <c:v>1573.9567738294118</c:v>
                </c:pt>
                <c:pt idx="290">
                  <c:v>1580.9608814729527</c:v>
                </c:pt>
                <c:pt idx="291">
                  <c:v>1568.1867175506513</c:v>
                </c:pt>
                <c:pt idx="292">
                  <c:v>1552.5675778438469</c:v>
                </c:pt>
                <c:pt idx="293">
                  <c:v>1579.194111803869</c:v>
                </c:pt>
                <c:pt idx="294">
                  <c:v>1634.3237782469421</c:v>
                </c:pt>
                <c:pt idx="295">
                  <c:v>1670.6874823129367</c:v>
                </c:pt>
                <c:pt idx="296">
                  <c:v>1740.4219778246786</c:v>
                </c:pt>
                <c:pt idx="297">
                  <c:v>1696.7025777417227</c:v>
                </c:pt>
                <c:pt idx="298">
                  <c:v>1777.3807853133417</c:v>
                </c:pt>
                <c:pt idx="299">
                  <c:v>1748.249514242056</c:v>
                </c:pt>
                <c:pt idx="300">
                  <c:v>1733.5817008175652</c:v>
                </c:pt>
                <c:pt idx="301">
                  <c:v>1730.5999402921589</c:v>
                </c:pt>
                <c:pt idx="302">
                  <c:v>1750.5883696025332</c:v>
                </c:pt>
                <c:pt idx="303">
                  <c:v>1768.5669121583512</c:v>
                </c:pt>
                <c:pt idx="304">
                  <c:v>1801.9751411290226</c:v>
                </c:pt>
                <c:pt idx="305">
                  <c:v>1788.5504263276116</c:v>
                </c:pt>
                <c:pt idx="306">
                  <c:v>1765.782179400461</c:v>
                </c:pt>
                <c:pt idx="307">
                  <c:v>1773.0218863360028</c:v>
                </c:pt>
                <c:pt idx="308">
                  <c:v>1721.7815538208922</c:v>
                </c:pt>
                <c:pt idx="309">
                  <c:v>1587.0865828654837</c:v>
                </c:pt>
                <c:pt idx="310">
                  <c:v>1667.1868427027048</c:v>
                </c:pt>
                <c:pt idx="311">
                  <c:v>1700.3805327409159</c:v>
                </c:pt>
                <c:pt idx="312">
                  <c:v>1701.9448828310376</c:v>
                </c:pt>
                <c:pt idx="313">
                  <c:v>1722.7256298504046</c:v>
                </c:pt>
                <c:pt idx="314">
                  <c:v>1731.9077574575074</c:v>
                </c:pt>
                <c:pt idx="315">
                  <c:v>1672.2781733682455</c:v>
                </c:pt>
                <c:pt idx="316">
                  <c:v>1757.0292311945482</c:v>
                </c:pt>
                <c:pt idx="317">
                  <c:v>1832.1773714127389</c:v>
                </c:pt>
                <c:pt idx="318">
                  <c:v>1786.6844072805607</c:v>
                </c:pt>
                <c:pt idx="319">
                  <c:v>1835.711027416339</c:v>
                </c:pt>
                <c:pt idx="320">
                  <c:v>1833.7101023964551</c:v>
                </c:pt>
                <c:pt idx="321">
                  <c:v>1851.295382278437</c:v>
                </c:pt>
                <c:pt idx="322">
                  <c:v>1854.8683823662343</c:v>
                </c:pt>
                <c:pt idx="323">
                  <c:v>1862.1394664251097</c:v>
                </c:pt>
                <c:pt idx="324">
                  <c:v>1887.4459417738269</c:v>
                </c:pt>
                <c:pt idx="325">
                  <c:v>1965.4352080879214</c:v>
                </c:pt>
                <c:pt idx="326">
                  <c:v>1946.134634344498</c:v>
                </c:pt>
                <c:pt idx="327">
                  <c:v>1978.109626386778</c:v>
                </c:pt>
                <c:pt idx="328">
                  <c:v>2054.0294738475027</c:v>
                </c:pt>
                <c:pt idx="329">
                  <c:v>2039.4664048779239</c:v>
                </c:pt>
                <c:pt idx="330">
                  <c:v>2071.4860274345074</c:v>
                </c:pt>
                <c:pt idx="331">
                  <c:v>2148.6903116769913</c:v>
                </c:pt>
                <c:pt idx="332">
                  <c:v>2129.3950726781318</c:v>
                </c:pt>
                <c:pt idx="333">
                  <c:v>2220.4480059858483</c:v>
                </c:pt>
                <c:pt idx="334">
                  <c:v>2183.455342206124</c:v>
                </c:pt>
                <c:pt idx="335">
                  <c:v>2156.7298488175211</c:v>
                </c:pt>
                <c:pt idx="336">
                  <c:v>2163.1353364685087</c:v>
                </c:pt>
                <c:pt idx="337">
                  <c:v>2215.8076819115172</c:v>
                </c:pt>
                <c:pt idx="338">
                  <c:v>2213.7469807673397</c:v>
                </c:pt>
                <c:pt idx="339">
                  <c:v>2139.5643194418262</c:v>
                </c:pt>
                <c:pt idx="340">
                  <c:v>2072.6601431728805</c:v>
                </c:pt>
                <c:pt idx="341">
                  <c:v>2155.4629158926368</c:v>
                </c:pt>
                <c:pt idx="342">
                  <c:v>2141.4092976810171</c:v>
                </c:pt>
                <c:pt idx="343">
                  <c:v>2109.951995098083</c:v>
                </c:pt>
                <c:pt idx="344">
                  <c:v>2105.2468021490145</c:v>
                </c:pt>
                <c:pt idx="345">
                  <c:v>2095.6468767312149</c:v>
                </c:pt>
                <c:pt idx="346">
                  <c:v>1966.743637343478</c:v>
                </c:pt>
                <c:pt idx="347">
                  <c:v>1964.8948983243749</c:v>
                </c:pt>
                <c:pt idx="348">
                  <c:v>1996.0384824628161</c:v>
                </c:pt>
                <c:pt idx="349">
                  <c:v>1999.7511140401969</c:v>
                </c:pt>
                <c:pt idx="350">
                  <c:v>1963.4356338092271</c:v>
                </c:pt>
                <c:pt idx="351">
                  <c:v>1990.3936050614277</c:v>
                </c:pt>
                <c:pt idx="352">
                  <c:v>2089.7938616981955</c:v>
                </c:pt>
                <c:pt idx="353">
                  <c:v>2089.5221884961747</c:v>
                </c:pt>
                <c:pt idx="354">
                  <c:v>2082.7312413835621</c:v>
                </c:pt>
                <c:pt idx="355">
                  <c:v>2071.2345649311251</c:v>
                </c:pt>
                <c:pt idx="356">
                  <c:v>1992.7969119571835</c:v>
                </c:pt>
                <c:pt idx="357">
                  <c:v>2032.0749390918593</c:v>
                </c:pt>
                <c:pt idx="358">
                  <c:v>1965.50416408721</c:v>
                </c:pt>
                <c:pt idx="359">
                  <c:v>1976.2751269064079</c:v>
                </c:pt>
                <c:pt idx="360">
                  <c:v>2026.5910916374451</c:v>
                </c:pt>
                <c:pt idx="361">
                  <c:v>2042.8443521923773</c:v>
                </c:pt>
                <c:pt idx="362">
                  <c:v>2036.0825373866205</c:v>
                </c:pt>
                <c:pt idx="363">
                  <c:v>2087.7786730108669</c:v>
                </c:pt>
                <c:pt idx="364">
                  <c:v>2029.5714036073239</c:v>
                </c:pt>
                <c:pt idx="365">
                  <c:v>2096.9937656351594</c:v>
                </c:pt>
                <c:pt idx="366">
                  <c:v>2230.5093586931503</c:v>
                </c:pt>
                <c:pt idx="367">
                  <c:v>2254.732690328558</c:v>
                </c:pt>
                <c:pt idx="368">
                  <c:v>2267.6072139903345</c:v>
                </c:pt>
                <c:pt idx="369">
                  <c:v>2311.1225964268092</c:v>
                </c:pt>
                <c:pt idx="370">
                  <c:v>2336.4987225355753</c:v>
                </c:pt>
                <c:pt idx="371">
                  <c:v>2400.0281228013177</c:v>
                </c:pt>
                <c:pt idx="372">
                  <c:v>2450.3087119740053</c:v>
                </c:pt>
                <c:pt idx="373">
                  <c:v>2566.2573202246153</c:v>
                </c:pt>
                <c:pt idx="374">
                  <c:v>2613.476454916748</c:v>
                </c:pt>
                <c:pt idx="375">
                  <c:v>2692.2205005033898</c:v>
                </c:pt>
                <c:pt idx="376">
                  <c:v>2735.8613948165498</c:v>
                </c:pt>
                <c:pt idx="377">
                  <c:v>2619.4778510810538</c:v>
                </c:pt>
                <c:pt idx="378">
                  <c:v>2686.7460422968152</c:v>
                </c:pt>
                <c:pt idx="379">
                  <c:v>2703.8068796654002</c:v>
                </c:pt>
                <c:pt idx="380">
                  <c:v>2717.8396373708638</c:v>
                </c:pt>
                <c:pt idx="381">
                  <c:v>2762.6839913874828</c:v>
                </c:pt>
                <c:pt idx="382">
                  <c:v>2855.3996661384467</c:v>
                </c:pt>
                <c:pt idx="383">
                  <c:v>2939.4340783129014</c:v>
                </c:pt>
                <c:pt idx="384">
                  <c:v>2989.6984010520518</c:v>
                </c:pt>
                <c:pt idx="385">
                  <c:v>3013.4067093723947</c:v>
                </c:pt>
                <c:pt idx="386">
                  <c:v>2987.7927523427297</c:v>
                </c:pt>
                <c:pt idx="387">
                  <c:v>3068.3137670183664</c:v>
                </c:pt>
                <c:pt idx="388">
                  <c:v>3072.7935051182135</c:v>
                </c:pt>
                <c:pt idx="389">
                  <c:v>3037.241284263996</c:v>
                </c:pt>
                <c:pt idx="390">
                  <c:v>3087.325393041509</c:v>
                </c:pt>
                <c:pt idx="391">
                  <c:v>3166.5461626269544</c:v>
                </c:pt>
                <c:pt idx="392">
                  <c:v>3270.6622004541287</c:v>
                </c:pt>
                <c:pt idx="393">
                  <c:v>3368.912892955771</c:v>
                </c:pt>
                <c:pt idx="394">
                  <c:v>3388.8905464109985</c:v>
                </c:pt>
                <c:pt idx="395">
                  <c:v>3259.4010386326345</c:v>
                </c:pt>
                <c:pt idx="396">
                  <c:v>3310.0195367625993</c:v>
                </c:pt>
                <c:pt idx="397">
                  <c:v>3366.422269669034</c:v>
                </c:pt>
                <c:pt idx="398">
                  <c:v>3496.8711326187095</c:v>
                </c:pt>
                <c:pt idx="399">
                  <c:v>3438.3335098586722</c:v>
                </c:pt>
                <c:pt idx="400">
                  <c:v>3525.4264976633926</c:v>
                </c:pt>
                <c:pt idx="401">
                  <c:v>3583.0319666352125</c:v>
                </c:pt>
                <c:pt idx="402">
                  <c:v>3510.7980421878469</c:v>
                </c:pt>
                <c:pt idx="403">
                  <c:v>3556.6139566383986</c:v>
                </c:pt>
                <c:pt idx="404">
                  <c:v>3615.9027112955605</c:v>
                </c:pt>
                <c:pt idx="405">
                  <c:v>3642.2626420609054</c:v>
                </c:pt>
                <c:pt idx="406">
                  <c:v>3607.4426112028032</c:v>
                </c:pt>
                <c:pt idx="407">
                  <c:v>3689.6923027382268</c:v>
                </c:pt>
                <c:pt idx="408">
                  <c:v>3810.6404164219862</c:v>
                </c:pt>
                <c:pt idx="409">
                  <c:v>3769.1044358829863</c:v>
                </c:pt>
                <c:pt idx="410">
                  <c:v>3823.6433770702129</c:v>
                </c:pt>
                <c:pt idx="411">
                  <c:v>3845.2087257168891</c:v>
                </c:pt>
                <c:pt idx="412">
                  <c:v>3876.7778893550249</c:v>
                </c:pt>
                <c:pt idx="413">
                  <c:v>3949.5837781171122</c:v>
                </c:pt>
                <c:pt idx="414">
                  <c:v>3967.119930091952</c:v>
                </c:pt>
                <c:pt idx="415">
                  <c:v>3904.2014080006938</c:v>
                </c:pt>
                <c:pt idx="416">
                  <c:v>3861.9189067520465</c:v>
                </c:pt>
                <c:pt idx="417">
                  <c:v>3889.1840542337163</c:v>
                </c:pt>
                <c:pt idx="418">
                  <c:v>4072.8313252746325</c:v>
                </c:pt>
                <c:pt idx="419">
                  <c:v>4213.0589078038383</c:v>
                </c:pt>
                <c:pt idx="420">
                  <c:v>4084.4342193485872</c:v>
                </c:pt>
                <c:pt idx="421">
                  <c:v>4068.8725249728691</c:v>
                </c:pt>
                <c:pt idx="422">
                  <c:v>3969.0223932100348</c:v>
                </c:pt>
                <c:pt idx="423">
                  <c:v>4025.5015818654133</c:v>
                </c:pt>
                <c:pt idx="424">
                  <c:v>4043.1332787939841</c:v>
                </c:pt>
                <c:pt idx="425">
                  <c:v>4222.8101217035892</c:v>
                </c:pt>
                <c:pt idx="426">
                  <c:v>4310.3912036277216</c:v>
                </c:pt>
                <c:pt idx="427">
                  <c:v>4157.3723158989378</c:v>
                </c:pt>
                <c:pt idx="428">
                  <c:v>4048.4075874992268</c:v>
                </c:pt>
                <c:pt idx="429">
                  <c:v>3998.5716900971111</c:v>
                </c:pt>
                <c:pt idx="430">
                  <c:v>3709.5949140537928</c:v>
                </c:pt>
                <c:pt idx="431">
                  <c:v>2992.19635362493</c:v>
                </c:pt>
                <c:pt idx="432">
                  <c:v>2756.6506566675753</c:v>
                </c:pt>
                <c:pt idx="433">
                  <c:v>2845.1667092531711</c:v>
                </c:pt>
                <c:pt idx="434">
                  <c:v>2567.7914067680795</c:v>
                </c:pt>
                <c:pt idx="435">
                  <c:v>2323.3119869296906</c:v>
                </c:pt>
                <c:pt idx="436">
                  <c:v>2448.492036785462</c:v>
                </c:pt>
                <c:pt idx="437">
                  <c:v>2674.1205779752422</c:v>
                </c:pt>
                <c:pt idx="438">
                  <c:v>2871.9520183338504</c:v>
                </c:pt>
                <c:pt idx="439">
                  <c:v>2857.0465873586977</c:v>
                </c:pt>
                <c:pt idx="440">
                  <c:v>3016.1555118087035</c:v>
                </c:pt>
                <c:pt idx="441">
                  <c:v>3139.9083724582142</c:v>
                </c:pt>
                <c:pt idx="442">
                  <c:v>3235.0161970599734</c:v>
                </c:pt>
                <c:pt idx="443">
                  <c:v>3218.4529141310263</c:v>
                </c:pt>
                <c:pt idx="444">
                  <c:v>3337.4391183664502</c:v>
                </c:pt>
                <c:pt idx="445">
                  <c:v>3375.6861706629297</c:v>
                </c:pt>
                <c:pt idx="446">
                  <c:v>3250.9208097952278</c:v>
                </c:pt>
                <c:pt idx="447">
                  <c:v>3338.890726908287</c:v>
                </c:pt>
                <c:pt idx="448">
                  <c:v>3486.0356412431352</c:v>
                </c:pt>
                <c:pt idx="449">
                  <c:v>3561.1945696683374</c:v>
                </c:pt>
                <c:pt idx="450">
                  <c:v>3316.7185624606059</c:v>
                </c:pt>
                <c:pt idx="451">
                  <c:v>3269.2894870174191</c:v>
                </c:pt>
                <c:pt idx="452">
                  <c:v>3476.2682044404919</c:v>
                </c:pt>
                <c:pt idx="453">
                  <c:v>3405.9780613467051</c:v>
                </c:pt>
                <c:pt idx="454">
                  <c:v>3619.8394238186643</c:v>
                </c:pt>
                <c:pt idx="455">
                  <c:v>3720.1813726469177</c:v>
                </c:pt>
                <c:pt idx="456">
                  <c:v>3670.5541531358076</c:v>
                </c:pt>
                <c:pt idx="457">
                  <c:v>3853.9350386264728</c:v>
                </c:pt>
                <c:pt idx="458">
                  <c:v>3937.6810470158262</c:v>
                </c:pt>
                <c:pt idx="459">
                  <c:v>4057.97720300216</c:v>
                </c:pt>
                <c:pt idx="460">
                  <c:v>4063.6177913143329</c:v>
                </c:pt>
                <c:pt idx="461">
                  <c:v>4224.5776920282933</c:v>
                </c:pt>
                <c:pt idx="462">
                  <c:v>4162.7721203939191</c:v>
                </c:pt>
                <c:pt idx="463">
                  <c:v>4064.5306983526229</c:v>
                </c:pt>
                <c:pt idx="464">
                  <c:v>4085.1378689932703</c:v>
                </c:pt>
                <c:pt idx="465">
                  <c:v>3957.2730536937811</c:v>
                </c:pt>
                <c:pt idx="466">
                  <c:v>3671.2017846422577</c:v>
                </c:pt>
                <c:pt idx="467">
                  <c:v>3975.360852499869</c:v>
                </c:pt>
                <c:pt idx="468">
                  <c:v>3925.6688418436206</c:v>
                </c:pt>
                <c:pt idx="469">
                  <c:v>3960.4502677823552</c:v>
                </c:pt>
                <c:pt idx="470">
                  <c:v>4112.729580578587</c:v>
                </c:pt>
                <c:pt idx="471">
                  <c:v>4229.9012463292702</c:v>
                </c:pt>
                <c:pt idx="472">
                  <c:v>4254.3077765205899</c:v>
                </c:pt>
                <c:pt idx="473">
                  <c:v>4275.4942292476626</c:v>
                </c:pt>
                <c:pt idx="474">
                  <c:v>4012.3803143797613</c:v>
                </c:pt>
                <c:pt idx="475">
                  <c:v>4153.2549872176351</c:v>
                </c:pt>
                <c:pt idx="476">
                  <c:v>4260.3259007881052</c:v>
                </c:pt>
                <c:pt idx="477">
                  <c:v>4355.2885651166716</c:v>
                </c:pt>
                <c:pt idx="478">
                  <c:v>4379.1555464535104</c:v>
                </c:pt>
                <c:pt idx="479">
                  <c:v>4326.5618883406041</c:v>
                </c:pt>
                <c:pt idx="480">
                  <c:v>4369.1785229407587</c:v>
                </c:pt>
                <c:pt idx="481">
                  <c:v>4415.1422810020958</c:v>
                </c:pt>
                <c:pt idx="482">
                  <c:v>4566.1842984351779</c:v>
                </c:pt>
                <c:pt idx="483">
                  <c:v>4554.1752337302933</c:v>
                </c:pt>
                <c:pt idx="484">
                  <c:v>4636.3325549467882</c:v>
                </c:pt>
                <c:pt idx="485">
                  <c:v>4728.6419361157796</c:v>
                </c:pt>
                <c:pt idx="486">
                  <c:v>4614.6343790360279</c:v>
                </c:pt>
                <c:pt idx="487">
                  <c:v>4522.5724231742588</c:v>
                </c:pt>
                <c:pt idx="488">
                  <c:v>4661.4606222899401</c:v>
                </c:pt>
                <c:pt idx="489">
                  <c:v>4582.1225624985655</c:v>
                </c:pt>
                <c:pt idx="490">
                  <c:v>4692.7350011572807</c:v>
                </c:pt>
                <c:pt idx="491">
                  <c:v>4799.1193036335162</c:v>
                </c:pt>
                <c:pt idx="492">
                  <c:v>4769.9406582674246</c:v>
                </c:pt>
                <c:pt idx="493">
                  <c:v>4813.2040200379097</c:v>
                </c:pt>
                <c:pt idx="494">
                  <c:v>4793.2292233547523</c:v>
                </c:pt>
                <c:pt idx="495">
                  <c:v>4981.2676057869594</c:v>
                </c:pt>
                <c:pt idx="496">
                  <c:v>4985.3024325476463</c:v>
                </c:pt>
                <c:pt idx="497">
                  <c:v>5051.6568079248555</c:v>
                </c:pt>
                <c:pt idx="498">
                  <c:v>5139.4546032465896</c:v>
                </c:pt>
                <c:pt idx="499">
                  <c:v>5201.693398491906</c:v>
                </c:pt>
                <c:pt idx="500">
                  <c:v>5107.6467818471729</c:v>
                </c:pt>
                <c:pt idx="501">
                  <c:v>5187.8879127899918</c:v>
                </c:pt>
                <c:pt idx="502">
                  <c:v>4999.1525505226919</c:v>
                </c:pt>
                <c:pt idx="503">
                  <c:v>5053.1433980683369</c:v>
                </c:pt>
                <c:pt idx="504">
                  <c:v>5024.6942007372118</c:v>
                </c:pt>
                <c:pt idx="505">
                  <c:v>4862.9995413574879</c:v>
                </c:pt>
                <c:pt idx="506">
                  <c:v>4866.6467910135061</c:v>
                </c:pt>
                <c:pt idx="507">
                  <c:v>4990.6002847806203</c:v>
                </c:pt>
                <c:pt idx="508">
                  <c:v>4909.7525601671741</c:v>
                </c:pt>
                <c:pt idx="509">
                  <c:v>5014.6248748523449</c:v>
                </c:pt>
                <c:pt idx="510">
                  <c:v>4997.3244190341047</c:v>
                </c:pt>
                <c:pt idx="511">
                  <c:v>4887.0334691060216</c:v>
                </c:pt>
                <c:pt idx="512">
                  <c:v>4852.4821424794418</c:v>
                </c:pt>
                <c:pt idx="513">
                  <c:v>4671.4845585649582</c:v>
                </c:pt>
                <c:pt idx="514">
                  <c:v>4573.6169570630218</c:v>
                </c:pt>
                <c:pt idx="515">
                  <c:v>4773.1638648996814</c:v>
                </c:pt>
                <c:pt idx="516">
                  <c:v>4672.1159858797546</c:v>
                </c:pt>
                <c:pt idx="517">
                  <c:v>4571.5720498636219</c:v>
                </c:pt>
                <c:pt idx="518">
                  <c:v>4408.824084888477</c:v>
                </c:pt>
                <c:pt idx="519">
                  <c:v>4389.3811706741189</c:v>
                </c:pt>
                <c:pt idx="520">
                  <c:v>4635.9327110308841</c:v>
                </c:pt>
                <c:pt idx="521">
                  <c:v>4743.532709253911</c:v>
                </c:pt>
                <c:pt idx="522">
                  <c:v>4797.7512881206831</c:v>
                </c:pt>
                <c:pt idx="523">
                  <c:v>4866.2631765150463</c:v>
                </c:pt>
                <c:pt idx="524">
                  <c:v>4899.8403924329996</c:v>
                </c:pt>
                <c:pt idx="525">
                  <c:v>4878.1340994945213</c:v>
                </c:pt>
                <c:pt idx="526">
                  <c:v>4917.3055163134622</c:v>
                </c:pt>
                <c:pt idx="527">
                  <c:v>4796.8807042189455</c:v>
                </c:pt>
                <c:pt idx="528">
                  <c:v>4773.2320823471464</c:v>
                </c:pt>
              </c:numCache>
            </c:numRef>
          </c:val>
          <c:smooth val="0"/>
          <c:extLst>
            <c:ext xmlns:c16="http://schemas.microsoft.com/office/drawing/2014/chart" uri="{C3380CC4-5D6E-409C-BE32-E72D297353CC}">
              <c16:uniqueId val="{00000000-1E84-46FB-979D-25428FFAD633}"/>
            </c:ext>
          </c:extLst>
        </c:ser>
        <c:ser>
          <c:idx val="1"/>
          <c:order val="1"/>
          <c:tx>
            <c:strRef>
              <c:f>GTAA!$K$1</c:f>
              <c:strCache>
                <c:ptCount val="1"/>
              </c:strCache>
            </c:strRef>
          </c:tx>
          <c:spPr>
            <a:ln w="28575" cap="rnd">
              <a:solidFill>
                <a:srgbClr val="FF0000"/>
              </a:solidFill>
              <a:round/>
            </a:ln>
            <a:effectLst/>
          </c:spPr>
          <c:marker>
            <c:symbol val="none"/>
          </c:marker>
          <c:cat>
            <c:numRef>
              <c:f>GTAA!$I$2:$I$530</c:f>
              <c:numCache>
                <c:formatCode>d\-mmm\-yy</c:formatCode>
                <c:ptCount val="529"/>
                <c:pt idx="1">
                  <c:v>26665</c:v>
                </c:pt>
                <c:pt idx="2">
                  <c:v>26695</c:v>
                </c:pt>
                <c:pt idx="3">
                  <c:v>26723</c:v>
                </c:pt>
                <c:pt idx="4">
                  <c:v>26754</c:v>
                </c:pt>
                <c:pt idx="5">
                  <c:v>26784</c:v>
                </c:pt>
                <c:pt idx="6">
                  <c:v>26815</c:v>
                </c:pt>
                <c:pt idx="7">
                  <c:v>26845</c:v>
                </c:pt>
                <c:pt idx="8">
                  <c:v>26876</c:v>
                </c:pt>
                <c:pt idx="9">
                  <c:v>26907</c:v>
                </c:pt>
                <c:pt idx="10">
                  <c:v>26937</c:v>
                </c:pt>
                <c:pt idx="11">
                  <c:v>26968</c:v>
                </c:pt>
                <c:pt idx="12">
                  <c:v>26998</c:v>
                </c:pt>
                <c:pt idx="13">
                  <c:v>27029</c:v>
                </c:pt>
                <c:pt idx="14">
                  <c:v>27060</c:v>
                </c:pt>
                <c:pt idx="15">
                  <c:v>27088</c:v>
                </c:pt>
                <c:pt idx="16">
                  <c:v>27119</c:v>
                </c:pt>
                <c:pt idx="17">
                  <c:v>27149</c:v>
                </c:pt>
                <c:pt idx="18">
                  <c:v>27180</c:v>
                </c:pt>
                <c:pt idx="19">
                  <c:v>27210</c:v>
                </c:pt>
                <c:pt idx="20">
                  <c:v>27241</c:v>
                </c:pt>
                <c:pt idx="21">
                  <c:v>27272</c:v>
                </c:pt>
                <c:pt idx="22">
                  <c:v>27302</c:v>
                </c:pt>
                <c:pt idx="23">
                  <c:v>27333</c:v>
                </c:pt>
                <c:pt idx="24">
                  <c:v>27363</c:v>
                </c:pt>
                <c:pt idx="25">
                  <c:v>27394</c:v>
                </c:pt>
                <c:pt idx="26">
                  <c:v>27425</c:v>
                </c:pt>
                <c:pt idx="27">
                  <c:v>27453</c:v>
                </c:pt>
                <c:pt idx="28">
                  <c:v>27484</c:v>
                </c:pt>
                <c:pt idx="29">
                  <c:v>27514</c:v>
                </c:pt>
                <c:pt idx="30">
                  <c:v>27545</c:v>
                </c:pt>
                <c:pt idx="31">
                  <c:v>27575</c:v>
                </c:pt>
                <c:pt idx="32">
                  <c:v>27606</c:v>
                </c:pt>
                <c:pt idx="33">
                  <c:v>27637</c:v>
                </c:pt>
                <c:pt idx="34">
                  <c:v>27667</c:v>
                </c:pt>
                <c:pt idx="35">
                  <c:v>27698</c:v>
                </c:pt>
                <c:pt idx="36">
                  <c:v>27728</c:v>
                </c:pt>
                <c:pt idx="37">
                  <c:v>27759</c:v>
                </c:pt>
                <c:pt idx="38">
                  <c:v>27790</c:v>
                </c:pt>
                <c:pt idx="39">
                  <c:v>27819</c:v>
                </c:pt>
                <c:pt idx="40">
                  <c:v>27850</c:v>
                </c:pt>
                <c:pt idx="41">
                  <c:v>27880</c:v>
                </c:pt>
                <c:pt idx="42">
                  <c:v>27911</c:v>
                </c:pt>
                <c:pt idx="43">
                  <c:v>27941</c:v>
                </c:pt>
                <c:pt idx="44">
                  <c:v>27972</c:v>
                </c:pt>
                <c:pt idx="45">
                  <c:v>28003</c:v>
                </c:pt>
                <c:pt idx="46">
                  <c:v>28033</c:v>
                </c:pt>
                <c:pt idx="47">
                  <c:v>28064</c:v>
                </c:pt>
                <c:pt idx="48">
                  <c:v>28094</c:v>
                </c:pt>
                <c:pt idx="49">
                  <c:v>28125</c:v>
                </c:pt>
                <c:pt idx="50">
                  <c:v>28156</c:v>
                </c:pt>
                <c:pt idx="51">
                  <c:v>28184</c:v>
                </c:pt>
                <c:pt idx="52">
                  <c:v>28215</c:v>
                </c:pt>
                <c:pt idx="53">
                  <c:v>28245</c:v>
                </c:pt>
                <c:pt idx="54">
                  <c:v>28276</c:v>
                </c:pt>
                <c:pt idx="55">
                  <c:v>28306</c:v>
                </c:pt>
                <c:pt idx="56">
                  <c:v>28337</c:v>
                </c:pt>
                <c:pt idx="57">
                  <c:v>28368</c:v>
                </c:pt>
                <c:pt idx="58">
                  <c:v>28398</c:v>
                </c:pt>
                <c:pt idx="59">
                  <c:v>28429</c:v>
                </c:pt>
                <c:pt idx="60">
                  <c:v>28459</c:v>
                </c:pt>
                <c:pt idx="61">
                  <c:v>28490</c:v>
                </c:pt>
                <c:pt idx="62">
                  <c:v>28521</c:v>
                </c:pt>
                <c:pt idx="63">
                  <c:v>28549</c:v>
                </c:pt>
                <c:pt idx="64">
                  <c:v>28580</c:v>
                </c:pt>
                <c:pt idx="65">
                  <c:v>28610</c:v>
                </c:pt>
                <c:pt idx="66">
                  <c:v>28641</c:v>
                </c:pt>
                <c:pt idx="67">
                  <c:v>28671</c:v>
                </c:pt>
                <c:pt idx="68">
                  <c:v>28702</c:v>
                </c:pt>
                <c:pt idx="69">
                  <c:v>28733</c:v>
                </c:pt>
                <c:pt idx="70">
                  <c:v>28763</c:v>
                </c:pt>
                <c:pt idx="71">
                  <c:v>28794</c:v>
                </c:pt>
                <c:pt idx="72">
                  <c:v>28824</c:v>
                </c:pt>
                <c:pt idx="73">
                  <c:v>28855</c:v>
                </c:pt>
                <c:pt idx="74">
                  <c:v>28886</c:v>
                </c:pt>
                <c:pt idx="75">
                  <c:v>28914</c:v>
                </c:pt>
                <c:pt idx="76">
                  <c:v>28945</c:v>
                </c:pt>
                <c:pt idx="77">
                  <c:v>28975</c:v>
                </c:pt>
                <c:pt idx="78">
                  <c:v>29006</c:v>
                </c:pt>
                <c:pt idx="79">
                  <c:v>29036</c:v>
                </c:pt>
                <c:pt idx="80">
                  <c:v>29067</c:v>
                </c:pt>
                <c:pt idx="81">
                  <c:v>29098</c:v>
                </c:pt>
                <c:pt idx="82">
                  <c:v>29128</c:v>
                </c:pt>
                <c:pt idx="83">
                  <c:v>29159</c:v>
                </c:pt>
                <c:pt idx="84">
                  <c:v>29189</c:v>
                </c:pt>
                <c:pt idx="85">
                  <c:v>29220</c:v>
                </c:pt>
                <c:pt idx="86">
                  <c:v>29251</c:v>
                </c:pt>
                <c:pt idx="87">
                  <c:v>29280</c:v>
                </c:pt>
                <c:pt idx="88">
                  <c:v>29311</c:v>
                </c:pt>
                <c:pt idx="89">
                  <c:v>29341</c:v>
                </c:pt>
                <c:pt idx="90">
                  <c:v>29372</c:v>
                </c:pt>
                <c:pt idx="91">
                  <c:v>29402</c:v>
                </c:pt>
                <c:pt idx="92">
                  <c:v>29433</c:v>
                </c:pt>
                <c:pt idx="93">
                  <c:v>29464</c:v>
                </c:pt>
                <c:pt idx="94">
                  <c:v>29494</c:v>
                </c:pt>
                <c:pt idx="95">
                  <c:v>29525</c:v>
                </c:pt>
                <c:pt idx="96">
                  <c:v>29555</c:v>
                </c:pt>
                <c:pt idx="97">
                  <c:v>29586</c:v>
                </c:pt>
                <c:pt idx="98">
                  <c:v>29617</c:v>
                </c:pt>
                <c:pt idx="99">
                  <c:v>29645</c:v>
                </c:pt>
                <c:pt idx="100">
                  <c:v>29676</c:v>
                </c:pt>
                <c:pt idx="101">
                  <c:v>29706</c:v>
                </c:pt>
                <c:pt idx="102">
                  <c:v>29737</c:v>
                </c:pt>
                <c:pt idx="103">
                  <c:v>29767</c:v>
                </c:pt>
                <c:pt idx="104">
                  <c:v>29798</c:v>
                </c:pt>
                <c:pt idx="105">
                  <c:v>29829</c:v>
                </c:pt>
                <c:pt idx="106">
                  <c:v>29859</c:v>
                </c:pt>
                <c:pt idx="107">
                  <c:v>29890</c:v>
                </c:pt>
                <c:pt idx="108">
                  <c:v>29920</c:v>
                </c:pt>
                <c:pt idx="109">
                  <c:v>29951</c:v>
                </c:pt>
                <c:pt idx="110">
                  <c:v>29982</c:v>
                </c:pt>
                <c:pt idx="111">
                  <c:v>30010</c:v>
                </c:pt>
                <c:pt idx="112">
                  <c:v>30041</c:v>
                </c:pt>
                <c:pt idx="113">
                  <c:v>30071</c:v>
                </c:pt>
                <c:pt idx="114">
                  <c:v>30102</c:v>
                </c:pt>
                <c:pt idx="115">
                  <c:v>30132</c:v>
                </c:pt>
                <c:pt idx="116">
                  <c:v>30163</c:v>
                </c:pt>
                <c:pt idx="117">
                  <c:v>30194</c:v>
                </c:pt>
                <c:pt idx="118">
                  <c:v>30224</c:v>
                </c:pt>
                <c:pt idx="119">
                  <c:v>30255</c:v>
                </c:pt>
                <c:pt idx="120">
                  <c:v>30285</c:v>
                </c:pt>
                <c:pt idx="121">
                  <c:v>30316</c:v>
                </c:pt>
                <c:pt idx="122">
                  <c:v>30347</c:v>
                </c:pt>
                <c:pt idx="123">
                  <c:v>30375</c:v>
                </c:pt>
                <c:pt idx="124">
                  <c:v>30406</c:v>
                </c:pt>
                <c:pt idx="125">
                  <c:v>30436</c:v>
                </c:pt>
                <c:pt idx="126">
                  <c:v>30467</c:v>
                </c:pt>
                <c:pt idx="127">
                  <c:v>30497</c:v>
                </c:pt>
                <c:pt idx="128">
                  <c:v>30528</c:v>
                </c:pt>
                <c:pt idx="129">
                  <c:v>30559</c:v>
                </c:pt>
                <c:pt idx="130">
                  <c:v>30589</c:v>
                </c:pt>
                <c:pt idx="131">
                  <c:v>30620</c:v>
                </c:pt>
                <c:pt idx="132">
                  <c:v>30650</c:v>
                </c:pt>
                <c:pt idx="133">
                  <c:v>30681</c:v>
                </c:pt>
                <c:pt idx="134">
                  <c:v>30712</c:v>
                </c:pt>
                <c:pt idx="135">
                  <c:v>30741</c:v>
                </c:pt>
                <c:pt idx="136">
                  <c:v>30772</c:v>
                </c:pt>
                <c:pt idx="137">
                  <c:v>30802</c:v>
                </c:pt>
                <c:pt idx="138">
                  <c:v>30833</c:v>
                </c:pt>
                <c:pt idx="139">
                  <c:v>30863</c:v>
                </c:pt>
                <c:pt idx="140">
                  <c:v>30894</c:v>
                </c:pt>
                <c:pt idx="141">
                  <c:v>30925</c:v>
                </c:pt>
                <c:pt idx="142">
                  <c:v>30955</c:v>
                </c:pt>
                <c:pt idx="143">
                  <c:v>30986</c:v>
                </c:pt>
                <c:pt idx="144">
                  <c:v>31016</c:v>
                </c:pt>
                <c:pt idx="145">
                  <c:v>31047</c:v>
                </c:pt>
                <c:pt idx="146">
                  <c:v>31078</c:v>
                </c:pt>
                <c:pt idx="147">
                  <c:v>31106</c:v>
                </c:pt>
                <c:pt idx="148">
                  <c:v>31137</c:v>
                </c:pt>
                <c:pt idx="149">
                  <c:v>31167</c:v>
                </c:pt>
                <c:pt idx="150">
                  <c:v>31198</c:v>
                </c:pt>
                <c:pt idx="151">
                  <c:v>31228</c:v>
                </c:pt>
                <c:pt idx="152">
                  <c:v>31259</c:v>
                </c:pt>
                <c:pt idx="153">
                  <c:v>31290</c:v>
                </c:pt>
                <c:pt idx="154">
                  <c:v>31320</c:v>
                </c:pt>
                <c:pt idx="155">
                  <c:v>31351</c:v>
                </c:pt>
                <c:pt idx="156">
                  <c:v>31381</c:v>
                </c:pt>
                <c:pt idx="157">
                  <c:v>31412</c:v>
                </c:pt>
                <c:pt idx="158">
                  <c:v>31443</c:v>
                </c:pt>
                <c:pt idx="159">
                  <c:v>31471</c:v>
                </c:pt>
                <c:pt idx="160">
                  <c:v>31502</c:v>
                </c:pt>
                <c:pt idx="161">
                  <c:v>31532</c:v>
                </c:pt>
                <c:pt idx="162">
                  <c:v>31563</c:v>
                </c:pt>
                <c:pt idx="163">
                  <c:v>31593</c:v>
                </c:pt>
                <c:pt idx="164">
                  <c:v>31624</c:v>
                </c:pt>
                <c:pt idx="165">
                  <c:v>31655</c:v>
                </c:pt>
                <c:pt idx="166">
                  <c:v>31685</c:v>
                </c:pt>
                <c:pt idx="167">
                  <c:v>31716</c:v>
                </c:pt>
                <c:pt idx="168">
                  <c:v>31746</c:v>
                </c:pt>
                <c:pt idx="169">
                  <c:v>31777</c:v>
                </c:pt>
                <c:pt idx="170">
                  <c:v>31808</c:v>
                </c:pt>
                <c:pt idx="171">
                  <c:v>31836</c:v>
                </c:pt>
                <c:pt idx="172">
                  <c:v>31867</c:v>
                </c:pt>
                <c:pt idx="173">
                  <c:v>31897</c:v>
                </c:pt>
                <c:pt idx="174">
                  <c:v>31928</c:v>
                </c:pt>
                <c:pt idx="175">
                  <c:v>31958</c:v>
                </c:pt>
                <c:pt idx="176">
                  <c:v>31989</c:v>
                </c:pt>
                <c:pt idx="177">
                  <c:v>32020</c:v>
                </c:pt>
                <c:pt idx="178">
                  <c:v>32050</c:v>
                </c:pt>
                <c:pt idx="179">
                  <c:v>32081</c:v>
                </c:pt>
                <c:pt idx="180">
                  <c:v>32111</c:v>
                </c:pt>
                <c:pt idx="181">
                  <c:v>32142</c:v>
                </c:pt>
                <c:pt idx="182">
                  <c:v>32173</c:v>
                </c:pt>
                <c:pt idx="183">
                  <c:v>32202</c:v>
                </c:pt>
                <c:pt idx="184">
                  <c:v>32233</c:v>
                </c:pt>
                <c:pt idx="185">
                  <c:v>32263</c:v>
                </c:pt>
                <c:pt idx="186">
                  <c:v>32294</c:v>
                </c:pt>
                <c:pt idx="187">
                  <c:v>32324</c:v>
                </c:pt>
                <c:pt idx="188">
                  <c:v>32355</c:v>
                </c:pt>
                <c:pt idx="189">
                  <c:v>32386</c:v>
                </c:pt>
                <c:pt idx="190">
                  <c:v>32416</c:v>
                </c:pt>
                <c:pt idx="191">
                  <c:v>32447</c:v>
                </c:pt>
                <c:pt idx="192">
                  <c:v>32477</c:v>
                </c:pt>
                <c:pt idx="193">
                  <c:v>32508</c:v>
                </c:pt>
                <c:pt idx="194">
                  <c:v>32539</c:v>
                </c:pt>
                <c:pt idx="195">
                  <c:v>32567</c:v>
                </c:pt>
                <c:pt idx="196">
                  <c:v>32598</c:v>
                </c:pt>
                <c:pt idx="197">
                  <c:v>32628</c:v>
                </c:pt>
                <c:pt idx="198">
                  <c:v>32659</c:v>
                </c:pt>
                <c:pt idx="199">
                  <c:v>32689</c:v>
                </c:pt>
                <c:pt idx="200">
                  <c:v>32720</c:v>
                </c:pt>
                <c:pt idx="201">
                  <c:v>32751</c:v>
                </c:pt>
                <c:pt idx="202">
                  <c:v>32781</c:v>
                </c:pt>
                <c:pt idx="203">
                  <c:v>32812</c:v>
                </c:pt>
                <c:pt idx="204">
                  <c:v>32842</c:v>
                </c:pt>
                <c:pt idx="205">
                  <c:v>32873</c:v>
                </c:pt>
                <c:pt idx="206">
                  <c:v>32904</c:v>
                </c:pt>
                <c:pt idx="207">
                  <c:v>32932</c:v>
                </c:pt>
                <c:pt idx="208">
                  <c:v>32963</c:v>
                </c:pt>
                <c:pt idx="209">
                  <c:v>32993</c:v>
                </c:pt>
                <c:pt idx="210">
                  <c:v>33024</c:v>
                </c:pt>
                <c:pt idx="211">
                  <c:v>33054</c:v>
                </c:pt>
                <c:pt idx="212">
                  <c:v>33085</c:v>
                </c:pt>
                <c:pt idx="213">
                  <c:v>33116</c:v>
                </c:pt>
                <c:pt idx="214">
                  <c:v>33146</c:v>
                </c:pt>
                <c:pt idx="215">
                  <c:v>33177</c:v>
                </c:pt>
                <c:pt idx="216">
                  <c:v>33207</c:v>
                </c:pt>
                <c:pt idx="217">
                  <c:v>33238</c:v>
                </c:pt>
                <c:pt idx="218">
                  <c:v>33269</c:v>
                </c:pt>
                <c:pt idx="219">
                  <c:v>33297</c:v>
                </c:pt>
                <c:pt idx="220">
                  <c:v>33328</c:v>
                </c:pt>
                <c:pt idx="221">
                  <c:v>33358</c:v>
                </c:pt>
                <c:pt idx="222">
                  <c:v>33389</c:v>
                </c:pt>
                <c:pt idx="223">
                  <c:v>33419</c:v>
                </c:pt>
                <c:pt idx="224">
                  <c:v>33450</c:v>
                </c:pt>
                <c:pt idx="225">
                  <c:v>33481</c:v>
                </c:pt>
                <c:pt idx="226">
                  <c:v>33511</c:v>
                </c:pt>
                <c:pt idx="227">
                  <c:v>33542</c:v>
                </c:pt>
                <c:pt idx="228">
                  <c:v>33572</c:v>
                </c:pt>
                <c:pt idx="229">
                  <c:v>33603</c:v>
                </c:pt>
                <c:pt idx="230">
                  <c:v>33634</c:v>
                </c:pt>
                <c:pt idx="231">
                  <c:v>33663</c:v>
                </c:pt>
                <c:pt idx="232">
                  <c:v>33694</c:v>
                </c:pt>
                <c:pt idx="233">
                  <c:v>33724</c:v>
                </c:pt>
                <c:pt idx="234">
                  <c:v>33755</c:v>
                </c:pt>
                <c:pt idx="235">
                  <c:v>33785</c:v>
                </c:pt>
                <c:pt idx="236">
                  <c:v>33816</c:v>
                </c:pt>
                <c:pt idx="237">
                  <c:v>33847</c:v>
                </c:pt>
                <c:pt idx="238">
                  <c:v>33877</c:v>
                </c:pt>
                <c:pt idx="239">
                  <c:v>33908</c:v>
                </c:pt>
                <c:pt idx="240">
                  <c:v>33938</c:v>
                </c:pt>
                <c:pt idx="241">
                  <c:v>33969</c:v>
                </c:pt>
                <c:pt idx="242">
                  <c:v>34000</c:v>
                </c:pt>
                <c:pt idx="243">
                  <c:v>34028</c:v>
                </c:pt>
                <c:pt idx="244">
                  <c:v>34059</c:v>
                </c:pt>
                <c:pt idx="245">
                  <c:v>34089</c:v>
                </c:pt>
                <c:pt idx="246">
                  <c:v>34120</c:v>
                </c:pt>
                <c:pt idx="247">
                  <c:v>34150</c:v>
                </c:pt>
                <c:pt idx="248">
                  <c:v>34181</c:v>
                </c:pt>
                <c:pt idx="249">
                  <c:v>34212</c:v>
                </c:pt>
                <c:pt idx="250">
                  <c:v>34242</c:v>
                </c:pt>
                <c:pt idx="251">
                  <c:v>34273</c:v>
                </c:pt>
                <c:pt idx="252">
                  <c:v>34303</c:v>
                </c:pt>
                <c:pt idx="253">
                  <c:v>34334</c:v>
                </c:pt>
                <c:pt idx="254">
                  <c:v>34365</c:v>
                </c:pt>
                <c:pt idx="255">
                  <c:v>34393</c:v>
                </c:pt>
                <c:pt idx="256">
                  <c:v>34424</c:v>
                </c:pt>
                <c:pt idx="257">
                  <c:v>34454</c:v>
                </c:pt>
                <c:pt idx="258">
                  <c:v>34485</c:v>
                </c:pt>
                <c:pt idx="259">
                  <c:v>34515</c:v>
                </c:pt>
                <c:pt idx="260">
                  <c:v>34546</c:v>
                </c:pt>
                <c:pt idx="261">
                  <c:v>34577</c:v>
                </c:pt>
                <c:pt idx="262">
                  <c:v>34607</c:v>
                </c:pt>
                <c:pt idx="263">
                  <c:v>34638</c:v>
                </c:pt>
                <c:pt idx="264">
                  <c:v>34668</c:v>
                </c:pt>
                <c:pt idx="265">
                  <c:v>34699</c:v>
                </c:pt>
                <c:pt idx="266">
                  <c:v>34730</c:v>
                </c:pt>
                <c:pt idx="267">
                  <c:v>34758</c:v>
                </c:pt>
                <c:pt idx="268">
                  <c:v>34789</c:v>
                </c:pt>
                <c:pt idx="269">
                  <c:v>34819</c:v>
                </c:pt>
                <c:pt idx="270">
                  <c:v>34850</c:v>
                </c:pt>
                <c:pt idx="271">
                  <c:v>34880</c:v>
                </c:pt>
                <c:pt idx="272">
                  <c:v>34911</c:v>
                </c:pt>
                <c:pt idx="273">
                  <c:v>34942</c:v>
                </c:pt>
                <c:pt idx="274">
                  <c:v>34972</c:v>
                </c:pt>
                <c:pt idx="275">
                  <c:v>35003</c:v>
                </c:pt>
                <c:pt idx="276">
                  <c:v>35033</c:v>
                </c:pt>
                <c:pt idx="277">
                  <c:v>35064</c:v>
                </c:pt>
                <c:pt idx="278">
                  <c:v>35095</c:v>
                </c:pt>
                <c:pt idx="279">
                  <c:v>35124</c:v>
                </c:pt>
                <c:pt idx="280">
                  <c:v>35155</c:v>
                </c:pt>
                <c:pt idx="281">
                  <c:v>35185</c:v>
                </c:pt>
                <c:pt idx="282">
                  <c:v>35216</c:v>
                </c:pt>
                <c:pt idx="283">
                  <c:v>35246</c:v>
                </c:pt>
                <c:pt idx="284">
                  <c:v>35277</c:v>
                </c:pt>
                <c:pt idx="285">
                  <c:v>35308</c:v>
                </c:pt>
                <c:pt idx="286">
                  <c:v>35338</c:v>
                </c:pt>
                <c:pt idx="287">
                  <c:v>35369</c:v>
                </c:pt>
                <c:pt idx="288">
                  <c:v>35399</c:v>
                </c:pt>
                <c:pt idx="289">
                  <c:v>35430</c:v>
                </c:pt>
                <c:pt idx="290">
                  <c:v>35461</c:v>
                </c:pt>
                <c:pt idx="291">
                  <c:v>35489</c:v>
                </c:pt>
                <c:pt idx="292">
                  <c:v>35520</c:v>
                </c:pt>
                <c:pt idx="293">
                  <c:v>35550</c:v>
                </c:pt>
                <c:pt idx="294">
                  <c:v>35581</c:v>
                </c:pt>
                <c:pt idx="295">
                  <c:v>35611</c:v>
                </c:pt>
                <c:pt idx="296">
                  <c:v>35642</c:v>
                </c:pt>
                <c:pt idx="297">
                  <c:v>35673</c:v>
                </c:pt>
                <c:pt idx="298">
                  <c:v>35703</c:v>
                </c:pt>
                <c:pt idx="299">
                  <c:v>35734</c:v>
                </c:pt>
                <c:pt idx="300">
                  <c:v>35764</c:v>
                </c:pt>
                <c:pt idx="301">
                  <c:v>35795</c:v>
                </c:pt>
                <c:pt idx="302">
                  <c:v>35826</c:v>
                </c:pt>
                <c:pt idx="303">
                  <c:v>35854</c:v>
                </c:pt>
                <c:pt idx="304">
                  <c:v>35885</c:v>
                </c:pt>
                <c:pt idx="305">
                  <c:v>35915</c:v>
                </c:pt>
                <c:pt idx="306">
                  <c:v>35946</c:v>
                </c:pt>
                <c:pt idx="307">
                  <c:v>35976</c:v>
                </c:pt>
                <c:pt idx="308">
                  <c:v>36007</c:v>
                </c:pt>
                <c:pt idx="309">
                  <c:v>36038</c:v>
                </c:pt>
                <c:pt idx="310">
                  <c:v>36068</c:v>
                </c:pt>
                <c:pt idx="311">
                  <c:v>36099</c:v>
                </c:pt>
                <c:pt idx="312">
                  <c:v>36129</c:v>
                </c:pt>
                <c:pt idx="313">
                  <c:v>36160</c:v>
                </c:pt>
                <c:pt idx="314">
                  <c:v>36191</c:v>
                </c:pt>
                <c:pt idx="315">
                  <c:v>36219</c:v>
                </c:pt>
                <c:pt idx="316">
                  <c:v>36250</c:v>
                </c:pt>
                <c:pt idx="317">
                  <c:v>36280</c:v>
                </c:pt>
                <c:pt idx="318">
                  <c:v>36311</c:v>
                </c:pt>
                <c:pt idx="319">
                  <c:v>36341</c:v>
                </c:pt>
                <c:pt idx="320">
                  <c:v>36372</c:v>
                </c:pt>
                <c:pt idx="321">
                  <c:v>36403</c:v>
                </c:pt>
                <c:pt idx="322">
                  <c:v>36433</c:v>
                </c:pt>
                <c:pt idx="323">
                  <c:v>36464</c:v>
                </c:pt>
                <c:pt idx="324">
                  <c:v>36494</c:v>
                </c:pt>
                <c:pt idx="325">
                  <c:v>36525</c:v>
                </c:pt>
                <c:pt idx="326">
                  <c:v>36556</c:v>
                </c:pt>
                <c:pt idx="327">
                  <c:v>36585</c:v>
                </c:pt>
                <c:pt idx="328">
                  <c:v>36616</c:v>
                </c:pt>
                <c:pt idx="329">
                  <c:v>36646</c:v>
                </c:pt>
                <c:pt idx="330">
                  <c:v>36677</c:v>
                </c:pt>
                <c:pt idx="331">
                  <c:v>36707</c:v>
                </c:pt>
                <c:pt idx="332">
                  <c:v>36738</c:v>
                </c:pt>
                <c:pt idx="333">
                  <c:v>36769</c:v>
                </c:pt>
                <c:pt idx="334">
                  <c:v>36799</c:v>
                </c:pt>
                <c:pt idx="335">
                  <c:v>36830</c:v>
                </c:pt>
                <c:pt idx="336">
                  <c:v>36860</c:v>
                </c:pt>
                <c:pt idx="337">
                  <c:v>36891</c:v>
                </c:pt>
                <c:pt idx="338">
                  <c:v>36922</c:v>
                </c:pt>
                <c:pt idx="339">
                  <c:v>36950</c:v>
                </c:pt>
                <c:pt idx="340">
                  <c:v>36981</c:v>
                </c:pt>
                <c:pt idx="341">
                  <c:v>37011</c:v>
                </c:pt>
                <c:pt idx="342">
                  <c:v>37042</c:v>
                </c:pt>
                <c:pt idx="343">
                  <c:v>37072</c:v>
                </c:pt>
                <c:pt idx="344">
                  <c:v>37103</c:v>
                </c:pt>
                <c:pt idx="345">
                  <c:v>37134</c:v>
                </c:pt>
                <c:pt idx="346">
                  <c:v>37164</c:v>
                </c:pt>
                <c:pt idx="347">
                  <c:v>37195</c:v>
                </c:pt>
                <c:pt idx="348">
                  <c:v>37225</c:v>
                </c:pt>
                <c:pt idx="349">
                  <c:v>37256</c:v>
                </c:pt>
                <c:pt idx="350">
                  <c:v>37287</c:v>
                </c:pt>
                <c:pt idx="351">
                  <c:v>37315</c:v>
                </c:pt>
                <c:pt idx="352">
                  <c:v>37346</c:v>
                </c:pt>
                <c:pt idx="353">
                  <c:v>37376</c:v>
                </c:pt>
                <c:pt idx="354">
                  <c:v>37407</c:v>
                </c:pt>
                <c:pt idx="355">
                  <c:v>37437</c:v>
                </c:pt>
                <c:pt idx="356">
                  <c:v>37468</c:v>
                </c:pt>
                <c:pt idx="357">
                  <c:v>37499</c:v>
                </c:pt>
                <c:pt idx="358">
                  <c:v>37529</c:v>
                </c:pt>
                <c:pt idx="359">
                  <c:v>37560</c:v>
                </c:pt>
                <c:pt idx="360">
                  <c:v>37590</c:v>
                </c:pt>
                <c:pt idx="361">
                  <c:v>37621</c:v>
                </c:pt>
                <c:pt idx="362">
                  <c:v>37652</c:v>
                </c:pt>
                <c:pt idx="363">
                  <c:v>37680</c:v>
                </c:pt>
                <c:pt idx="364">
                  <c:v>37711</c:v>
                </c:pt>
                <c:pt idx="365">
                  <c:v>37741</c:v>
                </c:pt>
                <c:pt idx="366">
                  <c:v>37772</c:v>
                </c:pt>
                <c:pt idx="367">
                  <c:v>37802</c:v>
                </c:pt>
                <c:pt idx="368">
                  <c:v>37833</c:v>
                </c:pt>
                <c:pt idx="369">
                  <c:v>37864</c:v>
                </c:pt>
                <c:pt idx="370">
                  <c:v>37894</c:v>
                </c:pt>
                <c:pt idx="371">
                  <c:v>37925</c:v>
                </c:pt>
                <c:pt idx="372">
                  <c:v>37955</c:v>
                </c:pt>
                <c:pt idx="373">
                  <c:v>37986</c:v>
                </c:pt>
                <c:pt idx="374">
                  <c:v>38017</c:v>
                </c:pt>
                <c:pt idx="375">
                  <c:v>38046</c:v>
                </c:pt>
                <c:pt idx="376">
                  <c:v>38077</c:v>
                </c:pt>
                <c:pt idx="377">
                  <c:v>38107</c:v>
                </c:pt>
                <c:pt idx="378">
                  <c:v>38138</c:v>
                </c:pt>
                <c:pt idx="379">
                  <c:v>38168</c:v>
                </c:pt>
                <c:pt idx="380">
                  <c:v>38199</c:v>
                </c:pt>
                <c:pt idx="381">
                  <c:v>38230</c:v>
                </c:pt>
                <c:pt idx="382">
                  <c:v>38260</c:v>
                </c:pt>
                <c:pt idx="383">
                  <c:v>38291</c:v>
                </c:pt>
                <c:pt idx="384">
                  <c:v>38321</c:v>
                </c:pt>
                <c:pt idx="385">
                  <c:v>38352</c:v>
                </c:pt>
                <c:pt idx="386">
                  <c:v>38383</c:v>
                </c:pt>
                <c:pt idx="387">
                  <c:v>38411</c:v>
                </c:pt>
                <c:pt idx="388">
                  <c:v>38442</c:v>
                </c:pt>
                <c:pt idx="389">
                  <c:v>38472</c:v>
                </c:pt>
                <c:pt idx="390">
                  <c:v>38503</c:v>
                </c:pt>
                <c:pt idx="391">
                  <c:v>38533</c:v>
                </c:pt>
                <c:pt idx="392">
                  <c:v>38564</c:v>
                </c:pt>
                <c:pt idx="393">
                  <c:v>38595</c:v>
                </c:pt>
                <c:pt idx="394">
                  <c:v>38625</c:v>
                </c:pt>
                <c:pt idx="395">
                  <c:v>38656</c:v>
                </c:pt>
                <c:pt idx="396">
                  <c:v>38686</c:v>
                </c:pt>
                <c:pt idx="397">
                  <c:v>38717</c:v>
                </c:pt>
                <c:pt idx="398">
                  <c:v>38748</c:v>
                </c:pt>
                <c:pt idx="399">
                  <c:v>38776</c:v>
                </c:pt>
                <c:pt idx="400">
                  <c:v>38807</c:v>
                </c:pt>
                <c:pt idx="401">
                  <c:v>38837</c:v>
                </c:pt>
                <c:pt idx="402">
                  <c:v>38868</c:v>
                </c:pt>
                <c:pt idx="403">
                  <c:v>38898</c:v>
                </c:pt>
                <c:pt idx="404">
                  <c:v>38929</c:v>
                </c:pt>
                <c:pt idx="405">
                  <c:v>38960</c:v>
                </c:pt>
                <c:pt idx="406">
                  <c:v>38990</c:v>
                </c:pt>
                <c:pt idx="407">
                  <c:v>39021</c:v>
                </c:pt>
                <c:pt idx="408">
                  <c:v>39051</c:v>
                </c:pt>
                <c:pt idx="409">
                  <c:v>39082</c:v>
                </c:pt>
                <c:pt idx="410">
                  <c:v>39113</c:v>
                </c:pt>
                <c:pt idx="411">
                  <c:v>39141</c:v>
                </c:pt>
                <c:pt idx="412">
                  <c:v>39172</c:v>
                </c:pt>
                <c:pt idx="413">
                  <c:v>39202</c:v>
                </c:pt>
                <c:pt idx="414">
                  <c:v>39233</c:v>
                </c:pt>
                <c:pt idx="415">
                  <c:v>39263</c:v>
                </c:pt>
                <c:pt idx="416">
                  <c:v>39294</c:v>
                </c:pt>
                <c:pt idx="417">
                  <c:v>39325</c:v>
                </c:pt>
                <c:pt idx="418">
                  <c:v>39355</c:v>
                </c:pt>
                <c:pt idx="419">
                  <c:v>39386</c:v>
                </c:pt>
                <c:pt idx="420">
                  <c:v>39416</c:v>
                </c:pt>
                <c:pt idx="421">
                  <c:v>39447</c:v>
                </c:pt>
                <c:pt idx="422">
                  <c:v>39478</c:v>
                </c:pt>
                <c:pt idx="423">
                  <c:v>39507</c:v>
                </c:pt>
                <c:pt idx="424">
                  <c:v>39538</c:v>
                </c:pt>
                <c:pt idx="425">
                  <c:v>39568</c:v>
                </c:pt>
                <c:pt idx="426">
                  <c:v>39599</c:v>
                </c:pt>
                <c:pt idx="427">
                  <c:v>39629</c:v>
                </c:pt>
                <c:pt idx="428">
                  <c:v>39660</c:v>
                </c:pt>
                <c:pt idx="429">
                  <c:v>39691</c:v>
                </c:pt>
                <c:pt idx="430">
                  <c:v>39721</c:v>
                </c:pt>
                <c:pt idx="431">
                  <c:v>39752</c:v>
                </c:pt>
                <c:pt idx="432">
                  <c:v>39782</c:v>
                </c:pt>
                <c:pt idx="433">
                  <c:v>39813</c:v>
                </c:pt>
                <c:pt idx="434">
                  <c:v>39844</c:v>
                </c:pt>
                <c:pt idx="435">
                  <c:v>39872</c:v>
                </c:pt>
                <c:pt idx="436">
                  <c:v>39903</c:v>
                </c:pt>
                <c:pt idx="437">
                  <c:v>39933</c:v>
                </c:pt>
                <c:pt idx="438">
                  <c:v>39964</c:v>
                </c:pt>
                <c:pt idx="439">
                  <c:v>39994</c:v>
                </c:pt>
                <c:pt idx="440">
                  <c:v>40025</c:v>
                </c:pt>
                <c:pt idx="441">
                  <c:v>40056</c:v>
                </c:pt>
                <c:pt idx="442">
                  <c:v>40086</c:v>
                </c:pt>
                <c:pt idx="443">
                  <c:v>40117</c:v>
                </c:pt>
                <c:pt idx="444">
                  <c:v>40147</c:v>
                </c:pt>
                <c:pt idx="445">
                  <c:v>40178</c:v>
                </c:pt>
                <c:pt idx="446">
                  <c:v>40209</c:v>
                </c:pt>
                <c:pt idx="447">
                  <c:v>40237</c:v>
                </c:pt>
                <c:pt idx="448">
                  <c:v>40268</c:v>
                </c:pt>
                <c:pt idx="449">
                  <c:v>40298</c:v>
                </c:pt>
                <c:pt idx="450">
                  <c:v>40329</c:v>
                </c:pt>
                <c:pt idx="451">
                  <c:v>40359</c:v>
                </c:pt>
                <c:pt idx="452">
                  <c:v>40390</c:v>
                </c:pt>
                <c:pt idx="453">
                  <c:v>40421</c:v>
                </c:pt>
                <c:pt idx="454">
                  <c:v>40451</c:v>
                </c:pt>
                <c:pt idx="455">
                  <c:v>40482</c:v>
                </c:pt>
                <c:pt idx="456">
                  <c:v>40512</c:v>
                </c:pt>
                <c:pt idx="457">
                  <c:v>40543</c:v>
                </c:pt>
                <c:pt idx="458">
                  <c:v>40574</c:v>
                </c:pt>
                <c:pt idx="459">
                  <c:v>40602</c:v>
                </c:pt>
                <c:pt idx="460">
                  <c:v>40633</c:v>
                </c:pt>
                <c:pt idx="461">
                  <c:v>40663</c:v>
                </c:pt>
                <c:pt idx="462">
                  <c:v>40694</c:v>
                </c:pt>
                <c:pt idx="463">
                  <c:v>40724</c:v>
                </c:pt>
                <c:pt idx="464">
                  <c:v>40755</c:v>
                </c:pt>
                <c:pt idx="465">
                  <c:v>40786</c:v>
                </c:pt>
                <c:pt idx="466">
                  <c:v>40816</c:v>
                </c:pt>
                <c:pt idx="467">
                  <c:v>40847</c:v>
                </c:pt>
                <c:pt idx="468">
                  <c:v>40877</c:v>
                </c:pt>
                <c:pt idx="469">
                  <c:v>40908</c:v>
                </c:pt>
                <c:pt idx="470">
                  <c:v>40939</c:v>
                </c:pt>
                <c:pt idx="471">
                  <c:v>40968</c:v>
                </c:pt>
                <c:pt idx="472">
                  <c:v>40999</c:v>
                </c:pt>
                <c:pt idx="473">
                  <c:v>41029</c:v>
                </c:pt>
                <c:pt idx="474">
                  <c:v>41060</c:v>
                </c:pt>
                <c:pt idx="475">
                  <c:v>41090</c:v>
                </c:pt>
                <c:pt idx="476">
                  <c:v>41121</c:v>
                </c:pt>
                <c:pt idx="477">
                  <c:v>41152</c:v>
                </c:pt>
                <c:pt idx="478">
                  <c:v>41182</c:v>
                </c:pt>
                <c:pt idx="479">
                  <c:v>41213</c:v>
                </c:pt>
                <c:pt idx="480">
                  <c:v>41243</c:v>
                </c:pt>
                <c:pt idx="481">
                  <c:v>41274</c:v>
                </c:pt>
                <c:pt idx="482">
                  <c:v>41305</c:v>
                </c:pt>
                <c:pt idx="483">
                  <c:v>41333</c:v>
                </c:pt>
                <c:pt idx="484">
                  <c:v>41364</c:v>
                </c:pt>
                <c:pt idx="485">
                  <c:v>41394</c:v>
                </c:pt>
                <c:pt idx="486">
                  <c:v>41425</c:v>
                </c:pt>
                <c:pt idx="487">
                  <c:v>41455</c:v>
                </c:pt>
                <c:pt idx="488">
                  <c:v>41486</c:v>
                </c:pt>
                <c:pt idx="489">
                  <c:v>41517</c:v>
                </c:pt>
                <c:pt idx="490">
                  <c:v>41547</c:v>
                </c:pt>
                <c:pt idx="491">
                  <c:v>41578</c:v>
                </c:pt>
                <c:pt idx="492">
                  <c:v>41608</c:v>
                </c:pt>
                <c:pt idx="493">
                  <c:v>41639</c:v>
                </c:pt>
                <c:pt idx="494">
                  <c:v>41670</c:v>
                </c:pt>
                <c:pt idx="495">
                  <c:v>41698</c:v>
                </c:pt>
                <c:pt idx="496">
                  <c:v>41729</c:v>
                </c:pt>
                <c:pt idx="497">
                  <c:v>41759</c:v>
                </c:pt>
                <c:pt idx="498">
                  <c:v>41790</c:v>
                </c:pt>
                <c:pt idx="499">
                  <c:v>41820</c:v>
                </c:pt>
                <c:pt idx="500">
                  <c:v>41851</c:v>
                </c:pt>
                <c:pt idx="501">
                  <c:v>41882</c:v>
                </c:pt>
                <c:pt idx="502">
                  <c:v>41912</c:v>
                </c:pt>
                <c:pt idx="503">
                  <c:v>41943</c:v>
                </c:pt>
                <c:pt idx="504">
                  <c:v>41973</c:v>
                </c:pt>
                <c:pt idx="505">
                  <c:v>42004</c:v>
                </c:pt>
                <c:pt idx="506">
                  <c:v>42035</c:v>
                </c:pt>
                <c:pt idx="507">
                  <c:v>42063</c:v>
                </c:pt>
                <c:pt idx="508">
                  <c:v>42094</c:v>
                </c:pt>
                <c:pt idx="509">
                  <c:v>42124</c:v>
                </c:pt>
                <c:pt idx="510">
                  <c:v>42155</c:v>
                </c:pt>
                <c:pt idx="511">
                  <c:v>42185</c:v>
                </c:pt>
                <c:pt idx="512">
                  <c:v>42216</c:v>
                </c:pt>
                <c:pt idx="513">
                  <c:v>42247</c:v>
                </c:pt>
                <c:pt idx="514">
                  <c:v>42277</c:v>
                </c:pt>
                <c:pt idx="515">
                  <c:v>42308</c:v>
                </c:pt>
                <c:pt idx="516">
                  <c:v>42338</c:v>
                </c:pt>
                <c:pt idx="517">
                  <c:v>42369</c:v>
                </c:pt>
                <c:pt idx="518">
                  <c:v>42400</c:v>
                </c:pt>
                <c:pt idx="519">
                  <c:v>42429</c:v>
                </c:pt>
                <c:pt idx="520">
                  <c:v>42460</c:v>
                </c:pt>
                <c:pt idx="521">
                  <c:v>42490</c:v>
                </c:pt>
                <c:pt idx="522">
                  <c:v>42521</c:v>
                </c:pt>
                <c:pt idx="523">
                  <c:v>42551</c:v>
                </c:pt>
                <c:pt idx="524">
                  <c:v>42582</c:v>
                </c:pt>
                <c:pt idx="525">
                  <c:v>42613</c:v>
                </c:pt>
                <c:pt idx="526">
                  <c:v>42643</c:v>
                </c:pt>
                <c:pt idx="527">
                  <c:v>42674</c:v>
                </c:pt>
                <c:pt idx="528">
                  <c:v>42704</c:v>
                </c:pt>
              </c:numCache>
            </c:numRef>
          </c:cat>
          <c:val>
            <c:numRef>
              <c:f>GTAA!$K$2:$K$530</c:f>
              <c:numCache>
                <c:formatCode>#,##0.00</c:formatCode>
                <c:ptCount val="529"/>
                <c:pt idx="0" formatCode="General">
                  <c:v>0</c:v>
                </c:pt>
                <c:pt idx="1">
                  <c:v>100</c:v>
                </c:pt>
                <c:pt idx="2">
                  <c:v>100.71699999999998</c:v>
                </c:pt>
                <c:pt idx="3">
                  <c:v>101.21454197999998</c:v>
                </c:pt>
                <c:pt idx="4">
                  <c:v>100.95644489795097</c:v>
                </c:pt>
                <c:pt idx="5">
                  <c:v>100.5364660871755</c:v>
                </c:pt>
                <c:pt idx="6">
                  <c:v>104.68460067793237</c:v>
                </c:pt>
                <c:pt idx="7">
                  <c:v>105.21116421934238</c:v>
                </c:pt>
                <c:pt idx="8">
                  <c:v>110.04246088029458</c:v>
                </c:pt>
                <c:pt idx="9">
                  <c:v>109.92471544715266</c:v>
                </c:pt>
                <c:pt idx="10">
                  <c:v>109.45533691219332</c:v>
                </c:pt>
                <c:pt idx="11">
                  <c:v>109.00328637074597</c:v>
                </c:pt>
                <c:pt idx="12">
                  <c:v>104.95599434780017</c:v>
                </c:pt>
                <c:pt idx="13">
                  <c:v>107.35109013881697</c:v>
                </c:pt>
                <c:pt idx="14">
                  <c:v>110.11860124259566</c:v>
                </c:pt>
                <c:pt idx="15">
                  <c:v>110.52604006719326</c:v>
                </c:pt>
                <c:pt idx="16">
                  <c:v>107.90657291760078</c:v>
                </c:pt>
                <c:pt idx="17">
                  <c:v>108.74069072625385</c:v>
                </c:pt>
                <c:pt idx="18">
                  <c:v>107.91426147673431</c:v>
                </c:pt>
                <c:pt idx="19">
                  <c:v>108.64052445647272</c:v>
                </c:pt>
                <c:pt idx="20">
                  <c:v>114.35067042190492</c:v>
                </c:pt>
                <c:pt idx="21">
                  <c:v>113.81322227092197</c:v>
                </c:pt>
                <c:pt idx="22">
                  <c:v>117.24469092239025</c:v>
                </c:pt>
                <c:pt idx="23">
                  <c:v>119.83345369795664</c:v>
                </c:pt>
                <c:pt idx="24">
                  <c:v>121.17079504122584</c:v>
                </c:pt>
                <c:pt idx="25">
                  <c:v>120.17961793778862</c:v>
                </c:pt>
                <c:pt idx="26">
                  <c:v>116.77733295396983</c:v>
                </c:pt>
                <c:pt idx="27">
                  <c:v>120.64616599473487</c:v>
                </c:pt>
                <c:pt idx="28">
                  <c:v>122.522213875953</c:v>
                </c:pt>
                <c:pt idx="29">
                  <c:v>123.38844592805597</c:v>
                </c:pt>
                <c:pt idx="30">
                  <c:v>125.44903297505449</c:v>
                </c:pt>
                <c:pt idx="31">
                  <c:v>127.68829821365921</c:v>
                </c:pt>
                <c:pt idx="32">
                  <c:v>124.93789227013698</c:v>
                </c:pt>
                <c:pt idx="33">
                  <c:v>124.37067423923057</c:v>
                </c:pt>
                <c:pt idx="34">
                  <c:v>120.58856203561555</c:v>
                </c:pt>
                <c:pt idx="35">
                  <c:v>120.62232683298554</c:v>
                </c:pt>
                <c:pt idx="36">
                  <c:v>121.47995157676806</c:v>
                </c:pt>
                <c:pt idx="37">
                  <c:v>122.08370693610459</c:v>
                </c:pt>
                <c:pt idx="38">
                  <c:v>130.10460648180668</c:v>
                </c:pt>
                <c:pt idx="39">
                  <c:v>131.03225232602199</c:v>
                </c:pt>
                <c:pt idx="40">
                  <c:v>131.72017165073359</c:v>
                </c:pt>
                <c:pt idx="41">
                  <c:v>131.84794021723479</c:v>
                </c:pt>
                <c:pt idx="42">
                  <c:v>130.44375965392123</c:v>
                </c:pt>
                <c:pt idx="43">
                  <c:v>132.31562760495501</c:v>
                </c:pt>
                <c:pt idx="44">
                  <c:v>130.53333610111628</c:v>
                </c:pt>
                <c:pt idx="45">
                  <c:v>132.01358413250293</c:v>
                </c:pt>
                <c:pt idx="46">
                  <c:v>134.17068609722804</c:v>
                </c:pt>
                <c:pt idx="47">
                  <c:v>134.64699203287319</c:v>
                </c:pt>
                <c:pt idx="48">
                  <c:v>136.87405328109691</c:v>
                </c:pt>
                <c:pt idx="49">
                  <c:v>141.58662693556508</c:v>
                </c:pt>
                <c:pt idx="50">
                  <c:v>139.69219786716724</c:v>
                </c:pt>
                <c:pt idx="51">
                  <c:v>139.86122542658651</c:v>
                </c:pt>
                <c:pt idx="52">
                  <c:v>140.5045870635488</c:v>
                </c:pt>
                <c:pt idx="53">
                  <c:v>144.04670770342085</c:v>
                </c:pt>
                <c:pt idx="54">
                  <c:v>143.04846401903615</c:v>
                </c:pt>
                <c:pt idx="55">
                  <c:v>145.11694480875138</c:v>
                </c:pt>
                <c:pt idx="56">
                  <c:v>142.54402137729221</c:v>
                </c:pt>
                <c:pt idx="57">
                  <c:v>144.83327836061153</c:v>
                </c:pt>
                <c:pt idx="58">
                  <c:v>145.42854313467365</c:v>
                </c:pt>
                <c:pt idx="59">
                  <c:v>145.88082590382248</c:v>
                </c:pt>
                <c:pt idx="60">
                  <c:v>149.29881365474904</c:v>
                </c:pt>
                <c:pt idx="61">
                  <c:v>151.87720416656654</c:v>
                </c:pt>
                <c:pt idx="62">
                  <c:v>150.40095774206753</c:v>
                </c:pt>
                <c:pt idx="63">
                  <c:v>151.89293524286884</c:v>
                </c:pt>
                <c:pt idx="64">
                  <c:v>158.74786341037949</c:v>
                </c:pt>
                <c:pt idx="65">
                  <c:v>159.72098781308512</c:v>
                </c:pt>
                <c:pt idx="66">
                  <c:v>162.7189507543367</c:v>
                </c:pt>
                <c:pt idx="67">
                  <c:v>160.81025746198833</c:v>
                </c:pt>
                <c:pt idx="68">
                  <c:v>167.39865371020599</c:v>
                </c:pt>
                <c:pt idx="69">
                  <c:v>171.6104038375548</c:v>
                </c:pt>
                <c:pt idx="70">
                  <c:v>174.78691241258795</c:v>
                </c:pt>
                <c:pt idx="71">
                  <c:v>169.76878015722255</c:v>
                </c:pt>
                <c:pt idx="72">
                  <c:v>168.2442565114107</c:v>
                </c:pt>
                <c:pt idx="73">
                  <c:v>170.06297692429905</c:v>
                </c:pt>
                <c:pt idx="74">
                  <c:v>174.76521823625592</c:v>
                </c:pt>
                <c:pt idx="75">
                  <c:v>175.20213128184656</c:v>
                </c:pt>
                <c:pt idx="76">
                  <c:v>180.6789499057171</c:v>
                </c:pt>
                <c:pt idx="77">
                  <c:v>183.2012280464009</c:v>
                </c:pt>
                <c:pt idx="78">
                  <c:v>180.84892427828512</c:v>
                </c:pt>
                <c:pt idx="79">
                  <c:v>186.87119345675205</c:v>
                </c:pt>
                <c:pt idx="80">
                  <c:v>187.00387200410634</c:v>
                </c:pt>
                <c:pt idx="81">
                  <c:v>197.87627712242511</c:v>
                </c:pt>
                <c:pt idx="82">
                  <c:v>200.18351451367258</c:v>
                </c:pt>
                <c:pt idx="83">
                  <c:v>185.80032899586521</c:v>
                </c:pt>
                <c:pt idx="84">
                  <c:v>192.84030346151854</c:v>
                </c:pt>
                <c:pt idx="85">
                  <c:v>195.32408657010291</c:v>
                </c:pt>
                <c:pt idx="86">
                  <c:v>205.08052469427955</c:v>
                </c:pt>
                <c:pt idx="87">
                  <c:v>204.46733392544365</c:v>
                </c:pt>
                <c:pt idx="88">
                  <c:v>185.46618458375218</c:v>
                </c:pt>
                <c:pt idx="89">
                  <c:v>187.66766819476132</c:v>
                </c:pt>
                <c:pt idx="90">
                  <c:v>193.51726941239201</c:v>
                </c:pt>
                <c:pt idx="91">
                  <c:v>202.35326793376183</c:v>
                </c:pt>
                <c:pt idx="92">
                  <c:v>208.82452544228352</c:v>
                </c:pt>
                <c:pt idx="93">
                  <c:v>210.718563888045</c:v>
                </c:pt>
                <c:pt idx="94">
                  <c:v>214.69693037425128</c:v>
                </c:pt>
                <c:pt idx="95">
                  <c:v>222.53980924082268</c:v>
                </c:pt>
                <c:pt idx="96">
                  <c:v>225.77998886336903</c:v>
                </c:pt>
                <c:pt idx="97">
                  <c:v>220.81057130848629</c:v>
                </c:pt>
                <c:pt idx="98">
                  <c:v>216.90884851346533</c:v>
                </c:pt>
                <c:pt idx="99">
                  <c:v>218.42721045305956</c:v>
                </c:pt>
                <c:pt idx="100">
                  <c:v>225.41251264334838</c:v>
                </c:pt>
                <c:pt idx="101">
                  <c:v>227.36683912796619</c:v>
                </c:pt>
                <c:pt idx="102">
                  <c:v>224.61570037451779</c:v>
                </c:pt>
                <c:pt idx="103">
                  <c:v>226.6552109339184</c:v>
                </c:pt>
                <c:pt idx="104">
                  <c:v>224.34559433450175</c:v>
                </c:pt>
                <c:pt idx="105">
                  <c:v>221.07463556910471</c:v>
                </c:pt>
                <c:pt idx="106">
                  <c:v>223.93313060701325</c:v>
                </c:pt>
                <c:pt idx="107">
                  <c:v>226.60913151776705</c:v>
                </c:pt>
                <c:pt idx="108">
                  <c:v>232.81368953872351</c:v>
                </c:pt>
                <c:pt idx="109">
                  <c:v>229.30518723737495</c:v>
                </c:pt>
                <c:pt idx="110">
                  <c:v>229.58952566954929</c:v>
                </c:pt>
                <c:pt idx="111">
                  <c:v>227.49337330018631</c:v>
                </c:pt>
                <c:pt idx="112">
                  <c:v>229.552188328553</c:v>
                </c:pt>
                <c:pt idx="113">
                  <c:v>234.02845600095981</c:v>
                </c:pt>
                <c:pt idx="114">
                  <c:v>235.58006466424615</c:v>
                </c:pt>
                <c:pt idx="115">
                  <c:v>232.08170070398208</c:v>
                </c:pt>
                <c:pt idx="116">
                  <c:v>237.0203992949628</c:v>
                </c:pt>
                <c:pt idx="117">
                  <c:v>243.8939908745167</c:v>
                </c:pt>
                <c:pt idx="118">
                  <c:v>249.32794899120094</c:v>
                </c:pt>
                <c:pt idx="119">
                  <c:v>264.73392295936725</c:v>
                </c:pt>
                <c:pt idx="120">
                  <c:v>270.3039246984323</c:v>
                </c:pt>
                <c:pt idx="121">
                  <c:v>277.92108929643416</c:v>
                </c:pt>
                <c:pt idx="122">
                  <c:v>280.18892538509306</c:v>
                </c:pt>
                <c:pt idx="123">
                  <c:v>286.24100617341111</c:v>
                </c:pt>
                <c:pt idx="124">
                  <c:v>295.00856819250265</c:v>
                </c:pt>
                <c:pt idx="125">
                  <c:v>308.52291070140114</c:v>
                </c:pt>
                <c:pt idx="126">
                  <c:v>306.58538682219637</c:v>
                </c:pt>
                <c:pt idx="127">
                  <c:v>310.60778709730357</c:v>
                </c:pt>
                <c:pt idx="128">
                  <c:v>307.95830267336356</c:v>
                </c:pt>
                <c:pt idx="129">
                  <c:v>308.99304257034606</c:v>
                </c:pt>
                <c:pt idx="130">
                  <c:v>312.4352250645797</c:v>
                </c:pt>
                <c:pt idx="131">
                  <c:v>311.99469139723863</c:v>
                </c:pt>
                <c:pt idx="132">
                  <c:v>316.76509022870243</c:v>
                </c:pt>
                <c:pt idx="133">
                  <c:v>323.15424209861538</c:v>
                </c:pt>
                <c:pt idx="134">
                  <c:v>328.41842470240181</c:v>
                </c:pt>
                <c:pt idx="135">
                  <c:v>325.26232364101173</c:v>
                </c:pt>
                <c:pt idx="136">
                  <c:v>334.39568968885135</c:v>
                </c:pt>
                <c:pt idx="137">
                  <c:v>334.4792886112736</c:v>
                </c:pt>
                <c:pt idx="138">
                  <c:v>324.59877042569656</c:v>
                </c:pt>
                <c:pt idx="139">
                  <c:v>324.29364758149637</c:v>
                </c:pt>
                <c:pt idx="140">
                  <c:v>322.08196490499057</c:v>
                </c:pt>
                <c:pt idx="141">
                  <c:v>325.43805897930059</c:v>
                </c:pt>
                <c:pt idx="142">
                  <c:v>330.77849752715093</c:v>
                </c:pt>
                <c:pt idx="143">
                  <c:v>337.45360760724884</c:v>
                </c:pt>
                <c:pt idx="144">
                  <c:v>339.83265554087995</c:v>
                </c:pt>
                <c:pt idx="145">
                  <c:v>345.20880815153663</c:v>
                </c:pt>
                <c:pt idx="146">
                  <c:v>358.74099343107684</c:v>
                </c:pt>
                <c:pt idx="147">
                  <c:v>358.49346214560939</c:v>
                </c:pt>
                <c:pt idx="148">
                  <c:v>365.94654122361663</c:v>
                </c:pt>
                <c:pt idx="149">
                  <c:v>365.09388578256556</c:v>
                </c:pt>
                <c:pt idx="150">
                  <c:v>380.67974376662323</c:v>
                </c:pt>
                <c:pt idx="151">
                  <c:v>386.86578960283089</c:v>
                </c:pt>
                <c:pt idx="152">
                  <c:v>391.08262670950171</c:v>
                </c:pt>
                <c:pt idx="153">
                  <c:v>391.23514893391837</c:v>
                </c:pt>
                <c:pt idx="154">
                  <c:v>391.94719690497806</c:v>
                </c:pt>
                <c:pt idx="155">
                  <c:v>409.20071251273515</c:v>
                </c:pt>
                <c:pt idx="156">
                  <c:v>422.97440849591385</c:v>
                </c:pt>
                <c:pt idx="157">
                  <c:v>433.99712158131734</c:v>
                </c:pt>
                <c:pt idx="158">
                  <c:v>429.51827128659818</c:v>
                </c:pt>
                <c:pt idx="159">
                  <c:v>455.39674713161565</c:v>
                </c:pt>
                <c:pt idx="160">
                  <c:v>481.40900932777356</c:v>
                </c:pt>
                <c:pt idx="161">
                  <c:v>488.3990681432129</c:v>
                </c:pt>
                <c:pt idx="162">
                  <c:v>485.37587791140641</c:v>
                </c:pt>
                <c:pt idx="163">
                  <c:v>502.99016852081132</c:v>
                </c:pt>
                <c:pt idx="164">
                  <c:v>505.22847477072895</c:v>
                </c:pt>
                <c:pt idx="165">
                  <c:v>530.83345387210954</c:v>
                </c:pt>
                <c:pt idx="166">
                  <c:v>512.68425808422217</c:v>
                </c:pt>
                <c:pt idx="167">
                  <c:v>512.59710176034787</c:v>
                </c:pt>
                <c:pt idx="168">
                  <c:v>525.55555649284941</c:v>
                </c:pt>
                <c:pt idx="169">
                  <c:v>526.63294538365983</c:v>
                </c:pt>
                <c:pt idx="170">
                  <c:v>561.30645850771998</c:v>
                </c:pt>
                <c:pt idx="171">
                  <c:v>566.41996034472527</c:v>
                </c:pt>
                <c:pt idx="172">
                  <c:v>586.52220473735963</c:v>
                </c:pt>
                <c:pt idx="173">
                  <c:v>595.83031212654157</c:v>
                </c:pt>
                <c:pt idx="174">
                  <c:v>601.8005318540495</c:v>
                </c:pt>
                <c:pt idx="175">
                  <c:v>609.50959666709991</c:v>
                </c:pt>
                <c:pt idx="176">
                  <c:v>621.63274254480848</c:v>
                </c:pt>
                <c:pt idx="177">
                  <c:v>631.36751129306015</c:v>
                </c:pt>
                <c:pt idx="178">
                  <c:v>628.87992329856547</c:v>
                </c:pt>
                <c:pt idx="179">
                  <c:v>586.90218841838623</c:v>
                </c:pt>
                <c:pt idx="180">
                  <c:v>588.93873901219808</c:v>
                </c:pt>
                <c:pt idx="181">
                  <c:v>587.71374643505271</c:v>
                </c:pt>
                <c:pt idx="182">
                  <c:v>597.86943997345043</c:v>
                </c:pt>
                <c:pt idx="183">
                  <c:v>599.86632390296165</c:v>
                </c:pt>
                <c:pt idx="184">
                  <c:v>611.67169315737192</c:v>
                </c:pt>
                <c:pt idx="185">
                  <c:v>617.32353960214596</c:v>
                </c:pt>
                <c:pt idx="186">
                  <c:v>615.23698603829064</c:v>
                </c:pt>
                <c:pt idx="187">
                  <c:v>616.43669816106524</c:v>
                </c:pt>
                <c:pt idx="188">
                  <c:v>620.6654539104502</c:v>
                </c:pt>
                <c:pt idx="189">
                  <c:v>606.68186123384771</c:v>
                </c:pt>
                <c:pt idx="190">
                  <c:v>612.80934803230957</c:v>
                </c:pt>
                <c:pt idx="191">
                  <c:v>634.44764611133041</c:v>
                </c:pt>
                <c:pt idx="192">
                  <c:v>643.02537828675554</c:v>
                </c:pt>
                <c:pt idx="193">
                  <c:v>656.55463224590881</c:v>
                </c:pt>
                <c:pt idx="194">
                  <c:v>672.04275602058976</c:v>
                </c:pt>
                <c:pt idx="195">
                  <c:v>674.46883036982399</c:v>
                </c:pt>
                <c:pt idx="196">
                  <c:v>686.29226896620708</c:v>
                </c:pt>
                <c:pt idx="197">
                  <c:v>703.65546337105218</c:v>
                </c:pt>
                <c:pt idx="198">
                  <c:v>705.87197808067094</c:v>
                </c:pt>
                <c:pt idx="199">
                  <c:v>718.04121098278165</c:v>
                </c:pt>
                <c:pt idx="200">
                  <c:v>735.06596809518328</c:v>
                </c:pt>
                <c:pt idx="201">
                  <c:v>733.22095251526434</c:v>
                </c:pt>
                <c:pt idx="202">
                  <c:v>746.85153002252321</c:v>
                </c:pt>
                <c:pt idx="203">
                  <c:v>735.19317763887159</c:v>
                </c:pt>
                <c:pt idx="204">
                  <c:v>750.71310561882819</c:v>
                </c:pt>
                <c:pt idx="205">
                  <c:v>774.61581090173172</c:v>
                </c:pt>
                <c:pt idx="206">
                  <c:v>754.63846913857606</c:v>
                </c:pt>
                <c:pt idx="207">
                  <c:v>745.84693097311163</c:v>
                </c:pt>
                <c:pt idx="208">
                  <c:v>749.51649787349936</c:v>
                </c:pt>
                <c:pt idx="209">
                  <c:v>747.12554024528288</c:v>
                </c:pt>
                <c:pt idx="210">
                  <c:v>749.90484725499527</c:v>
                </c:pt>
                <c:pt idx="211">
                  <c:v>751.2846721739445</c:v>
                </c:pt>
                <c:pt idx="212">
                  <c:v>766.90388050844092</c:v>
                </c:pt>
                <c:pt idx="213">
                  <c:v>776.45183382077107</c:v>
                </c:pt>
                <c:pt idx="214">
                  <c:v>816.50121940924646</c:v>
                </c:pt>
                <c:pt idx="215">
                  <c:v>812.56568353169382</c:v>
                </c:pt>
                <c:pt idx="216">
                  <c:v>810.21736870628729</c:v>
                </c:pt>
                <c:pt idx="217">
                  <c:v>812.97210775988867</c:v>
                </c:pt>
                <c:pt idx="218">
                  <c:v>808.18370204518294</c:v>
                </c:pt>
                <c:pt idx="219">
                  <c:v>830.55422691779359</c:v>
                </c:pt>
                <c:pt idx="220">
                  <c:v>838.91790798285581</c:v>
                </c:pt>
                <c:pt idx="221">
                  <c:v>847.27353034636508</c:v>
                </c:pt>
                <c:pt idx="222">
                  <c:v>861.8466350683226</c:v>
                </c:pt>
                <c:pt idx="223">
                  <c:v>836.73242412243178</c:v>
                </c:pt>
                <c:pt idx="224">
                  <c:v>850.90667138706578</c:v>
                </c:pt>
                <c:pt idx="225">
                  <c:v>859.84119143662997</c:v>
                </c:pt>
                <c:pt idx="226">
                  <c:v>867.70873833827511</c:v>
                </c:pt>
                <c:pt idx="227">
                  <c:v>877.53120125626435</c:v>
                </c:pt>
                <c:pt idx="228">
                  <c:v>857.46206268353365</c:v>
                </c:pt>
                <c:pt idx="229">
                  <c:v>864.00449822180906</c:v>
                </c:pt>
                <c:pt idx="230">
                  <c:v>859.960957170131</c:v>
                </c:pt>
                <c:pt idx="231">
                  <c:v>854.16482031880435</c:v>
                </c:pt>
                <c:pt idx="232">
                  <c:v>847.25462692242513</c:v>
                </c:pt>
                <c:pt idx="233">
                  <c:v>853.99877375272763</c:v>
                </c:pt>
                <c:pt idx="234">
                  <c:v>869.88315094452832</c:v>
                </c:pt>
                <c:pt idx="235">
                  <c:v>868.16078230565813</c:v>
                </c:pt>
                <c:pt idx="236">
                  <c:v>885.50663473612531</c:v>
                </c:pt>
                <c:pt idx="237">
                  <c:v>883.27515801659035</c:v>
                </c:pt>
                <c:pt idx="238">
                  <c:v>892.364059392581</c:v>
                </c:pt>
                <c:pt idx="239">
                  <c:v>884.31493557685985</c:v>
                </c:pt>
                <c:pt idx="240">
                  <c:v>893.75941908882078</c:v>
                </c:pt>
                <c:pt idx="241">
                  <c:v>904.63647121913175</c:v>
                </c:pt>
                <c:pt idx="242">
                  <c:v>923.70620803243105</c:v>
                </c:pt>
                <c:pt idx="243">
                  <c:v>941.74619027530446</c:v>
                </c:pt>
                <c:pt idx="244">
                  <c:v>980.14118245282862</c:v>
                </c:pt>
                <c:pt idx="245">
                  <c:v>984.01274012351723</c:v>
                </c:pt>
                <c:pt idx="246">
                  <c:v>984.99675286364061</c:v>
                </c:pt>
                <c:pt idx="247">
                  <c:v>995.16191935319353</c:v>
                </c:pt>
                <c:pt idx="248">
                  <c:v>1005.7504421751115</c:v>
                </c:pt>
                <c:pt idx="249">
                  <c:v>1036.4258306614524</c:v>
                </c:pt>
                <c:pt idx="250">
                  <c:v>1041.9292518222646</c:v>
                </c:pt>
                <c:pt idx="251">
                  <c:v>1051.0461327757096</c:v>
                </c:pt>
                <c:pt idx="252">
                  <c:v>1015.9517024023286</c:v>
                </c:pt>
                <c:pt idx="253">
                  <c:v>1020.4015708588508</c:v>
                </c:pt>
                <c:pt idx="254">
                  <c:v>1048.6564903559324</c:v>
                </c:pt>
                <c:pt idx="255">
                  <c:v>1044.1892137070161</c:v>
                </c:pt>
                <c:pt idx="256">
                  <c:v>1018.8989509510321</c:v>
                </c:pt>
                <c:pt idx="257">
                  <c:v>1032.6642757783804</c:v>
                </c:pt>
                <c:pt idx="258">
                  <c:v>1040.1304384922582</c:v>
                </c:pt>
                <c:pt idx="259">
                  <c:v>1045.1646698145607</c:v>
                </c:pt>
                <c:pt idx="260">
                  <c:v>1051.7387555876942</c:v>
                </c:pt>
                <c:pt idx="261">
                  <c:v>1053.1270507450699</c:v>
                </c:pt>
                <c:pt idx="262">
                  <c:v>1038.7097414203699</c:v>
                </c:pt>
                <c:pt idx="263">
                  <c:v>1052.7738713192018</c:v>
                </c:pt>
                <c:pt idx="264">
                  <c:v>1037.6770940044844</c:v>
                </c:pt>
                <c:pt idx="265">
                  <c:v>1044.5984002214943</c:v>
                </c:pt>
                <c:pt idx="266">
                  <c:v>1053.8639880314588</c:v>
                </c:pt>
                <c:pt idx="267">
                  <c:v>1072.1169123041636</c:v>
                </c:pt>
                <c:pt idx="268">
                  <c:v>1080.8117804629505</c:v>
                </c:pt>
                <c:pt idx="269">
                  <c:v>1100.169119451042</c:v>
                </c:pt>
                <c:pt idx="270">
                  <c:v>1128.168423541071</c:v>
                </c:pt>
                <c:pt idx="271">
                  <c:v>1132.1734214446417</c:v>
                </c:pt>
                <c:pt idx="272">
                  <c:v>1160.5004004491866</c:v>
                </c:pt>
                <c:pt idx="273">
                  <c:v>1164.8058569348532</c:v>
                </c:pt>
                <c:pt idx="274">
                  <c:v>1187.6011075550684</c:v>
                </c:pt>
                <c:pt idx="275">
                  <c:v>1182.1381424603151</c:v>
                </c:pt>
                <c:pt idx="276">
                  <c:v>1213.9021943482237</c:v>
                </c:pt>
                <c:pt idx="277">
                  <c:v>1271.0527096581382</c:v>
                </c:pt>
                <c:pt idx="278">
                  <c:v>1286.0638421592009</c:v>
                </c:pt>
                <c:pt idx="279">
                  <c:v>1292.8028166921151</c:v>
                </c:pt>
                <c:pt idx="280">
                  <c:v>1314.625328237878</c:v>
                </c:pt>
                <c:pt idx="281">
                  <c:v>1337.565540215629</c:v>
                </c:pt>
                <c:pt idx="282">
                  <c:v>1345.8718222203681</c:v>
                </c:pt>
                <c:pt idx="283">
                  <c:v>1363.7584587376768</c:v>
                </c:pt>
                <c:pt idx="284">
                  <c:v>1334.3967391210547</c:v>
                </c:pt>
                <c:pt idx="285">
                  <c:v>1361.2848334143441</c:v>
                </c:pt>
                <c:pt idx="286">
                  <c:v>1399.4688729916163</c:v>
                </c:pt>
                <c:pt idx="287">
                  <c:v>1421.4125449201247</c:v>
                </c:pt>
                <c:pt idx="288">
                  <c:v>1498.9221709946191</c:v>
                </c:pt>
                <c:pt idx="289">
                  <c:v>1515.38033643214</c:v>
                </c:pt>
                <c:pt idx="290">
                  <c:v>1522.1237789292632</c:v>
                </c:pt>
                <c:pt idx="291">
                  <c:v>1506.0501518237702</c:v>
                </c:pt>
                <c:pt idx="292">
                  <c:v>1487.2395854274912</c:v>
                </c:pt>
                <c:pt idx="293">
                  <c:v>1512.7457443175726</c:v>
                </c:pt>
                <c:pt idx="294">
                  <c:v>1565.5556982516991</c:v>
                </c:pt>
                <c:pt idx="295">
                  <c:v>1600.3893125377997</c:v>
                </c:pt>
                <c:pt idx="296">
                  <c:v>1655.4106971028493</c:v>
                </c:pt>
                <c:pt idx="297">
                  <c:v>1606.8575013568229</c:v>
                </c:pt>
                <c:pt idx="298">
                  <c:v>1683.2635755463398</c:v>
                </c:pt>
                <c:pt idx="299">
                  <c:v>1655.6748855431351</c:v>
                </c:pt>
                <c:pt idx="300">
                  <c:v>1646.4858899283706</c:v>
                </c:pt>
                <c:pt idx="301">
                  <c:v>1665.7497748405326</c:v>
                </c:pt>
                <c:pt idx="302">
                  <c:v>1677.9430631923653</c:v>
                </c:pt>
                <c:pt idx="303">
                  <c:v>1718.7338590585719</c:v>
                </c:pt>
                <c:pt idx="304">
                  <c:v>1754.4663359883998</c:v>
                </c:pt>
                <c:pt idx="305">
                  <c:v>1752.4311550386533</c:v>
                </c:pt>
                <c:pt idx="306">
                  <c:v>1752.4837279733044</c:v>
                </c:pt>
                <c:pt idx="307">
                  <c:v>1777.1411740258889</c:v>
                </c:pt>
                <c:pt idx="308">
                  <c:v>1779.9668284925899</c:v>
                </c:pt>
                <c:pt idx="309">
                  <c:v>1701.5058906926365</c:v>
                </c:pt>
                <c:pt idx="310">
                  <c:v>1724.9696569252878</c:v>
                </c:pt>
                <c:pt idx="311">
                  <c:v>1725.6768944846272</c:v>
                </c:pt>
                <c:pt idx="312">
                  <c:v>1748.8527351775558</c:v>
                </c:pt>
                <c:pt idx="313">
                  <c:v>1789.3386759969162</c:v>
                </c:pt>
                <c:pt idx="314">
                  <c:v>1807.0352355025257</c:v>
                </c:pt>
                <c:pt idx="315">
                  <c:v>1773.8038575216342</c:v>
                </c:pt>
                <c:pt idx="316">
                  <c:v>1806.920775541563</c:v>
                </c:pt>
                <c:pt idx="317">
                  <c:v>1853.2140858109378</c:v>
                </c:pt>
                <c:pt idx="318">
                  <c:v>1814.7598935303608</c:v>
                </c:pt>
                <c:pt idx="319">
                  <c:v>1868.8578859565007</c:v>
                </c:pt>
                <c:pt idx="320">
                  <c:v>1869.5306747954448</c:v>
                </c:pt>
                <c:pt idx="321">
                  <c:v>1888.730754825594</c:v>
                </c:pt>
                <c:pt idx="322">
                  <c:v>1905.3515854680591</c:v>
                </c:pt>
                <c:pt idx="323">
                  <c:v>1904.5703913180171</c:v>
                </c:pt>
                <c:pt idx="324">
                  <c:v>1944.204501161345</c:v>
                </c:pt>
                <c:pt idx="325">
                  <c:v>2021.8365868927176</c:v>
                </c:pt>
                <c:pt idx="326">
                  <c:v>2008.6137756144392</c:v>
                </c:pt>
                <c:pt idx="327">
                  <c:v>2040.6913376110019</c:v>
                </c:pt>
                <c:pt idx="328">
                  <c:v>2095.6063415061139</c:v>
                </c:pt>
                <c:pt idx="329">
                  <c:v>2055.1401830516306</c:v>
                </c:pt>
                <c:pt idx="330">
                  <c:v>2087.4058839255413</c:v>
                </c:pt>
                <c:pt idx="331">
                  <c:v>2150.6751562673244</c:v>
                </c:pt>
                <c:pt idx="332">
                  <c:v>2131.3620933640436</c:v>
                </c:pt>
                <c:pt idx="333">
                  <c:v>2220.8579876643998</c:v>
                </c:pt>
                <c:pt idx="334">
                  <c:v>2207.6660912176735</c:v>
                </c:pt>
                <c:pt idx="335">
                  <c:v>2197.3121372498626</c:v>
                </c:pt>
                <c:pt idx="336">
                  <c:v>2259.4081782485437</c:v>
                </c:pt>
                <c:pt idx="337">
                  <c:v>2300.5971893380147</c:v>
                </c:pt>
                <c:pt idx="338">
                  <c:v>2286.7475942581996</c:v>
                </c:pt>
                <c:pt idx="339">
                  <c:v>2289.7889685585633</c:v>
                </c:pt>
                <c:pt idx="340">
                  <c:v>2281.133566257412</c:v>
                </c:pt>
                <c:pt idx="341">
                  <c:v>2285.1027386627002</c:v>
                </c:pt>
                <c:pt idx="342">
                  <c:v>2285.856822566459</c:v>
                </c:pt>
                <c:pt idx="343">
                  <c:v>2319.0703221983495</c:v>
                </c:pt>
                <c:pt idx="344">
                  <c:v>2329.9003806030155</c:v>
                </c:pt>
                <c:pt idx="345">
                  <c:v>2359.723105474734</c:v>
                </c:pt>
                <c:pt idx="346">
                  <c:v>2355.971145737029</c:v>
                </c:pt>
                <c:pt idx="347">
                  <c:v>2359.2459456296033</c:v>
                </c:pt>
                <c:pt idx="348">
                  <c:v>2370.7354733848192</c:v>
                </c:pt>
                <c:pt idx="349">
                  <c:v>2376.5437752946123</c:v>
                </c:pt>
                <c:pt idx="350">
                  <c:v>2382.390072981837</c:v>
                </c:pt>
                <c:pt idx="351">
                  <c:v>2402.187734488316</c:v>
                </c:pt>
                <c:pt idx="352">
                  <c:v>2415.1835701318973</c:v>
                </c:pt>
                <c:pt idx="353">
                  <c:v>2401.8034531533667</c:v>
                </c:pt>
                <c:pt idx="354">
                  <c:v>2398.2247660081684</c:v>
                </c:pt>
                <c:pt idx="355">
                  <c:v>2419.8327711499019</c:v>
                </c:pt>
                <c:pt idx="356">
                  <c:v>2366.5964501846038</c:v>
                </c:pt>
                <c:pt idx="357">
                  <c:v>2412.4374234246793</c:v>
                </c:pt>
                <c:pt idx="358">
                  <c:v>2438.8777375854138</c:v>
                </c:pt>
                <c:pt idx="359">
                  <c:v>2407.2211045515551</c:v>
                </c:pt>
                <c:pt idx="360">
                  <c:v>2398.1699531984414</c:v>
                </c:pt>
                <c:pt idx="361">
                  <c:v>2457.6205863382311</c:v>
                </c:pt>
                <c:pt idx="362">
                  <c:v>2498.0238687776318</c:v>
                </c:pt>
                <c:pt idx="363">
                  <c:v>2573.7139920015939</c:v>
                </c:pt>
                <c:pt idx="364">
                  <c:v>2497.5577949782669</c:v>
                </c:pt>
                <c:pt idx="365">
                  <c:v>2490.7894133538757</c:v>
                </c:pt>
                <c:pt idx="366">
                  <c:v>2602.0778843425269</c:v>
                </c:pt>
                <c:pt idx="367">
                  <c:v>2630.3364501664869</c:v>
                </c:pt>
                <c:pt idx="368">
                  <c:v>2645.355671296938</c:v>
                </c:pt>
                <c:pt idx="369">
                  <c:v>2692.8662591534307</c:v>
                </c:pt>
                <c:pt idx="370">
                  <c:v>2699.2483521876243</c:v>
                </c:pt>
                <c:pt idx="371">
                  <c:v>2772.640914883606</c:v>
                </c:pt>
                <c:pt idx="372">
                  <c:v>2829.5909592753151</c:v>
                </c:pt>
                <c:pt idx="373">
                  <c:v>2958.6768988374552</c:v>
                </c:pt>
                <c:pt idx="374">
                  <c:v>3006.1932498327847</c:v>
                </c:pt>
                <c:pt idx="375">
                  <c:v>3096.7698524502466</c:v>
                </c:pt>
                <c:pt idx="376">
                  <c:v>3146.9684917584655</c:v>
                </c:pt>
                <c:pt idx="377">
                  <c:v>3013.0964521190604</c:v>
                </c:pt>
                <c:pt idx="378">
                  <c:v>3052.8090633579895</c:v>
                </c:pt>
                <c:pt idx="379">
                  <c:v>3068.4089176717489</c:v>
                </c:pt>
                <c:pt idx="380">
                  <c:v>3076.7856740169923</c:v>
                </c:pt>
                <c:pt idx="381">
                  <c:v>3125.7681019473425</c:v>
                </c:pt>
                <c:pt idx="382">
                  <c:v>3224.7299200549955</c:v>
                </c:pt>
                <c:pt idx="383">
                  <c:v>3319.6337216022143</c:v>
                </c:pt>
                <c:pt idx="384">
                  <c:v>3376.3994582416117</c:v>
                </c:pt>
                <c:pt idx="385">
                  <c:v>3403.1743059454675</c:v>
                </c:pt>
                <c:pt idx="386">
                  <c:v>3329.4615504786884</c:v>
                </c:pt>
                <c:pt idx="387">
                  <c:v>3419.1905392640892</c:v>
                </c:pt>
                <c:pt idx="388">
                  <c:v>3424.1825574514151</c:v>
                </c:pt>
                <c:pt idx="389">
                  <c:v>3367.4780943000196</c:v>
                </c:pt>
                <c:pt idx="390">
                  <c:v>3423.0078080750268</c:v>
                </c:pt>
                <c:pt idx="391">
                  <c:v>3472.8468017605987</c:v>
                </c:pt>
                <c:pt idx="392">
                  <c:v>3587.0340046024871</c:v>
                </c:pt>
                <c:pt idx="393">
                  <c:v>3694.788506100746</c:v>
                </c:pt>
                <c:pt idx="394">
                  <c:v>3716.6986019419232</c:v>
                </c:pt>
                <c:pt idx="395">
                  <c:v>3574.6835483617224</c:v>
                </c:pt>
                <c:pt idx="396">
                  <c:v>3625.2295737355571</c:v>
                </c:pt>
                <c:pt idx="397">
                  <c:v>3662.3156722748718</c:v>
                </c:pt>
                <c:pt idx="398">
                  <c:v>3804.2304045755232</c:v>
                </c:pt>
                <c:pt idx="399">
                  <c:v>3741.6508144202558</c:v>
                </c:pt>
                <c:pt idx="400">
                  <c:v>3819.0281532624667</c:v>
                </c:pt>
                <c:pt idx="401">
                  <c:v>3848.2055283533923</c:v>
                </c:pt>
                <c:pt idx="402">
                  <c:v>3773.3579308269191</c:v>
                </c:pt>
                <c:pt idx="403">
                  <c:v>3824.1095949965411</c:v>
                </c:pt>
                <c:pt idx="404">
                  <c:v>3878.1442635738422</c:v>
                </c:pt>
                <c:pt idx="405">
                  <c:v>3906.4159352552956</c:v>
                </c:pt>
                <c:pt idx="406">
                  <c:v>3955.9492893143329</c:v>
                </c:pt>
                <c:pt idx="407">
                  <c:v>4069.6037123963333</c:v>
                </c:pt>
                <c:pt idx="408">
                  <c:v>4161.3732761108713</c:v>
                </c:pt>
                <c:pt idx="409">
                  <c:v>4178.6429752067315</c:v>
                </c:pt>
                <c:pt idx="410">
                  <c:v>4261.6308246943372</c:v>
                </c:pt>
                <c:pt idx="411">
                  <c:v>4252.5961673459851</c:v>
                </c:pt>
                <c:pt idx="412">
                  <c:v>4263.5253394960646</c:v>
                </c:pt>
                <c:pt idx="413">
                  <c:v>4349.3927398335154</c:v>
                </c:pt>
                <c:pt idx="414">
                  <c:v>4385.6666752837273</c:v>
                </c:pt>
                <c:pt idx="415">
                  <c:v>4299.8830351151773</c:v>
                </c:pt>
                <c:pt idx="416">
                  <c:v>4315.0616222291337</c:v>
                </c:pt>
                <c:pt idx="417">
                  <c:v>4301.9869855137795</c:v>
                </c:pt>
                <c:pt idx="418">
                  <c:v>4470.9690343047605</c:v>
                </c:pt>
                <c:pt idx="419">
                  <c:v>4620.3888194312258</c:v>
                </c:pt>
                <c:pt idx="420">
                  <c:v>4562.4491436355584</c:v>
                </c:pt>
                <c:pt idx="421">
                  <c:v>4588.4094792628448</c:v>
                </c:pt>
                <c:pt idx="422">
                  <c:v>4539.8182228774513</c:v>
                </c:pt>
                <c:pt idx="423">
                  <c:v>4659.8056185081023</c:v>
                </c:pt>
                <c:pt idx="424">
                  <c:v>4662.0889232611717</c:v>
                </c:pt>
                <c:pt idx="425">
                  <c:v>4717.5211605587465</c:v>
                </c:pt>
                <c:pt idx="426">
                  <c:v>4794.3695802642478</c:v>
                </c:pt>
                <c:pt idx="427">
                  <c:v>4786.219151977798</c:v>
                </c:pt>
                <c:pt idx="428">
                  <c:v>4676.7104577805458</c:v>
                </c:pt>
                <c:pt idx="429">
                  <c:v>4629.5692163661179</c:v>
                </c:pt>
                <c:pt idx="430">
                  <c:v>4519.7095388617499</c:v>
                </c:pt>
                <c:pt idx="431">
                  <c:v>4513.5175367935099</c:v>
                </c:pt>
                <c:pt idx="432">
                  <c:v>4515.1875382821236</c:v>
                </c:pt>
                <c:pt idx="433">
                  <c:v>4572.1240531398616</c:v>
                </c:pt>
                <c:pt idx="434">
                  <c:v>4525.2140603546468</c:v>
                </c:pt>
                <c:pt idx="435">
                  <c:v>4516.4803972181626</c:v>
                </c:pt>
                <c:pt idx="436">
                  <c:v>4543.8954332292769</c:v>
                </c:pt>
                <c:pt idx="437">
                  <c:v>4511.7700925163463</c:v>
                </c:pt>
                <c:pt idx="438">
                  <c:v>4491.1061854926211</c:v>
                </c:pt>
                <c:pt idx="439">
                  <c:v>4486.659990368983</c:v>
                </c:pt>
                <c:pt idx="440">
                  <c:v>4637.007966646247</c:v>
                </c:pt>
                <c:pt idx="441">
                  <c:v>4815.3009229637955</c:v>
                </c:pt>
                <c:pt idx="442">
                  <c:v>4951.236868019063</c:v>
                </c:pt>
                <c:pt idx="443">
                  <c:v>4931.5804576530272</c:v>
                </c:pt>
                <c:pt idx="444">
                  <c:v>5094.3719285601537</c:v>
                </c:pt>
                <c:pt idx="445">
                  <c:v>5152.7534308614531</c:v>
                </c:pt>
                <c:pt idx="446">
                  <c:v>4940.2023518384185</c:v>
                </c:pt>
                <c:pt idx="447">
                  <c:v>5014.4535931865503</c:v>
                </c:pt>
                <c:pt idx="448">
                  <c:v>5235.4405630382817</c:v>
                </c:pt>
                <c:pt idx="449">
                  <c:v>5332.0867958319677</c:v>
                </c:pt>
                <c:pt idx="450">
                  <c:v>4966.0390372981028</c:v>
                </c:pt>
                <c:pt idx="451">
                  <c:v>4900.7852843480059</c:v>
                </c:pt>
                <c:pt idx="452">
                  <c:v>4994.6353225432704</c:v>
                </c:pt>
                <c:pt idx="453">
                  <c:v>4979.9510946949931</c:v>
                </c:pt>
                <c:pt idx="454">
                  <c:v>5021.7328843794839</c:v>
                </c:pt>
                <c:pt idx="455">
                  <c:v>5160.9353199344832</c:v>
                </c:pt>
                <c:pt idx="456">
                  <c:v>5092.0884427665569</c:v>
                </c:pt>
                <c:pt idx="457">
                  <c:v>5346.4891813671738</c:v>
                </c:pt>
                <c:pt idx="458">
                  <c:v>5470.6346601585201</c:v>
                </c:pt>
                <c:pt idx="459">
                  <c:v>5634.7536999632757</c:v>
                </c:pt>
                <c:pt idx="460">
                  <c:v>5644.2200861792135</c:v>
                </c:pt>
                <c:pt idx="461">
                  <c:v>5850.2905615256168</c:v>
                </c:pt>
                <c:pt idx="462">
                  <c:v>5734.4548084074095</c:v>
                </c:pt>
                <c:pt idx="463">
                  <c:v>5599.1216749289952</c:v>
                </c:pt>
                <c:pt idx="464">
                  <c:v>5627.5092218208847</c:v>
                </c:pt>
                <c:pt idx="465">
                  <c:v>5451.3681831778913</c:v>
                </c:pt>
                <c:pt idx="466">
                  <c:v>5484.0763922769584</c:v>
                </c:pt>
                <c:pt idx="467">
                  <c:v>5461.3723160129312</c:v>
                </c:pt>
                <c:pt idx="468">
                  <c:v>5472.2404469217963</c:v>
                </c:pt>
                <c:pt idx="469">
                  <c:v>5493.0349606200989</c:v>
                </c:pt>
                <c:pt idx="470">
                  <c:v>5571.6952212561791</c:v>
                </c:pt>
                <c:pt idx="471">
                  <c:v>5598.7179430792721</c:v>
                </c:pt>
                <c:pt idx="472">
                  <c:v>5631.0225456108401</c:v>
                </c:pt>
                <c:pt idx="473">
                  <c:v>5659.0650378879818</c:v>
                </c:pt>
                <c:pt idx="474">
                  <c:v>5310.806175456355</c:v>
                </c:pt>
                <c:pt idx="475">
                  <c:v>5409.746494505107</c:v>
                </c:pt>
                <c:pt idx="476">
                  <c:v>5468.0094642509266</c:v>
                </c:pt>
                <c:pt idx="477">
                  <c:v>5491.0297840954236</c:v>
                </c:pt>
                <c:pt idx="478">
                  <c:v>5521.1206273122662</c:v>
                </c:pt>
                <c:pt idx="479">
                  <c:v>5454.8119685782458</c:v>
                </c:pt>
                <c:pt idx="480">
                  <c:v>5492.5592674008076</c:v>
                </c:pt>
                <c:pt idx="481">
                  <c:v>5557.5362435341594</c:v>
                </c:pt>
                <c:pt idx="482">
                  <c:v>5699.2534177442813</c:v>
                </c:pt>
                <c:pt idx="483">
                  <c:v>5668.933389561882</c:v>
                </c:pt>
                <c:pt idx="484">
                  <c:v>5767.4594518724671</c:v>
                </c:pt>
                <c:pt idx="485">
                  <c:v>5862.5648582338436</c:v>
                </c:pt>
                <c:pt idx="486">
                  <c:v>5738.7474884279445</c:v>
                </c:pt>
                <c:pt idx="487">
                  <c:v>5655.8799746950453</c:v>
                </c:pt>
                <c:pt idx="488">
                  <c:v>5779.6306285413721</c:v>
                </c:pt>
                <c:pt idx="489">
                  <c:v>5696.8663179406594</c:v>
                </c:pt>
                <c:pt idx="490">
                  <c:v>5778.5024122767491</c:v>
                </c:pt>
                <c:pt idx="491">
                  <c:v>5853.8540837328374</c:v>
                </c:pt>
                <c:pt idx="492">
                  <c:v>5843.2586078412814</c:v>
                </c:pt>
                <c:pt idx="493">
                  <c:v>5890.7058677369523</c:v>
                </c:pt>
                <c:pt idx="494">
                  <c:v>5783.4950209441395</c:v>
                </c:pt>
                <c:pt idx="495">
                  <c:v>5954.6864735640866</c:v>
                </c:pt>
                <c:pt idx="496">
                  <c:v>5959.5097696076737</c:v>
                </c:pt>
                <c:pt idx="497">
                  <c:v>6038.8308446411511</c:v>
                </c:pt>
                <c:pt idx="498">
                  <c:v>6143.785724721014</c:v>
                </c:pt>
                <c:pt idx="499">
                  <c:v>6218.1869698473856</c:v>
                </c:pt>
                <c:pt idx="500">
                  <c:v>6105.7621494325449</c:v>
                </c:pt>
                <c:pt idx="501">
                  <c:v>6221.7105726502696</c:v>
                </c:pt>
                <c:pt idx="502">
                  <c:v>6070.3985715234148</c:v>
                </c:pt>
                <c:pt idx="503">
                  <c:v>6226.2257028544218</c:v>
                </c:pt>
                <c:pt idx="504">
                  <c:v>6310.0929630718711</c:v>
                </c:pt>
                <c:pt idx="505">
                  <c:v>6322.4607452794917</c:v>
                </c:pt>
                <c:pt idx="506">
                  <c:v>6415.8434904872693</c:v>
                </c:pt>
                <c:pt idx="507">
                  <c:v>6419.5005212768465</c:v>
                </c:pt>
                <c:pt idx="508">
                  <c:v>6402.8740149267396</c:v>
                </c:pt>
                <c:pt idx="509">
                  <c:v>6398.0718594155442</c:v>
                </c:pt>
                <c:pt idx="510">
                  <c:v>6401.3988567824408</c:v>
                </c:pt>
                <c:pt idx="511">
                  <c:v>6316.9003918729122</c:v>
                </c:pt>
                <c:pt idx="512">
                  <c:v>6369.7096791489694</c:v>
                </c:pt>
                <c:pt idx="513">
                  <c:v>6199.511036522109</c:v>
                </c:pt>
                <c:pt idx="514">
                  <c:v>6199.9450022946658</c:v>
                </c:pt>
                <c:pt idx="515">
                  <c:v>6190.9550820413388</c:v>
                </c:pt>
                <c:pt idx="516">
                  <c:v>6190.212167431494</c:v>
                </c:pt>
                <c:pt idx="517">
                  <c:v>6180.7411428153237</c:v>
                </c:pt>
                <c:pt idx="518">
                  <c:v>6075.1740840960383</c:v>
                </c:pt>
                <c:pt idx="519">
                  <c:v>6097.2269660213069</c:v>
                </c:pt>
                <c:pt idx="520">
                  <c:v>6095.8855760887818</c:v>
                </c:pt>
                <c:pt idx="521">
                  <c:v>6077.5979193605153</c:v>
                </c:pt>
                <c:pt idx="522">
                  <c:v>6120.3234327336204</c:v>
                </c:pt>
                <c:pt idx="523">
                  <c:v>6207.7216513530566</c:v>
                </c:pt>
                <c:pt idx="524">
                  <c:v>6187.7948648522133</c:v>
                </c:pt>
                <c:pt idx="525">
                  <c:v>6138.7256515739355</c:v>
                </c:pt>
                <c:pt idx="526">
                  <c:v>6137.4365191871048</c:v>
                </c:pt>
                <c:pt idx="527">
                  <c:v>5987.1306988322121</c:v>
                </c:pt>
                <c:pt idx="528">
                  <c:v>6038.799636763134</c:v>
                </c:pt>
              </c:numCache>
            </c:numRef>
          </c:val>
          <c:smooth val="0"/>
          <c:extLst>
            <c:ext xmlns:c16="http://schemas.microsoft.com/office/drawing/2014/chart" uri="{C3380CC4-5D6E-409C-BE32-E72D297353CC}">
              <c16:uniqueId val="{00000001-1E84-46FB-979D-25428FFAD633}"/>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logBase val="2"/>
          <c:orientation val="minMax"/>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GTAA!$J$1</c:f>
              <c:strCache>
                <c:ptCount val="1"/>
              </c:strCache>
            </c:strRef>
          </c:tx>
          <c:spPr>
            <a:ln w="28575" cap="rnd">
              <a:solidFill>
                <a:srgbClr val="0070C0"/>
              </a:solidFill>
              <a:round/>
            </a:ln>
            <a:effectLst/>
          </c:spPr>
          <c:marker>
            <c:symbol val="none"/>
          </c:marker>
          <c:cat>
            <c:numRef>
              <c:f>GTAA!$I$2:$I$530</c:f>
              <c:numCache>
                <c:formatCode>d\-mmm\-yy</c:formatCode>
                <c:ptCount val="529"/>
                <c:pt idx="1">
                  <c:v>26665</c:v>
                </c:pt>
                <c:pt idx="2">
                  <c:v>26695</c:v>
                </c:pt>
                <c:pt idx="3">
                  <c:v>26723</c:v>
                </c:pt>
                <c:pt idx="4">
                  <c:v>26754</c:v>
                </c:pt>
                <c:pt idx="5">
                  <c:v>26784</c:v>
                </c:pt>
                <c:pt idx="6">
                  <c:v>26815</c:v>
                </c:pt>
                <c:pt idx="7">
                  <c:v>26845</c:v>
                </c:pt>
                <c:pt idx="8">
                  <c:v>26876</c:v>
                </c:pt>
                <c:pt idx="9">
                  <c:v>26907</c:v>
                </c:pt>
                <c:pt idx="10">
                  <c:v>26937</c:v>
                </c:pt>
                <c:pt idx="11">
                  <c:v>26968</c:v>
                </c:pt>
                <c:pt idx="12">
                  <c:v>26998</c:v>
                </c:pt>
                <c:pt idx="13">
                  <c:v>27029</c:v>
                </c:pt>
                <c:pt idx="14">
                  <c:v>27060</c:v>
                </c:pt>
                <c:pt idx="15">
                  <c:v>27088</c:v>
                </c:pt>
                <c:pt idx="16">
                  <c:v>27119</c:v>
                </c:pt>
                <c:pt idx="17">
                  <c:v>27149</c:v>
                </c:pt>
                <c:pt idx="18">
                  <c:v>27180</c:v>
                </c:pt>
                <c:pt idx="19">
                  <c:v>27210</c:v>
                </c:pt>
                <c:pt idx="20">
                  <c:v>27241</c:v>
                </c:pt>
                <c:pt idx="21">
                  <c:v>27272</c:v>
                </c:pt>
                <c:pt idx="22">
                  <c:v>27302</c:v>
                </c:pt>
                <c:pt idx="23">
                  <c:v>27333</c:v>
                </c:pt>
                <c:pt idx="24">
                  <c:v>27363</c:v>
                </c:pt>
                <c:pt idx="25">
                  <c:v>27394</c:v>
                </c:pt>
                <c:pt idx="26">
                  <c:v>27425</c:v>
                </c:pt>
                <c:pt idx="27">
                  <c:v>27453</c:v>
                </c:pt>
                <c:pt idx="28">
                  <c:v>27484</c:v>
                </c:pt>
                <c:pt idx="29">
                  <c:v>27514</c:v>
                </c:pt>
                <c:pt idx="30">
                  <c:v>27545</c:v>
                </c:pt>
                <c:pt idx="31">
                  <c:v>27575</c:v>
                </c:pt>
                <c:pt idx="32">
                  <c:v>27606</c:v>
                </c:pt>
                <c:pt idx="33">
                  <c:v>27637</c:v>
                </c:pt>
                <c:pt idx="34">
                  <c:v>27667</c:v>
                </c:pt>
                <c:pt idx="35">
                  <c:v>27698</c:v>
                </c:pt>
                <c:pt idx="36">
                  <c:v>27728</c:v>
                </c:pt>
                <c:pt idx="37">
                  <c:v>27759</c:v>
                </c:pt>
                <c:pt idx="38">
                  <c:v>27790</c:v>
                </c:pt>
                <c:pt idx="39">
                  <c:v>27819</c:v>
                </c:pt>
                <c:pt idx="40">
                  <c:v>27850</c:v>
                </c:pt>
                <c:pt idx="41">
                  <c:v>27880</c:v>
                </c:pt>
                <c:pt idx="42">
                  <c:v>27911</c:v>
                </c:pt>
                <c:pt idx="43">
                  <c:v>27941</c:v>
                </c:pt>
                <c:pt idx="44">
                  <c:v>27972</c:v>
                </c:pt>
                <c:pt idx="45">
                  <c:v>28003</c:v>
                </c:pt>
                <c:pt idx="46">
                  <c:v>28033</c:v>
                </c:pt>
                <c:pt idx="47">
                  <c:v>28064</c:v>
                </c:pt>
                <c:pt idx="48">
                  <c:v>28094</c:v>
                </c:pt>
                <c:pt idx="49">
                  <c:v>28125</c:v>
                </c:pt>
                <c:pt idx="50">
                  <c:v>28156</c:v>
                </c:pt>
                <c:pt idx="51">
                  <c:v>28184</c:v>
                </c:pt>
                <c:pt idx="52">
                  <c:v>28215</c:v>
                </c:pt>
                <c:pt idx="53">
                  <c:v>28245</c:v>
                </c:pt>
                <c:pt idx="54">
                  <c:v>28276</c:v>
                </c:pt>
                <c:pt idx="55">
                  <c:v>28306</c:v>
                </c:pt>
                <c:pt idx="56">
                  <c:v>28337</c:v>
                </c:pt>
                <c:pt idx="57">
                  <c:v>28368</c:v>
                </c:pt>
                <c:pt idx="58">
                  <c:v>28398</c:v>
                </c:pt>
                <c:pt idx="59">
                  <c:v>28429</c:v>
                </c:pt>
                <c:pt idx="60">
                  <c:v>28459</c:v>
                </c:pt>
                <c:pt idx="61">
                  <c:v>28490</c:v>
                </c:pt>
                <c:pt idx="62">
                  <c:v>28521</c:v>
                </c:pt>
                <c:pt idx="63">
                  <c:v>28549</c:v>
                </c:pt>
                <c:pt idx="64">
                  <c:v>28580</c:v>
                </c:pt>
                <c:pt idx="65">
                  <c:v>28610</c:v>
                </c:pt>
                <c:pt idx="66">
                  <c:v>28641</c:v>
                </c:pt>
                <c:pt idx="67">
                  <c:v>28671</c:v>
                </c:pt>
                <c:pt idx="68">
                  <c:v>28702</c:v>
                </c:pt>
                <c:pt idx="69">
                  <c:v>28733</c:v>
                </c:pt>
                <c:pt idx="70">
                  <c:v>28763</c:v>
                </c:pt>
                <c:pt idx="71">
                  <c:v>28794</c:v>
                </c:pt>
                <c:pt idx="72">
                  <c:v>28824</c:v>
                </c:pt>
                <c:pt idx="73">
                  <c:v>28855</c:v>
                </c:pt>
                <c:pt idx="74">
                  <c:v>28886</c:v>
                </c:pt>
                <c:pt idx="75">
                  <c:v>28914</c:v>
                </c:pt>
                <c:pt idx="76">
                  <c:v>28945</c:v>
                </c:pt>
                <c:pt idx="77">
                  <c:v>28975</c:v>
                </c:pt>
                <c:pt idx="78">
                  <c:v>29006</c:v>
                </c:pt>
                <c:pt idx="79">
                  <c:v>29036</c:v>
                </c:pt>
                <c:pt idx="80">
                  <c:v>29067</c:v>
                </c:pt>
                <c:pt idx="81">
                  <c:v>29098</c:v>
                </c:pt>
                <c:pt idx="82">
                  <c:v>29128</c:v>
                </c:pt>
                <c:pt idx="83">
                  <c:v>29159</c:v>
                </c:pt>
                <c:pt idx="84">
                  <c:v>29189</c:v>
                </c:pt>
                <c:pt idx="85">
                  <c:v>29220</c:v>
                </c:pt>
                <c:pt idx="86">
                  <c:v>29251</c:v>
                </c:pt>
                <c:pt idx="87">
                  <c:v>29280</c:v>
                </c:pt>
                <c:pt idx="88">
                  <c:v>29311</c:v>
                </c:pt>
                <c:pt idx="89">
                  <c:v>29341</c:v>
                </c:pt>
                <c:pt idx="90">
                  <c:v>29372</c:v>
                </c:pt>
                <c:pt idx="91">
                  <c:v>29402</c:v>
                </c:pt>
                <c:pt idx="92">
                  <c:v>29433</c:v>
                </c:pt>
                <c:pt idx="93">
                  <c:v>29464</c:v>
                </c:pt>
                <c:pt idx="94">
                  <c:v>29494</c:v>
                </c:pt>
                <c:pt idx="95">
                  <c:v>29525</c:v>
                </c:pt>
                <c:pt idx="96">
                  <c:v>29555</c:v>
                </c:pt>
                <c:pt idx="97">
                  <c:v>29586</c:v>
                </c:pt>
                <c:pt idx="98">
                  <c:v>29617</c:v>
                </c:pt>
                <c:pt idx="99">
                  <c:v>29645</c:v>
                </c:pt>
                <c:pt idx="100">
                  <c:v>29676</c:v>
                </c:pt>
                <c:pt idx="101">
                  <c:v>29706</c:v>
                </c:pt>
                <c:pt idx="102">
                  <c:v>29737</c:v>
                </c:pt>
                <c:pt idx="103">
                  <c:v>29767</c:v>
                </c:pt>
                <c:pt idx="104">
                  <c:v>29798</c:v>
                </c:pt>
                <c:pt idx="105">
                  <c:v>29829</c:v>
                </c:pt>
                <c:pt idx="106">
                  <c:v>29859</c:v>
                </c:pt>
                <c:pt idx="107">
                  <c:v>29890</c:v>
                </c:pt>
                <c:pt idx="108">
                  <c:v>29920</c:v>
                </c:pt>
                <c:pt idx="109">
                  <c:v>29951</c:v>
                </c:pt>
                <c:pt idx="110">
                  <c:v>29982</c:v>
                </c:pt>
                <c:pt idx="111">
                  <c:v>30010</c:v>
                </c:pt>
                <c:pt idx="112">
                  <c:v>30041</c:v>
                </c:pt>
                <c:pt idx="113">
                  <c:v>30071</c:v>
                </c:pt>
                <c:pt idx="114">
                  <c:v>30102</c:v>
                </c:pt>
                <c:pt idx="115">
                  <c:v>30132</c:v>
                </c:pt>
                <c:pt idx="116">
                  <c:v>30163</c:v>
                </c:pt>
                <c:pt idx="117">
                  <c:v>30194</c:v>
                </c:pt>
                <c:pt idx="118">
                  <c:v>30224</c:v>
                </c:pt>
                <c:pt idx="119">
                  <c:v>30255</c:v>
                </c:pt>
                <c:pt idx="120">
                  <c:v>30285</c:v>
                </c:pt>
                <c:pt idx="121">
                  <c:v>30316</c:v>
                </c:pt>
                <c:pt idx="122">
                  <c:v>30347</c:v>
                </c:pt>
                <c:pt idx="123">
                  <c:v>30375</c:v>
                </c:pt>
                <c:pt idx="124">
                  <c:v>30406</c:v>
                </c:pt>
                <c:pt idx="125">
                  <c:v>30436</c:v>
                </c:pt>
                <c:pt idx="126">
                  <c:v>30467</c:v>
                </c:pt>
                <c:pt idx="127">
                  <c:v>30497</c:v>
                </c:pt>
                <c:pt idx="128">
                  <c:v>30528</c:v>
                </c:pt>
                <c:pt idx="129">
                  <c:v>30559</c:v>
                </c:pt>
                <c:pt idx="130">
                  <c:v>30589</c:v>
                </c:pt>
                <c:pt idx="131">
                  <c:v>30620</c:v>
                </c:pt>
                <c:pt idx="132">
                  <c:v>30650</c:v>
                </c:pt>
                <c:pt idx="133">
                  <c:v>30681</c:v>
                </c:pt>
                <c:pt idx="134">
                  <c:v>30712</c:v>
                </c:pt>
                <c:pt idx="135">
                  <c:v>30741</c:v>
                </c:pt>
                <c:pt idx="136">
                  <c:v>30772</c:v>
                </c:pt>
                <c:pt idx="137">
                  <c:v>30802</c:v>
                </c:pt>
                <c:pt idx="138">
                  <c:v>30833</c:v>
                </c:pt>
                <c:pt idx="139">
                  <c:v>30863</c:v>
                </c:pt>
                <c:pt idx="140">
                  <c:v>30894</c:v>
                </c:pt>
                <c:pt idx="141">
                  <c:v>30925</c:v>
                </c:pt>
                <c:pt idx="142">
                  <c:v>30955</c:v>
                </c:pt>
                <c:pt idx="143">
                  <c:v>30986</c:v>
                </c:pt>
                <c:pt idx="144">
                  <c:v>31016</c:v>
                </c:pt>
                <c:pt idx="145">
                  <c:v>31047</c:v>
                </c:pt>
                <c:pt idx="146">
                  <c:v>31078</c:v>
                </c:pt>
                <c:pt idx="147">
                  <c:v>31106</c:v>
                </c:pt>
                <c:pt idx="148">
                  <c:v>31137</c:v>
                </c:pt>
                <c:pt idx="149">
                  <c:v>31167</c:v>
                </c:pt>
                <c:pt idx="150">
                  <c:v>31198</c:v>
                </c:pt>
                <c:pt idx="151">
                  <c:v>31228</c:v>
                </c:pt>
                <c:pt idx="152">
                  <c:v>31259</c:v>
                </c:pt>
                <c:pt idx="153">
                  <c:v>31290</c:v>
                </c:pt>
                <c:pt idx="154">
                  <c:v>31320</c:v>
                </c:pt>
                <c:pt idx="155">
                  <c:v>31351</c:v>
                </c:pt>
                <c:pt idx="156">
                  <c:v>31381</c:v>
                </c:pt>
                <c:pt idx="157">
                  <c:v>31412</c:v>
                </c:pt>
                <c:pt idx="158">
                  <c:v>31443</c:v>
                </c:pt>
                <c:pt idx="159">
                  <c:v>31471</c:v>
                </c:pt>
                <c:pt idx="160">
                  <c:v>31502</c:v>
                </c:pt>
                <c:pt idx="161">
                  <c:v>31532</c:v>
                </c:pt>
                <c:pt idx="162">
                  <c:v>31563</c:v>
                </c:pt>
                <c:pt idx="163">
                  <c:v>31593</c:v>
                </c:pt>
                <c:pt idx="164">
                  <c:v>31624</c:v>
                </c:pt>
                <c:pt idx="165">
                  <c:v>31655</c:v>
                </c:pt>
                <c:pt idx="166">
                  <c:v>31685</c:v>
                </c:pt>
                <c:pt idx="167">
                  <c:v>31716</c:v>
                </c:pt>
                <c:pt idx="168">
                  <c:v>31746</c:v>
                </c:pt>
                <c:pt idx="169">
                  <c:v>31777</c:v>
                </c:pt>
                <c:pt idx="170">
                  <c:v>31808</c:v>
                </c:pt>
                <c:pt idx="171">
                  <c:v>31836</c:v>
                </c:pt>
                <c:pt idx="172">
                  <c:v>31867</c:v>
                </c:pt>
                <c:pt idx="173">
                  <c:v>31897</c:v>
                </c:pt>
                <c:pt idx="174">
                  <c:v>31928</c:v>
                </c:pt>
                <c:pt idx="175">
                  <c:v>31958</c:v>
                </c:pt>
                <c:pt idx="176">
                  <c:v>31989</c:v>
                </c:pt>
                <c:pt idx="177">
                  <c:v>32020</c:v>
                </c:pt>
                <c:pt idx="178">
                  <c:v>32050</c:v>
                </c:pt>
                <c:pt idx="179">
                  <c:v>32081</c:v>
                </c:pt>
                <c:pt idx="180">
                  <c:v>32111</c:v>
                </c:pt>
                <c:pt idx="181">
                  <c:v>32142</c:v>
                </c:pt>
                <c:pt idx="182">
                  <c:v>32173</c:v>
                </c:pt>
                <c:pt idx="183">
                  <c:v>32202</c:v>
                </c:pt>
                <c:pt idx="184">
                  <c:v>32233</c:v>
                </c:pt>
                <c:pt idx="185">
                  <c:v>32263</c:v>
                </c:pt>
                <c:pt idx="186">
                  <c:v>32294</c:v>
                </c:pt>
                <c:pt idx="187">
                  <c:v>32324</c:v>
                </c:pt>
                <c:pt idx="188">
                  <c:v>32355</c:v>
                </c:pt>
                <c:pt idx="189">
                  <c:v>32386</c:v>
                </c:pt>
                <c:pt idx="190">
                  <c:v>32416</c:v>
                </c:pt>
                <c:pt idx="191">
                  <c:v>32447</c:v>
                </c:pt>
                <c:pt idx="192">
                  <c:v>32477</c:v>
                </c:pt>
                <c:pt idx="193">
                  <c:v>32508</c:v>
                </c:pt>
                <c:pt idx="194">
                  <c:v>32539</c:v>
                </c:pt>
                <c:pt idx="195">
                  <c:v>32567</c:v>
                </c:pt>
                <c:pt idx="196">
                  <c:v>32598</c:v>
                </c:pt>
                <c:pt idx="197">
                  <c:v>32628</c:v>
                </c:pt>
                <c:pt idx="198">
                  <c:v>32659</c:v>
                </c:pt>
                <c:pt idx="199">
                  <c:v>32689</c:v>
                </c:pt>
                <c:pt idx="200">
                  <c:v>32720</c:v>
                </c:pt>
                <c:pt idx="201">
                  <c:v>32751</c:v>
                </c:pt>
                <c:pt idx="202">
                  <c:v>32781</c:v>
                </c:pt>
                <c:pt idx="203">
                  <c:v>32812</c:v>
                </c:pt>
                <c:pt idx="204">
                  <c:v>32842</c:v>
                </c:pt>
                <c:pt idx="205">
                  <c:v>32873</c:v>
                </c:pt>
                <c:pt idx="206">
                  <c:v>32904</c:v>
                </c:pt>
                <c:pt idx="207">
                  <c:v>32932</c:v>
                </c:pt>
                <c:pt idx="208">
                  <c:v>32963</c:v>
                </c:pt>
                <c:pt idx="209">
                  <c:v>32993</c:v>
                </c:pt>
                <c:pt idx="210">
                  <c:v>33024</c:v>
                </c:pt>
                <c:pt idx="211">
                  <c:v>33054</c:v>
                </c:pt>
                <c:pt idx="212">
                  <c:v>33085</c:v>
                </c:pt>
                <c:pt idx="213">
                  <c:v>33116</c:v>
                </c:pt>
                <c:pt idx="214">
                  <c:v>33146</c:v>
                </c:pt>
                <c:pt idx="215">
                  <c:v>33177</c:v>
                </c:pt>
                <c:pt idx="216">
                  <c:v>33207</c:v>
                </c:pt>
                <c:pt idx="217">
                  <c:v>33238</c:v>
                </c:pt>
                <c:pt idx="218">
                  <c:v>33269</c:v>
                </c:pt>
                <c:pt idx="219">
                  <c:v>33297</c:v>
                </c:pt>
                <c:pt idx="220">
                  <c:v>33328</c:v>
                </c:pt>
                <c:pt idx="221">
                  <c:v>33358</c:v>
                </c:pt>
                <c:pt idx="222">
                  <c:v>33389</c:v>
                </c:pt>
                <c:pt idx="223">
                  <c:v>33419</c:v>
                </c:pt>
                <c:pt idx="224">
                  <c:v>33450</c:v>
                </c:pt>
                <c:pt idx="225">
                  <c:v>33481</c:v>
                </c:pt>
                <c:pt idx="226">
                  <c:v>33511</c:v>
                </c:pt>
                <c:pt idx="227">
                  <c:v>33542</c:v>
                </c:pt>
                <c:pt idx="228">
                  <c:v>33572</c:v>
                </c:pt>
                <c:pt idx="229">
                  <c:v>33603</c:v>
                </c:pt>
                <c:pt idx="230">
                  <c:v>33634</c:v>
                </c:pt>
                <c:pt idx="231">
                  <c:v>33663</c:v>
                </c:pt>
                <c:pt idx="232">
                  <c:v>33694</c:v>
                </c:pt>
                <c:pt idx="233">
                  <c:v>33724</c:v>
                </c:pt>
                <c:pt idx="234">
                  <c:v>33755</c:v>
                </c:pt>
                <c:pt idx="235">
                  <c:v>33785</c:v>
                </c:pt>
                <c:pt idx="236">
                  <c:v>33816</c:v>
                </c:pt>
                <c:pt idx="237">
                  <c:v>33847</c:v>
                </c:pt>
                <c:pt idx="238">
                  <c:v>33877</c:v>
                </c:pt>
                <c:pt idx="239">
                  <c:v>33908</c:v>
                </c:pt>
                <c:pt idx="240">
                  <c:v>33938</c:v>
                </c:pt>
                <c:pt idx="241">
                  <c:v>33969</c:v>
                </c:pt>
                <c:pt idx="242">
                  <c:v>34000</c:v>
                </c:pt>
                <c:pt idx="243">
                  <c:v>34028</c:v>
                </c:pt>
                <c:pt idx="244">
                  <c:v>34059</c:v>
                </c:pt>
                <c:pt idx="245">
                  <c:v>34089</c:v>
                </c:pt>
                <c:pt idx="246">
                  <c:v>34120</c:v>
                </c:pt>
                <c:pt idx="247">
                  <c:v>34150</c:v>
                </c:pt>
                <c:pt idx="248">
                  <c:v>34181</c:v>
                </c:pt>
                <c:pt idx="249">
                  <c:v>34212</c:v>
                </c:pt>
                <c:pt idx="250">
                  <c:v>34242</c:v>
                </c:pt>
                <c:pt idx="251">
                  <c:v>34273</c:v>
                </c:pt>
                <c:pt idx="252">
                  <c:v>34303</c:v>
                </c:pt>
                <c:pt idx="253">
                  <c:v>34334</c:v>
                </c:pt>
                <c:pt idx="254">
                  <c:v>34365</c:v>
                </c:pt>
                <c:pt idx="255">
                  <c:v>34393</c:v>
                </c:pt>
                <c:pt idx="256">
                  <c:v>34424</c:v>
                </c:pt>
                <c:pt idx="257">
                  <c:v>34454</c:v>
                </c:pt>
                <c:pt idx="258">
                  <c:v>34485</c:v>
                </c:pt>
                <c:pt idx="259">
                  <c:v>34515</c:v>
                </c:pt>
                <c:pt idx="260">
                  <c:v>34546</c:v>
                </c:pt>
                <c:pt idx="261">
                  <c:v>34577</c:v>
                </c:pt>
                <c:pt idx="262">
                  <c:v>34607</c:v>
                </c:pt>
                <c:pt idx="263">
                  <c:v>34638</c:v>
                </c:pt>
                <c:pt idx="264">
                  <c:v>34668</c:v>
                </c:pt>
                <c:pt idx="265">
                  <c:v>34699</c:v>
                </c:pt>
                <c:pt idx="266">
                  <c:v>34730</c:v>
                </c:pt>
                <c:pt idx="267">
                  <c:v>34758</c:v>
                </c:pt>
                <c:pt idx="268">
                  <c:v>34789</c:v>
                </c:pt>
                <c:pt idx="269">
                  <c:v>34819</c:v>
                </c:pt>
                <c:pt idx="270">
                  <c:v>34850</c:v>
                </c:pt>
                <c:pt idx="271">
                  <c:v>34880</c:v>
                </c:pt>
                <c:pt idx="272">
                  <c:v>34911</c:v>
                </c:pt>
                <c:pt idx="273">
                  <c:v>34942</c:v>
                </c:pt>
                <c:pt idx="274">
                  <c:v>34972</c:v>
                </c:pt>
                <c:pt idx="275">
                  <c:v>35003</c:v>
                </c:pt>
                <c:pt idx="276">
                  <c:v>35033</c:v>
                </c:pt>
                <c:pt idx="277">
                  <c:v>35064</c:v>
                </c:pt>
                <c:pt idx="278">
                  <c:v>35095</c:v>
                </c:pt>
                <c:pt idx="279">
                  <c:v>35124</c:v>
                </c:pt>
                <c:pt idx="280">
                  <c:v>35155</c:v>
                </c:pt>
                <c:pt idx="281">
                  <c:v>35185</c:v>
                </c:pt>
                <c:pt idx="282">
                  <c:v>35216</c:v>
                </c:pt>
                <c:pt idx="283">
                  <c:v>35246</c:v>
                </c:pt>
                <c:pt idx="284">
                  <c:v>35277</c:v>
                </c:pt>
                <c:pt idx="285">
                  <c:v>35308</c:v>
                </c:pt>
                <c:pt idx="286">
                  <c:v>35338</c:v>
                </c:pt>
                <c:pt idx="287">
                  <c:v>35369</c:v>
                </c:pt>
                <c:pt idx="288">
                  <c:v>35399</c:v>
                </c:pt>
                <c:pt idx="289">
                  <c:v>35430</c:v>
                </c:pt>
                <c:pt idx="290">
                  <c:v>35461</c:v>
                </c:pt>
                <c:pt idx="291">
                  <c:v>35489</c:v>
                </c:pt>
                <c:pt idx="292">
                  <c:v>35520</c:v>
                </c:pt>
                <c:pt idx="293">
                  <c:v>35550</c:v>
                </c:pt>
                <c:pt idx="294">
                  <c:v>35581</c:v>
                </c:pt>
                <c:pt idx="295">
                  <c:v>35611</c:v>
                </c:pt>
                <c:pt idx="296">
                  <c:v>35642</c:v>
                </c:pt>
                <c:pt idx="297">
                  <c:v>35673</c:v>
                </c:pt>
                <c:pt idx="298">
                  <c:v>35703</c:v>
                </c:pt>
                <c:pt idx="299">
                  <c:v>35734</c:v>
                </c:pt>
                <c:pt idx="300">
                  <c:v>35764</c:v>
                </c:pt>
                <c:pt idx="301">
                  <c:v>35795</c:v>
                </c:pt>
                <c:pt idx="302">
                  <c:v>35826</c:v>
                </c:pt>
                <c:pt idx="303">
                  <c:v>35854</c:v>
                </c:pt>
                <c:pt idx="304">
                  <c:v>35885</c:v>
                </c:pt>
                <c:pt idx="305">
                  <c:v>35915</c:v>
                </c:pt>
                <c:pt idx="306">
                  <c:v>35946</c:v>
                </c:pt>
                <c:pt idx="307">
                  <c:v>35976</c:v>
                </c:pt>
                <c:pt idx="308">
                  <c:v>36007</c:v>
                </c:pt>
                <c:pt idx="309">
                  <c:v>36038</c:v>
                </c:pt>
                <c:pt idx="310">
                  <c:v>36068</c:v>
                </c:pt>
                <c:pt idx="311">
                  <c:v>36099</c:v>
                </c:pt>
                <c:pt idx="312">
                  <c:v>36129</c:v>
                </c:pt>
                <c:pt idx="313">
                  <c:v>36160</c:v>
                </c:pt>
                <c:pt idx="314">
                  <c:v>36191</c:v>
                </c:pt>
                <c:pt idx="315">
                  <c:v>36219</c:v>
                </c:pt>
                <c:pt idx="316">
                  <c:v>36250</c:v>
                </c:pt>
                <c:pt idx="317">
                  <c:v>36280</c:v>
                </c:pt>
                <c:pt idx="318">
                  <c:v>36311</c:v>
                </c:pt>
                <c:pt idx="319">
                  <c:v>36341</c:v>
                </c:pt>
                <c:pt idx="320">
                  <c:v>36372</c:v>
                </c:pt>
                <c:pt idx="321">
                  <c:v>36403</c:v>
                </c:pt>
                <c:pt idx="322">
                  <c:v>36433</c:v>
                </c:pt>
                <c:pt idx="323">
                  <c:v>36464</c:v>
                </c:pt>
                <c:pt idx="324">
                  <c:v>36494</c:v>
                </c:pt>
                <c:pt idx="325">
                  <c:v>36525</c:v>
                </c:pt>
                <c:pt idx="326">
                  <c:v>36556</c:v>
                </c:pt>
                <c:pt idx="327">
                  <c:v>36585</c:v>
                </c:pt>
                <c:pt idx="328">
                  <c:v>36616</c:v>
                </c:pt>
                <c:pt idx="329">
                  <c:v>36646</c:v>
                </c:pt>
                <c:pt idx="330">
                  <c:v>36677</c:v>
                </c:pt>
                <c:pt idx="331">
                  <c:v>36707</c:v>
                </c:pt>
                <c:pt idx="332">
                  <c:v>36738</c:v>
                </c:pt>
                <c:pt idx="333">
                  <c:v>36769</c:v>
                </c:pt>
                <c:pt idx="334">
                  <c:v>36799</c:v>
                </c:pt>
                <c:pt idx="335">
                  <c:v>36830</c:v>
                </c:pt>
                <c:pt idx="336">
                  <c:v>36860</c:v>
                </c:pt>
                <c:pt idx="337">
                  <c:v>36891</c:v>
                </c:pt>
                <c:pt idx="338">
                  <c:v>36922</c:v>
                </c:pt>
                <c:pt idx="339">
                  <c:v>36950</c:v>
                </c:pt>
                <c:pt idx="340">
                  <c:v>36981</c:v>
                </c:pt>
                <c:pt idx="341">
                  <c:v>37011</c:v>
                </c:pt>
                <c:pt idx="342">
                  <c:v>37042</c:v>
                </c:pt>
                <c:pt idx="343">
                  <c:v>37072</c:v>
                </c:pt>
                <c:pt idx="344">
                  <c:v>37103</c:v>
                </c:pt>
                <c:pt idx="345">
                  <c:v>37134</c:v>
                </c:pt>
                <c:pt idx="346">
                  <c:v>37164</c:v>
                </c:pt>
                <c:pt idx="347">
                  <c:v>37195</c:v>
                </c:pt>
                <c:pt idx="348">
                  <c:v>37225</c:v>
                </c:pt>
                <c:pt idx="349">
                  <c:v>37256</c:v>
                </c:pt>
                <c:pt idx="350">
                  <c:v>37287</c:v>
                </c:pt>
                <c:pt idx="351">
                  <c:v>37315</c:v>
                </c:pt>
                <c:pt idx="352">
                  <c:v>37346</c:v>
                </c:pt>
                <c:pt idx="353">
                  <c:v>37376</c:v>
                </c:pt>
                <c:pt idx="354">
                  <c:v>37407</c:v>
                </c:pt>
                <c:pt idx="355">
                  <c:v>37437</c:v>
                </c:pt>
                <c:pt idx="356">
                  <c:v>37468</c:v>
                </c:pt>
                <c:pt idx="357">
                  <c:v>37499</c:v>
                </c:pt>
                <c:pt idx="358">
                  <c:v>37529</c:v>
                </c:pt>
                <c:pt idx="359">
                  <c:v>37560</c:v>
                </c:pt>
                <c:pt idx="360">
                  <c:v>37590</c:v>
                </c:pt>
                <c:pt idx="361">
                  <c:v>37621</c:v>
                </c:pt>
                <c:pt idx="362">
                  <c:v>37652</c:v>
                </c:pt>
                <c:pt idx="363">
                  <c:v>37680</c:v>
                </c:pt>
                <c:pt idx="364">
                  <c:v>37711</c:v>
                </c:pt>
                <c:pt idx="365">
                  <c:v>37741</c:v>
                </c:pt>
                <c:pt idx="366">
                  <c:v>37772</c:v>
                </c:pt>
                <c:pt idx="367">
                  <c:v>37802</c:v>
                </c:pt>
                <c:pt idx="368">
                  <c:v>37833</c:v>
                </c:pt>
                <c:pt idx="369">
                  <c:v>37864</c:v>
                </c:pt>
                <c:pt idx="370">
                  <c:v>37894</c:v>
                </c:pt>
                <c:pt idx="371">
                  <c:v>37925</c:v>
                </c:pt>
                <c:pt idx="372">
                  <c:v>37955</c:v>
                </c:pt>
                <c:pt idx="373">
                  <c:v>37986</c:v>
                </c:pt>
                <c:pt idx="374">
                  <c:v>38017</c:v>
                </c:pt>
                <c:pt idx="375">
                  <c:v>38046</c:v>
                </c:pt>
                <c:pt idx="376">
                  <c:v>38077</c:v>
                </c:pt>
                <c:pt idx="377">
                  <c:v>38107</c:v>
                </c:pt>
                <c:pt idx="378">
                  <c:v>38138</c:v>
                </c:pt>
                <c:pt idx="379">
                  <c:v>38168</c:v>
                </c:pt>
                <c:pt idx="380">
                  <c:v>38199</c:v>
                </c:pt>
                <c:pt idx="381">
                  <c:v>38230</c:v>
                </c:pt>
                <c:pt idx="382">
                  <c:v>38260</c:v>
                </c:pt>
                <c:pt idx="383">
                  <c:v>38291</c:v>
                </c:pt>
                <c:pt idx="384">
                  <c:v>38321</c:v>
                </c:pt>
                <c:pt idx="385">
                  <c:v>38352</c:v>
                </c:pt>
                <c:pt idx="386">
                  <c:v>38383</c:v>
                </c:pt>
                <c:pt idx="387">
                  <c:v>38411</c:v>
                </c:pt>
                <c:pt idx="388">
                  <c:v>38442</c:v>
                </c:pt>
                <c:pt idx="389">
                  <c:v>38472</c:v>
                </c:pt>
                <c:pt idx="390">
                  <c:v>38503</c:v>
                </c:pt>
                <c:pt idx="391">
                  <c:v>38533</c:v>
                </c:pt>
                <c:pt idx="392">
                  <c:v>38564</c:v>
                </c:pt>
                <c:pt idx="393">
                  <c:v>38595</c:v>
                </c:pt>
                <c:pt idx="394">
                  <c:v>38625</c:v>
                </c:pt>
                <c:pt idx="395">
                  <c:v>38656</c:v>
                </c:pt>
                <c:pt idx="396">
                  <c:v>38686</c:v>
                </c:pt>
                <c:pt idx="397">
                  <c:v>38717</c:v>
                </c:pt>
                <c:pt idx="398">
                  <c:v>38748</c:v>
                </c:pt>
                <c:pt idx="399">
                  <c:v>38776</c:v>
                </c:pt>
                <c:pt idx="400">
                  <c:v>38807</c:v>
                </c:pt>
                <c:pt idx="401">
                  <c:v>38837</c:v>
                </c:pt>
                <c:pt idx="402">
                  <c:v>38868</c:v>
                </c:pt>
                <c:pt idx="403">
                  <c:v>38898</c:v>
                </c:pt>
                <c:pt idx="404">
                  <c:v>38929</c:v>
                </c:pt>
                <c:pt idx="405">
                  <c:v>38960</c:v>
                </c:pt>
                <c:pt idx="406">
                  <c:v>38990</c:v>
                </c:pt>
                <c:pt idx="407">
                  <c:v>39021</c:v>
                </c:pt>
                <c:pt idx="408">
                  <c:v>39051</c:v>
                </c:pt>
                <c:pt idx="409">
                  <c:v>39082</c:v>
                </c:pt>
                <c:pt idx="410">
                  <c:v>39113</c:v>
                </c:pt>
                <c:pt idx="411">
                  <c:v>39141</c:v>
                </c:pt>
                <c:pt idx="412">
                  <c:v>39172</c:v>
                </c:pt>
                <c:pt idx="413">
                  <c:v>39202</c:v>
                </c:pt>
                <c:pt idx="414">
                  <c:v>39233</c:v>
                </c:pt>
                <c:pt idx="415">
                  <c:v>39263</c:v>
                </c:pt>
                <c:pt idx="416">
                  <c:v>39294</c:v>
                </c:pt>
                <c:pt idx="417">
                  <c:v>39325</c:v>
                </c:pt>
                <c:pt idx="418">
                  <c:v>39355</c:v>
                </c:pt>
                <c:pt idx="419">
                  <c:v>39386</c:v>
                </c:pt>
                <c:pt idx="420">
                  <c:v>39416</c:v>
                </c:pt>
                <c:pt idx="421">
                  <c:v>39447</c:v>
                </c:pt>
                <c:pt idx="422">
                  <c:v>39478</c:v>
                </c:pt>
                <c:pt idx="423">
                  <c:v>39507</c:v>
                </c:pt>
                <c:pt idx="424">
                  <c:v>39538</c:v>
                </c:pt>
                <c:pt idx="425">
                  <c:v>39568</c:v>
                </c:pt>
                <c:pt idx="426">
                  <c:v>39599</c:v>
                </c:pt>
                <c:pt idx="427">
                  <c:v>39629</c:v>
                </c:pt>
                <c:pt idx="428">
                  <c:v>39660</c:v>
                </c:pt>
                <c:pt idx="429">
                  <c:v>39691</c:v>
                </c:pt>
                <c:pt idx="430">
                  <c:v>39721</c:v>
                </c:pt>
                <c:pt idx="431">
                  <c:v>39752</c:v>
                </c:pt>
                <c:pt idx="432">
                  <c:v>39782</c:v>
                </c:pt>
                <c:pt idx="433">
                  <c:v>39813</c:v>
                </c:pt>
                <c:pt idx="434">
                  <c:v>39844</c:v>
                </c:pt>
                <c:pt idx="435">
                  <c:v>39872</c:v>
                </c:pt>
                <c:pt idx="436">
                  <c:v>39903</c:v>
                </c:pt>
                <c:pt idx="437">
                  <c:v>39933</c:v>
                </c:pt>
                <c:pt idx="438">
                  <c:v>39964</c:v>
                </c:pt>
                <c:pt idx="439">
                  <c:v>39994</c:v>
                </c:pt>
                <c:pt idx="440">
                  <c:v>40025</c:v>
                </c:pt>
                <c:pt idx="441">
                  <c:v>40056</c:v>
                </c:pt>
                <c:pt idx="442">
                  <c:v>40086</c:v>
                </c:pt>
                <c:pt idx="443">
                  <c:v>40117</c:v>
                </c:pt>
                <c:pt idx="444">
                  <c:v>40147</c:v>
                </c:pt>
                <c:pt idx="445">
                  <c:v>40178</c:v>
                </c:pt>
                <c:pt idx="446">
                  <c:v>40209</c:v>
                </c:pt>
                <c:pt idx="447">
                  <c:v>40237</c:v>
                </c:pt>
                <c:pt idx="448">
                  <c:v>40268</c:v>
                </c:pt>
                <c:pt idx="449">
                  <c:v>40298</c:v>
                </c:pt>
                <c:pt idx="450">
                  <c:v>40329</c:v>
                </c:pt>
                <c:pt idx="451">
                  <c:v>40359</c:v>
                </c:pt>
                <c:pt idx="452">
                  <c:v>40390</c:v>
                </c:pt>
                <c:pt idx="453">
                  <c:v>40421</c:v>
                </c:pt>
                <c:pt idx="454">
                  <c:v>40451</c:v>
                </c:pt>
                <c:pt idx="455">
                  <c:v>40482</c:v>
                </c:pt>
                <c:pt idx="456">
                  <c:v>40512</c:v>
                </c:pt>
                <c:pt idx="457">
                  <c:v>40543</c:v>
                </c:pt>
                <c:pt idx="458">
                  <c:v>40574</c:v>
                </c:pt>
                <c:pt idx="459">
                  <c:v>40602</c:v>
                </c:pt>
                <c:pt idx="460">
                  <c:v>40633</c:v>
                </c:pt>
                <c:pt idx="461">
                  <c:v>40663</c:v>
                </c:pt>
                <c:pt idx="462">
                  <c:v>40694</c:v>
                </c:pt>
                <c:pt idx="463">
                  <c:v>40724</c:v>
                </c:pt>
                <c:pt idx="464">
                  <c:v>40755</c:v>
                </c:pt>
                <c:pt idx="465">
                  <c:v>40786</c:v>
                </c:pt>
                <c:pt idx="466">
                  <c:v>40816</c:v>
                </c:pt>
                <c:pt idx="467">
                  <c:v>40847</c:v>
                </c:pt>
                <c:pt idx="468">
                  <c:v>40877</c:v>
                </c:pt>
                <c:pt idx="469">
                  <c:v>40908</c:v>
                </c:pt>
                <c:pt idx="470">
                  <c:v>40939</c:v>
                </c:pt>
                <c:pt idx="471">
                  <c:v>40968</c:v>
                </c:pt>
                <c:pt idx="472">
                  <c:v>40999</c:v>
                </c:pt>
                <c:pt idx="473">
                  <c:v>41029</c:v>
                </c:pt>
                <c:pt idx="474">
                  <c:v>41060</c:v>
                </c:pt>
                <c:pt idx="475">
                  <c:v>41090</c:v>
                </c:pt>
                <c:pt idx="476">
                  <c:v>41121</c:v>
                </c:pt>
                <c:pt idx="477">
                  <c:v>41152</c:v>
                </c:pt>
                <c:pt idx="478">
                  <c:v>41182</c:v>
                </c:pt>
                <c:pt idx="479">
                  <c:v>41213</c:v>
                </c:pt>
                <c:pt idx="480">
                  <c:v>41243</c:v>
                </c:pt>
                <c:pt idx="481">
                  <c:v>41274</c:v>
                </c:pt>
                <c:pt idx="482">
                  <c:v>41305</c:v>
                </c:pt>
                <c:pt idx="483">
                  <c:v>41333</c:v>
                </c:pt>
                <c:pt idx="484">
                  <c:v>41364</c:v>
                </c:pt>
                <c:pt idx="485">
                  <c:v>41394</c:v>
                </c:pt>
                <c:pt idx="486">
                  <c:v>41425</c:v>
                </c:pt>
                <c:pt idx="487">
                  <c:v>41455</c:v>
                </c:pt>
                <c:pt idx="488">
                  <c:v>41486</c:v>
                </c:pt>
                <c:pt idx="489">
                  <c:v>41517</c:v>
                </c:pt>
                <c:pt idx="490">
                  <c:v>41547</c:v>
                </c:pt>
                <c:pt idx="491">
                  <c:v>41578</c:v>
                </c:pt>
                <c:pt idx="492">
                  <c:v>41608</c:v>
                </c:pt>
                <c:pt idx="493">
                  <c:v>41639</c:v>
                </c:pt>
                <c:pt idx="494">
                  <c:v>41670</c:v>
                </c:pt>
                <c:pt idx="495">
                  <c:v>41698</c:v>
                </c:pt>
                <c:pt idx="496">
                  <c:v>41729</c:v>
                </c:pt>
                <c:pt idx="497">
                  <c:v>41759</c:v>
                </c:pt>
                <c:pt idx="498">
                  <c:v>41790</c:v>
                </c:pt>
                <c:pt idx="499">
                  <c:v>41820</c:v>
                </c:pt>
                <c:pt idx="500">
                  <c:v>41851</c:v>
                </c:pt>
                <c:pt idx="501">
                  <c:v>41882</c:v>
                </c:pt>
                <c:pt idx="502">
                  <c:v>41912</c:v>
                </c:pt>
                <c:pt idx="503">
                  <c:v>41943</c:v>
                </c:pt>
                <c:pt idx="504">
                  <c:v>41973</c:v>
                </c:pt>
                <c:pt idx="505">
                  <c:v>42004</c:v>
                </c:pt>
                <c:pt idx="506">
                  <c:v>42035</c:v>
                </c:pt>
                <c:pt idx="507">
                  <c:v>42063</c:v>
                </c:pt>
                <c:pt idx="508">
                  <c:v>42094</c:v>
                </c:pt>
                <c:pt idx="509">
                  <c:v>42124</c:v>
                </c:pt>
                <c:pt idx="510">
                  <c:v>42155</c:v>
                </c:pt>
                <c:pt idx="511">
                  <c:v>42185</c:v>
                </c:pt>
                <c:pt idx="512">
                  <c:v>42216</c:v>
                </c:pt>
                <c:pt idx="513">
                  <c:v>42247</c:v>
                </c:pt>
                <c:pt idx="514">
                  <c:v>42277</c:v>
                </c:pt>
                <c:pt idx="515">
                  <c:v>42308</c:v>
                </c:pt>
                <c:pt idx="516">
                  <c:v>42338</c:v>
                </c:pt>
                <c:pt idx="517">
                  <c:v>42369</c:v>
                </c:pt>
                <c:pt idx="518">
                  <c:v>42400</c:v>
                </c:pt>
                <c:pt idx="519">
                  <c:v>42429</c:v>
                </c:pt>
                <c:pt idx="520">
                  <c:v>42460</c:v>
                </c:pt>
                <c:pt idx="521">
                  <c:v>42490</c:v>
                </c:pt>
                <c:pt idx="522">
                  <c:v>42521</c:v>
                </c:pt>
                <c:pt idx="523">
                  <c:v>42551</c:v>
                </c:pt>
                <c:pt idx="524">
                  <c:v>42582</c:v>
                </c:pt>
                <c:pt idx="525">
                  <c:v>42613</c:v>
                </c:pt>
                <c:pt idx="526">
                  <c:v>42643</c:v>
                </c:pt>
                <c:pt idx="527">
                  <c:v>42674</c:v>
                </c:pt>
                <c:pt idx="528">
                  <c:v>42704</c:v>
                </c:pt>
              </c:numCache>
            </c:numRef>
          </c:cat>
          <c:val>
            <c:numRef>
              <c:f>GTAA!$J$2:$J$530</c:f>
              <c:numCache>
                <c:formatCode>#,##0.00</c:formatCode>
                <c:ptCount val="529"/>
                <c:pt idx="0" formatCode="General">
                  <c:v>0</c:v>
                </c:pt>
                <c:pt idx="1">
                  <c:v>100</c:v>
                </c:pt>
                <c:pt idx="2">
                  <c:v>100.71699999999998</c:v>
                </c:pt>
                <c:pt idx="3">
                  <c:v>101.21454197999998</c:v>
                </c:pt>
                <c:pt idx="4">
                  <c:v>101.18012903572678</c:v>
                </c:pt>
                <c:pt idx="5">
                  <c:v>99.865799159552694</c:v>
                </c:pt>
                <c:pt idx="6">
                  <c:v>102.64905898212943</c:v>
                </c:pt>
                <c:pt idx="7">
                  <c:v>103.01962208505491</c:v>
                </c:pt>
                <c:pt idx="8">
                  <c:v>108.77738876338863</c:v>
                </c:pt>
                <c:pt idx="9">
                  <c:v>106.45499151329028</c:v>
                </c:pt>
                <c:pt idx="10">
                  <c:v>108.48508820144872</c:v>
                </c:pt>
                <c:pt idx="11">
                  <c:v>108.52088828055518</c:v>
                </c:pt>
                <c:pt idx="12">
                  <c:v>101.23696625916432</c:v>
                </c:pt>
                <c:pt idx="13">
                  <c:v>101.02234389069488</c:v>
                </c:pt>
                <c:pt idx="14">
                  <c:v>103.87117398841248</c:v>
                </c:pt>
                <c:pt idx="15">
                  <c:v>105.49364172611148</c:v>
                </c:pt>
                <c:pt idx="16">
                  <c:v>100.84875668091078</c:v>
                </c:pt>
                <c:pt idx="17">
                  <c:v>98.202485305603673</c:v>
                </c:pt>
                <c:pt idx="18">
                  <c:v>94.722189226373075</c:v>
                </c:pt>
                <c:pt idx="19">
                  <c:v>94.223950511042347</c:v>
                </c:pt>
                <c:pt idx="20">
                  <c:v>95.862505010429373</c:v>
                </c:pt>
                <c:pt idx="21">
                  <c:v>87.697895458691107</c:v>
                </c:pt>
                <c:pt idx="22">
                  <c:v>87.4444485408155</c:v>
                </c:pt>
                <c:pt idx="23">
                  <c:v>93.970427735416564</c:v>
                </c:pt>
                <c:pt idx="24">
                  <c:v>92.368231942527714</c:v>
                </c:pt>
                <c:pt idx="25">
                  <c:v>89.115946495831324</c:v>
                </c:pt>
                <c:pt idx="26">
                  <c:v>97.221932989092139</c:v>
                </c:pt>
                <c:pt idx="27">
                  <c:v>98.326374147848227</c:v>
                </c:pt>
                <c:pt idx="28">
                  <c:v>101.42857125221283</c:v>
                </c:pt>
                <c:pt idx="29">
                  <c:v>101.11617125275602</c:v>
                </c:pt>
                <c:pt idx="30">
                  <c:v>102.82604570864012</c:v>
                </c:pt>
                <c:pt idx="31">
                  <c:v>104.91135791561135</c:v>
                </c:pt>
                <c:pt idx="32">
                  <c:v>104.19166600031025</c:v>
                </c:pt>
                <c:pt idx="33">
                  <c:v>105.61075649123447</c:v>
                </c:pt>
                <c:pt idx="34">
                  <c:v>102.39913338633602</c:v>
                </c:pt>
                <c:pt idx="35">
                  <c:v>104.52084343010091</c:v>
                </c:pt>
                <c:pt idx="36">
                  <c:v>105.46257622940611</c:v>
                </c:pt>
                <c:pt idx="37">
                  <c:v>107.07931752300291</c:v>
                </c:pt>
                <c:pt idx="38">
                  <c:v>112.99652060932407</c:v>
                </c:pt>
                <c:pt idx="39">
                  <c:v>115.00559874575784</c:v>
                </c:pt>
                <c:pt idx="40">
                  <c:v>115.56107578769983</c:v>
                </c:pt>
                <c:pt idx="41">
                  <c:v>116.46707462187541</c:v>
                </c:pt>
                <c:pt idx="42">
                  <c:v>115.22670027715243</c:v>
                </c:pt>
                <c:pt idx="43">
                  <c:v>116.88020342612958</c:v>
                </c:pt>
                <c:pt idx="44">
                  <c:v>115.30582708597962</c:v>
                </c:pt>
                <c:pt idx="45">
                  <c:v>115.78204015184471</c:v>
                </c:pt>
                <c:pt idx="46">
                  <c:v>114.79094588814492</c:v>
                </c:pt>
                <c:pt idx="47">
                  <c:v>113.25848676053819</c:v>
                </c:pt>
                <c:pt idx="48">
                  <c:v>115.54970594770387</c:v>
                </c:pt>
                <c:pt idx="49">
                  <c:v>123.12283367551638</c:v>
                </c:pt>
                <c:pt idx="50">
                  <c:v>121.32154661884357</c:v>
                </c:pt>
                <c:pt idx="51">
                  <c:v>121.31305411058025</c:v>
                </c:pt>
                <c:pt idx="52">
                  <c:v>122.30903428482813</c:v>
                </c:pt>
                <c:pt idx="53">
                  <c:v>125.40100667154859</c:v>
                </c:pt>
                <c:pt idx="54">
                  <c:v>123.94259296395848</c:v>
                </c:pt>
                <c:pt idx="55">
                  <c:v>126.85648332454113</c:v>
                </c:pt>
                <c:pt idx="56">
                  <c:v>124.60731787519701</c:v>
                </c:pt>
                <c:pt idx="57">
                  <c:v>126.20104547082079</c:v>
                </c:pt>
                <c:pt idx="58">
                  <c:v>127.44538777916308</c:v>
                </c:pt>
                <c:pt idx="59">
                  <c:v>127.33068693016183</c:v>
                </c:pt>
                <c:pt idx="60">
                  <c:v>130.9876242587961</c:v>
                </c:pt>
                <c:pt idx="61">
                  <c:v>133.31527434187493</c:v>
                </c:pt>
                <c:pt idx="62">
                  <c:v>132.0194498752719</c:v>
                </c:pt>
                <c:pt idx="63">
                  <c:v>132.50660164531166</c:v>
                </c:pt>
                <c:pt idx="64">
                  <c:v>138.96364834348771</c:v>
                </c:pt>
                <c:pt idx="65">
                  <c:v>142.04308279077938</c:v>
                </c:pt>
                <c:pt idx="66">
                  <c:v>144.41378184255751</c:v>
                </c:pt>
                <c:pt idx="67">
                  <c:v>142.38043579421429</c:v>
                </c:pt>
                <c:pt idx="68">
                  <c:v>148.36610931500309</c:v>
                </c:pt>
                <c:pt idx="69">
                  <c:v>152.48030152630812</c:v>
                </c:pt>
                <c:pt idx="70">
                  <c:v>155.30271190756008</c:v>
                </c:pt>
                <c:pt idx="71">
                  <c:v>150.84397104869402</c:v>
                </c:pt>
                <c:pt idx="72">
                  <c:v>150.08824275374008</c:v>
                </c:pt>
                <c:pt idx="73">
                  <c:v>151.67917812692971</c:v>
                </c:pt>
                <c:pt idx="74">
                  <c:v>158.35154517273335</c:v>
                </c:pt>
                <c:pt idx="75">
                  <c:v>158.74742403566518</c:v>
                </c:pt>
                <c:pt idx="76">
                  <c:v>163.70986851102009</c:v>
                </c:pt>
                <c:pt idx="77">
                  <c:v>165.99525827543394</c:v>
                </c:pt>
                <c:pt idx="78">
                  <c:v>163.86387915917737</c:v>
                </c:pt>
                <c:pt idx="79">
                  <c:v>169.65155137107951</c:v>
                </c:pt>
                <c:pt idx="80">
                  <c:v>169.77200397255297</c:v>
                </c:pt>
                <c:pt idx="81">
                  <c:v>179.64254828351721</c:v>
                </c:pt>
                <c:pt idx="82">
                  <c:v>181.73718039650302</c:v>
                </c:pt>
                <c:pt idx="83">
                  <c:v>168.67936398501428</c:v>
                </c:pt>
                <c:pt idx="84">
                  <c:v>175.81956146249993</c:v>
                </c:pt>
                <c:pt idx="85">
                  <c:v>179.01771928550281</c:v>
                </c:pt>
                <c:pt idx="86">
                  <c:v>186.20528071481573</c:v>
                </c:pt>
                <c:pt idx="87">
                  <c:v>182.32290061191182</c:v>
                </c:pt>
                <c:pt idx="88">
                  <c:v>165.50361303046296</c:v>
                </c:pt>
                <c:pt idx="89">
                  <c:v>178.30200742610864</c:v>
                </c:pt>
                <c:pt idx="90">
                  <c:v>188.14071219588132</c:v>
                </c:pt>
                <c:pt idx="91">
                  <c:v>196.73121711474528</c:v>
                </c:pt>
                <c:pt idx="92">
                  <c:v>203.02268143807481</c:v>
                </c:pt>
                <c:pt idx="93">
                  <c:v>204.86409715871812</c:v>
                </c:pt>
                <c:pt idx="94">
                  <c:v>208.73193131307471</c:v>
                </c:pt>
                <c:pt idx="95">
                  <c:v>214.96257946276998</c:v>
                </c:pt>
                <c:pt idx="96">
                  <c:v>217.46044463612736</c:v>
                </c:pt>
                <c:pt idx="97">
                  <c:v>213.32217237470186</c:v>
                </c:pt>
                <c:pt idx="98">
                  <c:v>208.88933763275554</c:v>
                </c:pt>
                <c:pt idx="99">
                  <c:v>206.86728884447047</c:v>
                </c:pt>
                <c:pt idx="100">
                  <c:v>213.57599502169663</c:v>
                </c:pt>
                <c:pt idx="101">
                  <c:v>212.21551593340843</c:v>
                </c:pt>
                <c:pt idx="102">
                  <c:v>210.72364085639657</c:v>
                </c:pt>
                <c:pt idx="103">
                  <c:v>209.42979770153829</c:v>
                </c:pt>
                <c:pt idx="104">
                  <c:v>208.70307630351397</c:v>
                </c:pt>
                <c:pt idx="105">
                  <c:v>202.68407958292062</c:v>
                </c:pt>
                <c:pt idx="106">
                  <c:v>194.01730833995492</c:v>
                </c:pt>
                <c:pt idx="107">
                  <c:v>201.8168041352211</c:v>
                </c:pt>
                <c:pt idx="108">
                  <c:v>212.54134910696675</c:v>
                </c:pt>
                <c:pt idx="109">
                  <c:v>206.60081839942703</c:v>
                </c:pt>
                <c:pt idx="110">
                  <c:v>208.85896534453278</c:v>
                </c:pt>
                <c:pt idx="111">
                  <c:v>202.80623252884823</c:v>
                </c:pt>
                <c:pt idx="112">
                  <c:v>202.50810736703082</c:v>
                </c:pt>
                <c:pt idx="113">
                  <c:v>210.58615576990167</c:v>
                </c:pt>
                <c:pt idx="114">
                  <c:v>209.13311129508935</c:v>
                </c:pt>
                <c:pt idx="115">
                  <c:v>201.47465675946319</c:v>
                </c:pt>
                <c:pt idx="116">
                  <c:v>204.89368168467126</c:v>
                </c:pt>
                <c:pt idx="117">
                  <c:v>215.1424636425385</c:v>
                </c:pt>
                <c:pt idx="118">
                  <c:v>219.36355877920511</c:v>
                </c:pt>
                <c:pt idx="119">
                  <c:v>232.29284693365145</c:v>
                </c:pt>
                <c:pt idx="120">
                  <c:v>242.15600121445428</c:v>
                </c:pt>
                <c:pt idx="121">
                  <c:v>248.97995732867761</c:v>
                </c:pt>
                <c:pt idx="122">
                  <c:v>251.0116337804796</c:v>
                </c:pt>
                <c:pt idx="123">
                  <c:v>256.43348507013798</c:v>
                </c:pt>
                <c:pt idx="124">
                  <c:v>267.40370956143846</c:v>
                </c:pt>
                <c:pt idx="125">
                  <c:v>279.65347349644793</c:v>
                </c:pt>
                <c:pt idx="126">
                  <c:v>277.89724968289028</c:v>
                </c:pt>
                <c:pt idx="127">
                  <c:v>281.54326159872983</c:v>
                </c:pt>
                <c:pt idx="128">
                  <c:v>279.14169757729263</c:v>
                </c:pt>
                <c:pt idx="129">
                  <c:v>279.49341611624004</c:v>
                </c:pt>
                <c:pt idx="130">
                  <c:v>284.5047330672042</c:v>
                </c:pt>
                <c:pt idx="131">
                  <c:v>284.10358139357942</c:v>
                </c:pt>
                <c:pt idx="132">
                  <c:v>288.44752515308727</c:v>
                </c:pt>
                <c:pt idx="133">
                  <c:v>294.26551173542504</c:v>
                </c:pt>
                <c:pt idx="134">
                  <c:v>299.05909692159508</c:v>
                </c:pt>
                <c:pt idx="135">
                  <c:v>296.18513900017854</c:v>
                </c:pt>
                <c:pt idx="136">
                  <c:v>305.07661687296388</c:v>
                </c:pt>
                <c:pt idx="137">
                  <c:v>304.39934678350591</c:v>
                </c:pt>
                <c:pt idx="138">
                  <c:v>292.04073330409557</c:v>
                </c:pt>
                <c:pt idx="139">
                  <c:v>292.98110446533474</c:v>
                </c:pt>
                <c:pt idx="140">
                  <c:v>287.83928608196811</c:v>
                </c:pt>
                <c:pt idx="141">
                  <c:v>305.38021217580325</c:v>
                </c:pt>
                <c:pt idx="142">
                  <c:v>309.3318321213581</c:v>
                </c:pt>
                <c:pt idx="143">
                  <c:v>316.369131302119</c:v>
                </c:pt>
                <c:pt idx="144">
                  <c:v>318.36542052063538</c:v>
                </c:pt>
                <c:pt idx="145">
                  <c:v>321.68597185666562</c:v>
                </c:pt>
                <c:pt idx="146">
                  <c:v>334.68851883911202</c:v>
                </c:pt>
                <c:pt idx="147">
                  <c:v>333.12887034132177</c:v>
                </c:pt>
                <c:pt idx="148">
                  <c:v>342.46314128828561</c:v>
                </c:pt>
                <c:pt idx="149">
                  <c:v>341.6652021690839</c:v>
                </c:pt>
                <c:pt idx="150">
                  <c:v>355.79647493079722</c:v>
                </c:pt>
                <c:pt idx="151">
                  <c:v>359.08047639440849</c:v>
                </c:pt>
                <c:pt idx="152">
                  <c:v>360.97283050500704</c:v>
                </c:pt>
                <c:pt idx="153">
                  <c:v>361.7561415472029</c:v>
                </c:pt>
                <c:pt idx="154">
                  <c:v>366.09721524576935</c:v>
                </c:pt>
                <c:pt idx="155">
                  <c:v>384.08357143079394</c:v>
                </c:pt>
                <c:pt idx="156">
                  <c:v>395.31417505943034</c:v>
                </c:pt>
                <c:pt idx="157">
                  <c:v>405.62792188673086</c:v>
                </c:pt>
                <c:pt idx="158">
                  <c:v>404.09870462121785</c:v>
                </c:pt>
                <c:pt idx="159">
                  <c:v>425.16032910607572</c:v>
                </c:pt>
                <c:pt idx="160">
                  <c:v>448.75672737146294</c:v>
                </c:pt>
                <c:pt idx="161">
                  <c:v>459.85448123935919</c:v>
                </c:pt>
                <c:pt idx="162">
                  <c:v>453.09002182032822</c:v>
                </c:pt>
                <c:pt idx="163">
                  <c:v>472.48680565445648</c:v>
                </c:pt>
                <c:pt idx="164">
                  <c:v>475.03350953693399</c:v>
                </c:pt>
                <c:pt idx="165">
                  <c:v>506.80375065476414</c:v>
                </c:pt>
                <c:pt idx="166">
                  <c:v>489.47613041987779</c:v>
                </c:pt>
                <c:pt idx="167">
                  <c:v>494.61073502798223</c:v>
                </c:pt>
                <c:pt idx="168">
                  <c:v>507.11449440948962</c:v>
                </c:pt>
                <c:pt idx="169">
                  <c:v>508.15407912302913</c:v>
                </c:pt>
                <c:pt idx="170">
                  <c:v>541.61094369248929</c:v>
                </c:pt>
                <c:pt idx="171">
                  <c:v>546.54501938952785</c:v>
                </c:pt>
                <c:pt idx="172">
                  <c:v>565.94190212766216</c:v>
                </c:pt>
                <c:pt idx="173">
                  <c:v>574.9234001144282</c:v>
                </c:pt>
                <c:pt idx="174">
                  <c:v>578.80413306520063</c:v>
                </c:pt>
                <c:pt idx="175">
                  <c:v>589.09527055109982</c:v>
                </c:pt>
                <c:pt idx="176">
                  <c:v>598.89781585307014</c:v>
                </c:pt>
                <c:pt idx="177">
                  <c:v>605.88695336407557</c:v>
                </c:pt>
                <c:pt idx="178">
                  <c:v>595.82922993823195</c:v>
                </c:pt>
                <c:pt idx="179">
                  <c:v>544.52237494825079</c:v>
                </c:pt>
                <c:pt idx="180">
                  <c:v>537.68861914265028</c:v>
                </c:pt>
                <c:pt idx="181">
                  <c:v>551.85133737086767</c:v>
                </c:pt>
                <c:pt idx="182">
                  <c:v>575.54783379757271</c:v>
                </c:pt>
                <c:pt idx="183">
                  <c:v>591.68619505725667</c:v>
                </c:pt>
                <c:pt idx="184">
                  <c:v>599.11777366717581</c:v>
                </c:pt>
                <c:pt idx="185">
                  <c:v>605.40851029068108</c:v>
                </c:pt>
                <c:pt idx="186">
                  <c:v>603.81023182351373</c:v>
                </c:pt>
                <c:pt idx="187">
                  <c:v>609.88456275565829</c:v>
                </c:pt>
                <c:pt idx="188">
                  <c:v>614.06837085616212</c:v>
                </c:pt>
                <c:pt idx="189">
                  <c:v>600.2334104607728</c:v>
                </c:pt>
                <c:pt idx="190">
                  <c:v>610.83353248951005</c:v>
                </c:pt>
                <c:pt idx="191">
                  <c:v>632.40206452171458</c:v>
                </c:pt>
                <c:pt idx="192">
                  <c:v>640.95214043404815</c:v>
                </c:pt>
                <c:pt idx="193">
                  <c:v>653.75836419992049</c:v>
                </c:pt>
                <c:pt idx="194">
                  <c:v>668.89940791479069</c:v>
                </c:pt>
                <c:pt idx="195">
                  <c:v>668.16361856608444</c:v>
                </c:pt>
                <c:pt idx="196">
                  <c:v>678.87428137169877</c:v>
                </c:pt>
                <c:pt idx="197">
                  <c:v>697.31929559656783</c:v>
                </c:pt>
                <c:pt idx="198">
                  <c:v>701.85884421090145</c:v>
                </c:pt>
                <c:pt idx="199">
                  <c:v>710.61804258665359</c:v>
                </c:pt>
                <c:pt idx="200">
                  <c:v>744.39371815079733</c:v>
                </c:pt>
                <c:pt idx="201">
                  <c:v>742.52528991823885</c:v>
                </c:pt>
                <c:pt idx="202">
                  <c:v>756.32883505781899</c:v>
                </c:pt>
                <c:pt idx="203">
                  <c:v>744.52254194256648</c:v>
                </c:pt>
                <c:pt idx="204">
                  <c:v>757.26132263520378</c:v>
                </c:pt>
                <c:pt idx="205">
                  <c:v>778.69181806578001</c:v>
                </c:pt>
                <c:pt idx="206">
                  <c:v>754.15523887852726</c:v>
                </c:pt>
                <c:pt idx="207">
                  <c:v>740.19582540688566</c:v>
                </c:pt>
                <c:pt idx="208">
                  <c:v>729.73685839388634</c:v>
                </c:pt>
                <c:pt idx="209">
                  <c:v>718.56458709187586</c:v>
                </c:pt>
                <c:pt idx="210">
                  <c:v>753.17784325209152</c:v>
                </c:pt>
                <c:pt idx="211">
                  <c:v>752.47738785786703</c:v>
                </c:pt>
                <c:pt idx="212">
                  <c:v>765.63069259762256</c:v>
                </c:pt>
                <c:pt idx="213">
                  <c:v>749.07010071673596</c:v>
                </c:pt>
                <c:pt idx="214">
                  <c:v>746.42588326120585</c:v>
                </c:pt>
                <c:pt idx="215">
                  <c:v>757.60734299245871</c:v>
                </c:pt>
                <c:pt idx="216">
                  <c:v>763.2742459180422</c:v>
                </c:pt>
                <c:pt idx="217">
                  <c:v>770.02922299441684</c:v>
                </c:pt>
                <c:pt idx="218">
                  <c:v>782.35739085455748</c:v>
                </c:pt>
                <c:pt idx="219">
                  <c:v>821.39702465819994</c:v>
                </c:pt>
                <c:pt idx="220">
                  <c:v>835.0240012972796</c:v>
                </c:pt>
                <c:pt idx="221">
                  <c:v>846.3218760348318</c:v>
                </c:pt>
                <c:pt idx="222">
                  <c:v>860.01536398907547</c:v>
                </c:pt>
                <c:pt idx="223">
                  <c:v>830.08682932225565</c:v>
                </c:pt>
                <c:pt idx="224">
                  <c:v>859.2892839778126</c:v>
                </c:pt>
                <c:pt idx="225">
                  <c:v>868.31182145957962</c:v>
                </c:pt>
                <c:pt idx="226">
                  <c:v>885.33073316018738</c:v>
                </c:pt>
                <c:pt idx="227">
                  <c:v>895.35267705956073</c:v>
                </c:pt>
                <c:pt idx="228">
                  <c:v>874.87596133520867</c:v>
                </c:pt>
                <c:pt idx="229">
                  <c:v>909.38981800988267</c:v>
                </c:pt>
                <c:pt idx="230">
                  <c:v>909.54441427894437</c:v>
                </c:pt>
                <c:pt idx="231">
                  <c:v>900.84007423429489</c:v>
                </c:pt>
                <c:pt idx="232">
                  <c:v>882.54401232659632</c:v>
                </c:pt>
                <c:pt idx="233">
                  <c:v>894.54661089423803</c:v>
                </c:pt>
                <c:pt idx="234">
                  <c:v>922.66221087464396</c:v>
                </c:pt>
                <c:pt idx="235">
                  <c:v>911.57181109993076</c:v>
                </c:pt>
                <c:pt idx="236">
                  <c:v>924.6346351529927</c:v>
                </c:pt>
                <c:pt idx="237">
                  <c:v>933.47414226505532</c:v>
                </c:pt>
                <c:pt idx="238">
                  <c:v>943.0795911889627</c:v>
                </c:pt>
                <c:pt idx="239">
                  <c:v>924.32173812021426</c:v>
                </c:pt>
                <c:pt idx="240">
                  <c:v>932.71457950234583</c:v>
                </c:pt>
                <c:pt idx="241">
                  <c:v>944.49476464146039</c:v>
                </c:pt>
                <c:pt idx="242">
                  <c:v>965.75534179353974</c:v>
                </c:pt>
                <c:pt idx="243">
                  <c:v>991.8210784685474</c:v>
                </c:pt>
                <c:pt idx="244">
                  <c:v>1032.2576238377101</c:v>
                </c:pt>
                <c:pt idx="245">
                  <c:v>1036.3350414518688</c:v>
                </c:pt>
                <c:pt idx="246">
                  <c:v>1037.3713764933207</c:v>
                </c:pt>
                <c:pt idx="247">
                  <c:v>1041.054044879872</c:v>
                </c:pt>
                <c:pt idx="248">
                  <c:v>1049.8093093973118</c:v>
                </c:pt>
                <c:pt idx="249">
                  <c:v>1083.0357740397367</c:v>
                </c:pt>
                <c:pt idx="250">
                  <c:v>1088.7866939998876</c:v>
                </c:pt>
                <c:pt idx="251">
                  <c:v>1089.9625836294074</c:v>
                </c:pt>
                <c:pt idx="252">
                  <c:v>1042.0805273305675</c:v>
                </c:pt>
                <c:pt idx="253">
                  <c:v>1056.7321795448352</c:v>
                </c:pt>
                <c:pt idx="254">
                  <c:v>1108.4592197335548</c:v>
                </c:pt>
                <c:pt idx="255">
                  <c:v>1098.3722408339795</c:v>
                </c:pt>
                <c:pt idx="256">
                  <c:v>1059.2701890602898</c:v>
                </c:pt>
                <c:pt idx="257">
                  <c:v>1076.8540741986906</c:v>
                </c:pt>
                <c:pt idx="258">
                  <c:v>1086.3734642146069</c:v>
                </c:pt>
                <c:pt idx="259">
                  <c:v>1083.5054382690803</c:v>
                </c:pt>
                <c:pt idx="260">
                  <c:v>1100.6356592481145</c:v>
                </c:pt>
                <c:pt idx="261">
                  <c:v>1101.5271741321055</c:v>
                </c:pt>
                <c:pt idx="262">
                  <c:v>1077.4698206490605</c:v>
                </c:pt>
                <c:pt idx="263">
                  <c:v>1081.0793445482348</c:v>
                </c:pt>
                <c:pt idx="264">
                  <c:v>1048.6902073855697</c:v>
                </c:pt>
                <c:pt idx="265">
                  <c:v>1075.5995981070835</c:v>
                </c:pt>
                <c:pt idx="266">
                  <c:v>1069.4041444219868</c:v>
                </c:pt>
                <c:pt idx="267">
                  <c:v>1092.9203415578263</c:v>
                </c:pt>
                <c:pt idx="268">
                  <c:v>1116.3634828842416</c:v>
                </c:pt>
                <c:pt idx="269">
                  <c:v>1142.12915206921</c:v>
                </c:pt>
                <c:pt idx="270">
                  <c:v>1171.1963389893715</c:v>
                </c:pt>
                <c:pt idx="271">
                  <c:v>1175.3540859927837</c:v>
                </c:pt>
                <c:pt idx="272">
                  <c:v>1204.7614452243231</c:v>
                </c:pt>
                <c:pt idx="273">
                  <c:v>1209.2311101861055</c:v>
                </c:pt>
                <c:pt idx="274">
                  <c:v>1232.8957630124478</c:v>
                </c:pt>
                <c:pt idx="275">
                  <c:v>1227.2244425025904</c:v>
                </c:pt>
                <c:pt idx="276">
                  <c:v>1260.1999632726349</c:v>
                </c:pt>
                <c:pt idx="277">
                  <c:v>1319.5301775435105</c:v>
                </c:pt>
                <c:pt idx="278">
                  <c:v>1335.1138289402995</c:v>
                </c:pt>
                <c:pt idx="279">
                  <c:v>1342.1098254039466</c:v>
                </c:pt>
                <c:pt idx="280">
                  <c:v>1364.7646392567653</c:v>
                </c:pt>
                <c:pt idx="281">
                  <c:v>1388.5797822117959</c:v>
                </c:pt>
                <c:pt idx="282">
                  <c:v>1393.8147279907344</c:v>
                </c:pt>
                <c:pt idx="283">
                  <c:v>1415.1679696235524</c:v>
                </c:pt>
                <c:pt idx="284">
                  <c:v>1383.6663306197322</c:v>
                </c:pt>
                <c:pt idx="285">
                  <c:v>1408.7660378571743</c:v>
                </c:pt>
                <c:pt idx="286">
                  <c:v>1453.5647978610325</c:v>
                </c:pt>
                <c:pt idx="287">
                  <c:v>1476.3566938914935</c:v>
                </c:pt>
                <c:pt idx="288">
                  <c:v>1556.8624244093967</c:v>
                </c:pt>
                <c:pt idx="289">
                  <c:v>1573.9567738294118</c:v>
                </c:pt>
                <c:pt idx="290">
                  <c:v>1580.9608814729527</c:v>
                </c:pt>
                <c:pt idx="291">
                  <c:v>1568.1867175506513</c:v>
                </c:pt>
                <c:pt idx="292">
                  <c:v>1552.5675778438469</c:v>
                </c:pt>
                <c:pt idx="293">
                  <c:v>1579.194111803869</c:v>
                </c:pt>
                <c:pt idx="294">
                  <c:v>1634.3237782469421</c:v>
                </c:pt>
                <c:pt idx="295">
                  <c:v>1670.6874823129367</c:v>
                </c:pt>
                <c:pt idx="296">
                  <c:v>1740.4219778246786</c:v>
                </c:pt>
                <c:pt idx="297">
                  <c:v>1696.7025777417227</c:v>
                </c:pt>
                <c:pt idx="298">
                  <c:v>1777.3807853133417</c:v>
                </c:pt>
                <c:pt idx="299">
                  <c:v>1748.249514242056</c:v>
                </c:pt>
                <c:pt idx="300">
                  <c:v>1733.5817008175652</c:v>
                </c:pt>
                <c:pt idx="301">
                  <c:v>1730.5999402921589</c:v>
                </c:pt>
                <c:pt idx="302">
                  <c:v>1750.5883696025332</c:v>
                </c:pt>
                <c:pt idx="303">
                  <c:v>1768.5669121583512</c:v>
                </c:pt>
                <c:pt idx="304">
                  <c:v>1801.9751411290226</c:v>
                </c:pt>
                <c:pt idx="305">
                  <c:v>1788.5504263276116</c:v>
                </c:pt>
                <c:pt idx="306">
                  <c:v>1765.782179400461</c:v>
                </c:pt>
                <c:pt idx="307">
                  <c:v>1773.0218863360028</c:v>
                </c:pt>
                <c:pt idx="308">
                  <c:v>1721.7815538208922</c:v>
                </c:pt>
                <c:pt idx="309">
                  <c:v>1587.0865828654837</c:v>
                </c:pt>
                <c:pt idx="310">
                  <c:v>1667.1868427027048</c:v>
                </c:pt>
                <c:pt idx="311">
                  <c:v>1700.3805327409159</c:v>
                </c:pt>
                <c:pt idx="312">
                  <c:v>1701.9448828310376</c:v>
                </c:pt>
                <c:pt idx="313">
                  <c:v>1722.7256298504046</c:v>
                </c:pt>
                <c:pt idx="314">
                  <c:v>1731.9077574575074</c:v>
                </c:pt>
                <c:pt idx="315">
                  <c:v>1672.2781733682455</c:v>
                </c:pt>
                <c:pt idx="316">
                  <c:v>1757.0292311945482</c:v>
                </c:pt>
                <c:pt idx="317">
                  <c:v>1832.1773714127389</c:v>
                </c:pt>
                <c:pt idx="318">
                  <c:v>1786.6844072805607</c:v>
                </c:pt>
                <c:pt idx="319">
                  <c:v>1835.711027416339</c:v>
                </c:pt>
                <c:pt idx="320">
                  <c:v>1833.7101023964551</c:v>
                </c:pt>
                <c:pt idx="321">
                  <c:v>1851.295382278437</c:v>
                </c:pt>
                <c:pt idx="322">
                  <c:v>1854.8683823662343</c:v>
                </c:pt>
                <c:pt idx="323">
                  <c:v>1862.1394664251097</c:v>
                </c:pt>
                <c:pt idx="324">
                  <c:v>1887.4459417738269</c:v>
                </c:pt>
                <c:pt idx="325">
                  <c:v>1965.4352080879214</c:v>
                </c:pt>
                <c:pt idx="326">
                  <c:v>1946.134634344498</c:v>
                </c:pt>
                <c:pt idx="327">
                  <c:v>1978.109626386778</c:v>
                </c:pt>
                <c:pt idx="328">
                  <c:v>2054.0294738475027</c:v>
                </c:pt>
                <c:pt idx="329">
                  <c:v>2039.4664048779239</c:v>
                </c:pt>
                <c:pt idx="330">
                  <c:v>2071.4860274345074</c:v>
                </c:pt>
                <c:pt idx="331">
                  <c:v>2148.6903116769913</c:v>
                </c:pt>
                <c:pt idx="332">
                  <c:v>2129.3950726781318</c:v>
                </c:pt>
                <c:pt idx="333">
                  <c:v>2220.4480059858483</c:v>
                </c:pt>
                <c:pt idx="334">
                  <c:v>2183.455342206124</c:v>
                </c:pt>
                <c:pt idx="335">
                  <c:v>2156.7298488175211</c:v>
                </c:pt>
                <c:pt idx="336">
                  <c:v>2163.1353364685087</c:v>
                </c:pt>
                <c:pt idx="337">
                  <c:v>2215.8076819115172</c:v>
                </c:pt>
                <c:pt idx="338">
                  <c:v>2213.7469807673397</c:v>
                </c:pt>
                <c:pt idx="339">
                  <c:v>2139.5643194418262</c:v>
                </c:pt>
                <c:pt idx="340">
                  <c:v>2072.6601431728805</c:v>
                </c:pt>
                <c:pt idx="341">
                  <c:v>2155.4629158926368</c:v>
                </c:pt>
                <c:pt idx="342">
                  <c:v>2141.4092976810171</c:v>
                </c:pt>
                <c:pt idx="343">
                  <c:v>2109.951995098083</c:v>
                </c:pt>
                <c:pt idx="344">
                  <c:v>2105.2468021490145</c:v>
                </c:pt>
                <c:pt idx="345">
                  <c:v>2095.6468767312149</c:v>
                </c:pt>
                <c:pt idx="346">
                  <c:v>1966.743637343478</c:v>
                </c:pt>
                <c:pt idx="347">
                  <c:v>1964.8948983243749</c:v>
                </c:pt>
                <c:pt idx="348">
                  <c:v>1996.0384824628161</c:v>
                </c:pt>
                <c:pt idx="349">
                  <c:v>1999.7511140401969</c:v>
                </c:pt>
                <c:pt idx="350">
                  <c:v>1963.4356338092271</c:v>
                </c:pt>
                <c:pt idx="351">
                  <c:v>1990.3936050614277</c:v>
                </c:pt>
                <c:pt idx="352">
                  <c:v>2089.7938616981955</c:v>
                </c:pt>
                <c:pt idx="353">
                  <c:v>2089.5221884961747</c:v>
                </c:pt>
                <c:pt idx="354">
                  <c:v>2082.7312413835621</c:v>
                </c:pt>
                <c:pt idx="355">
                  <c:v>2071.2345649311251</c:v>
                </c:pt>
                <c:pt idx="356">
                  <c:v>1992.7969119571835</c:v>
                </c:pt>
                <c:pt idx="357">
                  <c:v>2032.0749390918593</c:v>
                </c:pt>
                <c:pt idx="358">
                  <c:v>1965.50416408721</c:v>
                </c:pt>
                <c:pt idx="359">
                  <c:v>1976.2751269064079</c:v>
                </c:pt>
                <c:pt idx="360">
                  <c:v>2026.5910916374451</c:v>
                </c:pt>
                <c:pt idx="361">
                  <c:v>2042.8443521923773</c:v>
                </c:pt>
                <c:pt idx="362">
                  <c:v>2036.0825373866205</c:v>
                </c:pt>
                <c:pt idx="363">
                  <c:v>2087.7786730108669</c:v>
                </c:pt>
                <c:pt idx="364">
                  <c:v>2029.5714036073239</c:v>
                </c:pt>
                <c:pt idx="365">
                  <c:v>2096.9937656351594</c:v>
                </c:pt>
                <c:pt idx="366">
                  <c:v>2230.5093586931503</c:v>
                </c:pt>
                <c:pt idx="367">
                  <c:v>2254.732690328558</c:v>
                </c:pt>
                <c:pt idx="368">
                  <c:v>2267.6072139903345</c:v>
                </c:pt>
                <c:pt idx="369">
                  <c:v>2311.1225964268092</c:v>
                </c:pt>
                <c:pt idx="370">
                  <c:v>2336.4987225355753</c:v>
                </c:pt>
                <c:pt idx="371">
                  <c:v>2400.0281228013177</c:v>
                </c:pt>
                <c:pt idx="372">
                  <c:v>2450.3087119740053</c:v>
                </c:pt>
                <c:pt idx="373">
                  <c:v>2566.2573202246153</c:v>
                </c:pt>
                <c:pt idx="374">
                  <c:v>2613.476454916748</c:v>
                </c:pt>
                <c:pt idx="375">
                  <c:v>2692.2205005033898</c:v>
                </c:pt>
                <c:pt idx="376">
                  <c:v>2735.8613948165498</c:v>
                </c:pt>
                <c:pt idx="377">
                  <c:v>2619.4778510810538</c:v>
                </c:pt>
                <c:pt idx="378">
                  <c:v>2686.7460422968152</c:v>
                </c:pt>
                <c:pt idx="379">
                  <c:v>2703.8068796654002</c:v>
                </c:pt>
                <c:pt idx="380">
                  <c:v>2717.8396373708638</c:v>
                </c:pt>
                <c:pt idx="381">
                  <c:v>2762.6839913874828</c:v>
                </c:pt>
                <c:pt idx="382">
                  <c:v>2855.3996661384467</c:v>
                </c:pt>
                <c:pt idx="383">
                  <c:v>2939.4340783129014</c:v>
                </c:pt>
                <c:pt idx="384">
                  <c:v>2989.6984010520518</c:v>
                </c:pt>
                <c:pt idx="385">
                  <c:v>3013.4067093723947</c:v>
                </c:pt>
                <c:pt idx="386">
                  <c:v>2987.7927523427297</c:v>
                </c:pt>
                <c:pt idx="387">
                  <c:v>3068.3137670183664</c:v>
                </c:pt>
                <c:pt idx="388">
                  <c:v>3072.7935051182135</c:v>
                </c:pt>
                <c:pt idx="389">
                  <c:v>3037.241284263996</c:v>
                </c:pt>
                <c:pt idx="390">
                  <c:v>3087.325393041509</c:v>
                </c:pt>
                <c:pt idx="391">
                  <c:v>3166.5461626269544</c:v>
                </c:pt>
                <c:pt idx="392">
                  <c:v>3270.6622004541287</c:v>
                </c:pt>
                <c:pt idx="393">
                  <c:v>3368.912892955771</c:v>
                </c:pt>
                <c:pt idx="394">
                  <c:v>3388.8905464109985</c:v>
                </c:pt>
                <c:pt idx="395">
                  <c:v>3259.4010386326345</c:v>
                </c:pt>
                <c:pt idx="396">
                  <c:v>3310.0195367625993</c:v>
                </c:pt>
                <c:pt idx="397">
                  <c:v>3366.422269669034</c:v>
                </c:pt>
                <c:pt idx="398">
                  <c:v>3496.8711326187095</c:v>
                </c:pt>
                <c:pt idx="399">
                  <c:v>3438.3335098586722</c:v>
                </c:pt>
                <c:pt idx="400">
                  <c:v>3525.4264976633926</c:v>
                </c:pt>
                <c:pt idx="401">
                  <c:v>3583.0319666352125</c:v>
                </c:pt>
                <c:pt idx="402">
                  <c:v>3510.7980421878469</c:v>
                </c:pt>
                <c:pt idx="403">
                  <c:v>3556.6139566383986</c:v>
                </c:pt>
                <c:pt idx="404">
                  <c:v>3615.9027112955605</c:v>
                </c:pt>
                <c:pt idx="405">
                  <c:v>3642.2626420609054</c:v>
                </c:pt>
                <c:pt idx="406">
                  <c:v>3607.4426112028032</c:v>
                </c:pt>
                <c:pt idx="407">
                  <c:v>3689.6923027382268</c:v>
                </c:pt>
                <c:pt idx="408">
                  <c:v>3810.6404164219862</c:v>
                </c:pt>
                <c:pt idx="409">
                  <c:v>3769.1044358829863</c:v>
                </c:pt>
                <c:pt idx="410">
                  <c:v>3823.6433770702129</c:v>
                </c:pt>
                <c:pt idx="411">
                  <c:v>3845.2087257168891</c:v>
                </c:pt>
                <c:pt idx="412">
                  <c:v>3876.7778893550249</c:v>
                </c:pt>
                <c:pt idx="413">
                  <c:v>3949.5837781171122</c:v>
                </c:pt>
                <c:pt idx="414">
                  <c:v>3967.119930091952</c:v>
                </c:pt>
                <c:pt idx="415">
                  <c:v>3904.2014080006938</c:v>
                </c:pt>
                <c:pt idx="416">
                  <c:v>3861.9189067520465</c:v>
                </c:pt>
                <c:pt idx="417">
                  <c:v>3889.1840542337163</c:v>
                </c:pt>
                <c:pt idx="418">
                  <c:v>4072.8313252746325</c:v>
                </c:pt>
                <c:pt idx="419">
                  <c:v>4213.0589078038383</c:v>
                </c:pt>
                <c:pt idx="420">
                  <c:v>4084.4342193485872</c:v>
                </c:pt>
                <c:pt idx="421">
                  <c:v>4068.8725249728691</c:v>
                </c:pt>
                <c:pt idx="422">
                  <c:v>3969.0223932100348</c:v>
                </c:pt>
                <c:pt idx="423">
                  <c:v>4025.5015818654133</c:v>
                </c:pt>
                <c:pt idx="424">
                  <c:v>4043.1332787939841</c:v>
                </c:pt>
                <c:pt idx="425">
                  <c:v>4222.8101217035892</c:v>
                </c:pt>
                <c:pt idx="426">
                  <c:v>4310.3912036277216</c:v>
                </c:pt>
                <c:pt idx="427">
                  <c:v>4157.3723158989378</c:v>
                </c:pt>
                <c:pt idx="428">
                  <c:v>4048.4075874992268</c:v>
                </c:pt>
                <c:pt idx="429">
                  <c:v>3998.5716900971111</c:v>
                </c:pt>
                <c:pt idx="430">
                  <c:v>3709.5949140537928</c:v>
                </c:pt>
                <c:pt idx="431">
                  <c:v>2992.19635362493</c:v>
                </c:pt>
                <c:pt idx="432">
                  <c:v>2756.6506566675753</c:v>
                </c:pt>
                <c:pt idx="433">
                  <c:v>2845.1667092531711</c:v>
                </c:pt>
                <c:pt idx="434">
                  <c:v>2567.7914067680795</c:v>
                </c:pt>
                <c:pt idx="435">
                  <c:v>2323.3119869296906</c:v>
                </c:pt>
                <c:pt idx="436">
                  <c:v>2448.492036785462</c:v>
                </c:pt>
                <c:pt idx="437">
                  <c:v>2674.1205779752422</c:v>
                </c:pt>
                <c:pt idx="438">
                  <c:v>2871.9520183338504</c:v>
                </c:pt>
                <c:pt idx="439">
                  <c:v>2857.0465873586977</c:v>
                </c:pt>
                <c:pt idx="440">
                  <c:v>3016.1555118087035</c:v>
                </c:pt>
                <c:pt idx="441">
                  <c:v>3139.9083724582142</c:v>
                </c:pt>
                <c:pt idx="442">
                  <c:v>3235.0161970599734</c:v>
                </c:pt>
                <c:pt idx="443">
                  <c:v>3218.4529141310263</c:v>
                </c:pt>
                <c:pt idx="444">
                  <c:v>3337.4391183664502</c:v>
                </c:pt>
                <c:pt idx="445">
                  <c:v>3375.6861706629297</c:v>
                </c:pt>
                <c:pt idx="446">
                  <c:v>3250.9208097952278</c:v>
                </c:pt>
                <c:pt idx="447">
                  <c:v>3338.890726908287</c:v>
                </c:pt>
                <c:pt idx="448">
                  <c:v>3486.0356412431352</c:v>
                </c:pt>
                <c:pt idx="449">
                  <c:v>3561.1945696683374</c:v>
                </c:pt>
                <c:pt idx="450">
                  <c:v>3316.7185624606059</c:v>
                </c:pt>
                <c:pt idx="451">
                  <c:v>3269.2894870174191</c:v>
                </c:pt>
                <c:pt idx="452">
                  <c:v>3476.2682044404919</c:v>
                </c:pt>
                <c:pt idx="453">
                  <c:v>3405.9780613467051</c:v>
                </c:pt>
                <c:pt idx="454">
                  <c:v>3619.8394238186643</c:v>
                </c:pt>
                <c:pt idx="455">
                  <c:v>3720.1813726469177</c:v>
                </c:pt>
                <c:pt idx="456">
                  <c:v>3670.5541531358076</c:v>
                </c:pt>
                <c:pt idx="457">
                  <c:v>3853.9350386264728</c:v>
                </c:pt>
                <c:pt idx="458">
                  <c:v>3937.6810470158262</c:v>
                </c:pt>
                <c:pt idx="459">
                  <c:v>4057.97720300216</c:v>
                </c:pt>
                <c:pt idx="460">
                  <c:v>4063.6177913143329</c:v>
                </c:pt>
                <c:pt idx="461">
                  <c:v>4224.5776920282933</c:v>
                </c:pt>
                <c:pt idx="462">
                  <c:v>4162.7721203939191</c:v>
                </c:pt>
                <c:pt idx="463">
                  <c:v>4064.5306983526229</c:v>
                </c:pt>
                <c:pt idx="464">
                  <c:v>4085.1378689932703</c:v>
                </c:pt>
                <c:pt idx="465">
                  <c:v>3957.2730536937811</c:v>
                </c:pt>
                <c:pt idx="466">
                  <c:v>3671.2017846422577</c:v>
                </c:pt>
                <c:pt idx="467">
                  <c:v>3975.360852499869</c:v>
                </c:pt>
                <c:pt idx="468">
                  <c:v>3925.6688418436206</c:v>
                </c:pt>
                <c:pt idx="469">
                  <c:v>3960.4502677823552</c:v>
                </c:pt>
                <c:pt idx="470">
                  <c:v>4112.729580578587</c:v>
                </c:pt>
                <c:pt idx="471">
                  <c:v>4229.9012463292702</c:v>
                </c:pt>
                <c:pt idx="472">
                  <c:v>4254.3077765205899</c:v>
                </c:pt>
                <c:pt idx="473">
                  <c:v>4275.4942292476626</c:v>
                </c:pt>
                <c:pt idx="474">
                  <c:v>4012.3803143797613</c:v>
                </c:pt>
                <c:pt idx="475">
                  <c:v>4153.2549872176351</c:v>
                </c:pt>
                <c:pt idx="476">
                  <c:v>4260.3259007881052</c:v>
                </c:pt>
                <c:pt idx="477">
                  <c:v>4355.2885651166716</c:v>
                </c:pt>
                <c:pt idx="478">
                  <c:v>4379.1555464535104</c:v>
                </c:pt>
                <c:pt idx="479">
                  <c:v>4326.5618883406041</c:v>
                </c:pt>
                <c:pt idx="480">
                  <c:v>4369.1785229407587</c:v>
                </c:pt>
                <c:pt idx="481">
                  <c:v>4415.1422810020958</c:v>
                </c:pt>
                <c:pt idx="482">
                  <c:v>4566.1842984351779</c:v>
                </c:pt>
                <c:pt idx="483">
                  <c:v>4554.1752337302933</c:v>
                </c:pt>
                <c:pt idx="484">
                  <c:v>4636.3325549467882</c:v>
                </c:pt>
                <c:pt idx="485">
                  <c:v>4728.6419361157796</c:v>
                </c:pt>
                <c:pt idx="486">
                  <c:v>4614.6343790360279</c:v>
                </c:pt>
                <c:pt idx="487">
                  <c:v>4522.5724231742588</c:v>
                </c:pt>
                <c:pt idx="488">
                  <c:v>4661.4606222899401</c:v>
                </c:pt>
                <c:pt idx="489">
                  <c:v>4582.1225624985655</c:v>
                </c:pt>
                <c:pt idx="490">
                  <c:v>4692.7350011572807</c:v>
                </c:pt>
                <c:pt idx="491">
                  <c:v>4799.1193036335162</c:v>
                </c:pt>
                <c:pt idx="492">
                  <c:v>4769.9406582674246</c:v>
                </c:pt>
                <c:pt idx="493">
                  <c:v>4813.2040200379097</c:v>
                </c:pt>
                <c:pt idx="494">
                  <c:v>4793.2292233547523</c:v>
                </c:pt>
                <c:pt idx="495">
                  <c:v>4981.2676057869594</c:v>
                </c:pt>
                <c:pt idx="496">
                  <c:v>4985.3024325476463</c:v>
                </c:pt>
                <c:pt idx="497">
                  <c:v>5051.6568079248555</c:v>
                </c:pt>
                <c:pt idx="498">
                  <c:v>5139.4546032465896</c:v>
                </c:pt>
                <c:pt idx="499">
                  <c:v>5201.693398491906</c:v>
                </c:pt>
                <c:pt idx="500">
                  <c:v>5107.6467818471729</c:v>
                </c:pt>
                <c:pt idx="501">
                  <c:v>5187.8879127899918</c:v>
                </c:pt>
                <c:pt idx="502">
                  <c:v>4999.1525505226919</c:v>
                </c:pt>
                <c:pt idx="503">
                  <c:v>5053.1433980683369</c:v>
                </c:pt>
                <c:pt idx="504">
                  <c:v>5024.6942007372118</c:v>
                </c:pt>
                <c:pt idx="505">
                  <c:v>4862.9995413574879</c:v>
                </c:pt>
                <c:pt idx="506">
                  <c:v>4866.6467910135061</c:v>
                </c:pt>
                <c:pt idx="507">
                  <c:v>4990.6002847806203</c:v>
                </c:pt>
                <c:pt idx="508">
                  <c:v>4909.7525601671741</c:v>
                </c:pt>
                <c:pt idx="509">
                  <c:v>5014.6248748523449</c:v>
                </c:pt>
                <c:pt idx="510">
                  <c:v>4997.3244190341047</c:v>
                </c:pt>
                <c:pt idx="511">
                  <c:v>4887.0334691060216</c:v>
                </c:pt>
                <c:pt idx="512">
                  <c:v>4852.4821424794418</c:v>
                </c:pt>
                <c:pt idx="513">
                  <c:v>4671.4845585649582</c:v>
                </c:pt>
                <c:pt idx="514">
                  <c:v>4573.6169570630218</c:v>
                </c:pt>
                <c:pt idx="515">
                  <c:v>4773.1638648996814</c:v>
                </c:pt>
                <c:pt idx="516">
                  <c:v>4672.1159858797546</c:v>
                </c:pt>
                <c:pt idx="517">
                  <c:v>4571.5720498636219</c:v>
                </c:pt>
                <c:pt idx="518">
                  <c:v>4408.824084888477</c:v>
                </c:pt>
                <c:pt idx="519">
                  <c:v>4389.3811706741189</c:v>
                </c:pt>
                <c:pt idx="520">
                  <c:v>4635.9327110308841</c:v>
                </c:pt>
                <c:pt idx="521">
                  <c:v>4743.532709253911</c:v>
                </c:pt>
                <c:pt idx="522">
                  <c:v>4797.7512881206831</c:v>
                </c:pt>
                <c:pt idx="523">
                  <c:v>4866.2631765150463</c:v>
                </c:pt>
                <c:pt idx="524">
                  <c:v>4899.8403924329996</c:v>
                </c:pt>
                <c:pt idx="525">
                  <c:v>4878.1340994945213</c:v>
                </c:pt>
                <c:pt idx="526">
                  <c:v>4917.3055163134622</c:v>
                </c:pt>
                <c:pt idx="527">
                  <c:v>4796.8807042189455</c:v>
                </c:pt>
                <c:pt idx="528">
                  <c:v>4773.2320823471464</c:v>
                </c:pt>
              </c:numCache>
            </c:numRef>
          </c:val>
          <c:smooth val="0"/>
          <c:extLst>
            <c:ext xmlns:c16="http://schemas.microsoft.com/office/drawing/2014/chart" uri="{C3380CC4-5D6E-409C-BE32-E72D297353CC}">
              <c16:uniqueId val="{00000000-4BF8-46C4-A67B-DDCD43E24FE6}"/>
            </c:ext>
          </c:extLst>
        </c:ser>
        <c:ser>
          <c:idx val="1"/>
          <c:order val="1"/>
          <c:tx>
            <c:strRef>
              <c:f>GTAA!$K$1</c:f>
              <c:strCache>
                <c:ptCount val="1"/>
              </c:strCache>
            </c:strRef>
          </c:tx>
          <c:spPr>
            <a:ln w="28575" cap="rnd">
              <a:solidFill>
                <a:srgbClr val="FF0000"/>
              </a:solidFill>
              <a:round/>
            </a:ln>
            <a:effectLst/>
          </c:spPr>
          <c:marker>
            <c:symbol val="none"/>
          </c:marker>
          <c:cat>
            <c:numRef>
              <c:f>GTAA!$I$2:$I$530</c:f>
              <c:numCache>
                <c:formatCode>d\-mmm\-yy</c:formatCode>
                <c:ptCount val="529"/>
                <c:pt idx="1">
                  <c:v>26665</c:v>
                </c:pt>
                <c:pt idx="2">
                  <c:v>26695</c:v>
                </c:pt>
                <c:pt idx="3">
                  <c:v>26723</c:v>
                </c:pt>
                <c:pt idx="4">
                  <c:v>26754</c:v>
                </c:pt>
                <c:pt idx="5">
                  <c:v>26784</c:v>
                </c:pt>
                <c:pt idx="6">
                  <c:v>26815</c:v>
                </c:pt>
                <c:pt idx="7">
                  <c:v>26845</c:v>
                </c:pt>
                <c:pt idx="8">
                  <c:v>26876</c:v>
                </c:pt>
                <c:pt idx="9">
                  <c:v>26907</c:v>
                </c:pt>
                <c:pt idx="10">
                  <c:v>26937</c:v>
                </c:pt>
                <c:pt idx="11">
                  <c:v>26968</c:v>
                </c:pt>
                <c:pt idx="12">
                  <c:v>26998</c:v>
                </c:pt>
                <c:pt idx="13">
                  <c:v>27029</c:v>
                </c:pt>
                <c:pt idx="14">
                  <c:v>27060</c:v>
                </c:pt>
                <c:pt idx="15">
                  <c:v>27088</c:v>
                </c:pt>
                <c:pt idx="16">
                  <c:v>27119</c:v>
                </c:pt>
                <c:pt idx="17">
                  <c:v>27149</c:v>
                </c:pt>
                <c:pt idx="18">
                  <c:v>27180</c:v>
                </c:pt>
                <c:pt idx="19">
                  <c:v>27210</c:v>
                </c:pt>
                <c:pt idx="20">
                  <c:v>27241</c:v>
                </c:pt>
                <c:pt idx="21">
                  <c:v>27272</c:v>
                </c:pt>
                <c:pt idx="22">
                  <c:v>27302</c:v>
                </c:pt>
                <c:pt idx="23">
                  <c:v>27333</c:v>
                </c:pt>
                <c:pt idx="24">
                  <c:v>27363</c:v>
                </c:pt>
                <c:pt idx="25">
                  <c:v>27394</c:v>
                </c:pt>
                <c:pt idx="26">
                  <c:v>27425</c:v>
                </c:pt>
                <c:pt idx="27">
                  <c:v>27453</c:v>
                </c:pt>
                <c:pt idx="28">
                  <c:v>27484</c:v>
                </c:pt>
                <c:pt idx="29">
                  <c:v>27514</c:v>
                </c:pt>
                <c:pt idx="30">
                  <c:v>27545</c:v>
                </c:pt>
                <c:pt idx="31">
                  <c:v>27575</c:v>
                </c:pt>
                <c:pt idx="32">
                  <c:v>27606</c:v>
                </c:pt>
                <c:pt idx="33">
                  <c:v>27637</c:v>
                </c:pt>
                <c:pt idx="34">
                  <c:v>27667</c:v>
                </c:pt>
                <c:pt idx="35">
                  <c:v>27698</c:v>
                </c:pt>
                <c:pt idx="36">
                  <c:v>27728</c:v>
                </c:pt>
                <c:pt idx="37">
                  <c:v>27759</c:v>
                </c:pt>
                <c:pt idx="38">
                  <c:v>27790</c:v>
                </c:pt>
                <c:pt idx="39">
                  <c:v>27819</c:v>
                </c:pt>
                <c:pt idx="40">
                  <c:v>27850</c:v>
                </c:pt>
                <c:pt idx="41">
                  <c:v>27880</c:v>
                </c:pt>
                <c:pt idx="42">
                  <c:v>27911</c:v>
                </c:pt>
                <c:pt idx="43">
                  <c:v>27941</c:v>
                </c:pt>
                <c:pt idx="44">
                  <c:v>27972</c:v>
                </c:pt>
                <c:pt idx="45">
                  <c:v>28003</c:v>
                </c:pt>
                <c:pt idx="46">
                  <c:v>28033</c:v>
                </c:pt>
                <c:pt idx="47">
                  <c:v>28064</c:v>
                </c:pt>
                <c:pt idx="48">
                  <c:v>28094</c:v>
                </c:pt>
                <c:pt idx="49">
                  <c:v>28125</c:v>
                </c:pt>
                <c:pt idx="50">
                  <c:v>28156</c:v>
                </c:pt>
                <c:pt idx="51">
                  <c:v>28184</c:v>
                </c:pt>
                <c:pt idx="52">
                  <c:v>28215</c:v>
                </c:pt>
                <c:pt idx="53">
                  <c:v>28245</c:v>
                </c:pt>
                <c:pt idx="54">
                  <c:v>28276</c:v>
                </c:pt>
                <c:pt idx="55">
                  <c:v>28306</c:v>
                </c:pt>
                <c:pt idx="56">
                  <c:v>28337</c:v>
                </c:pt>
                <c:pt idx="57">
                  <c:v>28368</c:v>
                </c:pt>
                <c:pt idx="58">
                  <c:v>28398</c:v>
                </c:pt>
                <c:pt idx="59">
                  <c:v>28429</c:v>
                </c:pt>
                <c:pt idx="60">
                  <c:v>28459</c:v>
                </c:pt>
                <c:pt idx="61">
                  <c:v>28490</c:v>
                </c:pt>
                <c:pt idx="62">
                  <c:v>28521</c:v>
                </c:pt>
                <c:pt idx="63">
                  <c:v>28549</c:v>
                </c:pt>
                <c:pt idx="64">
                  <c:v>28580</c:v>
                </c:pt>
                <c:pt idx="65">
                  <c:v>28610</c:v>
                </c:pt>
                <c:pt idx="66">
                  <c:v>28641</c:v>
                </c:pt>
                <c:pt idx="67">
                  <c:v>28671</c:v>
                </c:pt>
                <c:pt idx="68">
                  <c:v>28702</c:v>
                </c:pt>
                <c:pt idx="69">
                  <c:v>28733</c:v>
                </c:pt>
                <c:pt idx="70">
                  <c:v>28763</c:v>
                </c:pt>
                <c:pt idx="71">
                  <c:v>28794</c:v>
                </c:pt>
                <c:pt idx="72">
                  <c:v>28824</c:v>
                </c:pt>
                <c:pt idx="73">
                  <c:v>28855</c:v>
                </c:pt>
                <c:pt idx="74">
                  <c:v>28886</c:v>
                </c:pt>
                <c:pt idx="75">
                  <c:v>28914</c:v>
                </c:pt>
                <c:pt idx="76">
                  <c:v>28945</c:v>
                </c:pt>
                <c:pt idx="77">
                  <c:v>28975</c:v>
                </c:pt>
                <c:pt idx="78">
                  <c:v>29006</c:v>
                </c:pt>
                <c:pt idx="79">
                  <c:v>29036</c:v>
                </c:pt>
                <c:pt idx="80">
                  <c:v>29067</c:v>
                </c:pt>
                <c:pt idx="81">
                  <c:v>29098</c:v>
                </c:pt>
                <c:pt idx="82">
                  <c:v>29128</c:v>
                </c:pt>
                <c:pt idx="83">
                  <c:v>29159</c:v>
                </c:pt>
                <c:pt idx="84">
                  <c:v>29189</c:v>
                </c:pt>
                <c:pt idx="85">
                  <c:v>29220</c:v>
                </c:pt>
                <c:pt idx="86">
                  <c:v>29251</c:v>
                </c:pt>
                <c:pt idx="87">
                  <c:v>29280</c:v>
                </c:pt>
                <c:pt idx="88">
                  <c:v>29311</c:v>
                </c:pt>
                <c:pt idx="89">
                  <c:v>29341</c:v>
                </c:pt>
                <c:pt idx="90">
                  <c:v>29372</c:v>
                </c:pt>
                <c:pt idx="91">
                  <c:v>29402</c:v>
                </c:pt>
                <c:pt idx="92">
                  <c:v>29433</c:v>
                </c:pt>
                <c:pt idx="93">
                  <c:v>29464</c:v>
                </c:pt>
                <c:pt idx="94">
                  <c:v>29494</c:v>
                </c:pt>
                <c:pt idx="95">
                  <c:v>29525</c:v>
                </c:pt>
                <c:pt idx="96">
                  <c:v>29555</c:v>
                </c:pt>
                <c:pt idx="97">
                  <c:v>29586</c:v>
                </c:pt>
                <c:pt idx="98">
                  <c:v>29617</c:v>
                </c:pt>
                <c:pt idx="99">
                  <c:v>29645</c:v>
                </c:pt>
                <c:pt idx="100">
                  <c:v>29676</c:v>
                </c:pt>
                <c:pt idx="101">
                  <c:v>29706</c:v>
                </c:pt>
                <c:pt idx="102">
                  <c:v>29737</c:v>
                </c:pt>
                <c:pt idx="103">
                  <c:v>29767</c:v>
                </c:pt>
                <c:pt idx="104">
                  <c:v>29798</c:v>
                </c:pt>
                <c:pt idx="105">
                  <c:v>29829</c:v>
                </c:pt>
                <c:pt idx="106">
                  <c:v>29859</c:v>
                </c:pt>
                <c:pt idx="107">
                  <c:v>29890</c:v>
                </c:pt>
                <c:pt idx="108">
                  <c:v>29920</c:v>
                </c:pt>
                <c:pt idx="109">
                  <c:v>29951</c:v>
                </c:pt>
                <c:pt idx="110">
                  <c:v>29982</c:v>
                </c:pt>
                <c:pt idx="111">
                  <c:v>30010</c:v>
                </c:pt>
                <c:pt idx="112">
                  <c:v>30041</c:v>
                </c:pt>
                <c:pt idx="113">
                  <c:v>30071</c:v>
                </c:pt>
                <c:pt idx="114">
                  <c:v>30102</c:v>
                </c:pt>
                <c:pt idx="115">
                  <c:v>30132</c:v>
                </c:pt>
                <c:pt idx="116">
                  <c:v>30163</c:v>
                </c:pt>
                <c:pt idx="117">
                  <c:v>30194</c:v>
                </c:pt>
                <c:pt idx="118">
                  <c:v>30224</c:v>
                </c:pt>
                <c:pt idx="119">
                  <c:v>30255</c:v>
                </c:pt>
                <c:pt idx="120">
                  <c:v>30285</c:v>
                </c:pt>
                <c:pt idx="121">
                  <c:v>30316</c:v>
                </c:pt>
                <c:pt idx="122">
                  <c:v>30347</c:v>
                </c:pt>
                <c:pt idx="123">
                  <c:v>30375</c:v>
                </c:pt>
                <c:pt idx="124">
                  <c:v>30406</c:v>
                </c:pt>
                <c:pt idx="125">
                  <c:v>30436</c:v>
                </c:pt>
                <c:pt idx="126">
                  <c:v>30467</c:v>
                </c:pt>
                <c:pt idx="127">
                  <c:v>30497</c:v>
                </c:pt>
                <c:pt idx="128">
                  <c:v>30528</c:v>
                </c:pt>
                <c:pt idx="129">
                  <c:v>30559</c:v>
                </c:pt>
                <c:pt idx="130">
                  <c:v>30589</c:v>
                </c:pt>
                <c:pt idx="131">
                  <c:v>30620</c:v>
                </c:pt>
                <c:pt idx="132">
                  <c:v>30650</c:v>
                </c:pt>
                <c:pt idx="133">
                  <c:v>30681</c:v>
                </c:pt>
                <c:pt idx="134">
                  <c:v>30712</c:v>
                </c:pt>
                <c:pt idx="135">
                  <c:v>30741</c:v>
                </c:pt>
                <c:pt idx="136">
                  <c:v>30772</c:v>
                </c:pt>
                <c:pt idx="137">
                  <c:v>30802</c:v>
                </c:pt>
                <c:pt idx="138">
                  <c:v>30833</c:v>
                </c:pt>
                <c:pt idx="139">
                  <c:v>30863</c:v>
                </c:pt>
                <c:pt idx="140">
                  <c:v>30894</c:v>
                </c:pt>
                <c:pt idx="141">
                  <c:v>30925</c:v>
                </c:pt>
                <c:pt idx="142">
                  <c:v>30955</c:v>
                </c:pt>
                <c:pt idx="143">
                  <c:v>30986</c:v>
                </c:pt>
                <c:pt idx="144">
                  <c:v>31016</c:v>
                </c:pt>
                <c:pt idx="145">
                  <c:v>31047</c:v>
                </c:pt>
                <c:pt idx="146">
                  <c:v>31078</c:v>
                </c:pt>
                <c:pt idx="147">
                  <c:v>31106</c:v>
                </c:pt>
                <c:pt idx="148">
                  <c:v>31137</c:v>
                </c:pt>
                <c:pt idx="149">
                  <c:v>31167</c:v>
                </c:pt>
                <c:pt idx="150">
                  <c:v>31198</c:v>
                </c:pt>
                <c:pt idx="151">
                  <c:v>31228</c:v>
                </c:pt>
                <c:pt idx="152">
                  <c:v>31259</c:v>
                </c:pt>
                <c:pt idx="153">
                  <c:v>31290</c:v>
                </c:pt>
                <c:pt idx="154">
                  <c:v>31320</c:v>
                </c:pt>
                <c:pt idx="155">
                  <c:v>31351</c:v>
                </c:pt>
                <c:pt idx="156">
                  <c:v>31381</c:v>
                </c:pt>
                <c:pt idx="157">
                  <c:v>31412</c:v>
                </c:pt>
                <c:pt idx="158">
                  <c:v>31443</c:v>
                </c:pt>
                <c:pt idx="159">
                  <c:v>31471</c:v>
                </c:pt>
                <c:pt idx="160">
                  <c:v>31502</c:v>
                </c:pt>
                <c:pt idx="161">
                  <c:v>31532</c:v>
                </c:pt>
                <c:pt idx="162">
                  <c:v>31563</c:v>
                </c:pt>
                <c:pt idx="163">
                  <c:v>31593</c:v>
                </c:pt>
                <c:pt idx="164">
                  <c:v>31624</c:v>
                </c:pt>
                <c:pt idx="165">
                  <c:v>31655</c:v>
                </c:pt>
                <c:pt idx="166">
                  <c:v>31685</c:v>
                </c:pt>
                <c:pt idx="167">
                  <c:v>31716</c:v>
                </c:pt>
                <c:pt idx="168">
                  <c:v>31746</c:v>
                </c:pt>
                <c:pt idx="169">
                  <c:v>31777</c:v>
                </c:pt>
                <c:pt idx="170">
                  <c:v>31808</c:v>
                </c:pt>
                <c:pt idx="171">
                  <c:v>31836</c:v>
                </c:pt>
                <c:pt idx="172">
                  <c:v>31867</c:v>
                </c:pt>
                <c:pt idx="173">
                  <c:v>31897</c:v>
                </c:pt>
                <c:pt idx="174">
                  <c:v>31928</c:v>
                </c:pt>
                <c:pt idx="175">
                  <c:v>31958</c:v>
                </c:pt>
                <c:pt idx="176">
                  <c:v>31989</c:v>
                </c:pt>
                <c:pt idx="177">
                  <c:v>32020</c:v>
                </c:pt>
                <c:pt idx="178">
                  <c:v>32050</c:v>
                </c:pt>
                <c:pt idx="179">
                  <c:v>32081</c:v>
                </c:pt>
                <c:pt idx="180">
                  <c:v>32111</c:v>
                </c:pt>
                <c:pt idx="181">
                  <c:v>32142</c:v>
                </c:pt>
                <c:pt idx="182">
                  <c:v>32173</c:v>
                </c:pt>
                <c:pt idx="183">
                  <c:v>32202</c:v>
                </c:pt>
                <c:pt idx="184">
                  <c:v>32233</c:v>
                </c:pt>
                <c:pt idx="185">
                  <c:v>32263</c:v>
                </c:pt>
                <c:pt idx="186">
                  <c:v>32294</c:v>
                </c:pt>
                <c:pt idx="187">
                  <c:v>32324</c:v>
                </c:pt>
                <c:pt idx="188">
                  <c:v>32355</c:v>
                </c:pt>
                <c:pt idx="189">
                  <c:v>32386</c:v>
                </c:pt>
                <c:pt idx="190">
                  <c:v>32416</c:v>
                </c:pt>
                <c:pt idx="191">
                  <c:v>32447</c:v>
                </c:pt>
                <c:pt idx="192">
                  <c:v>32477</c:v>
                </c:pt>
                <c:pt idx="193">
                  <c:v>32508</c:v>
                </c:pt>
                <c:pt idx="194">
                  <c:v>32539</c:v>
                </c:pt>
                <c:pt idx="195">
                  <c:v>32567</c:v>
                </c:pt>
                <c:pt idx="196">
                  <c:v>32598</c:v>
                </c:pt>
                <c:pt idx="197">
                  <c:v>32628</c:v>
                </c:pt>
                <c:pt idx="198">
                  <c:v>32659</c:v>
                </c:pt>
                <c:pt idx="199">
                  <c:v>32689</c:v>
                </c:pt>
                <c:pt idx="200">
                  <c:v>32720</c:v>
                </c:pt>
                <c:pt idx="201">
                  <c:v>32751</c:v>
                </c:pt>
                <c:pt idx="202">
                  <c:v>32781</c:v>
                </c:pt>
                <c:pt idx="203">
                  <c:v>32812</c:v>
                </c:pt>
                <c:pt idx="204">
                  <c:v>32842</c:v>
                </c:pt>
                <c:pt idx="205">
                  <c:v>32873</c:v>
                </c:pt>
                <c:pt idx="206">
                  <c:v>32904</c:v>
                </c:pt>
                <c:pt idx="207">
                  <c:v>32932</c:v>
                </c:pt>
                <c:pt idx="208">
                  <c:v>32963</c:v>
                </c:pt>
                <c:pt idx="209">
                  <c:v>32993</c:v>
                </c:pt>
                <c:pt idx="210">
                  <c:v>33024</c:v>
                </c:pt>
                <c:pt idx="211">
                  <c:v>33054</c:v>
                </c:pt>
                <c:pt idx="212">
                  <c:v>33085</c:v>
                </c:pt>
                <c:pt idx="213">
                  <c:v>33116</c:v>
                </c:pt>
                <c:pt idx="214">
                  <c:v>33146</c:v>
                </c:pt>
                <c:pt idx="215">
                  <c:v>33177</c:v>
                </c:pt>
                <c:pt idx="216">
                  <c:v>33207</c:v>
                </c:pt>
                <c:pt idx="217">
                  <c:v>33238</c:v>
                </c:pt>
                <c:pt idx="218">
                  <c:v>33269</c:v>
                </c:pt>
                <c:pt idx="219">
                  <c:v>33297</c:v>
                </c:pt>
                <c:pt idx="220">
                  <c:v>33328</c:v>
                </c:pt>
                <c:pt idx="221">
                  <c:v>33358</c:v>
                </c:pt>
                <c:pt idx="222">
                  <c:v>33389</c:v>
                </c:pt>
                <c:pt idx="223">
                  <c:v>33419</c:v>
                </c:pt>
                <c:pt idx="224">
                  <c:v>33450</c:v>
                </c:pt>
                <c:pt idx="225">
                  <c:v>33481</c:v>
                </c:pt>
                <c:pt idx="226">
                  <c:v>33511</c:v>
                </c:pt>
                <c:pt idx="227">
                  <c:v>33542</c:v>
                </c:pt>
                <c:pt idx="228">
                  <c:v>33572</c:v>
                </c:pt>
                <c:pt idx="229">
                  <c:v>33603</c:v>
                </c:pt>
                <c:pt idx="230">
                  <c:v>33634</c:v>
                </c:pt>
                <c:pt idx="231">
                  <c:v>33663</c:v>
                </c:pt>
                <c:pt idx="232">
                  <c:v>33694</c:v>
                </c:pt>
                <c:pt idx="233">
                  <c:v>33724</c:v>
                </c:pt>
                <c:pt idx="234">
                  <c:v>33755</c:v>
                </c:pt>
                <c:pt idx="235">
                  <c:v>33785</c:v>
                </c:pt>
                <c:pt idx="236">
                  <c:v>33816</c:v>
                </c:pt>
                <c:pt idx="237">
                  <c:v>33847</c:v>
                </c:pt>
                <c:pt idx="238">
                  <c:v>33877</c:v>
                </c:pt>
                <c:pt idx="239">
                  <c:v>33908</c:v>
                </c:pt>
                <c:pt idx="240">
                  <c:v>33938</c:v>
                </c:pt>
                <c:pt idx="241">
                  <c:v>33969</c:v>
                </c:pt>
                <c:pt idx="242">
                  <c:v>34000</c:v>
                </c:pt>
                <c:pt idx="243">
                  <c:v>34028</c:v>
                </c:pt>
                <c:pt idx="244">
                  <c:v>34059</c:v>
                </c:pt>
                <c:pt idx="245">
                  <c:v>34089</c:v>
                </c:pt>
                <c:pt idx="246">
                  <c:v>34120</c:v>
                </c:pt>
                <c:pt idx="247">
                  <c:v>34150</c:v>
                </c:pt>
                <c:pt idx="248">
                  <c:v>34181</c:v>
                </c:pt>
                <c:pt idx="249">
                  <c:v>34212</c:v>
                </c:pt>
                <c:pt idx="250">
                  <c:v>34242</c:v>
                </c:pt>
                <c:pt idx="251">
                  <c:v>34273</c:v>
                </c:pt>
                <c:pt idx="252">
                  <c:v>34303</c:v>
                </c:pt>
                <c:pt idx="253">
                  <c:v>34334</c:v>
                </c:pt>
                <c:pt idx="254">
                  <c:v>34365</c:v>
                </c:pt>
                <c:pt idx="255">
                  <c:v>34393</c:v>
                </c:pt>
                <c:pt idx="256">
                  <c:v>34424</c:v>
                </c:pt>
                <c:pt idx="257">
                  <c:v>34454</c:v>
                </c:pt>
                <c:pt idx="258">
                  <c:v>34485</c:v>
                </c:pt>
                <c:pt idx="259">
                  <c:v>34515</c:v>
                </c:pt>
                <c:pt idx="260">
                  <c:v>34546</c:v>
                </c:pt>
                <c:pt idx="261">
                  <c:v>34577</c:v>
                </c:pt>
                <c:pt idx="262">
                  <c:v>34607</c:v>
                </c:pt>
                <c:pt idx="263">
                  <c:v>34638</c:v>
                </c:pt>
                <c:pt idx="264">
                  <c:v>34668</c:v>
                </c:pt>
                <c:pt idx="265">
                  <c:v>34699</c:v>
                </c:pt>
                <c:pt idx="266">
                  <c:v>34730</c:v>
                </c:pt>
                <c:pt idx="267">
                  <c:v>34758</c:v>
                </c:pt>
                <c:pt idx="268">
                  <c:v>34789</c:v>
                </c:pt>
                <c:pt idx="269">
                  <c:v>34819</c:v>
                </c:pt>
                <c:pt idx="270">
                  <c:v>34850</c:v>
                </c:pt>
                <c:pt idx="271">
                  <c:v>34880</c:v>
                </c:pt>
                <c:pt idx="272">
                  <c:v>34911</c:v>
                </c:pt>
                <c:pt idx="273">
                  <c:v>34942</c:v>
                </c:pt>
                <c:pt idx="274">
                  <c:v>34972</c:v>
                </c:pt>
                <c:pt idx="275">
                  <c:v>35003</c:v>
                </c:pt>
                <c:pt idx="276">
                  <c:v>35033</c:v>
                </c:pt>
                <c:pt idx="277">
                  <c:v>35064</c:v>
                </c:pt>
                <c:pt idx="278">
                  <c:v>35095</c:v>
                </c:pt>
                <c:pt idx="279">
                  <c:v>35124</c:v>
                </c:pt>
                <c:pt idx="280">
                  <c:v>35155</c:v>
                </c:pt>
                <c:pt idx="281">
                  <c:v>35185</c:v>
                </c:pt>
                <c:pt idx="282">
                  <c:v>35216</c:v>
                </c:pt>
                <c:pt idx="283">
                  <c:v>35246</c:v>
                </c:pt>
                <c:pt idx="284">
                  <c:v>35277</c:v>
                </c:pt>
                <c:pt idx="285">
                  <c:v>35308</c:v>
                </c:pt>
                <c:pt idx="286">
                  <c:v>35338</c:v>
                </c:pt>
                <c:pt idx="287">
                  <c:v>35369</c:v>
                </c:pt>
                <c:pt idx="288">
                  <c:v>35399</c:v>
                </c:pt>
                <c:pt idx="289">
                  <c:v>35430</c:v>
                </c:pt>
                <c:pt idx="290">
                  <c:v>35461</c:v>
                </c:pt>
                <c:pt idx="291">
                  <c:v>35489</c:v>
                </c:pt>
                <c:pt idx="292">
                  <c:v>35520</c:v>
                </c:pt>
                <c:pt idx="293">
                  <c:v>35550</c:v>
                </c:pt>
                <c:pt idx="294">
                  <c:v>35581</c:v>
                </c:pt>
                <c:pt idx="295">
                  <c:v>35611</c:v>
                </c:pt>
                <c:pt idx="296">
                  <c:v>35642</c:v>
                </c:pt>
                <c:pt idx="297">
                  <c:v>35673</c:v>
                </c:pt>
                <c:pt idx="298">
                  <c:v>35703</c:v>
                </c:pt>
                <c:pt idx="299">
                  <c:v>35734</c:v>
                </c:pt>
                <c:pt idx="300">
                  <c:v>35764</c:v>
                </c:pt>
                <c:pt idx="301">
                  <c:v>35795</c:v>
                </c:pt>
                <c:pt idx="302">
                  <c:v>35826</c:v>
                </c:pt>
                <c:pt idx="303">
                  <c:v>35854</c:v>
                </c:pt>
                <c:pt idx="304">
                  <c:v>35885</c:v>
                </c:pt>
                <c:pt idx="305">
                  <c:v>35915</c:v>
                </c:pt>
                <c:pt idx="306">
                  <c:v>35946</c:v>
                </c:pt>
                <c:pt idx="307">
                  <c:v>35976</c:v>
                </c:pt>
                <c:pt idx="308">
                  <c:v>36007</c:v>
                </c:pt>
                <c:pt idx="309">
                  <c:v>36038</c:v>
                </c:pt>
                <c:pt idx="310">
                  <c:v>36068</c:v>
                </c:pt>
                <c:pt idx="311">
                  <c:v>36099</c:v>
                </c:pt>
                <c:pt idx="312">
                  <c:v>36129</c:v>
                </c:pt>
                <c:pt idx="313">
                  <c:v>36160</c:v>
                </c:pt>
                <c:pt idx="314">
                  <c:v>36191</c:v>
                </c:pt>
                <c:pt idx="315">
                  <c:v>36219</c:v>
                </c:pt>
                <c:pt idx="316">
                  <c:v>36250</c:v>
                </c:pt>
                <c:pt idx="317">
                  <c:v>36280</c:v>
                </c:pt>
                <c:pt idx="318">
                  <c:v>36311</c:v>
                </c:pt>
                <c:pt idx="319">
                  <c:v>36341</c:v>
                </c:pt>
                <c:pt idx="320">
                  <c:v>36372</c:v>
                </c:pt>
                <c:pt idx="321">
                  <c:v>36403</c:v>
                </c:pt>
                <c:pt idx="322">
                  <c:v>36433</c:v>
                </c:pt>
                <c:pt idx="323">
                  <c:v>36464</c:v>
                </c:pt>
                <c:pt idx="324">
                  <c:v>36494</c:v>
                </c:pt>
                <c:pt idx="325">
                  <c:v>36525</c:v>
                </c:pt>
                <c:pt idx="326">
                  <c:v>36556</c:v>
                </c:pt>
                <c:pt idx="327">
                  <c:v>36585</c:v>
                </c:pt>
                <c:pt idx="328">
                  <c:v>36616</c:v>
                </c:pt>
                <c:pt idx="329">
                  <c:v>36646</c:v>
                </c:pt>
                <c:pt idx="330">
                  <c:v>36677</c:v>
                </c:pt>
                <c:pt idx="331">
                  <c:v>36707</c:v>
                </c:pt>
                <c:pt idx="332">
                  <c:v>36738</c:v>
                </c:pt>
                <c:pt idx="333">
                  <c:v>36769</c:v>
                </c:pt>
                <c:pt idx="334">
                  <c:v>36799</c:v>
                </c:pt>
                <c:pt idx="335">
                  <c:v>36830</c:v>
                </c:pt>
                <c:pt idx="336">
                  <c:v>36860</c:v>
                </c:pt>
                <c:pt idx="337">
                  <c:v>36891</c:v>
                </c:pt>
                <c:pt idx="338">
                  <c:v>36922</c:v>
                </c:pt>
                <c:pt idx="339">
                  <c:v>36950</c:v>
                </c:pt>
                <c:pt idx="340">
                  <c:v>36981</c:v>
                </c:pt>
                <c:pt idx="341">
                  <c:v>37011</c:v>
                </c:pt>
                <c:pt idx="342">
                  <c:v>37042</c:v>
                </c:pt>
                <c:pt idx="343">
                  <c:v>37072</c:v>
                </c:pt>
                <c:pt idx="344">
                  <c:v>37103</c:v>
                </c:pt>
                <c:pt idx="345">
                  <c:v>37134</c:v>
                </c:pt>
                <c:pt idx="346">
                  <c:v>37164</c:v>
                </c:pt>
                <c:pt idx="347">
                  <c:v>37195</c:v>
                </c:pt>
                <c:pt idx="348">
                  <c:v>37225</c:v>
                </c:pt>
                <c:pt idx="349">
                  <c:v>37256</c:v>
                </c:pt>
                <c:pt idx="350">
                  <c:v>37287</c:v>
                </c:pt>
                <c:pt idx="351">
                  <c:v>37315</c:v>
                </c:pt>
                <c:pt idx="352">
                  <c:v>37346</c:v>
                </c:pt>
                <c:pt idx="353">
                  <c:v>37376</c:v>
                </c:pt>
                <c:pt idx="354">
                  <c:v>37407</c:v>
                </c:pt>
                <c:pt idx="355">
                  <c:v>37437</c:v>
                </c:pt>
                <c:pt idx="356">
                  <c:v>37468</c:v>
                </c:pt>
                <c:pt idx="357">
                  <c:v>37499</c:v>
                </c:pt>
                <c:pt idx="358">
                  <c:v>37529</c:v>
                </c:pt>
                <c:pt idx="359">
                  <c:v>37560</c:v>
                </c:pt>
                <c:pt idx="360">
                  <c:v>37590</c:v>
                </c:pt>
                <c:pt idx="361">
                  <c:v>37621</c:v>
                </c:pt>
                <c:pt idx="362">
                  <c:v>37652</c:v>
                </c:pt>
                <c:pt idx="363">
                  <c:v>37680</c:v>
                </c:pt>
                <c:pt idx="364">
                  <c:v>37711</c:v>
                </c:pt>
                <c:pt idx="365">
                  <c:v>37741</c:v>
                </c:pt>
                <c:pt idx="366">
                  <c:v>37772</c:v>
                </c:pt>
                <c:pt idx="367">
                  <c:v>37802</c:v>
                </c:pt>
                <c:pt idx="368">
                  <c:v>37833</c:v>
                </c:pt>
                <c:pt idx="369">
                  <c:v>37864</c:v>
                </c:pt>
                <c:pt idx="370">
                  <c:v>37894</c:v>
                </c:pt>
                <c:pt idx="371">
                  <c:v>37925</c:v>
                </c:pt>
                <c:pt idx="372">
                  <c:v>37955</c:v>
                </c:pt>
                <c:pt idx="373">
                  <c:v>37986</c:v>
                </c:pt>
                <c:pt idx="374">
                  <c:v>38017</c:v>
                </c:pt>
                <c:pt idx="375">
                  <c:v>38046</c:v>
                </c:pt>
                <c:pt idx="376">
                  <c:v>38077</c:v>
                </c:pt>
                <c:pt idx="377">
                  <c:v>38107</c:v>
                </c:pt>
                <c:pt idx="378">
                  <c:v>38138</c:v>
                </c:pt>
                <c:pt idx="379">
                  <c:v>38168</c:v>
                </c:pt>
                <c:pt idx="380">
                  <c:v>38199</c:v>
                </c:pt>
                <c:pt idx="381">
                  <c:v>38230</c:v>
                </c:pt>
                <c:pt idx="382">
                  <c:v>38260</c:v>
                </c:pt>
                <c:pt idx="383">
                  <c:v>38291</c:v>
                </c:pt>
                <c:pt idx="384">
                  <c:v>38321</c:v>
                </c:pt>
                <c:pt idx="385">
                  <c:v>38352</c:v>
                </c:pt>
                <c:pt idx="386">
                  <c:v>38383</c:v>
                </c:pt>
                <c:pt idx="387">
                  <c:v>38411</c:v>
                </c:pt>
                <c:pt idx="388">
                  <c:v>38442</c:v>
                </c:pt>
                <c:pt idx="389">
                  <c:v>38472</c:v>
                </c:pt>
                <c:pt idx="390">
                  <c:v>38503</c:v>
                </c:pt>
                <c:pt idx="391">
                  <c:v>38533</c:v>
                </c:pt>
                <c:pt idx="392">
                  <c:v>38564</c:v>
                </c:pt>
                <c:pt idx="393">
                  <c:v>38595</c:v>
                </c:pt>
                <c:pt idx="394">
                  <c:v>38625</c:v>
                </c:pt>
                <c:pt idx="395">
                  <c:v>38656</c:v>
                </c:pt>
                <c:pt idx="396">
                  <c:v>38686</c:v>
                </c:pt>
                <c:pt idx="397">
                  <c:v>38717</c:v>
                </c:pt>
                <c:pt idx="398">
                  <c:v>38748</c:v>
                </c:pt>
                <c:pt idx="399">
                  <c:v>38776</c:v>
                </c:pt>
                <c:pt idx="400">
                  <c:v>38807</c:v>
                </c:pt>
                <c:pt idx="401">
                  <c:v>38837</c:v>
                </c:pt>
                <c:pt idx="402">
                  <c:v>38868</c:v>
                </c:pt>
                <c:pt idx="403">
                  <c:v>38898</c:v>
                </c:pt>
                <c:pt idx="404">
                  <c:v>38929</c:v>
                </c:pt>
                <c:pt idx="405">
                  <c:v>38960</c:v>
                </c:pt>
                <c:pt idx="406">
                  <c:v>38990</c:v>
                </c:pt>
                <c:pt idx="407">
                  <c:v>39021</c:v>
                </c:pt>
                <c:pt idx="408">
                  <c:v>39051</c:v>
                </c:pt>
                <c:pt idx="409">
                  <c:v>39082</c:v>
                </c:pt>
                <c:pt idx="410">
                  <c:v>39113</c:v>
                </c:pt>
                <c:pt idx="411">
                  <c:v>39141</c:v>
                </c:pt>
                <c:pt idx="412">
                  <c:v>39172</c:v>
                </c:pt>
                <c:pt idx="413">
                  <c:v>39202</c:v>
                </c:pt>
                <c:pt idx="414">
                  <c:v>39233</c:v>
                </c:pt>
                <c:pt idx="415">
                  <c:v>39263</c:v>
                </c:pt>
                <c:pt idx="416">
                  <c:v>39294</c:v>
                </c:pt>
                <c:pt idx="417">
                  <c:v>39325</c:v>
                </c:pt>
                <c:pt idx="418">
                  <c:v>39355</c:v>
                </c:pt>
                <c:pt idx="419">
                  <c:v>39386</c:v>
                </c:pt>
                <c:pt idx="420">
                  <c:v>39416</c:v>
                </c:pt>
                <c:pt idx="421">
                  <c:v>39447</c:v>
                </c:pt>
                <c:pt idx="422">
                  <c:v>39478</c:v>
                </c:pt>
                <c:pt idx="423">
                  <c:v>39507</c:v>
                </c:pt>
                <c:pt idx="424">
                  <c:v>39538</c:v>
                </c:pt>
                <c:pt idx="425">
                  <c:v>39568</c:v>
                </c:pt>
                <c:pt idx="426">
                  <c:v>39599</c:v>
                </c:pt>
                <c:pt idx="427">
                  <c:v>39629</c:v>
                </c:pt>
                <c:pt idx="428">
                  <c:v>39660</c:v>
                </c:pt>
                <c:pt idx="429">
                  <c:v>39691</c:v>
                </c:pt>
                <c:pt idx="430">
                  <c:v>39721</c:v>
                </c:pt>
                <c:pt idx="431">
                  <c:v>39752</c:v>
                </c:pt>
                <c:pt idx="432">
                  <c:v>39782</c:v>
                </c:pt>
                <c:pt idx="433">
                  <c:v>39813</c:v>
                </c:pt>
                <c:pt idx="434">
                  <c:v>39844</c:v>
                </c:pt>
                <c:pt idx="435">
                  <c:v>39872</c:v>
                </c:pt>
                <c:pt idx="436">
                  <c:v>39903</c:v>
                </c:pt>
                <c:pt idx="437">
                  <c:v>39933</c:v>
                </c:pt>
                <c:pt idx="438">
                  <c:v>39964</c:v>
                </c:pt>
                <c:pt idx="439">
                  <c:v>39994</c:v>
                </c:pt>
                <c:pt idx="440">
                  <c:v>40025</c:v>
                </c:pt>
                <c:pt idx="441">
                  <c:v>40056</c:v>
                </c:pt>
                <c:pt idx="442">
                  <c:v>40086</c:v>
                </c:pt>
                <c:pt idx="443">
                  <c:v>40117</c:v>
                </c:pt>
                <c:pt idx="444">
                  <c:v>40147</c:v>
                </c:pt>
                <c:pt idx="445">
                  <c:v>40178</c:v>
                </c:pt>
                <c:pt idx="446">
                  <c:v>40209</c:v>
                </c:pt>
                <c:pt idx="447">
                  <c:v>40237</c:v>
                </c:pt>
                <c:pt idx="448">
                  <c:v>40268</c:v>
                </c:pt>
                <c:pt idx="449">
                  <c:v>40298</c:v>
                </c:pt>
                <c:pt idx="450">
                  <c:v>40329</c:v>
                </c:pt>
                <c:pt idx="451">
                  <c:v>40359</c:v>
                </c:pt>
                <c:pt idx="452">
                  <c:v>40390</c:v>
                </c:pt>
                <c:pt idx="453">
                  <c:v>40421</c:v>
                </c:pt>
                <c:pt idx="454">
                  <c:v>40451</c:v>
                </c:pt>
                <c:pt idx="455">
                  <c:v>40482</c:v>
                </c:pt>
                <c:pt idx="456">
                  <c:v>40512</c:v>
                </c:pt>
                <c:pt idx="457">
                  <c:v>40543</c:v>
                </c:pt>
                <c:pt idx="458">
                  <c:v>40574</c:v>
                </c:pt>
                <c:pt idx="459">
                  <c:v>40602</c:v>
                </c:pt>
                <c:pt idx="460">
                  <c:v>40633</c:v>
                </c:pt>
                <c:pt idx="461">
                  <c:v>40663</c:v>
                </c:pt>
                <c:pt idx="462">
                  <c:v>40694</c:v>
                </c:pt>
                <c:pt idx="463">
                  <c:v>40724</c:v>
                </c:pt>
                <c:pt idx="464">
                  <c:v>40755</c:v>
                </c:pt>
                <c:pt idx="465">
                  <c:v>40786</c:v>
                </c:pt>
                <c:pt idx="466">
                  <c:v>40816</c:v>
                </c:pt>
                <c:pt idx="467">
                  <c:v>40847</c:v>
                </c:pt>
                <c:pt idx="468">
                  <c:v>40877</c:v>
                </c:pt>
                <c:pt idx="469">
                  <c:v>40908</c:v>
                </c:pt>
                <c:pt idx="470">
                  <c:v>40939</c:v>
                </c:pt>
                <c:pt idx="471">
                  <c:v>40968</c:v>
                </c:pt>
                <c:pt idx="472">
                  <c:v>40999</c:v>
                </c:pt>
                <c:pt idx="473">
                  <c:v>41029</c:v>
                </c:pt>
                <c:pt idx="474">
                  <c:v>41060</c:v>
                </c:pt>
                <c:pt idx="475">
                  <c:v>41090</c:v>
                </c:pt>
                <c:pt idx="476">
                  <c:v>41121</c:v>
                </c:pt>
                <c:pt idx="477">
                  <c:v>41152</c:v>
                </c:pt>
                <c:pt idx="478">
                  <c:v>41182</c:v>
                </c:pt>
                <c:pt idx="479">
                  <c:v>41213</c:v>
                </c:pt>
                <c:pt idx="480">
                  <c:v>41243</c:v>
                </c:pt>
                <c:pt idx="481">
                  <c:v>41274</c:v>
                </c:pt>
                <c:pt idx="482">
                  <c:v>41305</c:v>
                </c:pt>
                <c:pt idx="483">
                  <c:v>41333</c:v>
                </c:pt>
                <c:pt idx="484">
                  <c:v>41364</c:v>
                </c:pt>
                <c:pt idx="485">
                  <c:v>41394</c:v>
                </c:pt>
                <c:pt idx="486">
                  <c:v>41425</c:v>
                </c:pt>
                <c:pt idx="487">
                  <c:v>41455</c:v>
                </c:pt>
                <c:pt idx="488">
                  <c:v>41486</c:v>
                </c:pt>
                <c:pt idx="489">
                  <c:v>41517</c:v>
                </c:pt>
                <c:pt idx="490">
                  <c:v>41547</c:v>
                </c:pt>
                <c:pt idx="491">
                  <c:v>41578</c:v>
                </c:pt>
                <c:pt idx="492">
                  <c:v>41608</c:v>
                </c:pt>
                <c:pt idx="493">
                  <c:v>41639</c:v>
                </c:pt>
                <c:pt idx="494">
                  <c:v>41670</c:v>
                </c:pt>
                <c:pt idx="495">
                  <c:v>41698</c:v>
                </c:pt>
                <c:pt idx="496">
                  <c:v>41729</c:v>
                </c:pt>
                <c:pt idx="497">
                  <c:v>41759</c:v>
                </c:pt>
                <c:pt idx="498">
                  <c:v>41790</c:v>
                </c:pt>
                <c:pt idx="499">
                  <c:v>41820</c:v>
                </c:pt>
                <c:pt idx="500">
                  <c:v>41851</c:v>
                </c:pt>
                <c:pt idx="501">
                  <c:v>41882</c:v>
                </c:pt>
                <c:pt idx="502">
                  <c:v>41912</c:v>
                </c:pt>
                <c:pt idx="503">
                  <c:v>41943</c:v>
                </c:pt>
                <c:pt idx="504">
                  <c:v>41973</c:v>
                </c:pt>
                <c:pt idx="505">
                  <c:v>42004</c:v>
                </c:pt>
                <c:pt idx="506">
                  <c:v>42035</c:v>
                </c:pt>
                <c:pt idx="507">
                  <c:v>42063</c:v>
                </c:pt>
                <c:pt idx="508">
                  <c:v>42094</c:v>
                </c:pt>
                <c:pt idx="509">
                  <c:v>42124</c:v>
                </c:pt>
                <c:pt idx="510">
                  <c:v>42155</c:v>
                </c:pt>
                <c:pt idx="511">
                  <c:v>42185</c:v>
                </c:pt>
                <c:pt idx="512">
                  <c:v>42216</c:v>
                </c:pt>
                <c:pt idx="513">
                  <c:v>42247</c:v>
                </c:pt>
                <c:pt idx="514">
                  <c:v>42277</c:v>
                </c:pt>
                <c:pt idx="515">
                  <c:v>42308</c:v>
                </c:pt>
                <c:pt idx="516">
                  <c:v>42338</c:v>
                </c:pt>
                <c:pt idx="517">
                  <c:v>42369</c:v>
                </c:pt>
                <c:pt idx="518">
                  <c:v>42400</c:v>
                </c:pt>
                <c:pt idx="519">
                  <c:v>42429</c:v>
                </c:pt>
                <c:pt idx="520">
                  <c:v>42460</c:v>
                </c:pt>
                <c:pt idx="521">
                  <c:v>42490</c:v>
                </c:pt>
                <c:pt idx="522">
                  <c:v>42521</c:v>
                </c:pt>
                <c:pt idx="523">
                  <c:v>42551</c:v>
                </c:pt>
                <c:pt idx="524">
                  <c:v>42582</c:v>
                </c:pt>
                <c:pt idx="525">
                  <c:v>42613</c:v>
                </c:pt>
                <c:pt idx="526">
                  <c:v>42643</c:v>
                </c:pt>
                <c:pt idx="527">
                  <c:v>42674</c:v>
                </c:pt>
                <c:pt idx="528">
                  <c:v>42704</c:v>
                </c:pt>
              </c:numCache>
            </c:numRef>
          </c:cat>
          <c:val>
            <c:numRef>
              <c:f>GTAA!$K$2:$K$530</c:f>
              <c:numCache>
                <c:formatCode>#,##0.00</c:formatCode>
                <c:ptCount val="529"/>
                <c:pt idx="0" formatCode="General">
                  <c:v>0</c:v>
                </c:pt>
                <c:pt idx="1">
                  <c:v>100</c:v>
                </c:pt>
                <c:pt idx="2">
                  <c:v>100.71699999999998</c:v>
                </c:pt>
                <c:pt idx="3">
                  <c:v>101.21454197999998</c:v>
                </c:pt>
                <c:pt idx="4">
                  <c:v>100.95644489795097</c:v>
                </c:pt>
                <c:pt idx="5">
                  <c:v>100.5364660871755</c:v>
                </c:pt>
                <c:pt idx="6">
                  <c:v>104.68460067793237</c:v>
                </c:pt>
                <c:pt idx="7">
                  <c:v>105.21116421934238</c:v>
                </c:pt>
                <c:pt idx="8">
                  <c:v>110.04246088029458</c:v>
                </c:pt>
                <c:pt idx="9">
                  <c:v>109.92471544715266</c:v>
                </c:pt>
                <c:pt idx="10">
                  <c:v>109.45533691219332</c:v>
                </c:pt>
                <c:pt idx="11">
                  <c:v>109.00328637074597</c:v>
                </c:pt>
                <c:pt idx="12">
                  <c:v>104.95599434780017</c:v>
                </c:pt>
                <c:pt idx="13">
                  <c:v>107.35109013881697</c:v>
                </c:pt>
                <c:pt idx="14">
                  <c:v>110.11860124259566</c:v>
                </c:pt>
                <c:pt idx="15">
                  <c:v>110.52604006719326</c:v>
                </c:pt>
                <c:pt idx="16">
                  <c:v>107.90657291760078</c:v>
                </c:pt>
                <c:pt idx="17">
                  <c:v>108.74069072625385</c:v>
                </c:pt>
                <c:pt idx="18">
                  <c:v>107.91426147673431</c:v>
                </c:pt>
                <c:pt idx="19">
                  <c:v>108.64052445647272</c:v>
                </c:pt>
                <c:pt idx="20">
                  <c:v>114.35067042190492</c:v>
                </c:pt>
                <c:pt idx="21">
                  <c:v>113.81322227092197</c:v>
                </c:pt>
                <c:pt idx="22">
                  <c:v>117.24469092239025</c:v>
                </c:pt>
                <c:pt idx="23">
                  <c:v>119.83345369795664</c:v>
                </c:pt>
                <c:pt idx="24">
                  <c:v>121.17079504122584</c:v>
                </c:pt>
                <c:pt idx="25">
                  <c:v>120.17961793778862</c:v>
                </c:pt>
                <c:pt idx="26">
                  <c:v>116.77733295396983</c:v>
                </c:pt>
                <c:pt idx="27">
                  <c:v>120.64616599473487</c:v>
                </c:pt>
                <c:pt idx="28">
                  <c:v>122.522213875953</c:v>
                </c:pt>
                <c:pt idx="29">
                  <c:v>123.38844592805597</c:v>
                </c:pt>
                <c:pt idx="30">
                  <c:v>125.44903297505449</c:v>
                </c:pt>
                <c:pt idx="31">
                  <c:v>127.68829821365921</c:v>
                </c:pt>
                <c:pt idx="32">
                  <c:v>124.93789227013698</c:v>
                </c:pt>
                <c:pt idx="33">
                  <c:v>124.37067423923057</c:v>
                </c:pt>
                <c:pt idx="34">
                  <c:v>120.58856203561555</c:v>
                </c:pt>
                <c:pt idx="35">
                  <c:v>120.62232683298554</c:v>
                </c:pt>
                <c:pt idx="36">
                  <c:v>121.47995157676806</c:v>
                </c:pt>
                <c:pt idx="37">
                  <c:v>122.08370693610459</c:v>
                </c:pt>
                <c:pt idx="38">
                  <c:v>130.10460648180668</c:v>
                </c:pt>
                <c:pt idx="39">
                  <c:v>131.03225232602199</c:v>
                </c:pt>
                <c:pt idx="40">
                  <c:v>131.72017165073359</c:v>
                </c:pt>
                <c:pt idx="41">
                  <c:v>131.84794021723479</c:v>
                </c:pt>
                <c:pt idx="42">
                  <c:v>130.44375965392123</c:v>
                </c:pt>
                <c:pt idx="43">
                  <c:v>132.31562760495501</c:v>
                </c:pt>
                <c:pt idx="44">
                  <c:v>130.53333610111628</c:v>
                </c:pt>
                <c:pt idx="45">
                  <c:v>132.01358413250293</c:v>
                </c:pt>
                <c:pt idx="46">
                  <c:v>134.17068609722804</c:v>
                </c:pt>
                <c:pt idx="47">
                  <c:v>134.64699203287319</c:v>
                </c:pt>
                <c:pt idx="48">
                  <c:v>136.87405328109691</c:v>
                </c:pt>
                <c:pt idx="49">
                  <c:v>141.58662693556508</c:v>
                </c:pt>
                <c:pt idx="50">
                  <c:v>139.69219786716724</c:v>
                </c:pt>
                <c:pt idx="51">
                  <c:v>139.86122542658651</c:v>
                </c:pt>
                <c:pt idx="52">
                  <c:v>140.5045870635488</c:v>
                </c:pt>
                <c:pt idx="53">
                  <c:v>144.04670770342085</c:v>
                </c:pt>
                <c:pt idx="54">
                  <c:v>143.04846401903615</c:v>
                </c:pt>
                <c:pt idx="55">
                  <c:v>145.11694480875138</c:v>
                </c:pt>
                <c:pt idx="56">
                  <c:v>142.54402137729221</c:v>
                </c:pt>
                <c:pt idx="57">
                  <c:v>144.83327836061153</c:v>
                </c:pt>
                <c:pt idx="58">
                  <c:v>145.42854313467365</c:v>
                </c:pt>
                <c:pt idx="59">
                  <c:v>145.88082590382248</c:v>
                </c:pt>
                <c:pt idx="60">
                  <c:v>149.29881365474904</c:v>
                </c:pt>
                <c:pt idx="61">
                  <c:v>151.87720416656654</c:v>
                </c:pt>
                <c:pt idx="62">
                  <c:v>150.40095774206753</c:v>
                </c:pt>
                <c:pt idx="63">
                  <c:v>151.89293524286884</c:v>
                </c:pt>
                <c:pt idx="64">
                  <c:v>158.74786341037949</c:v>
                </c:pt>
                <c:pt idx="65">
                  <c:v>159.72098781308512</c:v>
                </c:pt>
                <c:pt idx="66">
                  <c:v>162.7189507543367</c:v>
                </c:pt>
                <c:pt idx="67">
                  <c:v>160.81025746198833</c:v>
                </c:pt>
                <c:pt idx="68">
                  <c:v>167.39865371020599</c:v>
                </c:pt>
                <c:pt idx="69">
                  <c:v>171.6104038375548</c:v>
                </c:pt>
                <c:pt idx="70">
                  <c:v>174.78691241258795</c:v>
                </c:pt>
                <c:pt idx="71">
                  <c:v>169.76878015722255</c:v>
                </c:pt>
                <c:pt idx="72">
                  <c:v>168.2442565114107</c:v>
                </c:pt>
                <c:pt idx="73">
                  <c:v>170.06297692429905</c:v>
                </c:pt>
                <c:pt idx="74">
                  <c:v>174.76521823625592</c:v>
                </c:pt>
                <c:pt idx="75">
                  <c:v>175.20213128184656</c:v>
                </c:pt>
                <c:pt idx="76">
                  <c:v>180.6789499057171</c:v>
                </c:pt>
                <c:pt idx="77">
                  <c:v>183.2012280464009</c:v>
                </c:pt>
                <c:pt idx="78">
                  <c:v>180.84892427828512</c:v>
                </c:pt>
                <c:pt idx="79">
                  <c:v>186.87119345675205</c:v>
                </c:pt>
                <c:pt idx="80">
                  <c:v>187.00387200410634</c:v>
                </c:pt>
                <c:pt idx="81">
                  <c:v>197.87627712242511</c:v>
                </c:pt>
                <c:pt idx="82">
                  <c:v>200.18351451367258</c:v>
                </c:pt>
                <c:pt idx="83">
                  <c:v>185.80032899586521</c:v>
                </c:pt>
                <c:pt idx="84">
                  <c:v>192.84030346151854</c:v>
                </c:pt>
                <c:pt idx="85">
                  <c:v>195.32408657010291</c:v>
                </c:pt>
                <c:pt idx="86">
                  <c:v>205.08052469427955</c:v>
                </c:pt>
                <c:pt idx="87">
                  <c:v>204.46733392544365</c:v>
                </c:pt>
                <c:pt idx="88">
                  <c:v>185.46618458375218</c:v>
                </c:pt>
                <c:pt idx="89">
                  <c:v>187.66766819476132</c:v>
                </c:pt>
                <c:pt idx="90">
                  <c:v>193.51726941239201</c:v>
                </c:pt>
                <c:pt idx="91">
                  <c:v>202.35326793376183</c:v>
                </c:pt>
                <c:pt idx="92">
                  <c:v>208.82452544228352</c:v>
                </c:pt>
                <c:pt idx="93">
                  <c:v>210.718563888045</c:v>
                </c:pt>
                <c:pt idx="94">
                  <c:v>214.69693037425128</c:v>
                </c:pt>
                <c:pt idx="95">
                  <c:v>222.53980924082268</c:v>
                </c:pt>
                <c:pt idx="96">
                  <c:v>225.77998886336903</c:v>
                </c:pt>
                <c:pt idx="97">
                  <c:v>220.81057130848629</c:v>
                </c:pt>
                <c:pt idx="98">
                  <c:v>216.90884851346533</c:v>
                </c:pt>
                <c:pt idx="99">
                  <c:v>218.42721045305956</c:v>
                </c:pt>
                <c:pt idx="100">
                  <c:v>225.41251264334838</c:v>
                </c:pt>
                <c:pt idx="101">
                  <c:v>227.36683912796619</c:v>
                </c:pt>
                <c:pt idx="102">
                  <c:v>224.61570037451779</c:v>
                </c:pt>
                <c:pt idx="103">
                  <c:v>226.6552109339184</c:v>
                </c:pt>
                <c:pt idx="104">
                  <c:v>224.34559433450175</c:v>
                </c:pt>
                <c:pt idx="105">
                  <c:v>221.07463556910471</c:v>
                </c:pt>
                <c:pt idx="106">
                  <c:v>223.93313060701325</c:v>
                </c:pt>
                <c:pt idx="107">
                  <c:v>226.60913151776705</c:v>
                </c:pt>
                <c:pt idx="108">
                  <c:v>232.81368953872351</c:v>
                </c:pt>
                <c:pt idx="109">
                  <c:v>229.30518723737495</c:v>
                </c:pt>
                <c:pt idx="110">
                  <c:v>229.58952566954929</c:v>
                </c:pt>
                <c:pt idx="111">
                  <c:v>227.49337330018631</c:v>
                </c:pt>
                <c:pt idx="112">
                  <c:v>229.552188328553</c:v>
                </c:pt>
                <c:pt idx="113">
                  <c:v>234.02845600095981</c:v>
                </c:pt>
                <c:pt idx="114">
                  <c:v>235.58006466424615</c:v>
                </c:pt>
                <c:pt idx="115">
                  <c:v>232.08170070398208</c:v>
                </c:pt>
                <c:pt idx="116">
                  <c:v>237.0203992949628</c:v>
                </c:pt>
                <c:pt idx="117">
                  <c:v>243.8939908745167</c:v>
                </c:pt>
                <c:pt idx="118">
                  <c:v>249.32794899120094</c:v>
                </c:pt>
                <c:pt idx="119">
                  <c:v>264.73392295936725</c:v>
                </c:pt>
                <c:pt idx="120">
                  <c:v>270.3039246984323</c:v>
                </c:pt>
                <c:pt idx="121">
                  <c:v>277.92108929643416</c:v>
                </c:pt>
                <c:pt idx="122">
                  <c:v>280.18892538509306</c:v>
                </c:pt>
                <c:pt idx="123">
                  <c:v>286.24100617341111</c:v>
                </c:pt>
                <c:pt idx="124">
                  <c:v>295.00856819250265</c:v>
                </c:pt>
                <c:pt idx="125">
                  <c:v>308.52291070140114</c:v>
                </c:pt>
                <c:pt idx="126">
                  <c:v>306.58538682219637</c:v>
                </c:pt>
                <c:pt idx="127">
                  <c:v>310.60778709730357</c:v>
                </c:pt>
                <c:pt idx="128">
                  <c:v>307.95830267336356</c:v>
                </c:pt>
                <c:pt idx="129">
                  <c:v>308.99304257034606</c:v>
                </c:pt>
                <c:pt idx="130">
                  <c:v>312.4352250645797</c:v>
                </c:pt>
                <c:pt idx="131">
                  <c:v>311.99469139723863</c:v>
                </c:pt>
                <c:pt idx="132">
                  <c:v>316.76509022870243</c:v>
                </c:pt>
                <c:pt idx="133">
                  <c:v>323.15424209861538</c:v>
                </c:pt>
                <c:pt idx="134">
                  <c:v>328.41842470240181</c:v>
                </c:pt>
                <c:pt idx="135">
                  <c:v>325.26232364101173</c:v>
                </c:pt>
                <c:pt idx="136">
                  <c:v>334.39568968885135</c:v>
                </c:pt>
                <c:pt idx="137">
                  <c:v>334.4792886112736</c:v>
                </c:pt>
                <c:pt idx="138">
                  <c:v>324.59877042569656</c:v>
                </c:pt>
                <c:pt idx="139">
                  <c:v>324.29364758149637</c:v>
                </c:pt>
                <c:pt idx="140">
                  <c:v>322.08196490499057</c:v>
                </c:pt>
                <c:pt idx="141">
                  <c:v>325.43805897930059</c:v>
                </c:pt>
                <c:pt idx="142">
                  <c:v>330.77849752715093</c:v>
                </c:pt>
                <c:pt idx="143">
                  <c:v>337.45360760724884</c:v>
                </c:pt>
                <c:pt idx="144">
                  <c:v>339.83265554087995</c:v>
                </c:pt>
                <c:pt idx="145">
                  <c:v>345.20880815153663</c:v>
                </c:pt>
                <c:pt idx="146">
                  <c:v>358.74099343107684</c:v>
                </c:pt>
                <c:pt idx="147">
                  <c:v>358.49346214560939</c:v>
                </c:pt>
                <c:pt idx="148">
                  <c:v>365.94654122361663</c:v>
                </c:pt>
                <c:pt idx="149">
                  <c:v>365.09388578256556</c:v>
                </c:pt>
                <c:pt idx="150">
                  <c:v>380.67974376662323</c:v>
                </c:pt>
                <c:pt idx="151">
                  <c:v>386.86578960283089</c:v>
                </c:pt>
                <c:pt idx="152">
                  <c:v>391.08262670950171</c:v>
                </c:pt>
                <c:pt idx="153">
                  <c:v>391.23514893391837</c:v>
                </c:pt>
                <c:pt idx="154">
                  <c:v>391.94719690497806</c:v>
                </c:pt>
                <c:pt idx="155">
                  <c:v>409.20071251273515</c:v>
                </c:pt>
                <c:pt idx="156">
                  <c:v>422.97440849591385</c:v>
                </c:pt>
                <c:pt idx="157">
                  <c:v>433.99712158131734</c:v>
                </c:pt>
                <c:pt idx="158">
                  <c:v>429.51827128659818</c:v>
                </c:pt>
                <c:pt idx="159">
                  <c:v>455.39674713161565</c:v>
                </c:pt>
                <c:pt idx="160">
                  <c:v>481.40900932777356</c:v>
                </c:pt>
                <c:pt idx="161">
                  <c:v>488.3990681432129</c:v>
                </c:pt>
                <c:pt idx="162">
                  <c:v>485.37587791140641</c:v>
                </c:pt>
                <c:pt idx="163">
                  <c:v>502.99016852081132</c:v>
                </c:pt>
                <c:pt idx="164">
                  <c:v>505.22847477072895</c:v>
                </c:pt>
                <c:pt idx="165">
                  <c:v>530.83345387210954</c:v>
                </c:pt>
                <c:pt idx="166">
                  <c:v>512.68425808422217</c:v>
                </c:pt>
                <c:pt idx="167">
                  <c:v>512.59710176034787</c:v>
                </c:pt>
                <c:pt idx="168">
                  <c:v>525.55555649284941</c:v>
                </c:pt>
                <c:pt idx="169">
                  <c:v>526.63294538365983</c:v>
                </c:pt>
                <c:pt idx="170">
                  <c:v>561.30645850771998</c:v>
                </c:pt>
                <c:pt idx="171">
                  <c:v>566.41996034472527</c:v>
                </c:pt>
                <c:pt idx="172">
                  <c:v>586.52220473735963</c:v>
                </c:pt>
                <c:pt idx="173">
                  <c:v>595.83031212654157</c:v>
                </c:pt>
                <c:pt idx="174">
                  <c:v>601.8005318540495</c:v>
                </c:pt>
                <c:pt idx="175">
                  <c:v>609.50959666709991</c:v>
                </c:pt>
                <c:pt idx="176">
                  <c:v>621.63274254480848</c:v>
                </c:pt>
                <c:pt idx="177">
                  <c:v>631.36751129306015</c:v>
                </c:pt>
                <c:pt idx="178">
                  <c:v>628.87992329856547</c:v>
                </c:pt>
                <c:pt idx="179">
                  <c:v>586.90218841838623</c:v>
                </c:pt>
                <c:pt idx="180">
                  <c:v>588.93873901219808</c:v>
                </c:pt>
                <c:pt idx="181">
                  <c:v>587.71374643505271</c:v>
                </c:pt>
                <c:pt idx="182">
                  <c:v>597.86943997345043</c:v>
                </c:pt>
                <c:pt idx="183">
                  <c:v>599.86632390296165</c:v>
                </c:pt>
                <c:pt idx="184">
                  <c:v>611.67169315737192</c:v>
                </c:pt>
                <c:pt idx="185">
                  <c:v>617.32353960214596</c:v>
                </c:pt>
                <c:pt idx="186">
                  <c:v>615.23698603829064</c:v>
                </c:pt>
                <c:pt idx="187">
                  <c:v>616.43669816106524</c:v>
                </c:pt>
                <c:pt idx="188">
                  <c:v>620.6654539104502</c:v>
                </c:pt>
                <c:pt idx="189">
                  <c:v>606.68186123384771</c:v>
                </c:pt>
                <c:pt idx="190">
                  <c:v>612.80934803230957</c:v>
                </c:pt>
                <c:pt idx="191">
                  <c:v>634.44764611133041</c:v>
                </c:pt>
                <c:pt idx="192">
                  <c:v>643.02537828675554</c:v>
                </c:pt>
                <c:pt idx="193">
                  <c:v>656.55463224590881</c:v>
                </c:pt>
                <c:pt idx="194">
                  <c:v>672.04275602058976</c:v>
                </c:pt>
                <c:pt idx="195">
                  <c:v>674.46883036982399</c:v>
                </c:pt>
                <c:pt idx="196">
                  <c:v>686.29226896620708</c:v>
                </c:pt>
                <c:pt idx="197">
                  <c:v>703.65546337105218</c:v>
                </c:pt>
                <c:pt idx="198">
                  <c:v>705.87197808067094</c:v>
                </c:pt>
                <c:pt idx="199">
                  <c:v>718.04121098278165</c:v>
                </c:pt>
                <c:pt idx="200">
                  <c:v>735.06596809518328</c:v>
                </c:pt>
                <c:pt idx="201">
                  <c:v>733.22095251526434</c:v>
                </c:pt>
                <c:pt idx="202">
                  <c:v>746.85153002252321</c:v>
                </c:pt>
                <c:pt idx="203">
                  <c:v>735.19317763887159</c:v>
                </c:pt>
                <c:pt idx="204">
                  <c:v>750.71310561882819</c:v>
                </c:pt>
                <c:pt idx="205">
                  <c:v>774.61581090173172</c:v>
                </c:pt>
                <c:pt idx="206">
                  <c:v>754.63846913857606</c:v>
                </c:pt>
                <c:pt idx="207">
                  <c:v>745.84693097311163</c:v>
                </c:pt>
                <c:pt idx="208">
                  <c:v>749.51649787349936</c:v>
                </c:pt>
                <c:pt idx="209">
                  <c:v>747.12554024528288</c:v>
                </c:pt>
                <c:pt idx="210">
                  <c:v>749.90484725499527</c:v>
                </c:pt>
                <c:pt idx="211">
                  <c:v>751.2846721739445</c:v>
                </c:pt>
                <c:pt idx="212">
                  <c:v>766.90388050844092</c:v>
                </c:pt>
                <c:pt idx="213">
                  <c:v>776.45183382077107</c:v>
                </c:pt>
                <c:pt idx="214">
                  <c:v>816.50121940924646</c:v>
                </c:pt>
                <c:pt idx="215">
                  <c:v>812.56568353169382</c:v>
                </c:pt>
                <c:pt idx="216">
                  <c:v>810.21736870628729</c:v>
                </c:pt>
                <c:pt idx="217">
                  <c:v>812.97210775988867</c:v>
                </c:pt>
                <c:pt idx="218">
                  <c:v>808.18370204518294</c:v>
                </c:pt>
                <c:pt idx="219">
                  <c:v>830.55422691779359</c:v>
                </c:pt>
                <c:pt idx="220">
                  <c:v>838.91790798285581</c:v>
                </c:pt>
                <c:pt idx="221">
                  <c:v>847.27353034636508</c:v>
                </c:pt>
                <c:pt idx="222">
                  <c:v>861.8466350683226</c:v>
                </c:pt>
                <c:pt idx="223">
                  <c:v>836.73242412243178</c:v>
                </c:pt>
                <c:pt idx="224">
                  <c:v>850.90667138706578</c:v>
                </c:pt>
                <c:pt idx="225">
                  <c:v>859.84119143662997</c:v>
                </c:pt>
                <c:pt idx="226">
                  <c:v>867.70873833827511</c:v>
                </c:pt>
                <c:pt idx="227">
                  <c:v>877.53120125626435</c:v>
                </c:pt>
                <c:pt idx="228">
                  <c:v>857.46206268353365</c:v>
                </c:pt>
                <c:pt idx="229">
                  <c:v>864.00449822180906</c:v>
                </c:pt>
                <c:pt idx="230">
                  <c:v>859.960957170131</c:v>
                </c:pt>
                <c:pt idx="231">
                  <c:v>854.16482031880435</c:v>
                </c:pt>
                <c:pt idx="232">
                  <c:v>847.25462692242513</c:v>
                </c:pt>
                <c:pt idx="233">
                  <c:v>853.99877375272763</c:v>
                </c:pt>
                <c:pt idx="234">
                  <c:v>869.88315094452832</c:v>
                </c:pt>
                <c:pt idx="235">
                  <c:v>868.16078230565813</c:v>
                </c:pt>
                <c:pt idx="236">
                  <c:v>885.50663473612531</c:v>
                </c:pt>
                <c:pt idx="237">
                  <c:v>883.27515801659035</c:v>
                </c:pt>
                <c:pt idx="238">
                  <c:v>892.364059392581</c:v>
                </c:pt>
                <c:pt idx="239">
                  <c:v>884.31493557685985</c:v>
                </c:pt>
                <c:pt idx="240">
                  <c:v>893.75941908882078</c:v>
                </c:pt>
                <c:pt idx="241">
                  <c:v>904.63647121913175</c:v>
                </c:pt>
                <c:pt idx="242">
                  <c:v>923.70620803243105</c:v>
                </c:pt>
                <c:pt idx="243">
                  <c:v>941.74619027530446</c:v>
                </c:pt>
                <c:pt idx="244">
                  <c:v>980.14118245282862</c:v>
                </c:pt>
                <c:pt idx="245">
                  <c:v>984.01274012351723</c:v>
                </c:pt>
                <c:pt idx="246">
                  <c:v>984.99675286364061</c:v>
                </c:pt>
                <c:pt idx="247">
                  <c:v>995.16191935319353</c:v>
                </c:pt>
                <c:pt idx="248">
                  <c:v>1005.7504421751115</c:v>
                </c:pt>
                <c:pt idx="249">
                  <c:v>1036.4258306614524</c:v>
                </c:pt>
                <c:pt idx="250">
                  <c:v>1041.9292518222646</c:v>
                </c:pt>
                <c:pt idx="251">
                  <c:v>1051.0461327757096</c:v>
                </c:pt>
                <c:pt idx="252">
                  <c:v>1015.9517024023286</c:v>
                </c:pt>
                <c:pt idx="253">
                  <c:v>1020.4015708588508</c:v>
                </c:pt>
                <c:pt idx="254">
                  <c:v>1048.6564903559324</c:v>
                </c:pt>
                <c:pt idx="255">
                  <c:v>1044.1892137070161</c:v>
                </c:pt>
                <c:pt idx="256">
                  <c:v>1018.8989509510321</c:v>
                </c:pt>
                <c:pt idx="257">
                  <c:v>1032.6642757783804</c:v>
                </c:pt>
                <c:pt idx="258">
                  <c:v>1040.1304384922582</c:v>
                </c:pt>
                <c:pt idx="259">
                  <c:v>1045.1646698145607</c:v>
                </c:pt>
                <c:pt idx="260">
                  <c:v>1051.7387555876942</c:v>
                </c:pt>
                <c:pt idx="261">
                  <c:v>1053.1270507450699</c:v>
                </c:pt>
                <c:pt idx="262">
                  <c:v>1038.7097414203699</c:v>
                </c:pt>
                <c:pt idx="263">
                  <c:v>1052.7738713192018</c:v>
                </c:pt>
                <c:pt idx="264">
                  <c:v>1037.6770940044844</c:v>
                </c:pt>
                <c:pt idx="265">
                  <c:v>1044.5984002214943</c:v>
                </c:pt>
                <c:pt idx="266">
                  <c:v>1053.8639880314588</c:v>
                </c:pt>
                <c:pt idx="267">
                  <c:v>1072.1169123041636</c:v>
                </c:pt>
                <c:pt idx="268">
                  <c:v>1080.8117804629505</c:v>
                </c:pt>
                <c:pt idx="269">
                  <c:v>1100.169119451042</c:v>
                </c:pt>
                <c:pt idx="270">
                  <c:v>1128.168423541071</c:v>
                </c:pt>
                <c:pt idx="271">
                  <c:v>1132.1734214446417</c:v>
                </c:pt>
                <c:pt idx="272">
                  <c:v>1160.5004004491866</c:v>
                </c:pt>
                <c:pt idx="273">
                  <c:v>1164.8058569348532</c:v>
                </c:pt>
                <c:pt idx="274">
                  <c:v>1187.6011075550684</c:v>
                </c:pt>
                <c:pt idx="275">
                  <c:v>1182.1381424603151</c:v>
                </c:pt>
                <c:pt idx="276">
                  <c:v>1213.9021943482237</c:v>
                </c:pt>
                <c:pt idx="277">
                  <c:v>1271.0527096581382</c:v>
                </c:pt>
                <c:pt idx="278">
                  <c:v>1286.0638421592009</c:v>
                </c:pt>
                <c:pt idx="279">
                  <c:v>1292.8028166921151</c:v>
                </c:pt>
                <c:pt idx="280">
                  <c:v>1314.625328237878</c:v>
                </c:pt>
                <c:pt idx="281">
                  <c:v>1337.565540215629</c:v>
                </c:pt>
                <c:pt idx="282">
                  <c:v>1345.8718222203681</c:v>
                </c:pt>
                <c:pt idx="283">
                  <c:v>1363.7584587376768</c:v>
                </c:pt>
                <c:pt idx="284">
                  <c:v>1334.3967391210547</c:v>
                </c:pt>
                <c:pt idx="285">
                  <c:v>1361.2848334143441</c:v>
                </c:pt>
                <c:pt idx="286">
                  <c:v>1399.4688729916163</c:v>
                </c:pt>
                <c:pt idx="287">
                  <c:v>1421.4125449201247</c:v>
                </c:pt>
                <c:pt idx="288">
                  <c:v>1498.9221709946191</c:v>
                </c:pt>
                <c:pt idx="289">
                  <c:v>1515.38033643214</c:v>
                </c:pt>
                <c:pt idx="290">
                  <c:v>1522.1237789292632</c:v>
                </c:pt>
                <c:pt idx="291">
                  <c:v>1506.0501518237702</c:v>
                </c:pt>
                <c:pt idx="292">
                  <c:v>1487.2395854274912</c:v>
                </c:pt>
                <c:pt idx="293">
                  <c:v>1512.7457443175726</c:v>
                </c:pt>
                <c:pt idx="294">
                  <c:v>1565.5556982516991</c:v>
                </c:pt>
                <c:pt idx="295">
                  <c:v>1600.3893125377997</c:v>
                </c:pt>
                <c:pt idx="296">
                  <c:v>1655.4106971028493</c:v>
                </c:pt>
                <c:pt idx="297">
                  <c:v>1606.8575013568229</c:v>
                </c:pt>
                <c:pt idx="298">
                  <c:v>1683.2635755463398</c:v>
                </c:pt>
                <c:pt idx="299">
                  <c:v>1655.6748855431351</c:v>
                </c:pt>
                <c:pt idx="300">
                  <c:v>1646.4858899283706</c:v>
                </c:pt>
                <c:pt idx="301">
                  <c:v>1665.7497748405326</c:v>
                </c:pt>
                <c:pt idx="302">
                  <c:v>1677.9430631923653</c:v>
                </c:pt>
                <c:pt idx="303">
                  <c:v>1718.7338590585719</c:v>
                </c:pt>
                <c:pt idx="304">
                  <c:v>1754.4663359883998</c:v>
                </c:pt>
                <c:pt idx="305">
                  <c:v>1752.4311550386533</c:v>
                </c:pt>
                <c:pt idx="306">
                  <c:v>1752.4837279733044</c:v>
                </c:pt>
                <c:pt idx="307">
                  <c:v>1777.1411740258889</c:v>
                </c:pt>
                <c:pt idx="308">
                  <c:v>1779.9668284925899</c:v>
                </c:pt>
                <c:pt idx="309">
                  <c:v>1701.5058906926365</c:v>
                </c:pt>
                <c:pt idx="310">
                  <c:v>1724.9696569252878</c:v>
                </c:pt>
                <c:pt idx="311">
                  <c:v>1725.6768944846272</c:v>
                </c:pt>
                <c:pt idx="312">
                  <c:v>1748.8527351775558</c:v>
                </c:pt>
                <c:pt idx="313">
                  <c:v>1789.3386759969162</c:v>
                </c:pt>
                <c:pt idx="314">
                  <c:v>1807.0352355025257</c:v>
                </c:pt>
                <c:pt idx="315">
                  <c:v>1773.8038575216342</c:v>
                </c:pt>
                <c:pt idx="316">
                  <c:v>1806.920775541563</c:v>
                </c:pt>
                <c:pt idx="317">
                  <c:v>1853.2140858109378</c:v>
                </c:pt>
                <c:pt idx="318">
                  <c:v>1814.7598935303608</c:v>
                </c:pt>
                <c:pt idx="319">
                  <c:v>1868.8578859565007</c:v>
                </c:pt>
                <c:pt idx="320">
                  <c:v>1869.5306747954448</c:v>
                </c:pt>
                <c:pt idx="321">
                  <c:v>1888.730754825594</c:v>
                </c:pt>
                <c:pt idx="322">
                  <c:v>1905.3515854680591</c:v>
                </c:pt>
                <c:pt idx="323">
                  <c:v>1904.5703913180171</c:v>
                </c:pt>
                <c:pt idx="324">
                  <c:v>1944.204501161345</c:v>
                </c:pt>
                <c:pt idx="325">
                  <c:v>2021.8365868927176</c:v>
                </c:pt>
                <c:pt idx="326">
                  <c:v>2008.6137756144392</c:v>
                </c:pt>
                <c:pt idx="327">
                  <c:v>2040.6913376110019</c:v>
                </c:pt>
                <c:pt idx="328">
                  <c:v>2095.6063415061139</c:v>
                </c:pt>
                <c:pt idx="329">
                  <c:v>2055.1401830516306</c:v>
                </c:pt>
                <c:pt idx="330">
                  <c:v>2087.4058839255413</c:v>
                </c:pt>
                <c:pt idx="331">
                  <c:v>2150.6751562673244</c:v>
                </c:pt>
                <c:pt idx="332">
                  <c:v>2131.3620933640436</c:v>
                </c:pt>
                <c:pt idx="333">
                  <c:v>2220.8579876643998</c:v>
                </c:pt>
                <c:pt idx="334">
                  <c:v>2207.6660912176735</c:v>
                </c:pt>
                <c:pt idx="335">
                  <c:v>2197.3121372498626</c:v>
                </c:pt>
                <c:pt idx="336">
                  <c:v>2259.4081782485437</c:v>
                </c:pt>
                <c:pt idx="337">
                  <c:v>2300.5971893380147</c:v>
                </c:pt>
                <c:pt idx="338">
                  <c:v>2286.7475942581996</c:v>
                </c:pt>
                <c:pt idx="339">
                  <c:v>2289.7889685585633</c:v>
                </c:pt>
                <c:pt idx="340">
                  <c:v>2281.133566257412</c:v>
                </c:pt>
                <c:pt idx="341">
                  <c:v>2285.1027386627002</c:v>
                </c:pt>
                <c:pt idx="342">
                  <c:v>2285.856822566459</c:v>
                </c:pt>
                <c:pt idx="343">
                  <c:v>2319.0703221983495</c:v>
                </c:pt>
                <c:pt idx="344">
                  <c:v>2329.9003806030155</c:v>
                </c:pt>
                <c:pt idx="345">
                  <c:v>2359.723105474734</c:v>
                </c:pt>
                <c:pt idx="346">
                  <c:v>2355.971145737029</c:v>
                </c:pt>
                <c:pt idx="347">
                  <c:v>2359.2459456296033</c:v>
                </c:pt>
                <c:pt idx="348">
                  <c:v>2370.7354733848192</c:v>
                </c:pt>
                <c:pt idx="349">
                  <c:v>2376.5437752946123</c:v>
                </c:pt>
                <c:pt idx="350">
                  <c:v>2382.390072981837</c:v>
                </c:pt>
                <c:pt idx="351">
                  <c:v>2402.187734488316</c:v>
                </c:pt>
                <c:pt idx="352">
                  <c:v>2415.1835701318973</c:v>
                </c:pt>
                <c:pt idx="353">
                  <c:v>2401.8034531533667</c:v>
                </c:pt>
                <c:pt idx="354">
                  <c:v>2398.2247660081684</c:v>
                </c:pt>
                <c:pt idx="355">
                  <c:v>2419.8327711499019</c:v>
                </c:pt>
                <c:pt idx="356">
                  <c:v>2366.5964501846038</c:v>
                </c:pt>
                <c:pt idx="357">
                  <c:v>2412.4374234246793</c:v>
                </c:pt>
                <c:pt idx="358">
                  <c:v>2438.8777375854138</c:v>
                </c:pt>
                <c:pt idx="359">
                  <c:v>2407.2211045515551</c:v>
                </c:pt>
                <c:pt idx="360">
                  <c:v>2398.1699531984414</c:v>
                </c:pt>
                <c:pt idx="361">
                  <c:v>2457.6205863382311</c:v>
                </c:pt>
                <c:pt idx="362">
                  <c:v>2498.0238687776318</c:v>
                </c:pt>
                <c:pt idx="363">
                  <c:v>2573.7139920015939</c:v>
                </c:pt>
                <c:pt idx="364">
                  <c:v>2497.5577949782669</c:v>
                </c:pt>
                <c:pt idx="365">
                  <c:v>2490.7894133538757</c:v>
                </c:pt>
                <c:pt idx="366">
                  <c:v>2602.0778843425269</c:v>
                </c:pt>
                <c:pt idx="367">
                  <c:v>2630.3364501664869</c:v>
                </c:pt>
                <c:pt idx="368">
                  <c:v>2645.355671296938</c:v>
                </c:pt>
                <c:pt idx="369">
                  <c:v>2692.8662591534307</c:v>
                </c:pt>
                <c:pt idx="370">
                  <c:v>2699.2483521876243</c:v>
                </c:pt>
                <c:pt idx="371">
                  <c:v>2772.640914883606</c:v>
                </c:pt>
                <c:pt idx="372">
                  <c:v>2829.5909592753151</c:v>
                </c:pt>
                <c:pt idx="373">
                  <c:v>2958.6768988374552</c:v>
                </c:pt>
                <c:pt idx="374">
                  <c:v>3006.1932498327847</c:v>
                </c:pt>
                <c:pt idx="375">
                  <c:v>3096.7698524502466</c:v>
                </c:pt>
                <c:pt idx="376">
                  <c:v>3146.9684917584655</c:v>
                </c:pt>
                <c:pt idx="377">
                  <c:v>3013.0964521190604</c:v>
                </c:pt>
                <c:pt idx="378">
                  <c:v>3052.8090633579895</c:v>
                </c:pt>
                <c:pt idx="379">
                  <c:v>3068.4089176717489</c:v>
                </c:pt>
                <c:pt idx="380">
                  <c:v>3076.7856740169923</c:v>
                </c:pt>
                <c:pt idx="381">
                  <c:v>3125.7681019473425</c:v>
                </c:pt>
                <c:pt idx="382">
                  <c:v>3224.7299200549955</c:v>
                </c:pt>
                <c:pt idx="383">
                  <c:v>3319.6337216022143</c:v>
                </c:pt>
                <c:pt idx="384">
                  <c:v>3376.3994582416117</c:v>
                </c:pt>
                <c:pt idx="385">
                  <c:v>3403.1743059454675</c:v>
                </c:pt>
                <c:pt idx="386">
                  <c:v>3329.4615504786884</c:v>
                </c:pt>
                <c:pt idx="387">
                  <c:v>3419.1905392640892</c:v>
                </c:pt>
                <c:pt idx="388">
                  <c:v>3424.1825574514151</c:v>
                </c:pt>
                <c:pt idx="389">
                  <c:v>3367.4780943000196</c:v>
                </c:pt>
                <c:pt idx="390">
                  <c:v>3423.0078080750268</c:v>
                </c:pt>
                <c:pt idx="391">
                  <c:v>3472.8468017605987</c:v>
                </c:pt>
                <c:pt idx="392">
                  <c:v>3587.0340046024871</c:v>
                </c:pt>
                <c:pt idx="393">
                  <c:v>3694.788506100746</c:v>
                </c:pt>
                <c:pt idx="394">
                  <c:v>3716.6986019419232</c:v>
                </c:pt>
                <c:pt idx="395">
                  <c:v>3574.6835483617224</c:v>
                </c:pt>
                <c:pt idx="396">
                  <c:v>3625.2295737355571</c:v>
                </c:pt>
                <c:pt idx="397">
                  <c:v>3662.3156722748718</c:v>
                </c:pt>
                <c:pt idx="398">
                  <c:v>3804.2304045755232</c:v>
                </c:pt>
                <c:pt idx="399">
                  <c:v>3741.6508144202558</c:v>
                </c:pt>
                <c:pt idx="400">
                  <c:v>3819.0281532624667</c:v>
                </c:pt>
                <c:pt idx="401">
                  <c:v>3848.2055283533923</c:v>
                </c:pt>
                <c:pt idx="402">
                  <c:v>3773.3579308269191</c:v>
                </c:pt>
                <c:pt idx="403">
                  <c:v>3824.1095949965411</c:v>
                </c:pt>
                <c:pt idx="404">
                  <c:v>3878.1442635738422</c:v>
                </c:pt>
                <c:pt idx="405">
                  <c:v>3906.4159352552956</c:v>
                </c:pt>
                <c:pt idx="406">
                  <c:v>3955.9492893143329</c:v>
                </c:pt>
                <c:pt idx="407">
                  <c:v>4069.6037123963333</c:v>
                </c:pt>
                <c:pt idx="408">
                  <c:v>4161.3732761108713</c:v>
                </c:pt>
                <c:pt idx="409">
                  <c:v>4178.6429752067315</c:v>
                </c:pt>
                <c:pt idx="410">
                  <c:v>4261.6308246943372</c:v>
                </c:pt>
                <c:pt idx="411">
                  <c:v>4252.5961673459851</c:v>
                </c:pt>
                <c:pt idx="412">
                  <c:v>4263.5253394960646</c:v>
                </c:pt>
                <c:pt idx="413">
                  <c:v>4349.3927398335154</c:v>
                </c:pt>
                <c:pt idx="414">
                  <c:v>4385.6666752837273</c:v>
                </c:pt>
                <c:pt idx="415">
                  <c:v>4299.8830351151773</c:v>
                </c:pt>
                <c:pt idx="416">
                  <c:v>4315.0616222291337</c:v>
                </c:pt>
                <c:pt idx="417">
                  <c:v>4301.9869855137795</c:v>
                </c:pt>
                <c:pt idx="418">
                  <c:v>4470.9690343047605</c:v>
                </c:pt>
                <c:pt idx="419">
                  <c:v>4620.3888194312258</c:v>
                </c:pt>
                <c:pt idx="420">
                  <c:v>4562.4491436355584</c:v>
                </c:pt>
                <c:pt idx="421">
                  <c:v>4588.4094792628448</c:v>
                </c:pt>
                <c:pt idx="422">
                  <c:v>4539.8182228774513</c:v>
                </c:pt>
                <c:pt idx="423">
                  <c:v>4659.8056185081023</c:v>
                </c:pt>
                <c:pt idx="424">
                  <c:v>4662.0889232611717</c:v>
                </c:pt>
                <c:pt idx="425">
                  <c:v>4717.5211605587465</c:v>
                </c:pt>
                <c:pt idx="426">
                  <c:v>4794.3695802642478</c:v>
                </c:pt>
                <c:pt idx="427">
                  <c:v>4786.219151977798</c:v>
                </c:pt>
                <c:pt idx="428">
                  <c:v>4676.7104577805458</c:v>
                </c:pt>
                <c:pt idx="429">
                  <c:v>4629.5692163661179</c:v>
                </c:pt>
                <c:pt idx="430">
                  <c:v>4519.7095388617499</c:v>
                </c:pt>
                <c:pt idx="431">
                  <c:v>4513.5175367935099</c:v>
                </c:pt>
                <c:pt idx="432">
                  <c:v>4515.1875382821236</c:v>
                </c:pt>
                <c:pt idx="433">
                  <c:v>4572.1240531398616</c:v>
                </c:pt>
                <c:pt idx="434">
                  <c:v>4525.2140603546468</c:v>
                </c:pt>
                <c:pt idx="435">
                  <c:v>4516.4803972181626</c:v>
                </c:pt>
                <c:pt idx="436">
                  <c:v>4543.8954332292769</c:v>
                </c:pt>
                <c:pt idx="437">
                  <c:v>4511.7700925163463</c:v>
                </c:pt>
                <c:pt idx="438">
                  <c:v>4491.1061854926211</c:v>
                </c:pt>
                <c:pt idx="439">
                  <c:v>4486.659990368983</c:v>
                </c:pt>
                <c:pt idx="440">
                  <c:v>4637.007966646247</c:v>
                </c:pt>
                <c:pt idx="441">
                  <c:v>4815.3009229637955</c:v>
                </c:pt>
                <c:pt idx="442">
                  <c:v>4951.236868019063</c:v>
                </c:pt>
                <c:pt idx="443">
                  <c:v>4931.5804576530272</c:v>
                </c:pt>
                <c:pt idx="444">
                  <c:v>5094.3719285601537</c:v>
                </c:pt>
                <c:pt idx="445">
                  <c:v>5152.7534308614531</c:v>
                </c:pt>
                <c:pt idx="446">
                  <c:v>4940.2023518384185</c:v>
                </c:pt>
                <c:pt idx="447">
                  <c:v>5014.4535931865503</c:v>
                </c:pt>
                <c:pt idx="448">
                  <c:v>5235.4405630382817</c:v>
                </c:pt>
                <c:pt idx="449">
                  <c:v>5332.0867958319677</c:v>
                </c:pt>
                <c:pt idx="450">
                  <c:v>4966.0390372981028</c:v>
                </c:pt>
                <c:pt idx="451">
                  <c:v>4900.7852843480059</c:v>
                </c:pt>
                <c:pt idx="452">
                  <c:v>4994.6353225432704</c:v>
                </c:pt>
                <c:pt idx="453">
                  <c:v>4979.9510946949931</c:v>
                </c:pt>
                <c:pt idx="454">
                  <c:v>5021.7328843794839</c:v>
                </c:pt>
                <c:pt idx="455">
                  <c:v>5160.9353199344832</c:v>
                </c:pt>
                <c:pt idx="456">
                  <c:v>5092.0884427665569</c:v>
                </c:pt>
                <c:pt idx="457">
                  <c:v>5346.4891813671738</c:v>
                </c:pt>
                <c:pt idx="458">
                  <c:v>5470.6346601585201</c:v>
                </c:pt>
                <c:pt idx="459">
                  <c:v>5634.7536999632757</c:v>
                </c:pt>
                <c:pt idx="460">
                  <c:v>5644.2200861792135</c:v>
                </c:pt>
                <c:pt idx="461">
                  <c:v>5850.2905615256168</c:v>
                </c:pt>
                <c:pt idx="462">
                  <c:v>5734.4548084074095</c:v>
                </c:pt>
                <c:pt idx="463">
                  <c:v>5599.1216749289952</c:v>
                </c:pt>
                <c:pt idx="464">
                  <c:v>5627.5092218208847</c:v>
                </c:pt>
                <c:pt idx="465">
                  <c:v>5451.3681831778913</c:v>
                </c:pt>
                <c:pt idx="466">
                  <c:v>5484.0763922769584</c:v>
                </c:pt>
                <c:pt idx="467">
                  <c:v>5461.3723160129312</c:v>
                </c:pt>
                <c:pt idx="468">
                  <c:v>5472.2404469217963</c:v>
                </c:pt>
                <c:pt idx="469">
                  <c:v>5493.0349606200989</c:v>
                </c:pt>
                <c:pt idx="470">
                  <c:v>5571.6952212561791</c:v>
                </c:pt>
                <c:pt idx="471">
                  <c:v>5598.7179430792721</c:v>
                </c:pt>
                <c:pt idx="472">
                  <c:v>5631.0225456108401</c:v>
                </c:pt>
                <c:pt idx="473">
                  <c:v>5659.0650378879818</c:v>
                </c:pt>
                <c:pt idx="474">
                  <c:v>5310.806175456355</c:v>
                </c:pt>
                <c:pt idx="475">
                  <c:v>5409.746494505107</c:v>
                </c:pt>
                <c:pt idx="476">
                  <c:v>5468.0094642509266</c:v>
                </c:pt>
                <c:pt idx="477">
                  <c:v>5491.0297840954236</c:v>
                </c:pt>
                <c:pt idx="478">
                  <c:v>5521.1206273122662</c:v>
                </c:pt>
                <c:pt idx="479">
                  <c:v>5454.8119685782458</c:v>
                </c:pt>
                <c:pt idx="480">
                  <c:v>5492.5592674008076</c:v>
                </c:pt>
                <c:pt idx="481">
                  <c:v>5557.5362435341594</c:v>
                </c:pt>
                <c:pt idx="482">
                  <c:v>5699.2534177442813</c:v>
                </c:pt>
                <c:pt idx="483">
                  <c:v>5668.933389561882</c:v>
                </c:pt>
                <c:pt idx="484">
                  <c:v>5767.4594518724671</c:v>
                </c:pt>
                <c:pt idx="485">
                  <c:v>5862.5648582338436</c:v>
                </c:pt>
                <c:pt idx="486">
                  <c:v>5738.7474884279445</c:v>
                </c:pt>
                <c:pt idx="487">
                  <c:v>5655.8799746950453</c:v>
                </c:pt>
                <c:pt idx="488">
                  <c:v>5779.6306285413721</c:v>
                </c:pt>
                <c:pt idx="489">
                  <c:v>5696.8663179406594</c:v>
                </c:pt>
                <c:pt idx="490">
                  <c:v>5778.5024122767491</c:v>
                </c:pt>
                <c:pt idx="491">
                  <c:v>5853.8540837328374</c:v>
                </c:pt>
                <c:pt idx="492">
                  <c:v>5843.2586078412814</c:v>
                </c:pt>
                <c:pt idx="493">
                  <c:v>5890.7058677369523</c:v>
                </c:pt>
                <c:pt idx="494">
                  <c:v>5783.4950209441395</c:v>
                </c:pt>
                <c:pt idx="495">
                  <c:v>5954.6864735640866</c:v>
                </c:pt>
                <c:pt idx="496">
                  <c:v>5959.5097696076737</c:v>
                </c:pt>
                <c:pt idx="497">
                  <c:v>6038.8308446411511</c:v>
                </c:pt>
                <c:pt idx="498">
                  <c:v>6143.785724721014</c:v>
                </c:pt>
                <c:pt idx="499">
                  <c:v>6218.1869698473856</c:v>
                </c:pt>
                <c:pt idx="500">
                  <c:v>6105.7621494325449</c:v>
                </c:pt>
                <c:pt idx="501">
                  <c:v>6221.7105726502696</c:v>
                </c:pt>
                <c:pt idx="502">
                  <c:v>6070.3985715234148</c:v>
                </c:pt>
                <c:pt idx="503">
                  <c:v>6226.2257028544218</c:v>
                </c:pt>
                <c:pt idx="504">
                  <c:v>6310.0929630718711</c:v>
                </c:pt>
                <c:pt idx="505">
                  <c:v>6322.4607452794917</c:v>
                </c:pt>
                <c:pt idx="506">
                  <c:v>6415.8434904872693</c:v>
                </c:pt>
                <c:pt idx="507">
                  <c:v>6419.5005212768465</c:v>
                </c:pt>
                <c:pt idx="508">
                  <c:v>6402.8740149267396</c:v>
                </c:pt>
                <c:pt idx="509">
                  <c:v>6398.0718594155442</c:v>
                </c:pt>
                <c:pt idx="510">
                  <c:v>6401.3988567824408</c:v>
                </c:pt>
                <c:pt idx="511">
                  <c:v>6316.9003918729122</c:v>
                </c:pt>
                <c:pt idx="512">
                  <c:v>6369.7096791489694</c:v>
                </c:pt>
                <c:pt idx="513">
                  <c:v>6199.511036522109</c:v>
                </c:pt>
                <c:pt idx="514">
                  <c:v>6199.9450022946658</c:v>
                </c:pt>
                <c:pt idx="515">
                  <c:v>6190.9550820413388</c:v>
                </c:pt>
                <c:pt idx="516">
                  <c:v>6190.212167431494</c:v>
                </c:pt>
                <c:pt idx="517">
                  <c:v>6180.7411428153237</c:v>
                </c:pt>
                <c:pt idx="518">
                  <c:v>6075.1740840960383</c:v>
                </c:pt>
                <c:pt idx="519">
                  <c:v>6097.2269660213069</c:v>
                </c:pt>
                <c:pt idx="520">
                  <c:v>6095.8855760887818</c:v>
                </c:pt>
                <c:pt idx="521">
                  <c:v>6077.5979193605153</c:v>
                </c:pt>
                <c:pt idx="522">
                  <c:v>6120.3234327336204</c:v>
                </c:pt>
                <c:pt idx="523">
                  <c:v>6207.7216513530566</c:v>
                </c:pt>
                <c:pt idx="524">
                  <c:v>6187.7948648522133</c:v>
                </c:pt>
                <c:pt idx="525">
                  <c:v>6138.7256515739355</c:v>
                </c:pt>
                <c:pt idx="526">
                  <c:v>6137.4365191871048</c:v>
                </c:pt>
                <c:pt idx="527">
                  <c:v>5987.1306988322121</c:v>
                </c:pt>
                <c:pt idx="528">
                  <c:v>6038.799636763134</c:v>
                </c:pt>
              </c:numCache>
            </c:numRef>
          </c:val>
          <c:smooth val="0"/>
          <c:extLst>
            <c:ext xmlns:c16="http://schemas.microsoft.com/office/drawing/2014/chart" uri="{C3380CC4-5D6E-409C-BE32-E72D297353CC}">
              <c16:uniqueId val="{00000001-4BF8-46C4-A67B-DDCD43E24FE6}"/>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GTAA!$AN$2</c:f>
              <c:strCache>
                <c:ptCount val="1"/>
                <c:pt idx="0">
                  <c:v>Buy and Hold</c:v>
                </c:pt>
              </c:strCache>
            </c:strRef>
          </c:tx>
          <c:spPr>
            <a:ln w="28575" cap="rnd">
              <a:solidFill>
                <a:srgbClr val="0070C0"/>
              </a:solidFill>
              <a:round/>
            </a:ln>
            <a:effectLst/>
          </c:spPr>
          <c:marker>
            <c:symbol val="none"/>
          </c:marker>
          <c:cat>
            <c:numRef>
              <c:f>GTAA!$AM$3:$AM$135</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GTAA!$AN$3:$AN$135</c:f>
              <c:numCache>
                <c:formatCode>#,##0.00</c:formatCode>
                <c:ptCount val="133"/>
                <c:pt idx="0">
                  <c:v>100</c:v>
                </c:pt>
                <c:pt idx="1">
                  <c:v>103.875</c:v>
                </c:pt>
                <c:pt idx="2">
                  <c:v>102.1361325</c:v>
                </c:pt>
                <c:pt idx="3">
                  <c:v>104.72324073622501</c:v>
                </c:pt>
                <c:pt idx="4">
                  <c:v>106.43441848985493</c:v>
                </c:pt>
                <c:pt idx="5">
                  <c:v>104.28870061309946</c:v>
                </c:pt>
                <c:pt idx="6">
                  <c:v>105.64966815610042</c:v>
                </c:pt>
                <c:pt idx="7">
                  <c:v>107.41084812426261</c:v>
                </c:pt>
                <c:pt idx="8">
                  <c:v>108.19387320708849</c:v>
                </c:pt>
                <c:pt idx="9">
                  <c:v>107.15953977922872</c:v>
                </c:pt>
                <c:pt idx="10">
                  <c:v>109.60277728619513</c:v>
                </c:pt>
                <c:pt idx="11">
                  <c:v>113.19555632563662</c:v>
                </c:pt>
                <c:pt idx="12">
                  <c:v>111.96172476168718</c:v>
                </c:pt>
                <c:pt idx="13">
                  <c:v>113.58181091898879</c:v>
                </c:pt>
                <c:pt idx="14">
                  <c:v>114.22241233257191</c:v>
                </c:pt>
                <c:pt idx="15">
                  <c:v>115.16017833782233</c:v>
                </c:pt>
                <c:pt idx="16">
                  <c:v>117.32288648700664</c:v>
                </c:pt>
                <c:pt idx="17">
                  <c:v>117.84380010300895</c:v>
                </c:pt>
                <c:pt idx="18">
                  <c:v>115.97479743337523</c:v>
                </c:pt>
                <c:pt idx="19">
                  <c:v>114.71879037717177</c:v>
                </c:pt>
                <c:pt idx="20">
                  <c:v>115.52870503723462</c:v>
                </c:pt>
                <c:pt idx="21">
                  <c:v>120.98397048909284</c:v>
                </c:pt>
                <c:pt idx="22">
                  <c:v>125.1494485930323</c:v>
                </c:pt>
                <c:pt idx="23">
                  <c:v>121.32863592748703</c:v>
                </c:pt>
                <c:pt idx="24">
                  <c:v>120.8663738246033</c:v>
                </c:pt>
                <c:pt idx="25">
                  <c:v>117.90031301094753</c:v>
                </c:pt>
                <c:pt idx="26">
                  <c:v>119.57803446509331</c:v>
                </c:pt>
                <c:pt idx="27">
                  <c:v>120.10178625605043</c:v>
                </c:pt>
                <c:pt idx="28">
                  <c:v>125.43910963726931</c:v>
                </c:pt>
                <c:pt idx="29">
                  <c:v>128.04071677114626</c:v>
                </c:pt>
                <c:pt idx="30">
                  <c:v>123.49527132577057</c:v>
                </c:pt>
                <c:pt idx="31">
                  <c:v>120.25846026432214</c:v>
                </c:pt>
                <c:pt idx="32">
                  <c:v>118.77807861846833</c:v>
                </c:pt>
                <c:pt idx="33">
                  <c:v>110.19398687671162</c:v>
                </c:pt>
                <c:pt idx="34">
                  <c:v>88.88357175462437</c:v>
                </c:pt>
                <c:pt idx="35">
                  <c:v>81.886656986100334</c:v>
                </c:pt>
                <c:pt idx="36">
                  <c:v>84.516037541924021</c:v>
                </c:pt>
                <c:pt idx="37">
                  <c:v>76.276569041961849</c:v>
                </c:pt>
                <c:pt idx="38">
                  <c:v>69.014276903476656</c:v>
                </c:pt>
                <c:pt idx="39">
                  <c:v>72.732766143035974</c:v>
                </c:pt>
                <c:pt idx="40">
                  <c:v>79.435090543116729</c:v>
                </c:pt>
                <c:pt idx="41">
                  <c:v>85.311698541496497</c:v>
                </c:pt>
                <c:pt idx="42">
                  <c:v>84.868930826066133</c:v>
                </c:pt>
                <c:pt idx="43">
                  <c:v>89.595281583769761</c:v>
                </c:pt>
                <c:pt idx="44">
                  <c:v>93.271375987151828</c:v>
                </c:pt>
                <c:pt idx="45">
                  <c:v>96.096565965802654</c:v>
                </c:pt>
                <c:pt idx="46">
                  <c:v>95.604551548057742</c:v>
                </c:pt>
                <c:pt idx="47">
                  <c:v>99.139051818789426</c:v>
                </c:pt>
                <c:pt idx="48">
                  <c:v>100.27518535263276</c:v>
                </c:pt>
                <c:pt idx="49">
                  <c:v>96.569014501999462</c:v>
                </c:pt>
                <c:pt idx="50">
                  <c:v>99.182172034423573</c:v>
                </c:pt>
                <c:pt idx="51">
                  <c:v>103.55313035598063</c:v>
                </c:pt>
                <c:pt idx="52">
                  <c:v>105.78573584645557</c:v>
                </c:pt>
                <c:pt idx="53">
                  <c:v>98.523545080596392</c:v>
                </c:pt>
                <c:pt idx="54">
                  <c:v>97.114658385943869</c:v>
                </c:pt>
                <c:pt idx="55">
                  <c:v>103.26298740835797</c:v>
                </c:pt>
                <c:pt idx="56">
                  <c:v>101.17500980296097</c:v>
                </c:pt>
                <c:pt idx="57">
                  <c:v>107.52778866848888</c:v>
                </c:pt>
                <c:pt idx="58">
                  <c:v>110.50845897037939</c:v>
                </c:pt>
                <c:pt idx="59">
                  <c:v>109.03427612771453</c:v>
                </c:pt>
                <c:pt idx="60">
                  <c:v>114.48162856305515</c:v>
                </c:pt>
                <c:pt idx="61">
                  <c:v>116.96931435173035</c:v>
                </c:pt>
                <c:pt idx="62">
                  <c:v>120.54272690517571</c:v>
                </c:pt>
                <c:pt idx="63">
                  <c:v>120.71028129557391</c:v>
                </c:pt>
                <c:pt idx="64">
                  <c:v>125.49161553769159</c:v>
                </c:pt>
                <c:pt idx="65">
                  <c:v>123.65567320237516</c:v>
                </c:pt>
                <c:pt idx="66">
                  <c:v>120.73739931479911</c:v>
                </c:pt>
                <c:pt idx="67">
                  <c:v>121.34953792932512</c:v>
                </c:pt>
                <c:pt idx="68">
                  <c:v>117.55129739213724</c:v>
                </c:pt>
                <c:pt idx="69">
                  <c:v>109.05351410365965</c:v>
                </c:pt>
                <c:pt idx="70">
                  <c:v>118.08859774714786</c:v>
                </c:pt>
                <c:pt idx="71">
                  <c:v>116.61249027530852</c:v>
                </c:pt>
                <c:pt idx="72">
                  <c:v>117.64567693914776</c:v>
                </c:pt>
                <c:pt idx="73">
                  <c:v>122.169153217458</c:v>
                </c:pt>
                <c:pt idx="74">
                  <c:v>125.64975239262337</c:v>
                </c:pt>
                <c:pt idx="75">
                  <c:v>126.37475146392882</c:v>
                </c:pt>
                <c:pt idx="76">
                  <c:v>127.00409772621919</c:v>
                </c:pt>
                <c:pt idx="77">
                  <c:v>119.18826555214766</c:v>
                </c:pt>
                <c:pt idx="78">
                  <c:v>123.37296555568355</c:v>
                </c:pt>
                <c:pt idx="79">
                  <c:v>126.55352060770906</c:v>
                </c:pt>
                <c:pt idx="80">
                  <c:v>129.37439858205488</c:v>
                </c:pt>
                <c:pt idx="81">
                  <c:v>130.08337028628452</c:v>
                </c:pt>
                <c:pt idx="82">
                  <c:v>128.52106900914626</c:v>
                </c:pt>
                <c:pt idx="83">
                  <c:v>129.78700153888633</c:v>
                </c:pt>
                <c:pt idx="84">
                  <c:v>131.15236079507542</c:v>
                </c:pt>
                <c:pt idx="85">
                  <c:v>135.63908305787496</c:v>
                </c:pt>
                <c:pt idx="86">
                  <c:v>135.28235226943275</c:v>
                </c:pt>
                <c:pt idx="87">
                  <c:v>137.72284590437332</c:v>
                </c:pt>
                <c:pt idx="88">
                  <c:v>140.46490776632939</c:v>
                </c:pt>
                <c:pt idx="89">
                  <c:v>137.07829884008319</c:v>
                </c:pt>
                <c:pt idx="90">
                  <c:v>134.34358677822354</c:v>
                </c:pt>
                <c:pt idx="91">
                  <c:v>138.46927832818278</c:v>
                </c:pt>
                <c:pt idx="92">
                  <c:v>136.11253121103709</c:v>
                </c:pt>
                <c:pt idx="93">
                  <c:v>139.39828771447154</c:v>
                </c:pt>
                <c:pt idx="94">
                  <c:v>142.5584468969586</c:v>
                </c:pt>
                <c:pt idx="95">
                  <c:v>141.69169153982509</c:v>
                </c:pt>
                <c:pt idx="96">
                  <c:v>142.97683518209129</c:v>
                </c:pt>
                <c:pt idx="97">
                  <c:v>142.38348131608561</c:v>
                </c:pt>
                <c:pt idx="98">
                  <c:v>147.96918528811565</c:v>
                </c:pt>
                <c:pt idx="99">
                  <c:v>148.08904032819902</c:v>
                </c:pt>
                <c:pt idx="100">
                  <c:v>150.06010545496733</c:v>
                </c:pt>
                <c:pt idx="101">
                  <c:v>152.66815008777465</c:v>
                </c:pt>
                <c:pt idx="102">
                  <c:v>154.51696138533762</c:v>
                </c:pt>
                <c:pt idx="103">
                  <c:v>151.72329472349071</c:v>
                </c:pt>
                <c:pt idx="104">
                  <c:v>154.10686768359673</c:v>
                </c:pt>
                <c:pt idx="105">
                  <c:v>148.5004598372675</c:v>
                </c:pt>
                <c:pt idx="106">
                  <c:v>150.10426480350998</c:v>
                </c:pt>
                <c:pt idx="107">
                  <c:v>149.25917779266621</c:v>
                </c:pt>
                <c:pt idx="108">
                  <c:v>144.45601745129821</c:v>
                </c:pt>
                <c:pt idx="109">
                  <c:v>144.56435946438668</c:v>
                </c:pt>
                <c:pt idx="110">
                  <c:v>148.24641369994464</c:v>
                </c:pt>
                <c:pt idx="111">
                  <c:v>145.84482179800554</c:v>
                </c:pt>
                <c:pt idx="112">
                  <c:v>148.96006719161093</c:v>
                </c:pt>
                <c:pt idx="113">
                  <c:v>148.44615495979988</c:v>
                </c:pt>
                <c:pt idx="114">
                  <c:v>145.16994831983709</c:v>
                </c:pt>
                <c:pt idx="115">
                  <c:v>144.14359678521583</c:v>
                </c:pt>
                <c:pt idx="116">
                  <c:v>138.76704062512729</c:v>
                </c:pt>
                <c:pt idx="117">
                  <c:v>135.85987112403086</c:v>
                </c:pt>
                <c:pt idx="118">
                  <c:v>141.78743730117233</c:v>
                </c:pt>
                <c:pt idx="119">
                  <c:v>138.7857972535065</c:v>
                </c:pt>
                <c:pt idx="120">
                  <c:v>135.79912689661106</c:v>
                </c:pt>
                <c:pt idx="121">
                  <c:v>130.9646779790917</c:v>
                </c:pt>
                <c:pt idx="122">
                  <c:v>130.38712374920391</c:v>
                </c:pt>
                <c:pt idx="123">
                  <c:v>137.71096849019671</c:v>
                </c:pt>
                <c:pt idx="124">
                  <c:v>140.90724006885415</c:v>
                </c:pt>
                <c:pt idx="125">
                  <c:v>142.51780982284117</c:v>
                </c:pt>
                <c:pt idx="126">
                  <c:v>144.55296414711137</c:v>
                </c:pt>
                <c:pt idx="127">
                  <c:v>145.55037959972643</c:v>
                </c:pt>
                <c:pt idx="128">
                  <c:v>144.90559141809962</c:v>
                </c:pt>
                <c:pt idx="129">
                  <c:v>146.06918331718697</c:v>
                </c:pt>
                <c:pt idx="130">
                  <c:v>142.49194901774905</c:v>
                </c:pt>
                <c:pt idx="131">
                  <c:v>141.78946370909154</c:v>
                </c:pt>
                <c:pt idx="132">
                  <c:v>145.71986764310753</c:v>
                </c:pt>
              </c:numCache>
            </c:numRef>
          </c:val>
          <c:smooth val="0"/>
          <c:extLst>
            <c:ext xmlns:c16="http://schemas.microsoft.com/office/drawing/2014/chart" uri="{C3380CC4-5D6E-409C-BE32-E72D297353CC}">
              <c16:uniqueId val="{00000000-5093-472E-BEA5-A9650B004261}"/>
            </c:ext>
          </c:extLst>
        </c:ser>
        <c:ser>
          <c:idx val="1"/>
          <c:order val="1"/>
          <c:tx>
            <c:strRef>
              <c:f>GTAA!$AO$2</c:f>
              <c:strCache>
                <c:ptCount val="1"/>
                <c:pt idx="0">
                  <c:v>Timing</c:v>
                </c:pt>
              </c:strCache>
            </c:strRef>
          </c:tx>
          <c:spPr>
            <a:ln w="28575" cap="rnd">
              <a:solidFill>
                <a:srgbClr val="FF0000"/>
              </a:solidFill>
              <a:round/>
            </a:ln>
            <a:effectLst/>
          </c:spPr>
          <c:marker>
            <c:symbol val="none"/>
          </c:marker>
          <c:cat>
            <c:numRef>
              <c:f>GTAA!$AM$3:$AM$135</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GTAA!$AO$3:$AO$135</c:f>
              <c:numCache>
                <c:formatCode>#,##0.00</c:formatCode>
                <c:ptCount val="133"/>
                <c:pt idx="0">
                  <c:v>100</c:v>
                </c:pt>
                <c:pt idx="1">
                  <c:v>103.875</c:v>
                </c:pt>
                <c:pt idx="2">
                  <c:v>102.16625625</c:v>
                </c:pt>
                <c:pt idx="3">
                  <c:v>104.27905442925001</c:v>
                </c:pt>
                <c:pt idx="4">
                  <c:v>105.07574640508949</c:v>
                </c:pt>
                <c:pt idx="5">
                  <c:v>103.03202313751051</c:v>
                </c:pt>
                <c:pt idx="6">
                  <c:v>104.41780384871002</c:v>
                </c:pt>
                <c:pt idx="7">
                  <c:v>105.89322741709229</c:v>
                </c:pt>
                <c:pt idx="8">
                  <c:v>106.6651890449629</c:v>
                </c:pt>
                <c:pt idx="9">
                  <c:v>108.01770364205304</c:v>
                </c:pt>
                <c:pt idx="10">
                  <c:v>111.12105226768921</c:v>
                </c:pt>
                <c:pt idx="11">
                  <c:v>113.62683199632561</c:v>
                </c:pt>
                <c:pt idx="12">
                  <c:v>114.09838334911036</c:v>
                </c:pt>
                <c:pt idx="13">
                  <c:v>116.3643772424237</c:v>
                </c:pt>
                <c:pt idx="14">
                  <c:v>116.11768476266975</c:v>
                </c:pt>
                <c:pt idx="15">
                  <c:v>116.41610721250981</c:v>
                </c:pt>
                <c:pt idx="16">
                  <c:v>118.76072761176977</c:v>
                </c:pt>
                <c:pt idx="17">
                  <c:v>119.75119208005192</c:v>
                </c:pt>
                <c:pt idx="18">
                  <c:v>117.4088587629661</c:v>
                </c:pt>
                <c:pt idx="19">
                  <c:v>117.82331203439938</c:v>
                </c:pt>
                <c:pt idx="20">
                  <c:v>117.46630739893516</c:v>
                </c:pt>
                <c:pt idx="21">
                  <c:v>122.08038395356533</c:v>
                </c:pt>
                <c:pt idx="22">
                  <c:v>126.16031038529349</c:v>
                </c:pt>
                <c:pt idx="23">
                  <c:v>124.5782600930619</c:v>
                </c:pt>
                <c:pt idx="24">
                  <c:v>125.28711039299142</c:v>
                </c:pt>
                <c:pt idx="25">
                  <c:v>123.96031989392965</c:v>
                </c:pt>
                <c:pt idx="26">
                  <c:v>127.23659114872621</c:v>
                </c:pt>
                <c:pt idx="27">
                  <c:v>127.29893707838909</c:v>
                </c:pt>
                <c:pt idx="28">
                  <c:v>128.81252144025112</c:v>
                </c:pt>
                <c:pt idx="29">
                  <c:v>130.91087741451281</c:v>
                </c:pt>
                <c:pt idx="30">
                  <c:v>130.68832892290814</c:v>
                </c:pt>
                <c:pt idx="31">
                  <c:v>127.69817995715201</c:v>
                </c:pt>
                <c:pt idx="32">
                  <c:v>126.41098230318391</c:v>
                </c:pt>
                <c:pt idx="33">
                  <c:v>123.41124969312935</c:v>
                </c:pt>
                <c:pt idx="34">
                  <c:v>123.24217628104977</c:v>
                </c:pt>
                <c:pt idx="35">
                  <c:v>123.28777588627375</c:v>
                </c:pt>
                <c:pt idx="36">
                  <c:v>124.84243474019966</c:v>
                </c:pt>
                <c:pt idx="37">
                  <c:v>123.5615513597652</c:v>
                </c:pt>
                <c:pt idx="38">
                  <c:v>123.32307756564086</c:v>
                </c:pt>
                <c:pt idx="39">
                  <c:v>124.0716486464643</c:v>
                </c:pt>
                <c:pt idx="40">
                  <c:v>123.19446209053379</c:v>
                </c:pt>
                <c:pt idx="41">
                  <c:v>122.63023145415914</c:v>
                </c:pt>
                <c:pt idx="42">
                  <c:v>122.50882752501953</c:v>
                </c:pt>
                <c:pt idx="43">
                  <c:v>126.61409833538292</c:v>
                </c:pt>
                <c:pt idx="44">
                  <c:v>131.4824104163784</c:v>
                </c:pt>
                <c:pt idx="45">
                  <c:v>135.19415886243277</c:v>
                </c:pt>
                <c:pt idx="46">
                  <c:v>134.6574380517489</c:v>
                </c:pt>
                <c:pt idx="47">
                  <c:v>139.10248008183711</c:v>
                </c:pt>
                <c:pt idx="48">
                  <c:v>140.69659450357497</c:v>
                </c:pt>
                <c:pt idx="49">
                  <c:v>134.89285998030249</c:v>
                </c:pt>
                <c:pt idx="50">
                  <c:v>136.92029966580645</c:v>
                </c:pt>
                <c:pt idx="51">
                  <c:v>142.95437727207855</c:v>
                </c:pt>
                <c:pt idx="52">
                  <c:v>145.59331507652109</c:v>
                </c:pt>
                <c:pt idx="53">
                  <c:v>135.59833399651791</c:v>
                </c:pt>
                <c:pt idx="54">
                  <c:v>133.81657188780366</c:v>
                </c:pt>
                <c:pt idx="55">
                  <c:v>136.37915923945511</c:v>
                </c:pt>
                <c:pt idx="56">
                  <c:v>135.9782045112911</c:v>
                </c:pt>
                <c:pt idx="57">
                  <c:v>137.11906164714082</c:v>
                </c:pt>
                <c:pt idx="58">
                  <c:v>140.92000203599957</c:v>
                </c:pt>
                <c:pt idx="59">
                  <c:v>139.04012920883935</c:v>
                </c:pt>
                <c:pt idx="60">
                  <c:v>145.98657406411297</c:v>
                </c:pt>
                <c:pt idx="61">
                  <c:v>149.37638231388169</c:v>
                </c:pt>
                <c:pt idx="62">
                  <c:v>153.85767378329814</c:v>
                </c:pt>
                <c:pt idx="63">
                  <c:v>154.11615467525405</c:v>
                </c:pt>
                <c:pt idx="64">
                  <c:v>159.74293548244759</c:v>
                </c:pt>
                <c:pt idx="65">
                  <c:v>156.58002535989513</c:v>
                </c:pt>
                <c:pt idx="66">
                  <c:v>152.88473676140163</c:v>
                </c:pt>
                <c:pt idx="67">
                  <c:v>153.65986237678192</c:v>
                </c:pt>
                <c:pt idx="68">
                  <c:v>148.85030868438864</c:v>
                </c:pt>
                <c:pt idx="69">
                  <c:v>149.74341053649496</c:v>
                </c:pt>
                <c:pt idx="70">
                  <c:v>149.12347281687386</c:v>
                </c:pt>
                <c:pt idx="71">
                  <c:v>149.42022852777941</c:v>
                </c:pt>
                <c:pt idx="72">
                  <c:v>149.98802539618498</c:v>
                </c:pt>
                <c:pt idx="73">
                  <c:v>152.13585391985836</c:v>
                </c:pt>
                <c:pt idx="74">
                  <c:v>152.87371281136967</c:v>
                </c:pt>
                <c:pt idx="75">
                  <c:v>153.75579413429128</c:v>
                </c:pt>
                <c:pt idx="76">
                  <c:v>154.52149798908005</c:v>
                </c:pt>
                <c:pt idx="77">
                  <c:v>145.01224500283206</c:v>
                </c:pt>
                <c:pt idx="78">
                  <c:v>147.7138231272348</c:v>
                </c:pt>
                <c:pt idx="79">
                  <c:v>149.30470100231511</c:v>
                </c:pt>
                <c:pt idx="80">
                  <c:v>149.93327379353488</c:v>
                </c:pt>
                <c:pt idx="81">
                  <c:v>150.75490813392344</c:v>
                </c:pt>
                <c:pt idx="82">
                  <c:v>148.94434168723501</c:v>
                </c:pt>
                <c:pt idx="83">
                  <c:v>149.97503653171069</c:v>
                </c:pt>
                <c:pt idx="84">
                  <c:v>151.74924121388082</c:v>
                </c:pt>
                <c:pt idx="85">
                  <c:v>155.61884686483481</c:v>
                </c:pt>
                <c:pt idx="86">
                  <c:v>154.7909545995139</c:v>
                </c:pt>
                <c:pt idx="87">
                  <c:v>157.48122139045344</c:v>
                </c:pt>
                <c:pt idx="88">
                  <c:v>160.078086731182</c:v>
                </c:pt>
                <c:pt idx="89">
                  <c:v>156.69723753941943</c:v>
                </c:pt>
                <c:pt idx="90">
                  <c:v>154.43452942935022</c:v>
                </c:pt>
                <c:pt idx="91">
                  <c:v>157.81355693326438</c:v>
                </c:pt>
                <c:pt idx="92">
                  <c:v>155.55366679798004</c:v>
                </c:pt>
                <c:pt idx="93">
                  <c:v>157.78275084319509</c:v>
                </c:pt>
                <c:pt idx="94">
                  <c:v>159.84023791419034</c:v>
                </c:pt>
                <c:pt idx="95">
                  <c:v>159.55092708356565</c:v>
                </c:pt>
                <c:pt idx="96">
                  <c:v>160.8464806114842</c:v>
                </c:pt>
                <c:pt idx="97">
                  <c:v>157.91907466435518</c:v>
                </c:pt>
                <c:pt idx="98">
                  <c:v>162.5934792744201</c:v>
                </c:pt>
                <c:pt idx="99">
                  <c:v>162.72517999263238</c:v>
                </c:pt>
                <c:pt idx="100">
                  <c:v>164.89105213833432</c:v>
                </c:pt>
                <c:pt idx="101">
                  <c:v>167.75685862449856</c:v>
                </c:pt>
                <c:pt idx="102">
                  <c:v>169.78839418244124</c:v>
                </c:pt>
                <c:pt idx="103">
                  <c:v>166.71862001562269</c:v>
                </c:pt>
                <c:pt idx="104">
                  <c:v>169.88460660971938</c:v>
                </c:pt>
                <c:pt idx="105">
                  <c:v>165.75301297697101</c:v>
                </c:pt>
                <c:pt idx="106">
                  <c:v>170.00789282008986</c:v>
                </c:pt>
                <c:pt idx="107">
                  <c:v>172.29789913637649</c:v>
                </c:pt>
                <c:pt idx="108">
                  <c:v>172.63560301868378</c:v>
                </c:pt>
                <c:pt idx="109">
                  <c:v>175.18543087526973</c:v>
                </c:pt>
                <c:pt idx="110">
                  <c:v>175.28528657086864</c:v>
                </c:pt>
                <c:pt idx="111">
                  <c:v>174.83129767865009</c:v>
                </c:pt>
                <c:pt idx="112">
                  <c:v>174.70017420539111</c:v>
                </c:pt>
                <c:pt idx="113">
                  <c:v>174.79101829597792</c:v>
                </c:pt>
                <c:pt idx="114">
                  <c:v>172.48377685447102</c:v>
                </c:pt>
                <c:pt idx="115">
                  <c:v>173.92574122897437</c:v>
                </c:pt>
                <c:pt idx="116">
                  <c:v>169.27844542333619</c:v>
                </c:pt>
                <c:pt idx="117">
                  <c:v>169.29029491451584</c:v>
                </c:pt>
                <c:pt idx="118">
                  <c:v>169.04482398688981</c:v>
                </c:pt>
                <c:pt idx="119">
                  <c:v>169.02453860801137</c:v>
                </c:pt>
                <c:pt idx="120">
                  <c:v>168.76593106394111</c:v>
                </c:pt>
                <c:pt idx="121">
                  <c:v>165.88340896136899</c:v>
                </c:pt>
                <c:pt idx="122">
                  <c:v>166.48556573589875</c:v>
                </c:pt>
                <c:pt idx="123">
                  <c:v>166.44893891143684</c:v>
                </c:pt>
                <c:pt idx="124">
                  <c:v>165.94959209470252</c:v>
                </c:pt>
                <c:pt idx="125">
                  <c:v>167.11621772712829</c:v>
                </c:pt>
                <c:pt idx="126">
                  <c:v>169.50263731627169</c:v>
                </c:pt>
                <c:pt idx="127">
                  <c:v>168.95853385048645</c:v>
                </c:pt>
                <c:pt idx="128">
                  <c:v>167.61869267705208</c:v>
                </c:pt>
                <c:pt idx="129">
                  <c:v>167.58349275158989</c:v>
                </c:pt>
                <c:pt idx="130">
                  <c:v>163.47937301410346</c:v>
                </c:pt>
                <c:pt idx="131">
                  <c:v>164.89020000321517</c:v>
                </c:pt>
                <c:pt idx="132">
                  <c:v>167.13600452725896</c:v>
                </c:pt>
              </c:numCache>
            </c:numRef>
          </c:val>
          <c:smooth val="0"/>
          <c:extLst>
            <c:ext xmlns:c16="http://schemas.microsoft.com/office/drawing/2014/chart" uri="{C3380CC4-5D6E-409C-BE32-E72D297353CC}">
              <c16:uniqueId val="{00000001-5093-472E-BEA5-A9650B004261}"/>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max val="180"/>
          <c:min val="6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ndard"/>
        <c:varyColors val="0"/>
        <c:ser>
          <c:idx val="0"/>
          <c:order val="0"/>
          <c:tx>
            <c:strRef>
              <c:f>GTAA!$AV$2</c:f>
              <c:strCache>
                <c:ptCount val="1"/>
                <c:pt idx="0">
                  <c:v>Buy and Hold</c:v>
                </c:pt>
              </c:strCache>
            </c:strRef>
          </c:tx>
          <c:spPr>
            <a:solidFill>
              <a:schemeClr val="accent1"/>
            </a:solidFill>
            <a:ln>
              <a:solidFill>
                <a:srgbClr val="0070C0"/>
              </a:solidFill>
            </a:ln>
            <a:effectLst/>
          </c:spPr>
          <c:cat>
            <c:numRef>
              <c:f>GTAA!$AM$3:$AM$135</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GTAA!$AV$3:$AV$135</c:f>
              <c:numCache>
                <c:formatCode>#,##0.00</c:formatCode>
                <c:ptCount val="133"/>
                <c:pt idx="0">
                  <c:v>0</c:v>
                </c:pt>
                <c:pt idx="1">
                  <c:v>0</c:v>
                </c:pt>
                <c:pt idx="2">
                  <c:v>-1.6739999999999977E-2</c:v>
                </c:pt>
                <c:pt idx="3">
                  <c:v>0</c:v>
                </c:pt>
                <c:pt idx="4">
                  <c:v>0</c:v>
                </c:pt>
                <c:pt idx="5">
                  <c:v>-2.0159999999999956E-2</c:v>
                </c:pt>
                <c:pt idx="6">
                  <c:v>-7.3730879999999166E-3</c:v>
                </c:pt>
                <c:pt idx="7">
                  <c:v>0</c:v>
                </c:pt>
                <c:pt idx="8">
                  <c:v>0</c:v>
                </c:pt>
                <c:pt idx="9">
                  <c:v>-9.5600000000000129E-3</c:v>
                </c:pt>
                <c:pt idx="10">
                  <c:v>0</c:v>
                </c:pt>
                <c:pt idx="11">
                  <c:v>0</c:v>
                </c:pt>
                <c:pt idx="12">
                  <c:v>-1.0900000000000021E-2</c:v>
                </c:pt>
                <c:pt idx="13">
                  <c:v>0</c:v>
                </c:pt>
                <c:pt idx="14">
                  <c:v>0</c:v>
                </c:pt>
                <c:pt idx="15">
                  <c:v>0</c:v>
                </c:pt>
                <c:pt idx="16">
                  <c:v>0</c:v>
                </c:pt>
                <c:pt idx="17">
                  <c:v>0</c:v>
                </c:pt>
                <c:pt idx="18">
                  <c:v>-1.5859999999999985E-2</c:v>
                </c:pt>
                <c:pt idx="19">
                  <c:v>-2.6518236199999934E-2</c:v>
                </c:pt>
                <c:pt idx="20">
                  <c:v>-1.9645454947571861E-2</c:v>
                </c:pt>
                <c:pt idx="21">
                  <c:v>0</c:v>
                </c:pt>
                <c:pt idx="22">
                  <c:v>0</c:v>
                </c:pt>
                <c:pt idx="23">
                  <c:v>-3.0529999999999946E-2</c:v>
                </c:pt>
                <c:pt idx="24">
                  <c:v>-3.4223680700000036E-2</c:v>
                </c:pt>
                <c:pt idx="25">
                  <c:v>-5.7923831575622087E-2</c:v>
                </c:pt>
                <c:pt idx="26">
                  <c:v>-4.4518087698943165E-2</c:v>
                </c:pt>
                <c:pt idx="27">
                  <c:v>-4.0333076923064426E-2</c:v>
                </c:pt>
                <c:pt idx="28">
                  <c:v>0</c:v>
                </c:pt>
                <c:pt idx="29">
                  <c:v>0</c:v>
                </c:pt>
                <c:pt idx="30">
                  <c:v>-3.5499999999999976E-2</c:v>
                </c:pt>
                <c:pt idx="31">
                  <c:v>-6.0779544999999935E-2</c:v>
                </c:pt>
                <c:pt idx="32">
                  <c:v>-7.2341348801049921E-2</c:v>
                </c:pt>
                <c:pt idx="33">
                  <c:v>-0.13938323952319809</c:v>
                </c:pt>
                <c:pt idx="34">
                  <c:v>-0.30581791483180676</c:v>
                </c:pt>
                <c:pt idx="35">
                  <c:v>-0.36046392857624698</c:v>
                </c:pt>
                <c:pt idx="36">
                  <c:v>-0.33992842532283019</c:v>
                </c:pt>
                <c:pt idx="37">
                  <c:v>-0.40427880313810749</c:v>
                </c:pt>
                <c:pt idx="38">
                  <c:v>-0.46099741829132834</c:v>
                </c:pt>
                <c:pt idx="39">
                  <c:v>-0.43195595918886509</c:v>
                </c:pt>
                <c:pt idx="40">
                  <c:v>-0.3796107008281191</c:v>
                </c:pt>
                <c:pt idx="41">
                  <c:v>-0.33371430047538342</c:v>
                </c:pt>
                <c:pt idx="42">
                  <c:v>-0.33717232325591617</c:v>
                </c:pt>
                <c:pt idx="43">
                  <c:v>-0.3002594499380381</c:v>
                </c:pt>
                <c:pt idx="44">
                  <c:v>-0.27154909516899584</c:v>
                </c:pt>
                <c:pt idx="45">
                  <c:v>-0.24948431726166476</c:v>
                </c:pt>
                <c:pt idx="46">
                  <c:v>-0.25332695755728507</c:v>
                </c:pt>
                <c:pt idx="47">
                  <c:v>-0.22572245517817791</c:v>
                </c:pt>
                <c:pt idx="48">
                  <c:v>-0.21684923451451976</c:v>
                </c:pt>
                <c:pt idx="49">
                  <c:v>-0.24579448680686311</c:v>
                </c:pt>
                <c:pt idx="50">
                  <c:v>-0.22538568561985672</c:v>
                </c:pt>
                <c:pt idx="51">
                  <c:v>-0.19124843278512382</c:v>
                </c:pt>
                <c:pt idx="52">
                  <c:v>-0.17381174899597107</c:v>
                </c:pt>
                <c:pt idx="53">
                  <c:v>-0.23052957242739769</c:v>
                </c:pt>
                <c:pt idx="54">
                  <c:v>-0.24153299954168583</c:v>
                </c:pt>
                <c:pt idx="55">
                  <c:v>-0.19351445374266996</c:v>
                </c:pt>
                <c:pt idx="56">
                  <c:v>-0.20982159148799318</c:v>
                </c:pt>
                <c:pt idx="57">
                  <c:v>-0.16020628921752433</c:v>
                </c:pt>
                <c:pt idx="58">
                  <c:v>-0.13692720755463417</c:v>
                </c:pt>
                <c:pt idx="59">
                  <c:v>-0.14844059860585535</c:v>
                </c:pt>
                <c:pt idx="60">
                  <c:v>-0.10589669091220388</c:v>
                </c:pt>
                <c:pt idx="61">
                  <c:v>-8.6467826005726001E-2</c:v>
                </c:pt>
                <c:pt idx="62">
                  <c:v>-5.8559418090200932E-2</c:v>
                </c:pt>
                <c:pt idx="63">
                  <c:v>-5.7250815681346268E-2</c:v>
                </c:pt>
                <c:pt idx="64">
                  <c:v>-1.9908520490484416E-2</c:v>
                </c:pt>
                <c:pt idx="65">
                  <c:v>-3.4247258835708672E-2</c:v>
                </c:pt>
                <c:pt idx="66">
                  <c:v>-5.7039023527185928E-2</c:v>
                </c:pt>
                <c:pt idx="67">
                  <c:v>-5.2258211376468799E-2</c:v>
                </c:pt>
                <c:pt idx="68">
                  <c:v>-8.1922529360385354E-2</c:v>
                </c:pt>
                <c:pt idx="69">
                  <c:v>-0.1482903497129231</c:v>
                </c:pt>
                <c:pt idx="70">
                  <c:v>-7.7726205186638753E-2</c:v>
                </c:pt>
                <c:pt idx="71">
                  <c:v>-8.9254627621805693E-2</c:v>
                </c:pt>
                <c:pt idx="72">
                  <c:v>-8.118542362253478E-2</c:v>
                </c:pt>
                <c:pt idx="73">
                  <c:v>-4.5857003160821197E-2</c:v>
                </c:pt>
                <c:pt idx="74">
                  <c:v>-1.8673469180873092E-2</c:v>
                </c:pt>
                <c:pt idx="75">
                  <c:v>-1.3011215098046591E-2</c:v>
                </c:pt>
                <c:pt idx="76">
                  <c:v>-8.0960109492348442E-3</c:v>
                </c:pt>
                <c:pt idx="77">
                  <c:v>-6.9137782435418904E-2</c:v>
                </c:pt>
                <c:pt idx="78">
                  <c:v>-3.6455209976726577E-2</c:v>
                </c:pt>
                <c:pt idx="79">
                  <c:v>-1.1615025289926639E-2</c:v>
                </c:pt>
                <c:pt idx="80">
                  <c:v>0</c:v>
                </c:pt>
                <c:pt idx="81">
                  <c:v>0</c:v>
                </c:pt>
                <c:pt idx="82">
                  <c:v>-1.2009999999999854E-2</c:v>
                </c:pt>
                <c:pt idx="83">
                  <c:v>-2.2782985000000533E-3</c:v>
                </c:pt>
                <c:pt idx="84">
                  <c:v>0</c:v>
                </c:pt>
                <c:pt idx="85">
                  <c:v>0</c:v>
                </c:pt>
                <c:pt idx="86">
                  <c:v>-2.6299999999999102E-3</c:v>
                </c:pt>
                <c:pt idx="87">
                  <c:v>0</c:v>
                </c:pt>
                <c:pt idx="88">
                  <c:v>0</c:v>
                </c:pt>
                <c:pt idx="89">
                  <c:v>-2.4109999999999965E-2</c:v>
                </c:pt>
                <c:pt idx="90">
                  <c:v>-4.3579005499999934E-2</c:v>
                </c:pt>
                <c:pt idx="91">
                  <c:v>-1.4207316758904964E-2</c:v>
                </c:pt>
                <c:pt idx="92">
                  <c:v>-3.0985508227668546E-2</c:v>
                </c:pt>
                <c:pt idx="93">
                  <c:v>-7.593498396284315E-3</c:v>
                </c:pt>
                <c:pt idx="94">
                  <c:v>0</c:v>
                </c:pt>
                <c:pt idx="95">
                  <c:v>-6.0800000000000853E-3</c:v>
                </c:pt>
                <c:pt idx="96">
                  <c:v>0</c:v>
                </c:pt>
                <c:pt idx="97">
                  <c:v>-4.1500000000000981E-3</c:v>
                </c:pt>
                <c:pt idx="98">
                  <c:v>0</c:v>
                </c:pt>
                <c:pt idx="99">
                  <c:v>0</c:v>
                </c:pt>
                <c:pt idx="100">
                  <c:v>0</c:v>
                </c:pt>
                <c:pt idx="101">
                  <c:v>0</c:v>
                </c:pt>
                <c:pt idx="102">
                  <c:v>0</c:v>
                </c:pt>
                <c:pt idx="103">
                  <c:v>-1.8080000000000096E-2</c:v>
                </c:pt>
                <c:pt idx="104">
                  <c:v>-2.6540368000002035E-3</c:v>
                </c:pt>
                <c:pt idx="105">
                  <c:v>-3.8937482941216017E-2</c:v>
                </c:pt>
                <c:pt idx="106">
                  <c:v>-2.8558007756981252E-2</c:v>
                </c:pt>
                <c:pt idx="107">
                  <c:v>-3.4027226173309555E-2</c:v>
                </c:pt>
                <c:pt idx="108">
                  <c:v>-6.5112230035052399E-2</c:v>
                </c:pt>
                <c:pt idx="109">
                  <c:v>-6.4411064207578694E-2</c:v>
                </c:pt>
                <c:pt idx="110">
                  <c:v>-4.0581614012945577E-2</c:v>
                </c:pt>
                <c:pt idx="111">
                  <c:v>-5.6124191865935757E-2</c:v>
                </c:pt>
                <c:pt idx="112">
                  <c:v>-3.5963004604192217E-2</c:v>
                </c:pt>
                <c:pt idx="113">
                  <c:v>-3.9288932238307761E-2</c:v>
                </c:pt>
                <c:pt idx="114">
                  <c:v>-6.0491825503808383E-2</c:v>
                </c:pt>
                <c:pt idx="115">
                  <c:v>-6.7134148297496421E-2</c:v>
                </c:pt>
                <c:pt idx="116">
                  <c:v>-0.10193004456599974</c:v>
                </c:pt>
                <c:pt idx="117">
                  <c:v>-0.12074461013234217</c:v>
                </c:pt>
                <c:pt idx="118">
                  <c:v>-8.2382697472416222E-2</c:v>
                </c:pt>
                <c:pt idx="119">
                  <c:v>-0.10180865576692522</c:v>
                </c:pt>
                <c:pt idx="120">
                  <c:v>-0.12113773349482093</c:v>
                </c:pt>
                <c:pt idx="121">
                  <c:v>-0.15242523018240528</c:v>
                </c:pt>
                <c:pt idx="122">
                  <c:v>-0.15616303491730088</c:v>
                </c:pt>
                <c:pt idx="123">
                  <c:v>-0.10876471258860565</c:v>
                </c:pt>
                <c:pt idx="124">
                  <c:v>-8.8079141567787289E-2</c:v>
                </c:pt>
                <c:pt idx="125">
                  <c:v>-7.7655886155907017E-2</c:v>
                </c:pt>
                <c:pt idx="126">
                  <c:v>-6.4484812210213183E-2</c:v>
                </c:pt>
                <c:pt idx="127">
                  <c:v>-5.8029757414463701E-2</c:v>
                </c:pt>
                <c:pt idx="128">
                  <c:v>-6.220268558911779E-2</c:v>
                </c:pt>
                <c:pt idx="129">
                  <c:v>-5.4672173154398318E-2</c:v>
                </c:pt>
                <c:pt idx="130">
                  <c:v>-7.7823251633847179E-2</c:v>
                </c:pt>
                <c:pt idx="131">
                  <c:v>-8.2369583003292335E-2</c:v>
                </c:pt>
                <c:pt idx="132">
                  <c:v>-5.6932867844143753E-2</c:v>
                </c:pt>
              </c:numCache>
            </c:numRef>
          </c:val>
          <c:extLst>
            <c:ext xmlns:c16="http://schemas.microsoft.com/office/drawing/2014/chart" uri="{C3380CC4-5D6E-409C-BE32-E72D297353CC}">
              <c16:uniqueId val="{00000000-3EC6-472B-A459-FE3107C849D0}"/>
            </c:ext>
          </c:extLst>
        </c:ser>
        <c:dLbls>
          <c:showLegendKey val="0"/>
          <c:showVal val="0"/>
          <c:showCatName val="0"/>
          <c:showSerName val="0"/>
          <c:showPercent val="0"/>
          <c:showBubbleSize val="0"/>
        </c:dLbls>
        <c:axId val="751015536"/>
        <c:axId val="751015864"/>
      </c:areaChart>
      <c:lineChart>
        <c:grouping val="standard"/>
        <c:varyColors val="0"/>
        <c:ser>
          <c:idx val="1"/>
          <c:order val="1"/>
          <c:tx>
            <c:strRef>
              <c:f>GTAA!$AW$2</c:f>
              <c:strCache>
                <c:ptCount val="1"/>
                <c:pt idx="0">
                  <c:v>Timing</c:v>
                </c:pt>
              </c:strCache>
            </c:strRef>
          </c:tx>
          <c:spPr>
            <a:ln w="28575" cap="rnd">
              <a:solidFill>
                <a:srgbClr val="FF0000"/>
              </a:solidFill>
              <a:round/>
            </a:ln>
            <a:effectLst/>
          </c:spPr>
          <c:marker>
            <c:symbol val="none"/>
          </c:marker>
          <c:cat>
            <c:numRef>
              <c:f>GTAA!$AM$3:$AM$135</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GTAA!$AW$3:$AW$135</c:f>
              <c:numCache>
                <c:formatCode>#,##0.00</c:formatCode>
                <c:ptCount val="133"/>
                <c:pt idx="0">
                  <c:v>0</c:v>
                </c:pt>
                <c:pt idx="1">
                  <c:v>0</c:v>
                </c:pt>
                <c:pt idx="2">
                  <c:v>-1.6449999999999965E-2</c:v>
                </c:pt>
                <c:pt idx="3">
                  <c:v>0</c:v>
                </c:pt>
                <c:pt idx="4">
                  <c:v>0</c:v>
                </c:pt>
                <c:pt idx="5">
                  <c:v>-1.9449999999999967E-2</c:v>
                </c:pt>
                <c:pt idx="6">
                  <c:v>-6.2616024999999631E-3</c:v>
                </c:pt>
                <c:pt idx="7">
                  <c:v>0</c:v>
                </c:pt>
                <c:pt idx="8">
                  <c:v>0</c:v>
                </c:pt>
                <c:pt idx="9">
                  <c:v>0</c:v>
                </c:pt>
                <c:pt idx="10">
                  <c:v>0</c:v>
                </c:pt>
                <c:pt idx="11">
                  <c:v>0</c:v>
                </c:pt>
                <c:pt idx="12">
                  <c:v>0</c:v>
                </c:pt>
                <c:pt idx="13">
                  <c:v>0</c:v>
                </c:pt>
                <c:pt idx="14">
                  <c:v>-2.1200000000001218E-3</c:v>
                </c:pt>
                <c:pt idx="15">
                  <c:v>0</c:v>
                </c:pt>
                <c:pt idx="16">
                  <c:v>0</c:v>
                </c:pt>
                <c:pt idx="17">
                  <c:v>0</c:v>
                </c:pt>
                <c:pt idx="18">
                  <c:v>-1.9560000000000022E-2</c:v>
                </c:pt>
                <c:pt idx="19">
                  <c:v>-1.6099046799999961E-2</c:v>
                </c:pt>
                <c:pt idx="20">
                  <c:v>-1.9080266688195957E-2</c:v>
                </c:pt>
                <c:pt idx="21">
                  <c:v>0</c:v>
                </c:pt>
                <c:pt idx="22">
                  <c:v>0</c:v>
                </c:pt>
                <c:pt idx="23">
                  <c:v>-1.2539999999999996E-2</c:v>
                </c:pt>
                <c:pt idx="24">
                  <c:v>-6.9213526000000414E-3</c:v>
                </c:pt>
                <c:pt idx="25">
                  <c:v>-1.7438055475965997E-2</c:v>
                </c:pt>
                <c:pt idx="26">
                  <c:v>0</c:v>
                </c:pt>
                <c:pt idx="27">
                  <c:v>0</c:v>
                </c:pt>
                <c:pt idx="28">
                  <c:v>0</c:v>
                </c:pt>
                <c:pt idx="29">
                  <c:v>0</c:v>
                </c:pt>
                <c:pt idx="30">
                  <c:v>-1.7000000000000348E-3</c:v>
                </c:pt>
                <c:pt idx="31">
                  <c:v>-2.454110399999998E-2</c:v>
                </c:pt>
                <c:pt idx="32">
                  <c:v>-3.4373729671679953E-2</c:v>
                </c:pt>
                <c:pt idx="33">
                  <c:v>-5.7288041066571038E-2</c:v>
                </c:pt>
                <c:pt idx="34">
                  <c:v>-5.8579556450309878E-2</c:v>
                </c:pt>
                <c:pt idx="35">
                  <c:v>-5.8231230886196528E-2</c:v>
                </c:pt>
                <c:pt idx="36">
                  <c:v>-4.6355526707671402E-2</c:v>
                </c:pt>
                <c:pt idx="37">
                  <c:v>-5.6139919003650784E-2</c:v>
                </c:pt>
                <c:pt idx="38">
                  <c:v>-5.796156895997373E-2</c:v>
                </c:pt>
                <c:pt idx="39">
                  <c:v>-5.2243395683560734E-2</c:v>
                </c:pt>
                <c:pt idx="40">
                  <c:v>-5.8944034876078022E-2</c:v>
                </c:pt>
                <c:pt idx="41">
                  <c:v>-6.3254071196345629E-2</c:v>
                </c:pt>
                <c:pt idx="42">
                  <c:v>-6.4181449665861257E-2</c:v>
                </c:pt>
                <c:pt idx="43">
                  <c:v>-3.2822170044164323E-2</c:v>
                </c:pt>
                <c:pt idx="44">
                  <c:v>0</c:v>
                </c:pt>
                <c:pt idx="45">
                  <c:v>0</c:v>
                </c:pt>
                <c:pt idx="46">
                  <c:v>-3.9700000000001401E-3</c:v>
                </c:pt>
                <c:pt idx="47">
                  <c:v>0</c:v>
                </c:pt>
                <c:pt idx="48">
                  <c:v>0</c:v>
                </c:pt>
                <c:pt idx="49">
                  <c:v>-4.125000000000012E-2</c:v>
                </c:pt>
                <c:pt idx="50">
                  <c:v>-2.683998749999994E-2</c:v>
                </c:pt>
                <c:pt idx="51">
                  <c:v>0</c:v>
                </c:pt>
                <c:pt idx="52">
                  <c:v>0</c:v>
                </c:pt>
                <c:pt idx="53">
                  <c:v>-6.86500000000001E-2</c:v>
                </c:pt>
                <c:pt idx="54">
                  <c:v>-8.0887939000000131E-2</c:v>
                </c:pt>
                <c:pt idx="55">
                  <c:v>-6.3286943031850118E-2</c:v>
                </c:pt>
                <c:pt idx="56">
                  <c:v>-6.6040879419336562E-2</c:v>
                </c:pt>
                <c:pt idx="57">
                  <c:v>-5.8204962397664817E-2</c:v>
                </c:pt>
                <c:pt idx="58">
                  <c:v>-3.2098403955328036E-2</c:v>
                </c:pt>
                <c:pt idx="59">
                  <c:v>-4.5010211246563903E-2</c:v>
                </c:pt>
                <c:pt idx="60">
                  <c:v>0</c:v>
                </c:pt>
                <c:pt idx="61">
                  <c:v>0</c:v>
                </c:pt>
                <c:pt idx="62">
                  <c:v>0</c:v>
                </c:pt>
                <c:pt idx="63">
                  <c:v>0</c:v>
                </c:pt>
                <c:pt idx="64">
                  <c:v>0</c:v>
                </c:pt>
                <c:pt idx="65">
                  <c:v>-1.980000000000004E-2</c:v>
                </c:pt>
                <c:pt idx="66">
                  <c:v>-4.2932719999999813E-2</c:v>
                </c:pt>
                <c:pt idx="67">
                  <c:v>-3.8080388890399997E-2</c:v>
                </c:pt>
                <c:pt idx="68">
                  <c:v>-6.8188472718130444E-2</c:v>
                </c:pt>
                <c:pt idx="69">
                  <c:v>-6.2597603554439329E-2</c:v>
                </c:pt>
                <c:pt idx="70">
                  <c:v>-6.6478449475724011E-2</c:v>
                </c:pt>
                <c:pt idx="71">
                  <c:v>-6.462074159018083E-2</c:v>
                </c:pt>
                <c:pt idx="72">
                  <c:v>-6.1066300408223473E-2</c:v>
                </c:pt>
                <c:pt idx="73">
                  <c:v>-4.7620769830069243E-2</c:v>
                </c:pt>
                <c:pt idx="74">
                  <c:v>-4.3001730563745011E-2</c:v>
                </c:pt>
                <c:pt idx="75">
                  <c:v>-3.747985054909786E-2</c:v>
                </c:pt>
                <c:pt idx="76">
                  <c:v>-3.2686500204832325E-2</c:v>
                </c:pt>
                <c:pt idx="77">
                  <c:v>-9.2214972982227028E-2</c:v>
                </c:pt>
                <c:pt idx="78">
                  <c:v>-7.5302937928885982E-2</c:v>
                </c:pt>
                <c:pt idx="79">
                  <c:v>-6.5343950570380116E-2</c:v>
                </c:pt>
                <c:pt idx="80">
                  <c:v>-6.1409048602281358E-2</c:v>
                </c:pt>
                <c:pt idx="81">
                  <c:v>-5.6265570188621883E-2</c:v>
                </c:pt>
                <c:pt idx="82">
                  <c:v>-6.759982069065662E-2</c:v>
                </c:pt>
                <c:pt idx="83">
                  <c:v>-6.1147611449835826E-2</c:v>
                </c:pt>
                <c:pt idx="84">
                  <c:v>-5.0040987693287464E-2</c:v>
                </c:pt>
                <c:pt idx="85">
                  <c:v>-2.5817032879466129E-2</c:v>
                </c:pt>
                <c:pt idx="86">
                  <c:v>-3.0999686264547299E-2</c:v>
                </c:pt>
                <c:pt idx="87">
                  <c:v>-1.4158460811825146E-2</c:v>
                </c:pt>
                <c:pt idx="88">
                  <c:v>0</c:v>
                </c:pt>
                <c:pt idx="89">
                  <c:v>-2.1120000000000028E-2</c:v>
                </c:pt>
                <c:pt idx="90">
                  <c:v>-3.5255027199999955E-2</c:v>
                </c:pt>
                <c:pt idx="91">
                  <c:v>-1.4146407195136157E-2</c:v>
                </c:pt>
                <c:pt idx="92">
                  <c:v>-2.8263830644101762E-2</c:v>
                </c:pt>
                <c:pt idx="93">
                  <c:v>-1.4338851337231784E-2</c:v>
                </c:pt>
                <c:pt idx="94">
                  <c:v>-1.4858299586693047E-3</c:v>
                </c:pt>
                <c:pt idx="95">
                  <c:v>-3.2931406064441449E-3</c:v>
                </c:pt>
                <c:pt idx="96">
                  <c:v>0</c:v>
                </c:pt>
                <c:pt idx="97">
                  <c:v>-1.8199999999999994E-2</c:v>
                </c:pt>
                <c:pt idx="98">
                  <c:v>0</c:v>
                </c:pt>
                <c:pt idx="99">
                  <c:v>0</c:v>
                </c:pt>
                <c:pt idx="100">
                  <c:v>0</c:v>
                </c:pt>
                <c:pt idx="101">
                  <c:v>0</c:v>
                </c:pt>
                <c:pt idx="102">
                  <c:v>0</c:v>
                </c:pt>
                <c:pt idx="103">
                  <c:v>-1.8080000000000096E-2</c:v>
                </c:pt>
                <c:pt idx="104">
                  <c:v>0</c:v>
                </c:pt>
                <c:pt idx="105">
                  <c:v>-2.4320000000000008E-2</c:v>
                </c:pt>
                <c:pt idx="106">
                  <c:v>0</c:v>
                </c:pt>
                <c:pt idx="107">
                  <c:v>0</c:v>
                </c:pt>
                <c:pt idx="108">
                  <c:v>0</c:v>
                </c:pt>
                <c:pt idx="109">
                  <c:v>0</c:v>
                </c:pt>
                <c:pt idx="110">
                  <c:v>0</c:v>
                </c:pt>
                <c:pt idx="111">
                  <c:v>-2.5899999999999812E-3</c:v>
                </c:pt>
                <c:pt idx="112">
                  <c:v>-3.3380574999999357E-3</c:v>
                </c:pt>
                <c:pt idx="113">
                  <c:v>-2.8197932898998967E-3</c:v>
                </c:pt>
                <c:pt idx="114">
                  <c:v>-1.5982572018473196E-2</c:v>
                </c:pt>
                <c:pt idx="115">
                  <c:v>-7.7561863205477533E-3</c:v>
                </c:pt>
                <c:pt idx="116">
                  <c:v>-3.4268941022062571E-2</c:v>
                </c:pt>
                <c:pt idx="117">
                  <c:v>-3.4201339847934054E-2</c:v>
                </c:pt>
                <c:pt idx="118">
                  <c:v>-3.5601747905154468E-2</c:v>
                </c:pt>
                <c:pt idx="119">
                  <c:v>-3.5717475695405954E-2</c:v>
                </c:pt>
                <c:pt idx="120">
                  <c:v>-3.7192827957591934E-2</c:v>
                </c:pt>
                <c:pt idx="121">
                  <c:v>-5.363757445607642E-2</c:v>
                </c:pt>
                <c:pt idx="122">
                  <c:v>-5.0202278851351978E-2</c:v>
                </c:pt>
                <c:pt idx="123">
                  <c:v>-5.0411234350004719E-2</c:v>
                </c:pt>
                <c:pt idx="124">
                  <c:v>-5.3260000646954797E-2</c:v>
                </c:pt>
                <c:pt idx="125">
                  <c:v>-4.660441845150276E-2</c:v>
                </c:pt>
                <c:pt idx="126">
                  <c:v>-3.2989929546990204E-2</c:v>
                </c:pt>
                <c:pt idx="127">
                  <c:v>-3.6094031873144417E-2</c:v>
                </c:pt>
                <c:pt idx="128">
                  <c:v>-4.3737806200390472E-2</c:v>
                </c:pt>
                <c:pt idx="129">
                  <c:v>-4.3938621261088384E-2</c:v>
                </c:pt>
                <c:pt idx="130">
                  <c:v>-6.735256442640436E-2</c:v>
                </c:pt>
                <c:pt idx="131">
                  <c:v>-5.9303817057404173E-2</c:v>
                </c:pt>
                <c:pt idx="132">
                  <c:v>-4.6491535045726007E-2</c:v>
                </c:pt>
              </c:numCache>
            </c:numRef>
          </c:val>
          <c:smooth val="0"/>
          <c:extLst>
            <c:ext xmlns:c16="http://schemas.microsoft.com/office/drawing/2014/chart" uri="{C3380CC4-5D6E-409C-BE32-E72D297353CC}">
              <c16:uniqueId val="{00000001-3EC6-472B-A459-FE3107C849D0}"/>
            </c:ext>
          </c:extLst>
        </c:ser>
        <c:dLbls>
          <c:showLegendKey val="0"/>
          <c:showVal val="0"/>
          <c:showCatName val="0"/>
          <c:showSerName val="0"/>
          <c:showPercent val="0"/>
          <c:showBubbleSize val="0"/>
        </c:dLbls>
        <c:marker val="1"/>
        <c:smooth val="0"/>
        <c:axId val="751015536"/>
        <c:axId val="751015864"/>
      </c:lineChart>
      <c:dateAx>
        <c:axId val="751015536"/>
        <c:scaling>
          <c:orientation val="minMax"/>
        </c:scaling>
        <c:delete val="0"/>
        <c:axPos val="b"/>
        <c:numFmt formatCode="yyyy" sourceLinked="0"/>
        <c:majorTickMark val="out"/>
        <c:minorTickMark val="none"/>
        <c:tickLblPos val="high"/>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GTAA!$P$2</c:f>
              <c:strCache>
                <c:ptCount val="1"/>
                <c:pt idx="0">
                  <c:v>Buy and Hold</c:v>
                </c:pt>
              </c:strCache>
            </c:strRef>
          </c:tx>
          <c:spPr>
            <a:ln w="28575" cap="rnd">
              <a:solidFill>
                <a:srgbClr val="0070C0"/>
              </a:solidFill>
              <a:round/>
            </a:ln>
            <a:effectLst/>
          </c:spPr>
          <c:marker>
            <c:symbol val="none"/>
          </c:marker>
          <c:cat>
            <c:numRef>
              <c:f>GTAA!$I$400:$I$531</c:f>
              <c:numCache>
                <c:formatCode>d\-mmm\-yy</c:formatCode>
                <c:ptCount val="132"/>
                <c:pt idx="0">
                  <c:v>38748</c:v>
                </c:pt>
                <c:pt idx="1">
                  <c:v>38776</c:v>
                </c:pt>
                <c:pt idx="2">
                  <c:v>38807</c:v>
                </c:pt>
                <c:pt idx="3">
                  <c:v>38837</c:v>
                </c:pt>
                <c:pt idx="4">
                  <c:v>38868</c:v>
                </c:pt>
                <c:pt idx="5">
                  <c:v>38898</c:v>
                </c:pt>
                <c:pt idx="6">
                  <c:v>38929</c:v>
                </c:pt>
                <c:pt idx="7">
                  <c:v>38960</c:v>
                </c:pt>
                <c:pt idx="8">
                  <c:v>38990</c:v>
                </c:pt>
                <c:pt idx="9">
                  <c:v>39021</c:v>
                </c:pt>
                <c:pt idx="10">
                  <c:v>39051</c:v>
                </c:pt>
                <c:pt idx="11">
                  <c:v>39082</c:v>
                </c:pt>
                <c:pt idx="12">
                  <c:v>39113</c:v>
                </c:pt>
                <c:pt idx="13">
                  <c:v>39141</c:v>
                </c:pt>
                <c:pt idx="14">
                  <c:v>39172</c:v>
                </c:pt>
                <c:pt idx="15">
                  <c:v>39202</c:v>
                </c:pt>
                <c:pt idx="16">
                  <c:v>39233</c:v>
                </c:pt>
                <c:pt idx="17">
                  <c:v>39263</c:v>
                </c:pt>
                <c:pt idx="18">
                  <c:v>39294</c:v>
                </c:pt>
                <c:pt idx="19">
                  <c:v>39325</c:v>
                </c:pt>
                <c:pt idx="20">
                  <c:v>39355</c:v>
                </c:pt>
                <c:pt idx="21">
                  <c:v>39386</c:v>
                </c:pt>
                <c:pt idx="22">
                  <c:v>39416</c:v>
                </c:pt>
                <c:pt idx="23">
                  <c:v>39447</c:v>
                </c:pt>
                <c:pt idx="24">
                  <c:v>39478</c:v>
                </c:pt>
                <c:pt idx="25">
                  <c:v>39507</c:v>
                </c:pt>
                <c:pt idx="26">
                  <c:v>39538</c:v>
                </c:pt>
                <c:pt idx="27">
                  <c:v>39568</c:v>
                </c:pt>
                <c:pt idx="28">
                  <c:v>39599</c:v>
                </c:pt>
                <c:pt idx="29">
                  <c:v>39629</c:v>
                </c:pt>
                <c:pt idx="30">
                  <c:v>39660</c:v>
                </c:pt>
                <c:pt idx="31">
                  <c:v>39691</c:v>
                </c:pt>
                <c:pt idx="32">
                  <c:v>39721</c:v>
                </c:pt>
                <c:pt idx="33">
                  <c:v>39752</c:v>
                </c:pt>
                <c:pt idx="34">
                  <c:v>39782</c:v>
                </c:pt>
                <c:pt idx="35">
                  <c:v>39813</c:v>
                </c:pt>
                <c:pt idx="36">
                  <c:v>39844</c:v>
                </c:pt>
                <c:pt idx="37">
                  <c:v>39872</c:v>
                </c:pt>
                <c:pt idx="38">
                  <c:v>39903</c:v>
                </c:pt>
                <c:pt idx="39">
                  <c:v>39933</c:v>
                </c:pt>
                <c:pt idx="40">
                  <c:v>39964</c:v>
                </c:pt>
                <c:pt idx="41">
                  <c:v>39994</c:v>
                </c:pt>
                <c:pt idx="42">
                  <c:v>40025</c:v>
                </c:pt>
                <c:pt idx="43">
                  <c:v>40056</c:v>
                </c:pt>
                <c:pt idx="44">
                  <c:v>40086</c:v>
                </c:pt>
                <c:pt idx="45">
                  <c:v>40117</c:v>
                </c:pt>
                <c:pt idx="46">
                  <c:v>40147</c:v>
                </c:pt>
                <c:pt idx="47">
                  <c:v>40178</c:v>
                </c:pt>
                <c:pt idx="48">
                  <c:v>40209</c:v>
                </c:pt>
                <c:pt idx="49">
                  <c:v>40237</c:v>
                </c:pt>
                <c:pt idx="50">
                  <c:v>40268</c:v>
                </c:pt>
                <c:pt idx="51">
                  <c:v>40298</c:v>
                </c:pt>
                <c:pt idx="52">
                  <c:v>40329</c:v>
                </c:pt>
                <c:pt idx="53">
                  <c:v>40359</c:v>
                </c:pt>
                <c:pt idx="54">
                  <c:v>40390</c:v>
                </c:pt>
                <c:pt idx="55">
                  <c:v>40421</c:v>
                </c:pt>
                <c:pt idx="56">
                  <c:v>40451</c:v>
                </c:pt>
                <c:pt idx="57">
                  <c:v>40482</c:v>
                </c:pt>
                <c:pt idx="58">
                  <c:v>40512</c:v>
                </c:pt>
                <c:pt idx="59">
                  <c:v>40543</c:v>
                </c:pt>
                <c:pt idx="60">
                  <c:v>40574</c:v>
                </c:pt>
                <c:pt idx="61">
                  <c:v>40602</c:v>
                </c:pt>
                <c:pt idx="62">
                  <c:v>40633</c:v>
                </c:pt>
                <c:pt idx="63">
                  <c:v>40663</c:v>
                </c:pt>
                <c:pt idx="64">
                  <c:v>40694</c:v>
                </c:pt>
                <c:pt idx="65">
                  <c:v>40724</c:v>
                </c:pt>
                <c:pt idx="66">
                  <c:v>40755</c:v>
                </c:pt>
                <c:pt idx="67">
                  <c:v>40786</c:v>
                </c:pt>
                <c:pt idx="68">
                  <c:v>40816</c:v>
                </c:pt>
                <c:pt idx="69">
                  <c:v>40847</c:v>
                </c:pt>
                <c:pt idx="70">
                  <c:v>40877</c:v>
                </c:pt>
                <c:pt idx="71">
                  <c:v>40908</c:v>
                </c:pt>
                <c:pt idx="72">
                  <c:v>40939</c:v>
                </c:pt>
                <c:pt idx="73">
                  <c:v>40968</c:v>
                </c:pt>
                <c:pt idx="74">
                  <c:v>40999</c:v>
                </c:pt>
                <c:pt idx="75">
                  <c:v>41029</c:v>
                </c:pt>
                <c:pt idx="76">
                  <c:v>41060</c:v>
                </c:pt>
                <c:pt idx="77">
                  <c:v>41090</c:v>
                </c:pt>
                <c:pt idx="78">
                  <c:v>41121</c:v>
                </c:pt>
                <c:pt idx="79">
                  <c:v>41152</c:v>
                </c:pt>
                <c:pt idx="80">
                  <c:v>41182</c:v>
                </c:pt>
                <c:pt idx="81">
                  <c:v>41213</c:v>
                </c:pt>
                <c:pt idx="82">
                  <c:v>41243</c:v>
                </c:pt>
                <c:pt idx="83">
                  <c:v>41274</c:v>
                </c:pt>
                <c:pt idx="84">
                  <c:v>41305</c:v>
                </c:pt>
                <c:pt idx="85">
                  <c:v>41333</c:v>
                </c:pt>
                <c:pt idx="86">
                  <c:v>41364</c:v>
                </c:pt>
                <c:pt idx="87">
                  <c:v>41394</c:v>
                </c:pt>
                <c:pt idx="88">
                  <c:v>41425</c:v>
                </c:pt>
                <c:pt idx="89">
                  <c:v>41455</c:v>
                </c:pt>
                <c:pt idx="90">
                  <c:v>41486</c:v>
                </c:pt>
                <c:pt idx="91">
                  <c:v>41517</c:v>
                </c:pt>
                <c:pt idx="92">
                  <c:v>41547</c:v>
                </c:pt>
                <c:pt idx="93">
                  <c:v>41578</c:v>
                </c:pt>
                <c:pt idx="94">
                  <c:v>41608</c:v>
                </c:pt>
                <c:pt idx="95">
                  <c:v>41639</c:v>
                </c:pt>
                <c:pt idx="96">
                  <c:v>41670</c:v>
                </c:pt>
                <c:pt idx="97">
                  <c:v>41698</c:v>
                </c:pt>
                <c:pt idx="98">
                  <c:v>41729</c:v>
                </c:pt>
                <c:pt idx="99">
                  <c:v>41759</c:v>
                </c:pt>
                <c:pt idx="100">
                  <c:v>41790</c:v>
                </c:pt>
                <c:pt idx="101">
                  <c:v>41820</c:v>
                </c:pt>
                <c:pt idx="102">
                  <c:v>41851</c:v>
                </c:pt>
                <c:pt idx="103">
                  <c:v>41882</c:v>
                </c:pt>
                <c:pt idx="104">
                  <c:v>41912</c:v>
                </c:pt>
                <c:pt idx="105">
                  <c:v>41943</c:v>
                </c:pt>
                <c:pt idx="106">
                  <c:v>41973</c:v>
                </c:pt>
                <c:pt idx="107">
                  <c:v>42004</c:v>
                </c:pt>
                <c:pt idx="108">
                  <c:v>42035</c:v>
                </c:pt>
                <c:pt idx="109">
                  <c:v>42063</c:v>
                </c:pt>
                <c:pt idx="110">
                  <c:v>42094</c:v>
                </c:pt>
                <c:pt idx="111">
                  <c:v>42124</c:v>
                </c:pt>
                <c:pt idx="112">
                  <c:v>42155</c:v>
                </c:pt>
                <c:pt idx="113">
                  <c:v>42185</c:v>
                </c:pt>
                <c:pt idx="114">
                  <c:v>42216</c:v>
                </c:pt>
                <c:pt idx="115">
                  <c:v>42247</c:v>
                </c:pt>
                <c:pt idx="116">
                  <c:v>42277</c:v>
                </c:pt>
                <c:pt idx="117">
                  <c:v>42308</c:v>
                </c:pt>
                <c:pt idx="118">
                  <c:v>42338</c:v>
                </c:pt>
                <c:pt idx="119">
                  <c:v>42369</c:v>
                </c:pt>
                <c:pt idx="120">
                  <c:v>42400</c:v>
                </c:pt>
                <c:pt idx="121">
                  <c:v>42429</c:v>
                </c:pt>
                <c:pt idx="122">
                  <c:v>42460</c:v>
                </c:pt>
                <c:pt idx="123">
                  <c:v>42490</c:v>
                </c:pt>
                <c:pt idx="124">
                  <c:v>42521</c:v>
                </c:pt>
                <c:pt idx="125">
                  <c:v>42551</c:v>
                </c:pt>
                <c:pt idx="126">
                  <c:v>42582</c:v>
                </c:pt>
                <c:pt idx="127">
                  <c:v>42613</c:v>
                </c:pt>
                <c:pt idx="128">
                  <c:v>42643</c:v>
                </c:pt>
                <c:pt idx="129">
                  <c:v>42674</c:v>
                </c:pt>
                <c:pt idx="130">
                  <c:v>42704</c:v>
                </c:pt>
                <c:pt idx="131">
                  <c:v>42736</c:v>
                </c:pt>
              </c:numCache>
            </c:numRef>
          </c:cat>
          <c:val>
            <c:numRef>
              <c:f>GTAA!$P$400:$P$531</c:f>
              <c:numCache>
                <c:formatCode>0.00%</c:formatCode>
                <c:ptCount val="132"/>
                <c:pt idx="0">
                  <c:v>0.17038610856687142</c:v>
                </c:pt>
                <c:pt idx="1">
                  <c:v>0.12059384109203153</c:v>
                </c:pt>
                <c:pt idx="2">
                  <c:v>0.14730342009355613</c:v>
                </c:pt>
                <c:pt idx="3">
                  <c:v>0.17969948097273947</c:v>
                </c:pt>
                <c:pt idx="4">
                  <c:v>0.13716489039373658</c:v>
                </c:pt>
                <c:pt idx="5">
                  <c:v>0.12318399100420674</c:v>
                </c:pt>
                <c:pt idx="6">
                  <c:v>0.10555676180606355</c:v>
                </c:pt>
                <c:pt idx="7">
                  <c:v>8.1138859267241736E-2</c:v>
                </c:pt>
                <c:pt idx="8">
                  <c:v>6.4490741674517071E-2</c:v>
                </c:pt>
                <c:pt idx="9">
                  <c:v>0.13201544056883097</c:v>
                </c:pt>
                <c:pt idx="10">
                  <c:v>0.15124408605425477</c:v>
                </c:pt>
                <c:pt idx="11">
                  <c:v>0.11961724761687176</c:v>
                </c:pt>
                <c:pt idx="12">
                  <c:v>9.3447036524560989E-2</c:v>
                </c:pt>
                <c:pt idx="13">
                  <c:v>0.11833500580778189</c:v>
                </c:pt>
                <c:pt idx="14">
                  <c:v>9.9662095330736111E-2</c:v>
                </c:pt>
                <c:pt idx="15">
                  <c:v>0.10230213263381094</c:v>
                </c:pt>
                <c:pt idx="16">
                  <c:v>0.12997668405321772</c:v>
                </c:pt>
                <c:pt idx="17">
                  <c:v>9.7729878924173175E-2</c:v>
                </c:pt>
                <c:pt idx="18">
                  <c:v>6.8037282830637702E-2</c:v>
                </c:pt>
                <c:pt idx="19">
                  <c:v>6.7793412073406945E-2</c:v>
                </c:pt>
                <c:pt idx="20">
                  <c:v>0.12900793282936185</c:v>
                </c:pt>
                <c:pt idx="21">
                  <c:v>0.14184559635967653</c:v>
                </c:pt>
                <c:pt idx="22">
                  <c:v>7.1849813418942476E-2</c:v>
                </c:pt>
                <c:pt idx="23">
                  <c:v>7.9532975057948097E-2</c:v>
                </c:pt>
                <c:pt idx="24">
                  <c:v>3.8021070953331293E-2</c:v>
                </c:pt>
                <c:pt idx="25">
                  <c:v>4.6887664365973025E-2</c:v>
                </c:pt>
                <c:pt idx="26">
                  <c:v>4.2910735199904737E-2</c:v>
                </c:pt>
                <c:pt idx="27">
                  <c:v>6.9178515746469937E-2</c:v>
                </c:pt>
                <c:pt idx="28">
                  <c:v>8.6529089007856941E-2</c:v>
                </c:pt>
                <c:pt idx="29">
                  <c:v>6.4845760103316552E-2</c:v>
                </c:pt>
                <c:pt idx="30">
                  <c:v>4.8289123943314749E-2</c:v>
                </c:pt>
                <c:pt idx="31">
                  <c:v>2.8126114459488427E-2</c:v>
                </c:pt>
                <c:pt idx="32">
                  <c:v>-8.9185233124366214E-2</c:v>
                </c:pt>
                <c:pt idx="33">
                  <c:v>-0.28978055633580335</c:v>
                </c:pt>
                <c:pt idx="34">
                  <c:v>-0.32508384059439588</c:v>
                </c:pt>
                <c:pt idx="35">
                  <c:v>-0.30074813310300441</c:v>
                </c:pt>
                <c:pt idx="36">
                  <c:v>-0.35304184447008846</c:v>
                </c:pt>
                <c:pt idx="37">
                  <c:v>-0.42285155286088094</c:v>
                </c:pt>
                <c:pt idx="38">
                  <c:v>-0.39440729059621393</c:v>
                </c:pt>
                <c:pt idx="39">
                  <c:v>-0.36674382676329431</c:v>
                </c:pt>
                <c:pt idx="40">
                  <c:v>-0.33371430047538342</c:v>
                </c:pt>
                <c:pt idx="41">
                  <c:v>-0.31277586651727973</c:v>
                </c:pt>
                <c:pt idx="42">
                  <c:v>-0.25497730981384803</c:v>
                </c:pt>
                <c:pt idx="43">
                  <c:v>-0.21474250912281201</c:v>
                </c:pt>
                <c:pt idx="44">
                  <c:v>-0.12793276031188172</c:v>
                </c:pt>
                <c:pt idx="45">
                  <c:v>7.5615545828733977E-2</c:v>
                </c:pt>
                <c:pt idx="46">
                  <c:v>0.21068627622223679</c:v>
                </c:pt>
                <c:pt idx="47">
                  <c:v>0.18646340113722726</c:v>
                </c:pt>
                <c:pt idx="48">
                  <c:v>0.26603773235886052</c:v>
                </c:pt>
                <c:pt idx="49">
                  <c:v>0.43712542512239461</c:v>
                </c:pt>
                <c:pt idx="50">
                  <c:v>0.42374800034874816</c:v>
                </c:pt>
                <c:pt idx="51">
                  <c:v>0.33172550220781694</c:v>
                </c:pt>
                <c:pt idx="52">
                  <c:v>0.15486559012388534</c:v>
                </c:pt>
                <c:pt idx="53">
                  <c:v>0.14428987664490078</c:v>
                </c:pt>
                <c:pt idx="54">
                  <c:v>0.15254939303705584</c:v>
                </c:pt>
                <c:pt idx="55">
                  <c:v>8.4738042428985416E-2</c:v>
                </c:pt>
                <c:pt idx="56">
                  <c:v>0.11895557960681113</c:v>
                </c:pt>
                <c:pt idx="57">
                  <c:v>0.1558911911723142</c:v>
                </c:pt>
                <c:pt idx="58">
                  <c:v>9.9811568976995835E-2</c:v>
                </c:pt>
                <c:pt idx="59">
                  <c:v>0.14167456445443882</c:v>
                </c:pt>
                <c:pt idx="60">
                  <c:v>0.21125098930473696</c:v>
                </c:pt>
                <c:pt idx="61">
                  <c:v>0.21536687927482001</c:v>
                </c:pt>
                <c:pt idx="62">
                  <c:v>0.16568452233759423</c:v>
                </c:pt>
                <c:pt idx="63">
                  <c:v>0.18628106647420228</c:v>
                </c:pt>
                <c:pt idx="64">
                  <c:v>0.25508753365725534</c:v>
                </c:pt>
                <c:pt idx="65">
                  <c:v>0.24324588400420444</c:v>
                </c:pt>
                <c:pt idx="66">
                  <c:v>0.17515037066904804</c:v>
                </c:pt>
                <c:pt idx="67">
                  <c:v>0.16186099335269843</c:v>
                </c:pt>
                <c:pt idx="68">
                  <c:v>1.4189126867238278E-2</c:v>
                </c:pt>
                <c:pt idx="69">
                  <c:v>6.8593290028596154E-2</c:v>
                </c:pt>
                <c:pt idx="70">
                  <c:v>6.950304451709699E-2</c:v>
                </c:pt>
                <c:pt idx="71">
                  <c:v>2.7638044774580317E-2</c:v>
                </c:pt>
                <c:pt idx="72">
                  <c:v>4.4454726391671917E-2</c:v>
                </c:pt>
                <c:pt idx="73">
                  <c:v>4.2366931780670969E-2</c:v>
                </c:pt>
                <c:pt idx="74">
                  <c:v>4.6926161612404149E-2</c:v>
                </c:pt>
                <c:pt idx="75">
                  <c:v>1.2052456110689613E-2</c:v>
                </c:pt>
                <c:pt idx="76">
                  <c:v>-3.6127801778379931E-2</c:v>
                </c:pt>
                <c:pt idx="77">
                  <c:v>2.1828913458808996E-2</c:v>
                </c:pt>
                <c:pt idx="78">
                  <c:v>4.2884239752233322E-2</c:v>
                </c:pt>
                <c:pt idx="79">
                  <c:v>0.10057822799247496</c:v>
                </c:pt>
                <c:pt idx="80">
                  <c:v>0.19283978471922647</c:v>
                </c:pt>
                <c:pt idx="81">
                  <c:v>8.8344441893843495E-2</c:v>
                </c:pt>
                <c:pt idx="82">
                  <c:v>0.11297684521164331</c:v>
                </c:pt>
                <c:pt idx="83">
                  <c:v>0.11480816131402771</c:v>
                </c:pt>
                <c:pt idx="84">
                  <c:v>0.11025639030534018</c:v>
                </c:pt>
                <c:pt idx="85">
                  <c:v>7.6662306875941777E-2</c:v>
                </c:pt>
                <c:pt idx="86">
                  <c:v>8.9797165248500121E-2</c:v>
                </c:pt>
                <c:pt idx="87">
                  <c:v>0.10598721050030635</c:v>
                </c:pt>
                <c:pt idx="88">
                  <c:v>0.15009894812260938</c:v>
                </c:pt>
                <c:pt idx="89">
                  <c:v>8.8922408350381232E-2</c:v>
                </c:pt>
                <c:pt idx="90">
                  <c:v>9.4155877001717236E-2</c:v>
                </c:pt>
                <c:pt idx="91">
                  <c:v>5.2082426684353811E-2</c:v>
                </c:pt>
                <c:pt idx="92">
                  <c:v>7.1607288523406032E-2</c:v>
                </c:pt>
                <c:pt idx="93">
                  <c:v>0.10922238661750772</c:v>
                </c:pt>
                <c:pt idx="94">
                  <c:v>9.1724824980812469E-2</c:v>
                </c:pt>
                <c:pt idx="95">
                  <c:v>9.0158303787543304E-2</c:v>
                </c:pt>
                <c:pt idx="96">
                  <c:v>4.9723118928288068E-2</c:v>
                </c:pt>
                <c:pt idx="97">
                  <c:v>9.3780399334093545E-2</c:v>
                </c:pt>
                <c:pt idx="98">
                  <c:v>7.5268517403593194E-2</c:v>
                </c:pt>
                <c:pt idx="99">
                  <c:v>6.8310283623294943E-2</c:v>
                </c:pt>
                <c:pt idx="100">
                  <c:v>0.11372953545242592</c:v>
                </c:pt>
                <c:pt idx="101">
                  <c:v>0.15016254285674702</c:v>
                </c:pt>
                <c:pt idx="102">
                  <c:v>9.5718101194222749E-2</c:v>
                </c:pt>
                <c:pt idx="103">
                  <c:v>0.13220190905611906</c:v>
                </c:pt>
                <c:pt idx="104">
                  <c:v>6.5296154436558895E-2</c:v>
                </c:pt>
                <c:pt idx="105">
                  <c:v>5.2931398109335115E-2</c:v>
                </c:pt>
                <c:pt idx="106">
                  <c:v>5.3408115681321755E-2</c:v>
                </c:pt>
                <c:pt idx="107">
                  <c:v>1.0345607855448025E-2</c:v>
                </c:pt>
                <c:pt idx="108">
                  <c:v>1.5316932330511346E-2</c:v>
                </c:pt>
                <c:pt idx="109">
                  <c:v>1.8735550330237771E-3</c:v>
                </c:pt>
                <c:pt idx="110">
                  <c:v>-1.5154521396180121E-2</c:v>
                </c:pt>
                <c:pt idx="111">
                  <c:v>-7.3306510082823406E-3</c:v>
                </c:pt>
                <c:pt idx="112">
                  <c:v>-2.7654721207713617E-2</c:v>
                </c:pt>
                <c:pt idx="113">
                  <c:v>-6.0491825503808383E-2</c:v>
                </c:pt>
                <c:pt idx="114">
                  <c:v>-4.9957377686060567E-2</c:v>
                </c:pt>
                <c:pt idx="115">
                  <c:v>-9.9540191096248454E-2</c:v>
                </c:pt>
                <c:pt idx="116">
                  <c:v>-8.5121545933855902E-2</c:v>
                </c:pt>
                <c:pt idx="117">
                  <c:v>-5.5407003346804484E-2</c:v>
                </c:pt>
                <c:pt idx="118">
                  <c:v>-7.0169089057345535E-2</c:v>
                </c:pt>
                <c:pt idx="119">
                  <c:v>-5.9927517783091355E-2</c:v>
                </c:pt>
                <c:pt idx="120">
                  <c:v>-9.4073542992768711E-2</c:v>
                </c:pt>
                <c:pt idx="121">
                  <c:v>-0.12047030012401205</c:v>
                </c:pt>
                <c:pt idx="122">
                  <c:v>-5.5770600611890431E-2</c:v>
                </c:pt>
                <c:pt idx="123">
                  <c:v>-5.4060308071681273E-2</c:v>
                </c:pt>
                <c:pt idx="124">
                  <c:v>-3.9935996581145661E-2</c:v>
                </c:pt>
                <c:pt idx="125">
                  <c:v>-4.2500819203055151E-3</c:v>
                </c:pt>
                <c:pt idx="126">
                  <c:v>9.7595928357934181E-3</c:v>
                </c:pt>
                <c:pt idx="127">
                  <c:v>4.4236374612580232E-2</c:v>
                </c:pt>
                <c:pt idx="128">
                  <c:v>7.5145899290862905E-2</c:v>
                </c:pt>
                <c:pt idx="129">
                  <c:v>4.9687879969237958E-3</c:v>
                </c:pt>
                <c:pt idx="130">
                  <c:v>2.1642462809782215E-2</c:v>
                </c:pt>
                <c:pt idx="131">
                  <c:v>7.3054525262518988E-2</c:v>
                </c:pt>
              </c:numCache>
            </c:numRef>
          </c:val>
          <c:smooth val="0"/>
          <c:extLst>
            <c:ext xmlns:c16="http://schemas.microsoft.com/office/drawing/2014/chart" uri="{C3380CC4-5D6E-409C-BE32-E72D297353CC}">
              <c16:uniqueId val="{00000000-DA97-49A6-8E71-E11D9428B740}"/>
            </c:ext>
          </c:extLst>
        </c:ser>
        <c:ser>
          <c:idx val="1"/>
          <c:order val="1"/>
          <c:tx>
            <c:strRef>
              <c:f>GTAA!$Q$2</c:f>
              <c:strCache>
                <c:ptCount val="1"/>
                <c:pt idx="0">
                  <c:v>Timing</c:v>
                </c:pt>
              </c:strCache>
            </c:strRef>
          </c:tx>
          <c:spPr>
            <a:ln w="28575" cap="rnd">
              <a:solidFill>
                <a:srgbClr val="FF0000"/>
              </a:solidFill>
              <a:round/>
            </a:ln>
            <a:effectLst/>
          </c:spPr>
          <c:marker>
            <c:symbol val="none"/>
          </c:marker>
          <c:cat>
            <c:numRef>
              <c:f>GTAA!$I$400:$I$531</c:f>
              <c:numCache>
                <c:formatCode>d\-mmm\-yy</c:formatCode>
                <c:ptCount val="132"/>
                <c:pt idx="0">
                  <c:v>38748</c:v>
                </c:pt>
                <c:pt idx="1">
                  <c:v>38776</c:v>
                </c:pt>
                <c:pt idx="2">
                  <c:v>38807</c:v>
                </c:pt>
                <c:pt idx="3">
                  <c:v>38837</c:v>
                </c:pt>
                <c:pt idx="4">
                  <c:v>38868</c:v>
                </c:pt>
                <c:pt idx="5">
                  <c:v>38898</c:v>
                </c:pt>
                <c:pt idx="6">
                  <c:v>38929</c:v>
                </c:pt>
                <c:pt idx="7">
                  <c:v>38960</c:v>
                </c:pt>
                <c:pt idx="8">
                  <c:v>38990</c:v>
                </c:pt>
                <c:pt idx="9">
                  <c:v>39021</c:v>
                </c:pt>
                <c:pt idx="10">
                  <c:v>39051</c:v>
                </c:pt>
                <c:pt idx="11">
                  <c:v>39082</c:v>
                </c:pt>
                <c:pt idx="12">
                  <c:v>39113</c:v>
                </c:pt>
                <c:pt idx="13">
                  <c:v>39141</c:v>
                </c:pt>
                <c:pt idx="14">
                  <c:v>39172</c:v>
                </c:pt>
                <c:pt idx="15">
                  <c:v>39202</c:v>
                </c:pt>
                <c:pt idx="16">
                  <c:v>39233</c:v>
                </c:pt>
                <c:pt idx="17">
                  <c:v>39263</c:v>
                </c:pt>
                <c:pt idx="18">
                  <c:v>39294</c:v>
                </c:pt>
                <c:pt idx="19">
                  <c:v>39325</c:v>
                </c:pt>
                <c:pt idx="20">
                  <c:v>39355</c:v>
                </c:pt>
                <c:pt idx="21">
                  <c:v>39386</c:v>
                </c:pt>
                <c:pt idx="22">
                  <c:v>39416</c:v>
                </c:pt>
                <c:pt idx="23">
                  <c:v>39447</c:v>
                </c:pt>
                <c:pt idx="24">
                  <c:v>39478</c:v>
                </c:pt>
                <c:pt idx="25">
                  <c:v>39507</c:v>
                </c:pt>
                <c:pt idx="26">
                  <c:v>39538</c:v>
                </c:pt>
                <c:pt idx="27">
                  <c:v>39568</c:v>
                </c:pt>
                <c:pt idx="28">
                  <c:v>39599</c:v>
                </c:pt>
                <c:pt idx="29">
                  <c:v>39629</c:v>
                </c:pt>
                <c:pt idx="30">
                  <c:v>39660</c:v>
                </c:pt>
                <c:pt idx="31">
                  <c:v>39691</c:v>
                </c:pt>
                <c:pt idx="32">
                  <c:v>39721</c:v>
                </c:pt>
                <c:pt idx="33">
                  <c:v>39752</c:v>
                </c:pt>
                <c:pt idx="34">
                  <c:v>39782</c:v>
                </c:pt>
                <c:pt idx="35">
                  <c:v>39813</c:v>
                </c:pt>
                <c:pt idx="36">
                  <c:v>39844</c:v>
                </c:pt>
                <c:pt idx="37">
                  <c:v>39872</c:v>
                </c:pt>
                <c:pt idx="38">
                  <c:v>39903</c:v>
                </c:pt>
                <c:pt idx="39">
                  <c:v>39933</c:v>
                </c:pt>
                <c:pt idx="40">
                  <c:v>39964</c:v>
                </c:pt>
                <c:pt idx="41">
                  <c:v>39994</c:v>
                </c:pt>
                <c:pt idx="42">
                  <c:v>40025</c:v>
                </c:pt>
                <c:pt idx="43">
                  <c:v>40056</c:v>
                </c:pt>
                <c:pt idx="44">
                  <c:v>40086</c:v>
                </c:pt>
                <c:pt idx="45">
                  <c:v>40117</c:v>
                </c:pt>
                <c:pt idx="46">
                  <c:v>40147</c:v>
                </c:pt>
                <c:pt idx="47">
                  <c:v>40178</c:v>
                </c:pt>
                <c:pt idx="48">
                  <c:v>40209</c:v>
                </c:pt>
                <c:pt idx="49">
                  <c:v>40237</c:v>
                </c:pt>
                <c:pt idx="50">
                  <c:v>40268</c:v>
                </c:pt>
                <c:pt idx="51">
                  <c:v>40298</c:v>
                </c:pt>
                <c:pt idx="52">
                  <c:v>40329</c:v>
                </c:pt>
                <c:pt idx="53">
                  <c:v>40359</c:v>
                </c:pt>
                <c:pt idx="54">
                  <c:v>40390</c:v>
                </c:pt>
                <c:pt idx="55">
                  <c:v>40421</c:v>
                </c:pt>
                <c:pt idx="56">
                  <c:v>40451</c:v>
                </c:pt>
                <c:pt idx="57">
                  <c:v>40482</c:v>
                </c:pt>
                <c:pt idx="58">
                  <c:v>40512</c:v>
                </c:pt>
                <c:pt idx="59">
                  <c:v>40543</c:v>
                </c:pt>
                <c:pt idx="60">
                  <c:v>40574</c:v>
                </c:pt>
                <c:pt idx="61">
                  <c:v>40602</c:v>
                </c:pt>
                <c:pt idx="62">
                  <c:v>40633</c:v>
                </c:pt>
                <c:pt idx="63">
                  <c:v>40663</c:v>
                </c:pt>
                <c:pt idx="64">
                  <c:v>40694</c:v>
                </c:pt>
                <c:pt idx="65">
                  <c:v>40724</c:v>
                </c:pt>
                <c:pt idx="66">
                  <c:v>40755</c:v>
                </c:pt>
                <c:pt idx="67">
                  <c:v>40786</c:v>
                </c:pt>
                <c:pt idx="68">
                  <c:v>40816</c:v>
                </c:pt>
                <c:pt idx="69">
                  <c:v>40847</c:v>
                </c:pt>
                <c:pt idx="70">
                  <c:v>40877</c:v>
                </c:pt>
                <c:pt idx="71">
                  <c:v>40908</c:v>
                </c:pt>
                <c:pt idx="72">
                  <c:v>40939</c:v>
                </c:pt>
                <c:pt idx="73">
                  <c:v>40968</c:v>
                </c:pt>
                <c:pt idx="74">
                  <c:v>40999</c:v>
                </c:pt>
                <c:pt idx="75">
                  <c:v>41029</c:v>
                </c:pt>
                <c:pt idx="76">
                  <c:v>41060</c:v>
                </c:pt>
                <c:pt idx="77">
                  <c:v>41090</c:v>
                </c:pt>
                <c:pt idx="78">
                  <c:v>41121</c:v>
                </c:pt>
                <c:pt idx="79">
                  <c:v>41152</c:v>
                </c:pt>
                <c:pt idx="80">
                  <c:v>41182</c:v>
                </c:pt>
                <c:pt idx="81">
                  <c:v>41213</c:v>
                </c:pt>
                <c:pt idx="82">
                  <c:v>41243</c:v>
                </c:pt>
                <c:pt idx="83">
                  <c:v>41274</c:v>
                </c:pt>
                <c:pt idx="84">
                  <c:v>41305</c:v>
                </c:pt>
                <c:pt idx="85">
                  <c:v>41333</c:v>
                </c:pt>
                <c:pt idx="86">
                  <c:v>41364</c:v>
                </c:pt>
                <c:pt idx="87">
                  <c:v>41394</c:v>
                </c:pt>
                <c:pt idx="88">
                  <c:v>41425</c:v>
                </c:pt>
                <c:pt idx="89">
                  <c:v>41455</c:v>
                </c:pt>
                <c:pt idx="90">
                  <c:v>41486</c:v>
                </c:pt>
                <c:pt idx="91">
                  <c:v>41517</c:v>
                </c:pt>
                <c:pt idx="92">
                  <c:v>41547</c:v>
                </c:pt>
                <c:pt idx="93">
                  <c:v>41578</c:v>
                </c:pt>
                <c:pt idx="94">
                  <c:v>41608</c:v>
                </c:pt>
                <c:pt idx="95">
                  <c:v>41639</c:v>
                </c:pt>
                <c:pt idx="96">
                  <c:v>41670</c:v>
                </c:pt>
                <c:pt idx="97">
                  <c:v>41698</c:v>
                </c:pt>
                <c:pt idx="98">
                  <c:v>41729</c:v>
                </c:pt>
                <c:pt idx="99">
                  <c:v>41759</c:v>
                </c:pt>
                <c:pt idx="100">
                  <c:v>41790</c:v>
                </c:pt>
                <c:pt idx="101">
                  <c:v>41820</c:v>
                </c:pt>
                <c:pt idx="102">
                  <c:v>41851</c:v>
                </c:pt>
                <c:pt idx="103">
                  <c:v>41882</c:v>
                </c:pt>
                <c:pt idx="104">
                  <c:v>41912</c:v>
                </c:pt>
                <c:pt idx="105">
                  <c:v>41943</c:v>
                </c:pt>
                <c:pt idx="106">
                  <c:v>41973</c:v>
                </c:pt>
                <c:pt idx="107">
                  <c:v>42004</c:v>
                </c:pt>
                <c:pt idx="108">
                  <c:v>42035</c:v>
                </c:pt>
                <c:pt idx="109">
                  <c:v>42063</c:v>
                </c:pt>
                <c:pt idx="110">
                  <c:v>42094</c:v>
                </c:pt>
                <c:pt idx="111">
                  <c:v>42124</c:v>
                </c:pt>
                <c:pt idx="112">
                  <c:v>42155</c:v>
                </c:pt>
                <c:pt idx="113">
                  <c:v>42185</c:v>
                </c:pt>
                <c:pt idx="114">
                  <c:v>42216</c:v>
                </c:pt>
                <c:pt idx="115">
                  <c:v>42247</c:v>
                </c:pt>
                <c:pt idx="116">
                  <c:v>42277</c:v>
                </c:pt>
                <c:pt idx="117">
                  <c:v>42308</c:v>
                </c:pt>
                <c:pt idx="118">
                  <c:v>42338</c:v>
                </c:pt>
                <c:pt idx="119">
                  <c:v>42369</c:v>
                </c:pt>
                <c:pt idx="120">
                  <c:v>42400</c:v>
                </c:pt>
                <c:pt idx="121">
                  <c:v>42429</c:v>
                </c:pt>
                <c:pt idx="122">
                  <c:v>42460</c:v>
                </c:pt>
                <c:pt idx="123">
                  <c:v>42490</c:v>
                </c:pt>
                <c:pt idx="124">
                  <c:v>42521</c:v>
                </c:pt>
                <c:pt idx="125">
                  <c:v>42551</c:v>
                </c:pt>
                <c:pt idx="126">
                  <c:v>42582</c:v>
                </c:pt>
                <c:pt idx="127">
                  <c:v>42613</c:v>
                </c:pt>
                <c:pt idx="128">
                  <c:v>42643</c:v>
                </c:pt>
                <c:pt idx="129">
                  <c:v>42674</c:v>
                </c:pt>
                <c:pt idx="130">
                  <c:v>42704</c:v>
                </c:pt>
                <c:pt idx="131">
                  <c:v>42736</c:v>
                </c:pt>
              </c:numCache>
            </c:numRef>
          </c:cat>
          <c:val>
            <c:numRef>
              <c:f>GTAA!$Q$400:$Q$531</c:f>
              <c:numCache>
                <c:formatCode>0.00%</c:formatCode>
                <c:ptCount val="132"/>
                <c:pt idx="0">
                  <c:v>0.14259628678654535</c:v>
                </c:pt>
                <c:pt idx="1">
                  <c:v>9.4308951622675385E-2</c:v>
                </c:pt>
                <c:pt idx="2">
                  <c:v>0.1153109068182776</c:v>
                </c:pt>
                <c:pt idx="3">
                  <c:v>0.14275592018462668</c:v>
                </c:pt>
                <c:pt idx="4">
                  <c:v>0.1023515406320139</c:v>
                </c:pt>
                <c:pt idx="5">
                  <c:v>0.10114549051166488</c:v>
                </c:pt>
                <c:pt idx="6">
                  <c:v>8.1156258512697255E-2</c:v>
                </c:pt>
                <c:pt idx="7">
                  <c:v>5.7277278200123183E-2</c:v>
                </c:pt>
                <c:pt idx="8">
                  <c:v>6.4371829140895231E-2</c:v>
                </c:pt>
                <c:pt idx="9">
                  <c:v>0.13845146216129622</c:v>
                </c:pt>
                <c:pt idx="10">
                  <c:v>0.14789234487648018</c:v>
                </c:pt>
                <c:pt idx="11">
                  <c:v>0.14098383349110355</c:v>
                </c:pt>
                <c:pt idx="12">
                  <c:v>0.12023467862742421</c:v>
                </c:pt>
                <c:pt idx="13">
                  <c:v>0.13655612943798889</c:v>
                </c:pt>
                <c:pt idx="14">
                  <c:v>0.11639013078599048</c:v>
                </c:pt>
                <c:pt idx="15">
                  <c:v>0.13023920052798643</c:v>
                </c:pt>
                <c:pt idx="16">
                  <c:v>0.16227157764559652</c:v>
                </c:pt>
                <c:pt idx="17">
                  <c:v>0.12441417493398665</c:v>
                </c:pt>
                <c:pt idx="18">
                  <c:v>0.1126614506734871</c:v>
                </c:pt>
                <c:pt idx="19">
                  <c:v>0.10126188731938801</c:v>
                </c:pt>
                <c:pt idx="20">
                  <c:v>0.1301886620188939</c:v>
                </c:pt>
                <c:pt idx="21">
                  <c:v>0.13534121402463772</c:v>
                </c:pt>
                <c:pt idx="22">
                  <c:v>9.638065150923536E-2</c:v>
                </c:pt>
                <c:pt idx="23">
                  <c:v>9.8062099702557415E-2</c:v>
                </c:pt>
                <c:pt idx="24">
                  <c:v>6.5277216546101746E-2</c:v>
                </c:pt>
                <c:pt idx="25">
                  <c:v>9.575549502887637E-2</c:v>
                </c:pt>
                <c:pt idx="26">
                  <c:v>9.3482166054680071E-2</c:v>
                </c:pt>
                <c:pt idx="27">
                  <c:v>8.4639038768276942E-2</c:v>
                </c:pt>
                <c:pt idx="28">
                  <c:v>9.3190599113207817E-2</c:v>
                </c:pt>
                <c:pt idx="29">
                  <c:v>0.11310449909705356</c:v>
                </c:pt>
                <c:pt idx="30">
                  <c:v>8.3810815977312991E-2</c:v>
                </c:pt>
                <c:pt idx="31">
                  <c:v>7.6146727536698045E-2</c:v>
                </c:pt>
                <c:pt idx="32">
                  <c:v>1.0901552702113237E-2</c:v>
                </c:pt>
                <c:pt idx="33">
                  <c:v>-2.3130365606518821E-2</c:v>
                </c:pt>
                <c:pt idx="34">
                  <c:v>-1.0358823488336943E-2</c:v>
                </c:pt>
                <c:pt idx="35">
                  <c:v>-3.5492530029380687E-3</c:v>
                </c:pt>
                <c:pt idx="36">
                  <c:v>-3.2169046877713603E-3</c:v>
                </c:pt>
                <c:pt idx="37">
                  <c:v>-3.0757768246956863E-2</c:v>
                </c:pt>
                <c:pt idx="38">
                  <c:v>-2.5352045397970979E-2</c:v>
                </c:pt>
                <c:pt idx="39">
                  <c:v>-4.3614233204209096E-2</c:v>
                </c:pt>
                <c:pt idx="40">
                  <c:v>-6.3254071196345296E-2</c:v>
                </c:pt>
                <c:pt idx="41">
                  <c:v>-6.2587849009176466E-2</c:v>
                </c:pt>
                <c:pt idx="42">
                  <c:v>-8.489405425612051E-3</c:v>
                </c:pt>
                <c:pt idx="43">
                  <c:v>4.0118572142974429E-2</c:v>
                </c:pt>
                <c:pt idx="44">
                  <c:v>9.5476783507196128E-2</c:v>
                </c:pt>
                <c:pt idx="45">
                  <c:v>9.2624636428579654E-2</c:v>
                </c:pt>
                <c:pt idx="46">
                  <c:v>0.12827471403289481</c:v>
                </c:pt>
                <c:pt idx="47">
                  <c:v>0.12699335603609652</c:v>
                </c:pt>
                <c:pt idx="48">
                  <c:v>9.170578141694552E-2</c:v>
                </c:pt>
                <c:pt idx="49">
                  <c:v>0.11025691515789693</c:v>
                </c:pt>
                <c:pt idx="50">
                  <c:v>0.15219213117268726</c:v>
                </c:pt>
                <c:pt idx="51">
                  <c:v>0.18181704441817126</c:v>
                </c:pt>
                <c:pt idx="52">
                  <c:v>0.10574963765934364</c:v>
                </c:pt>
                <c:pt idx="53">
                  <c:v>9.2301465871712951E-2</c:v>
                </c:pt>
                <c:pt idx="54">
                  <c:v>7.7124593804759112E-2</c:v>
                </c:pt>
                <c:pt idx="55">
                  <c:v>3.4193121959625428E-2</c:v>
                </c:pt>
                <c:pt idx="56">
                  <c:v>1.4238061769124233E-2</c:v>
                </c:pt>
                <c:pt idx="57">
                  <c:v>4.6507375120593109E-2</c:v>
                </c:pt>
                <c:pt idx="58">
                  <c:v>-4.4823696141915725E-4</c:v>
                </c:pt>
                <c:pt idx="59">
                  <c:v>3.7598490419777697E-2</c:v>
                </c:pt>
                <c:pt idx="60">
                  <c:v>0.10737056309499349</c:v>
                </c:pt>
                <c:pt idx="61">
                  <c:v>0.1237024324284437</c:v>
                </c:pt>
                <c:pt idx="62">
                  <c:v>7.8079297858307584E-2</c:v>
                </c:pt>
                <c:pt idx="63">
                  <c:v>9.7185920922878255E-2</c:v>
                </c:pt>
                <c:pt idx="64">
                  <c:v>0.15473413828163984</c:v>
                </c:pt>
                <c:pt idx="65">
                  <c:v>0.14249479421416744</c:v>
                </c:pt>
                <c:pt idx="66">
                  <c:v>0.12671073229733909</c:v>
                </c:pt>
                <c:pt idx="67">
                  <c:v>9.4662995583447707E-2</c:v>
                </c:pt>
                <c:pt idx="68">
                  <c:v>9.2068518685179734E-2</c:v>
                </c:pt>
                <c:pt idx="69">
                  <c:v>5.8213672029174379E-2</c:v>
                </c:pt>
                <c:pt idx="70">
                  <c:v>7.4655420546604123E-2</c:v>
                </c:pt>
                <c:pt idx="71">
                  <c:v>2.7409721460513792E-2</c:v>
                </c:pt>
                <c:pt idx="72">
                  <c:v>1.8473279130420073E-2</c:v>
                </c:pt>
                <c:pt idx="73">
                  <c:v>-6.3952674425216127E-3</c:v>
                </c:pt>
                <c:pt idx="74">
                  <c:v>-2.3382398926451442E-3</c:v>
                </c:pt>
                <c:pt idx="75">
                  <c:v>-3.2686500204832214E-2</c:v>
                </c:pt>
                <c:pt idx="76">
                  <c:v>-7.387775248135775E-2</c:v>
                </c:pt>
                <c:pt idx="77">
                  <c:v>-3.3822301321267401E-2</c:v>
                </c:pt>
                <c:pt idx="78">
                  <c:v>-2.8342869159857065E-2</c:v>
                </c:pt>
                <c:pt idx="79">
                  <c:v>7.2755314968309115E-3</c:v>
                </c:pt>
                <c:pt idx="80">
                  <c:v>6.7548721763752706E-3</c:v>
                </c:pt>
                <c:pt idx="81">
                  <c:v>-1.201226917903031E-3</c:v>
                </c:pt>
                <c:pt idx="82">
                  <c:v>3.7130715793822766E-3</c:v>
                </c:pt>
                <c:pt idx="83">
                  <c:v>1.1742376186657077E-2</c:v>
                </c:pt>
                <c:pt idx="84">
                  <c:v>2.2893965197784638E-2</c:v>
                </c:pt>
                <c:pt idx="85">
                  <c:v>1.2541343785572368E-2</c:v>
                </c:pt>
                <c:pt idx="86">
                  <c:v>2.4229508078949857E-2</c:v>
                </c:pt>
                <c:pt idx="87">
                  <c:v>3.5959972006579077E-2</c:v>
                </c:pt>
                <c:pt idx="88">
                  <c:v>8.0579350635935576E-2</c:v>
                </c:pt>
                <c:pt idx="89">
                  <c:v>4.549815420000658E-2</c:v>
                </c:pt>
                <c:pt idx="90">
                  <c:v>5.6989872882953208E-2</c:v>
                </c:pt>
                <c:pt idx="91">
                  <c:v>3.7485962003235507E-2</c:v>
                </c:pt>
                <c:pt idx="92">
                  <c:v>4.6617671001653038E-2</c:v>
                </c:pt>
                <c:pt idx="93">
                  <c:v>7.3154146733787284E-2</c:v>
                </c:pt>
                <c:pt idx="94">
                  <c:v>6.3849896444801102E-2</c:v>
                </c:pt>
                <c:pt idx="95">
                  <c:v>5.9949159052343548E-2</c:v>
                </c:pt>
                <c:pt idx="96">
                  <c:v>1.4781164658791424E-2</c:v>
                </c:pt>
                <c:pt idx="97">
                  <c:v>5.0406851583113976E-2</c:v>
                </c:pt>
                <c:pt idx="98">
                  <c:v>3.3298945460787932E-2</c:v>
                </c:pt>
                <c:pt idx="99">
                  <c:v>3.0066360146062232E-2</c:v>
                </c:pt>
                <c:pt idx="100">
                  <c:v>7.0579553658671967E-2</c:v>
                </c:pt>
                <c:pt idx="101">
                  <c:v>9.9419895342220066E-2</c:v>
                </c:pt>
                <c:pt idx="102">
                  <c:v>5.6427744582957962E-2</c:v>
                </c:pt>
                <c:pt idx="103">
                  <c:v>9.2128588844846648E-2</c:v>
                </c:pt>
                <c:pt idx="104">
                  <c:v>5.0514153741030965E-2</c:v>
                </c:pt>
                <c:pt idx="105">
                  <c:v>6.3611359934023781E-2</c:v>
                </c:pt>
                <c:pt idx="106">
                  <c:v>7.9892810940136672E-2</c:v>
                </c:pt>
                <c:pt idx="107">
                  <c:v>7.3294251527178611E-2</c:v>
                </c:pt>
                <c:pt idx="108">
                  <c:v>0.10933673622146567</c:v>
                </c:pt>
                <c:pt idx="109">
                  <c:v>7.8058525797505496E-2</c:v>
                </c:pt>
                <c:pt idx="110">
                  <c:v>7.4396093380052264E-2</c:v>
                </c:pt>
                <c:pt idx="111">
                  <c:v>5.9488504317550595E-2</c:v>
                </c:pt>
                <c:pt idx="112">
                  <c:v>4.1930683068072794E-2</c:v>
                </c:pt>
                <c:pt idx="113">
                  <c:v>1.5874952378273299E-2</c:v>
                </c:pt>
                <c:pt idx="114">
                  <c:v>4.3229251853669881E-2</c:v>
                </c:pt>
                <c:pt idx="115">
                  <c:v>-3.5680759927577688E-3</c:v>
                </c:pt>
                <c:pt idx="116">
                  <c:v>2.1340679569041843E-2</c:v>
                </c:pt>
                <c:pt idx="117">
                  <c:v>-5.6648477739753567E-3</c:v>
                </c:pt>
                <c:pt idx="118">
                  <c:v>-1.8998261411035777E-2</c:v>
                </c:pt>
                <c:pt idx="119">
                  <c:v>-2.2415260161161021E-2</c:v>
                </c:pt>
                <c:pt idx="120">
                  <c:v>-5.309814787351641E-2</c:v>
                </c:pt>
                <c:pt idx="121">
                  <c:v>-5.0202278851351978E-2</c:v>
                </c:pt>
                <c:pt idx="122">
                  <c:v>-4.794541296959598E-2</c:v>
                </c:pt>
                <c:pt idx="123">
                  <c:v>-5.008914358837846E-2</c:v>
                </c:pt>
                <c:pt idx="124">
                  <c:v>-4.3908437880107121E-2</c:v>
                </c:pt>
                <c:pt idx="125">
                  <c:v>-1.72835938113447E-2</c:v>
                </c:pt>
                <c:pt idx="126">
                  <c:v>-2.8559357248611805E-2</c:v>
                </c:pt>
                <c:pt idx="127">
                  <c:v>-9.804867608119272E-3</c:v>
                </c:pt>
                <c:pt idx="128">
                  <c:v>-1.0082102838722906E-2</c:v>
                </c:pt>
                <c:pt idx="129">
                  <c:v>-3.2922930389267191E-2</c:v>
                </c:pt>
                <c:pt idx="130">
                  <c:v>-2.4459990477383897E-2</c:v>
                </c:pt>
                <c:pt idx="131">
                  <c:v>-9.6579121532803791E-3</c:v>
                </c:pt>
              </c:numCache>
            </c:numRef>
          </c:val>
          <c:smooth val="0"/>
          <c:extLst>
            <c:ext xmlns:c16="http://schemas.microsoft.com/office/drawing/2014/chart" uri="{C3380CC4-5D6E-409C-BE32-E72D297353CC}">
              <c16:uniqueId val="{00000001-DA97-49A6-8E71-E11D9428B740}"/>
            </c:ext>
          </c:extLst>
        </c:ser>
        <c:dLbls>
          <c:showLegendKey val="0"/>
          <c:showVal val="0"/>
          <c:showCatName val="0"/>
          <c:showSerName val="0"/>
          <c:showPercent val="0"/>
          <c:showBubbleSize val="0"/>
        </c:dLbls>
        <c:smooth val="0"/>
        <c:axId val="751015536"/>
        <c:axId val="751015864"/>
      </c:lineChart>
      <c:dateAx>
        <c:axId val="751015536"/>
        <c:scaling>
          <c:orientation val="minMax"/>
        </c:scaling>
        <c:delete val="0"/>
        <c:axPos val="b"/>
        <c:majorGridlines>
          <c:spPr>
            <a:ln w="9525" cap="flat" cmpd="sng" algn="ctr">
              <a:solidFill>
                <a:schemeClr val="tx1">
                  <a:lumMod val="15000"/>
                  <a:lumOff val="85000"/>
                </a:schemeClr>
              </a:solidFill>
              <a:round/>
            </a:ln>
            <a:effectLst/>
          </c:spPr>
        </c:majorGridlines>
        <c:numFmt formatCode="yy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864"/>
        <c:crosses val="autoZero"/>
        <c:auto val="1"/>
        <c:lblOffset val="100"/>
        <c:baseTimeUnit val="months"/>
        <c:majorUnit val="12"/>
        <c:majorTimeUnit val="months"/>
      </c:dateAx>
      <c:valAx>
        <c:axId val="751015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0155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2006-2012'!$C$1</c:f>
              <c:strCache>
                <c:ptCount val="1"/>
                <c:pt idx="0">
                  <c:v>SP500</c:v>
                </c:pt>
              </c:strCache>
            </c:strRef>
          </c:tx>
          <c:spPr>
            <a:ln w="28575" cap="rnd">
              <a:solidFill>
                <a:schemeClr val="accent6"/>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2006-2012'!$C$2:$C$134</c:f>
              <c:numCache>
                <c:formatCode>#,##0.00</c:formatCode>
                <c:ptCount val="133"/>
                <c:pt idx="0">
                  <c:v>100</c:v>
                </c:pt>
                <c:pt idx="1">
                  <c:v>102.64826411159021</c:v>
                </c:pt>
                <c:pt idx="2">
                  <c:v>102.92684837476178</c:v>
                </c:pt>
                <c:pt idx="3">
                  <c:v>104.20789534240392</c:v>
                </c:pt>
                <c:pt idx="4">
                  <c:v>105.6071815008296</c:v>
                </c:pt>
                <c:pt idx="5">
                  <c:v>102.56772437294038</c:v>
                </c:pt>
                <c:pt idx="6">
                  <c:v>102.70677170288893</c:v>
                </c:pt>
                <c:pt idx="7">
                  <c:v>103.3403183400488</c:v>
                </c:pt>
                <c:pt idx="8">
                  <c:v>105.79910598442075</c:v>
                </c:pt>
                <c:pt idx="9">
                  <c:v>108.52546181828855</c:v>
                </c:pt>
                <c:pt idx="10">
                  <c:v>112.06186626976159</c:v>
                </c:pt>
                <c:pt idx="11">
                  <c:v>114.19286452187774</c:v>
                </c:pt>
                <c:pt idx="12">
                  <c:v>115.79484643593274</c:v>
                </c:pt>
                <c:pt idx="13">
                  <c:v>117.54591254706281</c:v>
                </c:pt>
                <c:pt idx="14">
                  <c:v>115.24698037180474</c:v>
                </c:pt>
                <c:pt idx="15">
                  <c:v>116.53586099183804</c:v>
                </c:pt>
                <c:pt idx="16">
                  <c:v>121.69799311617777</c:v>
                </c:pt>
                <c:pt idx="17">
                  <c:v>125.94456711726463</c:v>
                </c:pt>
                <c:pt idx="18">
                  <c:v>123.85224752383112</c:v>
                </c:pt>
                <c:pt idx="19">
                  <c:v>120.01228904218901</c:v>
                </c:pt>
                <c:pt idx="20">
                  <c:v>121.81109147257965</c:v>
                </c:pt>
                <c:pt idx="21">
                  <c:v>126.36684994149235</c:v>
                </c:pt>
                <c:pt idx="22">
                  <c:v>128.37691618481543</c:v>
                </c:pt>
                <c:pt idx="23">
                  <c:v>123.00988509011137</c:v>
                </c:pt>
                <c:pt idx="24">
                  <c:v>122.15650658271588</c:v>
                </c:pt>
                <c:pt idx="25">
                  <c:v>114.82934877868462</c:v>
                </c:pt>
                <c:pt idx="26">
                  <c:v>111.09906143052261</c:v>
                </c:pt>
                <c:pt idx="27">
                  <c:v>110.6192502215454</c:v>
                </c:pt>
                <c:pt idx="28">
                  <c:v>116.00684465377688</c:v>
                </c:pt>
                <c:pt idx="29">
                  <c:v>117.50943710311519</c:v>
                </c:pt>
                <c:pt idx="30">
                  <c:v>107.60304924919339</c:v>
                </c:pt>
                <c:pt idx="31">
                  <c:v>106.69850719961589</c:v>
                </c:pt>
                <c:pt idx="32">
                  <c:v>108.24173672073496</c:v>
                </c:pt>
                <c:pt idx="33">
                  <c:v>98.596552213741177</c:v>
                </c:pt>
                <c:pt idx="34">
                  <c:v>82.037435066365617</c:v>
                </c:pt>
                <c:pt idx="35">
                  <c:v>76.150934897452473</c:v>
                </c:pt>
                <c:pt idx="36">
                  <c:v>76.961228316694942</c:v>
                </c:pt>
                <c:pt idx="37">
                  <c:v>70.474474533285644</c:v>
                </c:pt>
                <c:pt idx="38">
                  <c:v>62.970569947171754</c:v>
                </c:pt>
                <c:pt idx="39">
                  <c:v>68.486440437313661</c:v>
                </c:pt>
                <c:pt idx="40">
                  <c:v>75.041249075873736</c:v>
                </c:pt>
                <c:pt idx="41">
                  <c:v>79.238373146239454</c:v>
                </c:pt>
                <c:pt idx="42">
                  <c:v>79.395535797343229</c:v>
                </c:pt>
                <c:pt idx="43">
                  <c:v>85.401009561951952</c:v>
                </c:pt>
                <c:pt idx="44">
                  <c:v>88.484286182905819</c:v>
                </c:pt>
                <c:pt idx="45">
                  <c:v>91.786170665909211</c:v>
                </c:pt>
                <c:pt idx="46">
                  <c:v>90.080882460941908</c:v>
                </c:pt>
                <c:pt idx="47">
                  <c:v>95.484388999593619</c:v>
                </c:pt>
                <c:pt idx="48">
                  <c:v>97.328724534509476</c:v>
                </c:pt>
                <c:pt idx="49">
                  <c:v>93.827326717161014</c:v>
                </c:pt>
                <c:pt idx="50">
                  <c:v>96.733856556032578</c:v>
                </c:pt>
                <c:pt idx="51">
                  <c:v>102.57139639749906</c:v>
                </c:pt>
                <c:pt idx="52">
                  <c:v>104.19075922779759</c:v>
                </c:pt>
                <c:pt idx="53">
                  <c:v>95.87093078478506</c:v>
                </c:pt>
                <c:pt idx="54">
                  <c:v>90.852252419864215</c:v>
                </c:pt>
                <c:pt idx="55">
                  <c:v>97.217584591205707</c:v>
                </c:pt>
                <c:pt idx="56">
                  <c:v>92.828780838886047</c:v>
                </c:pt>
                <c:pt idx="57">
                  <c:v>101.11335784613709</c:v>
                </c:pt>
                <c:pt idx="58">
                  <c:v>104.96066037689656</c:v>
                </c:pt>
                <c:pt idx="59">
                  <c:v>104.9741244669445</c:v>
                </c:pt>
                <c:pt idx="60">
                  <c:v>111.9896497867777</c:v>
                </c:pt>
                <c:pt idx="61">
                  <c:v>114.64403393929882</c:v>
                </c:pt>
                <c:pt idx="62">
                  <c:v>118.57163140707058</c:v>
                </c:pt>
                <c:pt idx="63">
                  <c:v>118.61863332141948</c:v>
                </c:pt>
                <c:pt idx="64">
                  <c:v>122.13153681571811</c:v>
                </c:pt>
                <c:pt idx="65">
                  <c:v>120.74914197026148</c:v>
                </c:pt>
                <c:pt idx="66">
                  <c:v>118.7363829089286</c:v>
                </c:pt>
                <c:pt idx="67">
                  <c:v>116.32190436089611</c:v>
                </c:pt>
                <c:pt idx="68">
                  <c:v>110.00308450062906</c:v>
                </c:pt>
                <c:pt idx="69">
                  <c:v>102.27004558206471</c:v>
                </c:pt>
                <c:pt idx="70">
                  <c:v>113.44744353650213</c:v>
                </c:pt>
                <c:pt idx="71">
                  <c:v>113.19676665997535</c:v>
                </c:pt>
                <c:pt idx="72">
                  <c:v>114.35467840408909</c:v>
                </c:pt>
                <c:pt idx="73">
                  <c:v>119.47935587793199</c:v>
                </c:pt>
                <c:pt idx="74">
                  <c:v>124.64589443174177</c:v>
                </c:pt>
                <c:pt idx="75">
                  <c:v>128.74803546686113</c:v>
                </c:pt>
                <c:pt idx="76">
                  <c:v>127.93994526235366</c:v>
                </c:pt>
                <c:pt idx="77">
                  <c:v>120.25048103521708</c:v>
                </c:pt>
                <c:pt idx="78">
                  <c:v>125.2050213711827</c:v>
                </c:pt>
                <c:pt idx="79">
                  <c:v>126.94409220208848</c:v>
                </c:pt>
                <c:pt idx="80">
                  <c:v>129.8031305233367</c:v>
                </c:pt>
                <c:pt idx="81">
                  <c:v>133.15764735834543</c:v>
                </c:pt>
                <c:pt idx="82">
                  <c:v>130.69885971397349</c:v>
                </c:pt>
                <c:pt idx="83">
                  <c:v>131.4570103844851</c:v>
                </c:pt>
                <c:pt idx="84">
                  <c:v>132.65531439874266</c:v>
                </c:pt>
                <c:pt idx="85">
                  <c:v>139.52616195097082</c:v>
                </c:pt>
                <c:pt idx="86">
                  <c:v>141.42019221824538</c:v>
                </c:pt>
                <c:pt idx="87">
                  <c:v>146.72381968890593</c:v>
                </c:pt>
                <c:pt idx="88">
                  <c:v>149.55078899567658</c:v>
                </c:pt>
                <c:pt idx="89">
                  <c:v>153.04900439174111</c:v>
                </c:pt>
                <c:pt idx="90">
                  <c:v>150.99389464716722</c:v>
                </c:pt>
                <c:pt idx="91">
                  <c:v>158.67699403173597</c:v>
                </c:pt>
                <c:pt idx="92">
                  <c:v>154.08157769759146</c:v>
                </c:pt>
                <c:pt idx="93">
                  <c:v>158.91347241330317</c:v>
                </c:pt>
                <c:pt idx="94">
                  <c:v>166.21835326834645</c:v>
                </c:pt>
                <c:pt idx="95">
                  <c:v>171.28354394434169</c:v>
                </c:pt>
                <c:pt idx="96">
                  <c:v>175.61996014629321</c:v>
                </c:pt>
                <c:pt idx="97">
                  <c:v>169.54790033635737</c:v>
                </c:pt>
                <c:pt idx="98">
                  <c:v>177.30370580718417</c:v>
                </c:pt>
                <c:pt idx="99">
                  <c:v>178.79405817466096</c:v>
                </c:pt>
                <c:pt idx="100">
                  <c:v>180.11574221408384</c:v>
                </c:pt>
                <c:pt idx="101">
                  <c:v>184.34371129074103</c:v>
                </c:pt>
                <c:pt idx="102">
                  <c:v>188.15184555954278</c:v>
                </c:pt>
                <c:pt idx="103">
                  <c:v>185.55719300650651</c:v>
                </c:pt>
                <c:pt idx="104">
                  <c:v>192.98031305233334</c:v>
                </c:pt>
                <c:pt idx="105">
                  <c:v>190.27403095271885</c:v>
                </c:pt>
                <c:pt idx="106">
                  <c:v>194.92159003559402</c:v>
                </c:pt>
                <c:pt idx="107">
                  <c:v>200.16377229530883</c:v>
                </c:pt>
                <c:pt idx="108">
                  <c:v>199.65972572424548</c:v>
                </c:pt>
                <c:pt idx="109">
                  <c:v>193.66600243822413</c:v>
                </c:pt>
                <c:pt idx="110">
                  <c:v>204.79639847831263</c:v>
                </c:pt>
                <c:pt idx="111">
                  <c:v>201.55742801607835</c:v>
                </c:pt>
                <c:pt idx="112">
                  <c:v>203.49111614858444</c:v>
                </c:pt>
                <c:pt idx="113">
                  <c:v>206.10780084897181</c:v>
                </c:pt>
                <c:pt idx="114">
                  <c:v>202.11802376534266</c:v>
                </c:pt>
                <c:pt idx="115">
                  <c:v>206.3526024862052</c:v>
                </c:pt>
                <c:pt idx="116">
                  <c:v>193.90272562142883</c:v>
                </c:pt>
                <c:pt idx="117">
                  <c:v>189.10485833329219</c:v>
                </c:pt>
                <c:pt idx="118">
                  <c:v>205.05662261869179</c:v>
                </c:pt>
                <c:pt idx="119">
                  <c:v>205.66642349704</c:v>
                </c:pt>
                <c:pt idx="120">
                  <c:v>202.4225570020609</c:v>
                </c:pt>
                <c:pt idx="121">
                  <c:v>192.37761142146496</c:v>
                </c:pt>
                <c:pt idx="122">
                  <c:v>192.11787688436027</c:v>
                </c:pt>
                <c:pt idx="123">
                  <c:v>205.15087124902684</c:v>
                </c:pt>
                <c:pt idx="124">
                  <c:v>205.94623176839769</c:v>
                </c:pt>
                <c:pt idx="125">
                  <c:v>209.64469490371931</c:v>
                </c:pt>
                <c:pt idx="126">
                  <c:v>210.18790973674007</c:v>
                </c:pt>
                <c:pt idx="127">
                  <c:v>217.93710556336183</c:v>
                </c:pt>
                <c:pt idx="128">
                  <c:v>218.24310760990343</c:v>
                </c:pt>
                <c:pt idx="129">
                  <c:v>218.28447908659584</c:v>
                </c:pt>
                <c:pt idx="130">
                  <c:v>214.30278045699538</c:v>
                </c:pt>
                <c:pt idx="131">
                  <c:v>222.23949433773794</c:v>
                </c:pt>
                <c:pt idx="132">
                  <c:v>226.63221491625319</c:v>
                </c:pt>
              </c:numCache>
            </c:numRef>
          </c:val>
          <c:smooth val="0"/>
          <c:extLst>
            <c:ext xmlns:c16="http://schemas.microsoft.com/office/drawing/2014/chart" uri="{C3380CC4-5D6E-409C-BE32-E72D297353CC}">
              <c16:uniqueId val="{00000000-CAA3-4EF8-8F14-AB4F03ADC33A}"/>
            </c:ext>
          </c:extLst>
        </c:ser>
        <c:ser>
          <c:idx val="5"/>
          <c:order val="1"/>
          <c:tx>
            <c:strRef>
              <c:f>'Asset Class Returns 2006-2012'!$G$1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2006-2012'!$G$2:$G$134</c:f>
              <c:numCache>
                <c:formatCode>#,##0.00</c:formatCode>
                <c:ptCount val="133"/>
                <c:pt idx="0">
                  <c:v>100</c:v>
                </c:pt>
                <c:pt idx="1">
                  <c:v>106.99368444863883</c:v>
                </c:pt>
                <c:pt idx="2">
                  <c:v>108.54324440683286</c:v>
                </c:pt>
                <c:pt idx="3">
                  <c:v>113.96883267419709</c:v>
                </c:pt>
                <c:pt idx="4">
                  <c:v>110.40402104661307</c:v>
                </c:pt>
                <c:pt idx="5">
                  <c:v>107.41903873683655</c:v>
                </c:pt>
                <c:pt idx="6">
                  <c:v>112.78543791713219</c:v>
                </c:pt>
                <c:pt idx="7">
                  <c:v>116.20781005223277</c:v>
                </c:pt>
                <c:pt idx="8">
                  <c:v>120.11179879053432</c:v>
                </c:pt>
                <c:pt idx="9">
                  <c:v>122.50134558345695</c:v>
                </c:pt>
                <c:pt idx="10">
                  <c:v>130.08005924827296</c:v>
                </c:pt>
                <c:pt idx="11">
                  <c:v>135.75344429853601</c:v>
                </c:pt>
                <c:pt idx="12">
                  <c:v>134.01950095219286</c:v>
                </c:pt>
                <c:pt idx="13">
                  <c:v>144.57701493378948</c:v>
                </c:pt>
                <c:pt idx="14">
                  <c:v>140.3965990778521</c:v>
                </c:pt>
                <c:pt idx="15">
                  <c:v>136.86789406164789</c:v>
                </c:pt>
                <c:pt idx="16">
                  <c:v>137.07765256360349</c:v>
                </c:pt>
                <c:pt idx="17">
                  <c:v>137.25031910758446</c:v>
                </c:pt>
                <c:pt idx="18">
                  <c:v>124.8450428659915</c:v>
                </c:pt>
                <c:pt idx="19">
                  <c:v>113.87419712544818</c:v>
                </c:pt>
                <c:pt idx="20">
                  <c:v>120.0760238799885</c:v>
                </c:pt>
                <c:pt idx="21">
                  <c:v>125.22941909330487</c:v>
                </c:pt>
                <c:pt idx="22">
                  <c:v>126.24956500850186</c:v>
                </c:pt>
                <c:pt idx="23">
                  <c:v>115.30083916083447</c:v>
                </c:pt>
                <c:pt idx="24">
                  <c:v>110.12142494385739</c:v>
                </c:pt>
                <c:pt idx="25">
                  <c:v>109.64858865685262</c:v>
                </c:pt>
                <c:pt idx="26">
                  <c:v>105.44248875005742</c:v>
                </c:pt>
                <c:pt idx="27">
                  <c:v>109.48338538163871</c:v>
                </c:pt>
                <c:pt idx="28">
                  <c:v>116.25430995641355</c:v>
                </c:pt>
                <c:pt idx="29">
                  <c:v>117.24974090750287</c:v>
                </c:pt>
                <c:pt idx="30">
                  <c:v>103.99829258621645</c:v>
                </c:pt>
                <c:pt idx="31">
                  <c:v>106.95563315982024</c:v>
                </c:pt>
                <c:pt idx="32">
                  <c:v>108.96339554469208</c:v>
                </c:pt>
                <c:pt idx="33">
                  <c:v>108.40503572596857</c:v>
                </c:pt>
                <c:pt idx="34">
                  <c:v>75.298365713242461</c:v>
                </c:pt>
                <c:pt idx="35">
                  <c:v>59.017061162479287</c:v>
                </c:pt>
                <c:pt idx="36">
                  <c:v>68.451667009695257</c:v>
                </c:pt>
                <c:pt idx="37">
                  <c:v>57.217743484103131</c:v>
                </c:pt>
                <c:pt idx="38">
                  <c:v>46.010808048922243</c:v>
                </c:pt>
                <c:pt idx="39">
                  <c:v>48.007516991293961</c:v>
                </c:pt>
                <c:pt idx="40">
                  <c:v>61.482050383340322</c:v>
                </c:pt>
                <c:pt idx="41">
                  <c:v>62.74316394661674</c:v>
                </c:pt>
                <c:pt idx="42">
                  <c:v>61.104496786908257</c:v>
                </c:pt>
                <c:pt idx="43">
                  <c:v>67.407791476986063</c:v>
                </c:pt>
                <c:pt idx="44">
                  <c:v>75.843070514296798</c:v>
                </c:pt>
                <c:pt idx="45">
                  <c:v>80.659890192064736</c:v>
                </c:pt>
                <c:pt idx="46">
                  <c:v>76.816056375613499</c:v>
                </c:pt>
                <c:pt idx="47">
                  <c:v>82.154820323674457</c:v>
                </c:pt>
                <c:pt idx="48">
                  <c:v>87.481870679535788</c:v>
                </c:pt>
                <c:pt idx="49">
                  <c:v>83.336904537247946</c:v>
                </c:pt>
                <c:pt idx="50">
                  <c:v>87.568694998839064</c:v>
                </c:pt>
                <c:pt idx="51">
                  <c:v>95.7610552066932</c:v>
                </c:pt>
                <c:pt idx="52">
                  <c:v>102.0718261734138</c:v>
                </c:pt>
                <c:pt idx="53">
                  <c:v>96.660553073417901</c:v>
                </c:pt>
                <c:pt idx="54">
                  <c:v>92.252509146081607</c:v>
                </c:pt>
                <c:pt idx="55">
                  <c:v>100.57559525421954</c:v>
                </c:pt>
                <c:pt idx="56">
                  <c:v>99.201638367978418</c:v>
                </c:pt>
                <c:pt idx="57">
                  <c:v>103.64903111974937</c:v>
                </c:pt>
                <c:pt idx="58">
                  <c:v>108.35886101868377</c:v>
                </c:pt>
                <c:pt idx="59">
                  <c:v>106.58621273776095</c:v>
                </c:pt>
                <c:pt idx="60">
                  <c:v>111.59522052918594</c:v>
                </c:pt>
                <c:pt idx="61">
                  <c:v>115.839358716924</c:v>
                </c:pt>
                <c:pt idx="62">
                  <c:v>121.04869430031613</c:v>
                </c:pt>
                <c:pt idx="63">
                  <c:v>119.39473963451958</c:v>
                </c:pt>
                <c:pt idx="64">
                  <c:v>125.12633492919379</c:v>
                </c:pt>
                <c:pt idx="65">
                  <c:v>126.28501472215137</c:v>
                </c:pt>
                <c:pt idx="66">
                  <c:v>122.81678332075539</c:v>
                </c:pt>
                <c:pt idx="67">
                  <c:v>123.21255444730974</c:v>
                </c:pt>
                <c:pt idx="68">
                  <c:v>117.23445665338362</c:v>
                </c:pt>
                <c:pt idx="69">
                  <c:v>104.99274794661756</c:v>
                </c:pt>
                <c:pt idx="70">
                  <c:v>118.82629546004652</c:v>
                </c:pt>
                <c:pt idx="71">
                  <c:v>114.53499721842854</c:v>
                </c:pt>
                <c:pt idx="72">
                  <c:v>119.74692787305206</c:v>
                </c:pt>
                <c:pt idx="73">
                  <c:v>127.47490366123246</c:v>
                </c:pt>
                <c:pt idx="74">
                  <c:v>126.5728074713075</c:v>
                </c:pt>
                <c:pt idx="75">
                  <c:v>132.15579428837842</c:v>
                </c:pt>
                <c:pt idx="76">
                  <c:v>135.79604834390048</c:v>
                </c:pt>
                <c:pt idx="77">
                  <c:v>130.49240891259345</c:v>
                </c:pt>
                <c:pt idx="78">
                  <c:v>138.04185810872437</c:v>
                </c:pt>
                <c:pt idx="79">
                  <c:v>141.29967085846562</c:v>
                </c:pt>
                <c:pt idx="80">
                  <c:v>141.66942298135891</c:v>
                </c:pt>
                <c:pt idx="81">
                  <c:v>140.51726013420014</c:v>
                </c:pt>
                <c:pt idx="82">
                  <c:v>139.91174026159669</c:v>
                </c:pt>
                <c:pt idx="83">
                  <c:v>139.04574417911354</c:v>
                </c:pt>
                <c:pt idx="84">
                  <c:v>143.36988080330508</c:v>
                </c:pt>
                <c:pt idx="85">
                  <c:v>149.52065814908795</c:v>
                </c:pt>
                <c:pt idx="86">
                  <c:v>151.44484493164862</c:v>
                </c:pt>
                <c:pt idx="87">
                  <c:v>156.41905665518524</c:v>
                </c:pt>
                <c:pt idx="88">
                  <c:v>165.35752585778721</c:v>
                </c:pt>
                <c:pt idx="89">
                  <c:v>154.40259850531044</c:v>
                </c:pt>
                <c:pt idx="90">
                  <c:v>150.76985649808921</c:v>
                </c:pt>
                <c:pt idx="91">
                  <c:v>151.61582695570743</c:v>
                </c:pt>
                <c:pt idx="92">
                  <c:v>142.0143430692622</c:v>
                </c:pt>
                <c:pt idx="93">
                  <c:v>146.9242113349265</c:v>
                </c:pt>
                <c:pt idx="94">
                  <c:v>152.77836033188419</c:v>
                </c:pt>
                <c:pt idx="95">
                  <c:v>145.53421573776725</c:v>
                </c:pt>
                <c:pt idx="96">
                  <c:v>146.72550627547065</c:v>
                </c:pt>
                <c:pt idx="97">
                  <c:v>151.94304007261493</c:v>
                </c:pt>
                <c:pt idx="98">
                  <c:v>158.98471382721922</c:v>
                </c:pt>
                <c:pt idx="99">
                  <c:v>159.58161273010563</c:v>
                </c:pt>
                <c:pt idx="100">
                  <c:v>164.19926556882564</c:v>
                </c:pt>
                <c:pt idx="101">
                  <c:v>168.90841255427821</c:v>
                </c:pt>
                <c:pt idx="102">
                  <c:v>170.78110440833322</c:v>
                </c:pt>
                <c:pt idx="103">
                  <c:v>170.48061272038237</c:v>
                </c:pt>
                <c:pt idx="104">
                  <c:v>176.24933249272107</c:v>
                </c:pt>
                <c:pt idx="105">
                  <c:v>166.28041513725202</c:v>
                </c:pt>
                <c:pt idx="106">
                  <c:v>180.7037527494177</c:v>
                </c:pt>
                <c:pt idx="107">
                  <c:v>184.90812911266349</c:v>
                </c:pt>
                <c:pt idx="108">
                  <c:v>186.67705388912563</c:v>
                </c:pt>
                <c:pt idx="109">
                  <c:v>197.32715793099459</c:v>
                </c:pt>
                <c:pt idx="110">
                  <c:v>191.95796530936087</c:v>
                </c:pt>
                <c:pt idx="111">
                  <c:v>193.886184533434</c:v>
                </c:pt>
                <c:pt idx="112">
                  <c:v>184.82886236922664</c:v>
                </c:pt>
                <c:pt idx="113">
                  <c:v>184.51123930878632</c:v>
                </c:pt>
                <c:pt idx="114">
                  <c:v>176.53808782469002</c:v>
                </c:pt>
                <c:pt idx="115">
                  <c:v>185.11137717275835</c:v>
                </c:pt>
                <c:pt idx="116">
                  <c:v>174.62101635021708</c:v>
                </c:pt>
                <c:pt idx="117">
                  <c:v>177.82482365141408</c:v>
                </c:pt>
                <c:pt idx="118">
                  <c:v>188.58236299186484</c:v>
                </c:pt>
                <c:pt idx="119">
                  <c:v>188.38402215293289</c:v>
                </c:pt>
                <c:pt idx="120">
                  <c:v>190.50501159310673</c:v>
                </c:pt>
                <c:pt idx="121">
                  <c:v>183.61312352887018</c:v>
                </c:pt>
                <c:pt idx="122">
                  <c:v>183.15000412512259</c:v>
                </c:pt>
                <c:pt idx="123">
                  <c:v>201.45811133902706</c:v>
                </c:pt>
                <c:pt idx="124">
                  <c:v>198.19758319520324</c:v>
                </c:pt>
                <c:pt idx="125">
                  <c:v>203.00439981644595</c:v>
                </c:pt>
                <c:pt idx="126">
                  <c:v>216.65022091763325</c:v>
                </c:pt>
                <c:pt idx="127">
                  <c:v>224.99439604448713</c:v>
                </c:pt>
                <c:pt idx="128">
                  <c:v>217.73702569260359</c:v>
                </c:pt>
                <c:pt idx="129">
                  <c:v>214.74974098880216</c:v>
                </c:pt>
                <c:pt idx="130">
                  <c:v>204.36217815710322</c:v>
                </c:pt>
                <c:pt idx="131">
                  <c:v>199.89624593028284</c:v>
                </c:pt>
                <c:pt idx="132">
                  <c:v>208.36467228721816</c:v>
                </c:pt>
              </c:numCache>
            </c:numRef>
          </c:val>
          <c:smooth val="0"/>
          <c:extLst>
            <c:ext xmlns:c16="http://schemas.microsoft.com/office/drawing/2014/chart" uri="{C3380CC4-5D6E-409C-BE32-E72D297353CC}">
              <c16:uniqueId val="{00000001-CAA3-4EF8-8F14-AB4F03ADC33A}"/>
            </c:ext>
          </c:extLst>
        </c:ser>
        <c:ser>
          <c:idx val="2"/>
          <c:order val="2"/>
          <c:tx>
            <c:strRef>
              <c:f>'Asset Class Returns 2006-2012'!$D$1</c:f>
              <c:strCache>
                <c:ptCount val="1"/>
                <c:pt idx="0">
                  <c:v>EAFE</c:v>
                </c:pt>
              </c:strCache>
            </c:strRef>
          </c:tx>
          <c:spPr>
            <a:ln w="28575" cap="rnd">
              <a:solidFill>
                <a:srgbClr val="7030A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2006-2012'!$D$2:$D$134</c:f>
              <c:numCache>
                <c:formatCode>#,##0.00</c:formatCode>
                <c:ptCount val="133"/>
                <c:pt idx="0">
                  <c:v>100</c:v>
                </c:pt>
                <c:pt idx="1">
                  <c:v>106.14689188564539</c:v>
                </c:pt>
                <c:pt idx="2">
                  <c:v>105.92948168567891</c:v>
                </c:pt>
                <c:pt idx="3">
                  <c:v>109.47269290289492</c:v>
                </c:pt>
                <c:pt idx="4">
                  <c:v>114.78201365194511</c:v>
                </c:pt>
                <c:pt idx="5">
                  <c:v>110.46256176451266</c:v>
                </c:pt>
                <c:pt idx="6">
                  <c:v>110.5030801252795</c:v>
                </c:pt>
                <c:pt idx="7">
                  <c:v>111.60961621017537</c:v>
                </c:pt>
                <c:pt idx="8">
                  <c:v>114.70885058566924</c:v>
                </c:pt>
                <c:pt idx="9">
                  <c:v>114.90845659326843</c:v>
                </c:pt>
                <c:pt idx="10">
                  <c:v>119.38794715892622</c:v>
                </c:pt>
                <c:pt idx="11">
                  <c:v>122.9889943550758</c:v>
                </c:pt>
                <c:pt idx="12">
                  <c:v>126.85748042589408</c:v>
                </c:pt>
                <c:pt idx="13">
                  <c:v>127.72561726913747</c:v>
                </c:pt>
                <c:pt idx="14">
                  <c:v>128.77482606631057</c:v>
                </c:pt>
                <c:pt idx="15">
                  <c:v>132.11827645686384</c:v>
                </c:pt>
                <c:pt idx="16">
                  <c:v>138.10984058723321</c:v>
                </c:pt>
                <c:pt idx="17">
                  <c:v>140.71314526650653</c:v>
                </c:pt>
                <c:pt idx="18">
                  <c:v>140.930223711336</c:v>
                </c:pt>
                <c:pt idx="19">
                  <c:v>138.86978102170414</c:v>
                </c:pt>
                <c:pt idx="20">
                  <c:v>136.73283559741452</c:v>
                </c:pt>
                <c:pt idx="21">
                  <c:v>144.07413444531761</c:v>
                </c:pt>
                <c:pt idx="22">
                  <c:v>149.75103988647768</c:v>
                </c:pt>
                <c:pt idx="23">
                  <c:v>144.86545891577535</c:v>
                </c:pt>
                <c:pt idx="24">
                  <c:v>141.61321907096624</c:v>
                </c:pt>
                <c:pt idx="25">
                  <c:v>128.54509669224637</c:v>
                </c:pt>
                <c:pt idx="26">
                  <c:v>130.42659066082734</c:v>
                </c:pt>
                <c:pt idx="27">
                  <c:v>129.11695408088679</c:v>
                </c:pt>
                <c:pt idx="28">
                  <c:v>136.29104833959872</c:v>
                </c:pt>
                <c:pt idx="29">
                  <c:v>137.87728023599718</c:v>
                </c:pt>
                <c:pt idx="30">
                  <c:v>126.62870208322323</c:v>
                </c:pt>
                <c:pt idx="31">
                  <c:v>122.5749639437459</c:v>
                </c:pt>
                <c:pt idx="32">
                  <c:v>117.63992934057899</c:v>
                </c:pt>
                <c:pt idx="33">
                  <c:v>100.67109640870623</c:v>
                </c:pt>
                <c:pt idx="34">
                  <c:v>80.362174871671371</c:v>
                </c:pt>
                <c:pt idx="35">
                  <c:v>76.056192242812912</c:v>
                </c:pt>
                <c:pt idx="36">
                  <c:v>80.637199880479614</c:v>
                </c:pt>
                <c:pt idx="37">
                  <c:v>72.736628222144006</c:v>
                </c:pt>
                <c:pt idx="38">
                  <c:v>65.297727012852263</c:v>
                </c:pt>
                <c:pt idx="39">
                  <c:v>69.468596832800159</c:v>
                </c:pt>
                <c:pt idx="40">
                  <c:v>78.472829364841417</c:v>
                </c:pt>
                <c:pt idx="41">
                  <c:v>87.899695824773005</c:v>
                </c:pt>
                <c:pt idx="42">
                  <c:v>87.425462914530812</c:v>
                </c:pt>
                <c:pt idx="43">
                  <c:v>95.418417320095315</c:v>
                </c:pt>
                <c:pt idx="44">
                  <c:v>100.62011670261035</c:v>
                </c:pt>
                <c:pt idx="45">
                  <c:v>104.49174338872828</c:v>
                </c:pt>
                <c:pt idx="46">
                  <c:v>103.19086514441169</c:v>
                </c:pt>
                <c:pt idx="47">
                  <c:v>105.28238223190255</c:v>
                </c:pt>
                <c:pt idx="48">
                  <c:v>106.81239269103615</c:v>
                </c:pt>
                <c:pt idx="49">
                  <c:v>102.11323599047802</c:v>
                </c:pt>
                <c:pt idx="50">
                  <c:v>101.42325165595574</c:v>
                </c:pt>
                <c:pt idx="51">
                  <c:v>107.81862813942659</c:v>
                </c:pt>
                <c:pt idx="52">
                  <c:v>105.95684042599993</c:v>
                </c:pt>
                <c:pt idx="53">
                  <c:v>93.912514400937496</c:v>
                </c:pt>
                <c:pt idx="54">
                  <c:v>92.998882869867757</c:v>
                </c:pt>
                <c:pt idx="55">
                  <c:v>101.82675437092905</c:v>
                </c:pt>
                <c:pt idx="56">
                  <c:v>98.679194330437326</c:v>
                </c:pt>
                <c:pt idx="57">
                  <c:v>108.37104467702181</c:v>
                </c:pt>
                <c:pt idx="58">
                  <c:v>112.29181535747621</c:v>
                </c:pt>
                <c:pt idx="59">
                  <c:v>106.91413093313653</c:v>
                </c:pt>
                <c:pt idx="60">
                  <c:v>115.58099060756962</c:v>
                </c:pt>
                <c:pt idx="61">
                  <c:v>118.32367667852064</c:v>
                </c:pt>
                <c:pt idx="62">
                  <c:v>122.25234313124204</c:v>
                </c:pt>
                <c:pt idx="63">
                  <c:v>119.56778056034322</c:v>
                </c:pt>
                <c:pt idx="64">
                  <c:v>126.83312959881729</c:v>
                </c:pt>
                <c:pt idx="65">
                  <c:v>123.27381719893806</c:v>
                </c:pt>
                <c:pt idx="66">
                  <c:v>121.76054931573283</c:v>
                </c:pt>
                <c:pt idx="67">
                  <c:v>119.84543749324037</c:v>
                </c:pt>
                <c:pt idx="68">
                  <c:v>109.03816002408095</c:v>
                </c:pt>
                <c:pt idx="69">
                  <c:v>98.683153275075597</c:v>
                </c:pt>
                <c:pt idx="70">
                  <c:v>108.20339774764811</c:v>
                </c:pt>
                <c:pt idx="71">
                  <c:v>102.9825450352069</c:v>
                </c:pt>
                <c:pt idx="72">
                  <c:v>102.01934928662702</c:v>
                </c:pt>
                <c:pt idx="73">
                  <c:v>107.48052542051619</c:v>
                </c:pt>
                <c:pt idx="74">
                  <c:v>113.68071929821852</c:v>
                </c:pt>
                <c:pt idx="75">
                  <c:v>113.22117208205312</c:v>
                </c:pt>
                <c:pt idx="76">
                  <c:v>111.1356708210518</c:v>
                </c:pt>
                <c:pt idx="77">
                  <c:v>98.518226737827149</c:v>
                </c:pt>
                <c:pt idx="78">
                  <c:v>105.46336571779517</c:v>
                </c:pt>
                <c:pt idx="79">
                  <c:v>106.67228143805656</c:v>
                </c:pt>
                <c:pt idx="80">
                  <c:v>109.54844365924133</c:v>
                </c:pt>
                <c:pt idx="81">
                  <c:v>112.82768837222564</c:v>
                </c:pt>
                <c:pt idx="82">
                  <c:v>113.77560126748159</c:v>
                </c:pt>
                <c:pt idx="83">
                  <c:v>116.53593671173599</c:v>
                </c:pt>
                <c:pt idx="84">
                  <c:v>120.27884240458755</c:v>
                </c:pt>
                <c:pt idx="85">
                  <c:v>126.64453786177596</c:v>
                </c:pt>
                <c:pt idx="86">
                  <c:v>125.47501253481465</c:v>
                </c:pt>
                <c:pt idx="87">
                  <c:v>126.57365284744316</c:v>
                </c:pt>
                <c:pt idx="88">
                  <c:v>133.3205791913889</c:v>
                </c:pt>
                <c:pt idx="89">
                  <c:v>130.24673514240149</c:v>
                </c:pt>
                <c:pt idx="90">
                  <c:v>125.64982537515417</c:v>
                </c:pt>
                <c:pt idx="91">
                  <c:v>132.28977174583022</c:v>
                </c:pt>
                <c:pt idx="92">
                  <c:v>130.55413945260824</c:v>
                </c:pt>
                <c:pt idx="93">
                  <c:v>140.23583809199221</c:v>
                </c:pt>
                <c:pt idx="94">
                  <c:v>144.95357308023785</c:v>
                </c:pt>
                <c:pt idx="95">
                  <c:v>146.0882420007753</c:v>
                </c:pt>
                <c:pt idx="96">
                  <c:v>148.29704558780026</c:v>
                </c:pt>
                <c:pt idx="97">
                  <c:v>142.33834733303135</c:v>
                </c:pt>
                <c:pt idx="98">
                  <c:v>150.28857167691382</c:v>
                </c:pt>
                <c:pt idx="99">
                  <c:v>149.43837172809245</c:v>
                </c:pt>
                <c:pt idx="100">
                  <c:v>151.72334629463788</c:v>
                </c:pt>
                <c:pt idx="101">
                  <c:v>154.38798144029059</c:v>
                </c:pt>
                <c:pt idx="102">
                  <c:v>155.92409619395011</c:v>
                </c:pt>
                <c:pt idx="103">
                  <c:v>152.86664084874457</c:v>
                </c:pt>
                <c:pt idx="104">
                  <c:v>152.64469666190189</c:v>
                </c:pt>
                <c:pt idx="105">
                  <c:v>146.83318710304098</c:v>
                </c:pt>
                <c:pt idx="106">
                  <c:v>144.7059289287605</c:v>
                </c:pt>
                <c:pt idx="107">
                  <c:v>146.69161612745759</c:v>
                </c:pt>
                <c:pt idx="108">
                  <c:v>141.64858416860051</c:v>
                </c:pt>
                <c:pt idx="109">
                  <c:v>142.35356383532812</c:v>
                </c:pt>
                <c:pt idx="110">
                  <c:v>150.87951604445254</c:v>
                </c:pt>
                <c:pt idx="111">
                  <c:v>148.72474431078646</c:v>
                </c:pt>
                <c:pt idx="112">
                  <c:v>154.91671066108373</c:v>
                </c:pt>
                <c:pt idx="113">
                  <c:v>154.3016145195509</c:v>
                </c:pt>
                <c:pt idx="114">
                  <c:v>149.97371393462225</c:v>
                </c:pt>
                <c:pt idx="115">
                  <c:v>153.09422487292116</c:v>
                </c:pt>
                <c:pt idx="116">
                  <c:v>141.8483449952636</c:v>
                </c:pt>
                <c:pt idx="117">
                  <c:v>134.69694278794174</c:v>
                </c:pt>
                <c:pt idx="118">
                  <c:v>145.23441486245298</c:v>
                </c:pt>
                <c:pt idx="119">
                  <c:v>142.99219247459914</c:v>
                </c:pt>
                <c:pt idx="120">
                  <c:v>141.09181058020215</c:v>
                </c:pt>
                <c:pt idx="121">
                  <c:v>130.90212847460975</c:v>
                </c:pt>
                <c:pt idx="122">
                  <c:v>128.54947586005835</c:v>
                </c:pt>
                <c:pt idx="123">
                  <c:v>137.02606290475492</c:v>
                </c:pt>
                <c:pt idx="124">
                  <c:v>141.14312204143505</c:v>
                </c:pt>
                <c:pt idx="125">
                  <c:v>140.03711676475911</c:v>
                </c:pt>
                <c:pt idx="126">
                  <c:v>135.39473442669501</c:v>
                </c:pt>
                <c:pt idx="127">
                  <c:v>142.26759502075325</c:v>
                </c:pt>
                <c:pt idx="128">
                  <c:v>142.38691628512981</c:v>
                </c:pt>
                <c:pt idx="129">
                  <c:v>144.20040045056749</c:v>
                </c:pt>
                <c:pt idx="130">
                  <c:v>141.26107205124421</c:v>
                </c:pt>
                <c:pt idx="131">
                  <c:v>138.46450894599823</c:v>
                </c:pt>
                <c:pt idx="132">
                  <c:v>143.22537210209114</c:v>
                </c:pt>
              </c:numCache>
            </c:numRef>
          </c:val>
          <c:smooth val="0"/>
          <c:extLst>
            <c:ext xmlns:c16="http://schemas.microsoft.com/office/drawing/2014/chart" uri="{C3380CC4-5D6E-409C-BE32-E72D297353CC}">
              <c16:uniqueId val="{00000002-CAA3-4EF8-8F14-AB4F03ADC33A}"/>
            </c:ext>
          </c:extLst>
        </c:ser>
        <c:ser>
          <c:idx val="4"/>
          <c:order val="3"/>
          <c:tx>
            <c:strRef>
              <c:f>'Asset Class Returns 2006-2012'!$F$1</c:f>
              <c:strCache>
                <c:ptCount val="1"/>
                <c:pt idx="0">
                  <c:v>GSCI</c:v>
                </c:pt>
              </c:strCache>
            </c:strRef>
          </c:tx>
          <c:spPr>
            <a:ln w="28575" cap="rnd">
              <a:solidFill>
                <a:schemeClr val="accent4"/>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2006-2012'!$F$2:$F$134</c:f>
              <c:numCache>
                <c:formatCode>#,##0.00</c:formatCode>
                <c:ptCount val="133"/>
                <c:pt idx="0">
                  <c:v>100</c:v>
                </c:pt>
                <c:pt idx="1">
                  <c:v>104.33408972950787</c:v>
                </c:pt>
                <c:pt idx="2">
                  <c:v>93.791868338784894</c:v>
                </c:pt>
                <c:pt idx="3">
                  <c:v>98.603785199580003</c:v>
                </c:pt>
                <c:pt idx="4">
                  <c:v>104.84873082354649</c:v>
                </c:pt>
                <c:pt idx="5">
                  <c:v>104.04184118094342</c:v>
                </c:pt>
                <c:pt idx="6">
                  <c:v>105.25127038346858</c:v>
                </c:pt>
                <c:pt idx="7">
                  <c:v>107.36173641202646</c:v>
                </c:pt>
                <c:pt idx="8">
                  <c:v>99.57000084491051</c:v>
                </c:pt>
                <c:pt idx="9">
                  <c:v>88.909491967313841</c:v>
                </c:pt>
                <c:pt idx="10">
                  <c:v>86.626121015341027</c:v>
                </c:pt>
                <c:pt idx="11">
                  <c:v>91.414953710968149</c:v>
                </c:pt>
                <c:pt idx="12">
                  <c:v>84.908085794638438</c:v>
                </c:pt>
                <c:pt idx="13">
                  <c:v>82.963735229151737</c:v>
                </c:pt>
                <c:pt idx="14">
                  <c:v>86.528805417083973</c:v>
                </c:pt>
                <c:pt idx="15">
                  <c:v>89.327420970681445</c:v>
                </c:pt>
                <c:pt idx="16">
                  <c:v>89.081642506246268</c:v>
                </c:pt>
                <c:pt idx="17">
                  <c:v>87.697950488237652</c:v>
                </c:pt>
                <c:pt idx="18">
                  <c:v>90.522818621829913</c:v>
                </c:pt>
                <c:pt idx="19">
                  <c:v>95.543247353619023</c:v>
                </c:pt>
                <c:pt idx="20">
                  <c:v>91.543048196115635</c:v>
                </c:pt>
                <c:pt idx="21">
                  <c:v>100.90405436396335</c:v>
                </c:pt>
                <c:pt idx="22">
                  <c:v>110.59789496553969</c:v>
                </c:pt>
                <c:pt idx="23">
                  <c:v>106.50867843908773</c:v>
                </c:pt>
                <c:pt idx="24">
                  <c:v>112.64921725066073</c:v>
                </c:pt>
                <c:pt idx="25">
                  <c:v>112.6205506403213</c:v>
                </c:pt>
                <c:pt idx="26">
                  <c:v>125.29979239339026</c:v>
                </c:pt>
                <c:pt idx="27">
                  <c:v>123.82859177539835</c:v>
                </c:pt>
                <c:pt idx="28">
                  <c:v>133.69096187039051</c:v>
                </c:pt>
                <c:pt idx="29">
                  <c:v>145.86174848217829</c:v>
                </c:pt>
                <c:pt idx="30">
                  <c:v>159.32600272785405</c:v>
                </c:pt>
                <c:pt idx="31">
                  <c:v>139.82818139023988</c:v>
                </c:pt>
                <c:pt idx="32">
                  <c:v>129.89746406112312</c:v>
                </c:pt>
                <c:pt idx="33">
                  <c:v>113.73553090562325</c:v>
                </c:pt>
                <c:pt idx="34">
                  <c:v>81.663629011816468</c:v>
                </c:pt>
                <c:pt idx="35">
                  <c:v>69.543687914157104</c:v>
                </c:pt>
                <c:pt idx="36">
                  <c:v>60.281355236635257</c:v>
                </c:pt>
                <c:pt idx="37">
                  <c:v>54.89203249284833</c:v>
                </c:pt>
                <c:pt idx="38">
                  <c:v>51.544074159012141</c:v>
                </c:pt>
                <c:pt idx="39">
                  <c:v>53.866069596494661</c:v>
                </c:pt>
                <c:pt idx="40">
                  <c:v>53.37119337590066</c:v>
                </c:pt>
                <c:pt idx="41">
                  <c:v>63.867699066977167</c:v>
                </c:pt>
                <c:pt idx="42">
                  <c:v>64.231312387596546</c:v>
                </c:pt>
                <c:pt idx="43">
                  <c:v>64.51646972202424</c:v>
                </c:pt>
                <c:pt idx="44">
                  <c:v>62.991104298180943</c:v>
                </c:pt>
                <c:pt idx="45">
                  <c:v>63.099735663677073</c:v>
                </c:pt>
                <c:pt idx="46">
                  <c:v>66.805272242271997</c:v>
                </c:pt>
                <c:pt idx="47">
                  <c:v>67.823691293799413</c:v>
                </c:pt>
                <c:pt idx="48">
                  <c:v>68.410602421272316</c:v>
                </c:pt>
                <c:pt idx="49">
                  <c:v>63.009209525763787</c:v>
                </c:pt>
                <c:pt idx="50">
                  <c:v>66.512571063018058</c:v>
                </c:pt>
                <c:pt idx="51">
                  <c:v>67.799550990355925</c:v>
                </c:pt>
                <c:pt idx="52">
                  <c:v>69.680985889992655</c:v>
                </c:pt>
                <c:pt idx="53">
                  <c:v>60.489565353836561</c:v>
                </c:pt>
                <c:pt idx="54">
                  <c:v>60.743038539994501</c:v>
                </c:pt>
                <c:pt idx="55">
                  <c:v>64.16190901519613</c:v>
                </c:pt>
                <c:pt idx="56">
                  <c:v>60.617810715880537</c:v>
                </c:pt>
                <c:pt idx="57">
                  <c:v>65.762712887300808</c:v>
                </c:pt>
                <c:pt idx="58">
                  <c:v>67.444990283527801</c:v>
                </c:pt>
                <c:pt idx="59">
                  <c:v>68.175234462697205</c:v>
                </c:pt>
                <c:pt idx="60">
                  <c:v>74.584485026976566</c:v>
                </c:pt>
                <c:pt idx="61">
                  <c:v>76.861217395502436</c:v>
                </c:pt>
                <c:pt idx="62">
                  <c:v>79.739948581153413</c:v>
                </c:pt>
                <c:pt idx="63">
                  <c:v>83.210117201173233</c:v>
                </c:pt>
                <c:pt idx="64">
                  <c:v>86.880952093567785</c:v>
                </c:pt>
                <c:pt idx="65">
                  <c:v>80.89566560851668</c:v>
                </c:pt>
                <c:pt idx="66">
                  <c:v>76.603217902448847</c:v>
                </c:pt>
                <c:pt idx="67">
                  <c:v>78.469565112433372</c:v>
                </c:pt>
                <c:pt idx="68">
                  <c:v>77.021146905816465</c:v>
                </c:pt>
                <c:pt idx="69">
                  <c:v>67.648674093833165</c:v>
                </c:pt>
                <c:pt idx="70">
                  <c:v>74.241994471870328</c:v>
                </c:pt>
                <c:pt idx="71">
                  <c:v>75.293606440632814</c:v>
                </c:pt>
                <c:pt idx="72">
                  <c:v>73.707890258180342</c:v>
                </c:pt>
                <c:pt idx="73">
                  <c:v>75.352448430276667</c:v>
                </c:pt>
                <c:pt idx="74">
                  <c:v>79.921000856980598</c:v>
                </c:pt>
                <c:pt idx="75">
                  <c:v>78.042583495274499</c:v>
                </c:pt>
                <c:pt idx="76">
                  <c:v>77.642759719489717</c:v>
                </c:pt>
                <c:pt idx="77">
                  <c:v>67.565691800745824</c:v>
                </c:pt>
                <c:pt idx="78">
                  <c:v>68.377409504037274</c:v>
                </c:pt>
                <c:pt idx="79">
                  <c:v>72.736243044574891</c:v>
                </c:pt>
                <c:pt idx="80">
                  <c:v>77.365146229887998</c:v>
                </c:pt>
                <c:pt idx="81">
                  <c:v>76.265404531134763</c:v>
                </c:pt>
                <c:pt idx="82">
                  <c:v>73.164733430699087</c:v>
                </c:pt>
                <c:pt idx="83">
                  <c:v>74.245012009800959</c:v>
                </c:pt>
                <c:pt idx="84">
                  <c:v>73.763714709893861</c:v>
                </c:pt>
                <c:pt idx="85">
                  <c:v>76.977392605824818</c:v>
                </c:pt>
                <c:pt idx="86">
                  <c:v>73.602276430614538</c:v>
                </c:pt>
                <c:pt idx="87">
                  <c:v>74.169573561539579</c:v>
                </c:pt>
                <c:pt idx="88">
                  <c:v>70.66017694842408</c:v>
                </c:pt>
                <c:pt idx="89">
                  <c:v>69.608564979661608</c:v>
                </c:pt>
                <c:pt idx="90">
                  <c:v>69.771512027905956</c:v>
                </c:pt>
                <c:pt idx="91">
                  <c:v>73.199435116899451</c:v>
                </c:pt>
                <c:pt idx="92">
                  <c:v>75.670798681939402</c:v>
                </c:pt>
                <c:pt idx="93">
                  <c:v>73.104382672090225</c:v>
                </c:pt>
                <c:pt idx="94">
                  <c:v>72.049753165397121</c:v>
                </c:pt>
                <c:pt idx="95">
                  <c:v>71.486982341368005</c:v>
                </c:pt>
                <c:pt idx="96">
                  <c:v>72.865997175584482</c:v>
                </c:pt>
                <c:pt idx="97">
                  <c:v>71.672560924090831</c:v>
                </c:pt>
                <c:pt idx="98">
                  <c:v>74.904344047604624</c:v>
                </c:pt>
                <c:pt idx="99">
                  <c:v>75.009052613791127</c:v>
                </c:pt>
                <c:pt idx="100">
                  <c:v>75.565184854373584</c:v>
                </c:pt>
                <c:pt idx="101">
                  <c:v>75.43271493922667</c:v>
                </c:pt>
                <c:pt idx="102">
                  <c:v>77.029596012021727</c:v>
                </c:pt>
                <c:pt idx="103">
                  <c:v>72.949281222464819</c:v>
                </c:pt>
                <c:pt idx="104">
                  <c:v>71.753280063730358</c:v>
                </c:pt>
                <c:pt idx="105">
                  <c:v>67.430958732151097</c:v>
                </c:pt>
                <c:pt idx="106">
                  <c:v>63.396057888447658</c:v>
                </c:pt>
                <c:pt idx="107">
                  <c:v>56.472920614612157</c:v>
                </c:pt>
                <c:pt idx="108">
                  <c:v>48.775483107822616</c:v>
                </c:pt>
                <c:pt idx="109">
                  <c:v>45.118981520597771</c:v>
                </c:pt>
                <c:pt idx="110">
                  <c:v>48.036035437965438</c:v>
                </c:pt>
                <c:pt idx="111">
                  <c:v>44.766985721010464</c:v>
                </c:pt>
                <c:pt idx="112">
                  <c:v>49.717256695916632</c:v>
                </c:pt>
                <c:pt idx="113">
                  <c:v>48.729314777486657</c:v>
                </c:pt>
                <c:pt idx="114">
                  <c:v>48.674697340945436</c:v>
                </c:pt>
                <c:pt idx="115">
                  <c:v>41.810552933650293</c:v>
                </c:pt>
                <c:pt idx="116">
                  <c:v>41.935780757763951</c:v>
                </c:pt>
                <c:pt idx="117">
                  <c:v>39.282610532414296</c:v>
                </c:pt>
                <c:pt idx="118">
                  <c:v>39.372834916534892</c:v>
                </c:pt>
                <c:pt idx="119">
                  <c:v>35.842617291699213</c:v>
                </c:pt>
                <c:pt idx="120">
                  <c:v>32.749490036089789</c:v>
                </c:pt>
                <c:pt idx="121">
                  <c:v>31.056198626416702</c:v>
                </c:pt>
                <c:pt idx="122">
                  <c:v>30.431719151709615</c:v>
                </c:pt>
                <c:pt idx="123">
                  <c:v>31.932189887626926</c:v>
                </c:pt>
                <c:pt idx="124">
                  <c:v>35.170008087001662</c:v>
                </c:pt>
                <c:pt idx="125">
                  <c:v>35.950192518919842</c:v>
                </c:pt>
                <c:pt idx="126">
                  <c:v>35.979010006155761</c:v>
                </c:pt>
                <c:pt idx="127">
                  <c:v>32.536602735096359</c:v>
                </c:pt>
                <c:pt idx="128">
                  <c:v>33.112198095329873</c:v>
                </c:pt>
                <c:pt idx="129">
                  <c:v>34.4845743460994</c:v>
                </c:pt>
                <c:pt idx="130">
                  <c:v>33.96827360619924</c:v>
                </c:pt>
                <c:pt idx="131">
                  <c:v>34.829328054653743</c:v>
                </c:pt>
                <c:pt idx="132">
                  <c:v>36.471623073301942</c:v>
                </c:pt>
              </c:numCache>
            </c:numRef>
          </c:val>
          <c:smooth val="0"/>
          <c:extLst>
            <c:ext xmlns:c16="http://schemas.microsoft.com/office/drawing/2014/chart" uri="{C3380CC4-5D6E-409C-BE32-E72D297353CC}">
              <c16:uniqueId val="{00000003-CAA3-4EF8-8F14-AB4F03ADC33A}"/>
            </c:ext>
          </c:extLst>
        </c:ser>
        <c:ser>
          <c:idx val="3"/>
          <c:order val="4"/>
          <c:tx>
            <c:strRef>
              <c:f>'Asset Class Returns 2006-2012'!$E$1</c:f>
              <c:strCache>
                <c:ptCount val="1"/>
                <c:pt idx="0">
                  <c:v>US10YR</c:v>
                </c:pt>
              </c:strCache>
            </c:strRef>
          </c:tx>
          <c:spPr>
            <a:ln w="28575" cap="rnd">
              <a:solidFill>
                <a:srgbClr val="00B0F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2006-2012'!$E$2:$E$134</c:f>
              <c:numCache>
                <c:formatCode>#,##0.00</c:formatCode>
                <c:ptCount val="133"/>
                <c:pt idx="0">
                  <c:v>100</c:v>
                </c:pt>
                <c:pt idx="1">
                  <c:v>99.250212615416714</c:v>
                </c:pt>
                <c:pt idx="2">
                  <c:v>99.466853537016277</c:v>
                </c:pt>
                <c:pt idx="3">
                  <c:v>97.425104141122105</c:v>
                </c:pt>
                <c:pt idx="4">
                  <c:v>96.230553524814766</c:v>
                </c:pt>
                <c:pt idx="5">
                  <c:v>96.264283865333027</c:v>
                </c:pt>
                <c:pt idx="6">
                  <c:v>96.451542684625394</c:v>
                </c:pt>
                <c:pt idx="7">
                  <c:v>98.068674999401935</c:v>
                </c:pt>
                <c:pt idx="8">
                  <c:v>100.41075388331797</c:v>
                </c:pt>
                <c:pt idx="9">
                  <c:v>101.60333932474524</c:v>
                </c:pt>
                <c:pt idx="10">
                  <c:v>102.23817585680783</c:v>
                </c:pt>
                <c:pt idx="11">
                  <c:v>103.85709190701797</c:v>
                </c:pt>
                <c:pt idx="12">
                  <c:v>102.19172748684871</c:v>
                </c:pt>
                <c:pt idx="13">
                  <c:v>101.62946447997889</c:v>
                </c:pt>
                <c:pt idx="14">
                  <c:v>104.22201054820461</c:v>
                </c:pt>
                <c:pt idx="15">
                  <c:v>103.87485033269795</c:v>
                </c:pt>
                <c:pt idx="16">
                  <c:v>104.4421283881283</c:v>
                </c:pt>
                <c:pt idx="17">
                  <c:v>102.63712697805556</c:v>
                </c:pt>
                <c:pt idx="18">
                  <c:v>102.01790100207818</c:v>
                </c:pt>
                <c:pt idx="19">
                  <c:v>104.45387952752164</c:v>
                </c:pt>
                <c:pt idx="20">
                  <c:v>106.86667443322764</c:v>
                </c:pt>
                <c:pt idx="21">
                  <c:v>106.8464074311148</c:v>
                </c:pt>
                <c:pt idx="22">
                  <c:v>108.19390431136765</c:v>
                </c:pt>
                <c:pt idx="23">
                  <c:v>113.11463176453907</c:v>
                </c:pt>
                <c:pt idx="24">
                  <c:v>112.84288808843677</c:v>
                </c:pt>
                <c:pt idx="25">
                  <c:v>116.69050711562583</c:v>
                </c:pt>
                <c:pt idx="26">
                  <c:v>118.41350641942432</c:v>
                </c:pt>
                <c:pt idx="27">
                  <c:v>119.55710306539982</c:v>
                </c:pt>
                <c:pt idx="28">
                  <c:v>116.73865950029018</c:v>
                </c:pt>
                <c:pt idx="29">
                  <c:v>114.34619538700734</c:v>
                </c:pt>
                <c:pt idx="30">
                  <c:v>115.38764077107071</c:v>
                </c:pt>
                <c:pt idx="31">
                  <c:v>115.7713046766345</c:v>
                </c:pt>
                <c:pt idx="32">
                  <c:v>117.68282022310392</c:v>
                </c:pt>
                <c:pt idx="33">
                  <c:v>117.86463956635444</c:v>
                </c:pt>
                <c:pt idx="34">
                  <c:v>116.70206917110764</c:v>
                </c:pt>
                <c:pt idx="35">
                  <c:v>127.94644579200514</c:v>
                </c:pt>
                <c:pt idx="36">
                  <c:v>136.00917507461099</c:v>
                </c:pt>
                <c:pt idx="37">
                  <c:v>128.98052575225029</c:v>
                </c:pt>
                <c:pt idx="38">
                  <c:v>127.63021295284396</c:v>
                </c:pt>
                <c:pt idx="39">
                  <c:v>131.39606260648918</c:v>
                </c:pt>
                <c:pt idx="40">
                  <c:v>126.65801484730027</c:v>
                </c:pt>
                <c:pt idx="41">
                  <c:v>123.69855780009875</c:v>
                </c:pt>
                <c:pt idx="42">
                  <c:v>123.4356104001958</c:v>
                </c:pt>
                <c:pt idx="43">
                  <c:v>123.90198764733145</c:v>
                </c:pt>
                <c:pt idx="44">
                  <c:v>125.51667110654105</c:v>
                </c:pt>
                <c:pt idx="45">
                  <c:v>126.82715305859311</c:v>
                </c:pt>
                <c:pt idx="46">
                  <c:v>126.11019115290452</c:v>
                </c:pt>
                <c:pt idx="47">
                  <c:v>128.61095306257829</c:v>
                </c:pt>
                <c:pt idx="48">
                  <c:v>122.17802606966823</c:v>
                </c:pt>
                <c:pt idx="49">
                  <c:v>124.80681566954506</c:v>
                </c:pt>
                <c:pt idx="50">
                  <c:v>125.39227923226619</c:v>
                </c:pt>
                <c:pt idx="51">
                  <c:v>123.39383216444169</c:v>
                </c:pt>
                <c:pt idx="52">
                  <c:v>125.32447691519705</c:v>
                </c:pt>
                <c:pt idx="53">
                  <c:v>129.73527113751837</c:v>
                </c:pt>
                <c:pt idx="54">
                  <c:v>133.88438321202864</c:v>
                </c:pt>
                <c:pt idx="55">
                  <c:v>134.56147961451626</c:v>
                </c:pt>
                <c:pt idx="56">
                  <c:v>140.4633861181043</c:v>
                </c:pt>
                <c:pt idx="57">
                  <c:v>140.01217349001121</c:v>
                </c:pt>
                <c:pt idx="58">
                  <c:v>139.08354062842466</c:v>
                </c:pt>
                <c:pt idx="59">
                  <c:v>137.21952896332229</c:v>
                </c:pt>
                <c:pt idx="60">
                  <c:v>131.85472524384997</c:v>
                </c:pt>
                <c:pt idx="61">
                  <c:v>130.88707679821846</c:v>
                </c:pt>
                <c:pt idx="62">
                  <c:v>131.26010496709338</c:v>
                </c:pt>
                <c:pt idx="63">
                  <c:v>131.0837704832399</c:v>
                </c:pt>
                <c:pt idx="64">
                  <c:v>133.12401165344872</c:v>
                </c:pt>
                <c:pt idx="65">
                  <c:v>136.56951592094089</c:v>
                </c:pt>
                <c:pt idx="66">
                  <c:v>135.40635306788138</c:v>
                </c:pt>
                <c:pt idx="67">
                  <c:v>139.98608172711545</c:v>
                </c:pt>
                <c:pt idx="68">
                  <c:v>147.67974281909429</c:v>
                </c:pt>
                <c:pt idx="69">
                  <c:v>152.10052930449217</c:v>
                </c:pt>
                <c:pt idx="70">
                  <c:v>148.9429849536721</c:v>
                </c:pt>
                <c:pt idx="71">
                  <c:v>150.41666157186089</c:v>
                </c:pt>
                <c:pt idx="72">
                  <c:v>153.26971068783354</c:v>
                </c:pt>
                <c:pt idx="73">
                  <c:v>154.34779778517697</c:v>
                </c:pt>
                <c:pt idx="74">
                  <c:v>152.49262133881186</c:v>
                </c:pt>
                <c:pt idx="75">
                  <c:v>149.34479976768023</c:v>
                </c:pt>
                <c:pt idx="76">
                  <c:v>153.40392400629875</c:v>
                </c:pt>
                <c:pt idx="77">
                  <c:v>158.73916257846054</c:v>
                </c:pt>
                <c:pt idx="78">
                  <c:v>157.78470780445923</c:v>
                </c:pt>
                <c:pt idx="79">
                  <c:v>160.33873809605029</c:v>
                </c:pt>
                <c:pt idx="80">
                  <c:v>159.65361842667429</c:v>
                </c:pt>
                <c:pt idx="81">
                  <c:v>158.68981607036599</c:v>
                </c:pt>
                <c:pt idx="82">
                  <c:v>157.89172252922731</c:v>
                </c:pt>
                <c:pt idx="83">
                  <c:v>159.56991782184537</c:v>
                </c:pt>
                <c:pt idx="84">
                  <c:v>157.45658109934567</c:v>
                </c:pt>
                <c:pt idx="85">
                  <c:v>154.28474261588002</c:v>
                </c:pt>
                <c:pt idx="86">
                  <c:v>156.36376462265389</c:v>
                </c:pt>
                <c:pt idx="87">
                  <c:v>156.89398933875847</c:v>
                </c:pt>
                <c:pt idx="88">
                  <c:v>159.581162033401</c:v>
                </c:pt>
                <c:pt idx="89">
                  <c:v>153.23851052525654</c:v>
                </c:pt>
                <c:pt idx="90">
                  <c:v>148.66592943594353</c:v>
                </c:pt>
                <c:pt idx="91">
                  <c:v>147.93700425120738</c:v>
                </c:pt>
                <c:pt idx="92">
                  <c:v>145.94721146773466</c:v>
                </c:pt>
                <c:pt idx="93">
                  <c:v>148.07041926716016</c:v>
                </c:pt>
                <c:pt idx="94">
                  <c:v>149.30486242081062</c:v>
                </c:pt>
                <c:pt idx="95">
                  <c:v>147.28947223546692</c:v>
                </c:pt>
                <c:pt idx="96">
                  <c:v>143.96838228481136</c:v>
                </c:pt>
                <c:pt idx="97">
                  <c:v>148.97996706395892</c:v>
                </c:pt>
                <c:pt idx="98">
                  <c:v>149.44147480726627</c:v>
                </c:pt>
                <c:pt idx="99">
                  <c:v>148.86289018909125</c:v>
                </c:pt>
                <c:pt idx="100">
                  <c:v>149.98071728924575</c:v>
                </c:pt>
                <c:pt idx="101">
                  <c:v>152.8239008022191</c:v>
                </c:pt>
                <c:pt idx="102">
                  <c:v>152.46850267826716</c:v>
                </c:pt>
                <c:pt idx="103">
                  <c:v>152.12194742578041</c:v>
                </c:pt>
                <c:pt idx="104">
                  <c:v>155.5502152729581</c:v>
                </c:pt>
                <c:pt idx="105">
                  <c:v>153.53076826920253</c:v>
                </c:pt>
                <c:pt idx="106">
                  <c:v>156.16660668661729</c:v>
                </c:pt>
                <c:pt idx="107">
                  <c:v>158.84568088907102</c:v>
                </c:pt>
                <c:pt idx="108">
                  <c:v>159.27631950306204</c:v>
                </c:pt>
                <c:pt idx="109">
                  <c:v>166.71916221365336</c:v>
                </c:pt>
                <c:pt idx="110">
                  <c:v>162.14009361863236</c:v>
                </c:pt>
                <c:pt idx="111">
                  <c:v>163.29053856888572</c:v>
                </c:pt>
                <c:pt idx="112">
                  <c:v>161.93832755349578</c:v>
                </c:pt>
                <c:pt idx="113">
                  <c:v>161.1985806329597</c:v>
                </c:pt>
                <c:pt idx="114">
                  <c:v>158.19712004477876</c:v>
                </c:pt>
                <c:pt idx="115">
                  <c:v>160.62606656754949</c:v>
                </c:pt>
                <c:pt idx="116">
                  <c:v>160.77717415623653</c:v>
                </c:pt>
                <c:pt idx="117">
                  <c:v>163.24216455999959</c:v>
                </c:pt>
                <c:pt idx="118">
                  <c:v>162.06165345552466</c:v>
                </c:pt>
                <c:pt idx="119">
                  <c:v>161.63008979850457</c:v>
                </c:pt>
                <c:pt idx="120">
                  <c:v>161.06473714591374</c:v>
                </c:pt>
                <c:pt idx="121">
                  <c:v>166.17847308700181</c:v>
                </c:pt>
                <c:pt idx="122">
                  <c:v>169.4847698508903</c:v>
                </c:pt>
                <c:pt idx="123">
                  <c:v>169.11215951457314</c:v>
                </c:pt>
                <c:pt idx="124">
                  <c:v>168.59370089629206</c:v>
                </c:pt>
                <c:pt idx="125">
                  <c:v>168.69749378124931</c:v>
                </c:pt>
                <c:pt idx="126">
                  <c:v>174.42150742469079</c:v>
                </c:pt>
                <c:pt idx="127">
                  <c:v>175.12317397594296</c:v>
                </c:pt>
                <c:pt idx="128">
                  <c:v>173.39991173086423</c:v>
                </c:pt>
                <c:pt idx="129">
                  <c:v>173.30900010774013</c:v>
                </c:pt>
                <c:pt idx="130">
                  <c:v>169.75766875824888</c:v>
                </c:pt>
                <c:pt idx="131">
                  <c:v>162.0511939280143</c:v>
                </c:pt>
                <c:pt idx="132">
                  <c:v>161.22787804830529</c:v>
                </c:pt>
              </c:numCache>
            </c:numRef>
          </c:val>
          <c:smooth val="0"/>
          <c:extLst>
            <c:ext xmlns:c16="http://schemas.microsoft.com/office/drawing/2014/chart" uri="{C3380CC4-5D6E-409C-BE32-E72D297353CC}">
              <c16:uniqueId val="{00000004-CAA3-4EF8-8F14-AB4F03ADC33A}"/>
            </c:ext>
          </c:extLst>
        </c:ser>
        <c:ser>
          <c:idx val="0"/>
          <c:order val="5"/>
          <c:tx>
            <c:strRef>
              <c:f>'Asset Class Returns 2006-2012'!$B$1</c:f>
              <c:strCache>
                <c:ptCount val="1"/>
                <c:pt idx="0">
                  <c:v>TBILLS</c:v>
                </c:pt>
              </c:strCache>
            </c:strRef>
          </c:tx>
          <c:spPr>
            <a:ln w="28575" cap="rnd">
              <a:solidFill>
                <a:srgbClr val="C0000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2006-2012'!$B$2:$B$134</c:f>
              <c:numCache>
                <c:formatCode>#,##0.00</c:formatCode>
                <c:ptCount val="133"/>
                <c:pt idx="0">
                  <c:v>100</c:v>
                </c:pt>
                <c:pt idx="1">
                  <c:v>100.33249999999998</c:v>
                </c:pt>
                <c:pt idx="2">
                  <c:v>100.69787752083334</c:v>
                </c:pt>
                <c:pt idx="3">
                  <c:v>101.07633371051578</c:v>
                </c:pt>
                <c:pt idx="4">
                  <c:v>101.45705456749204</c:v>
                </c:pt>
                <c:pt idx="5">
                  <c:v>101.85020065394103</c:v>
                </c:pt>
                <c:pt idx="6">
                  <c:v>102.25250894652422</c:v>
                </c:pt>
                <c:pt idx="7">
                  <c:v>102.66748371199878</c:v>
                </c:pt>
                <c:pt idx="8">
                  <c:v>103.09269820703926</c:v>
                </c:pt>
                <c:pt idx="9">
                  <c:v>103.51537826968817</c:v>
                </c:pt>
                <c:pt idx="10">
                  <c:v>103.92685189831022</c:v>
                </c:pt>
                <c:pt idx="11">
                  <c:v>104.35555016239067</c:v>
                </c:pt>
                <c:pt idx="12">
                  <c:v>104.78166865888703</c:v>
                </c:pt>
                <c:pt idx="13">
                  <c:v>105.208653958672</c:v>
                </c:pt>
                <c:pt idx="14">
                  <c:v>105.64614661138359</c:v>
                </c:pt>
                <c:pt idx="15">
                  <c:v>106.08721927348613</c:v>
                </c:pt>
                <c:pt idx="16">
                  <c:v>106.52040875218619</c:v>
                </c:pt>
                <c:pt idx="17">
                  <c:v>106.94560271712193</c:v>
                </c:pt>
                <c:pt idx="18">
                  <c:v>107.35556086087101</c:v>
                </c:pt>
                <c:pt idx="19">
                  <c:v>107.77424754822837</c:v>
                </c:pt>
                <c:pt idx="20">
                  <c:v>108.2071407758804</c:v>
                </c:pt>
                <c:pt idx="21">
                  <c:v>108.5597157095751</c:v>
                </c:pt>
                <c:pt idx="22">
                  <c:v>108.89625082827483</c:v>
                </c:pt>
                <c:pt idx="23">
                  <c:v>109.24471883092532</c:v>
                </c:pt>
                <c:pt idx="24">
                  <c:v>109.52511360925803</c:v>
                </c:pt>
                <c:pt idx="25">
                  <c:v>109.82539496240338</c:v>
                </c:pt>
                <c:pt idx="26">
                  <c:v>110.00111559434328</c:v>
                </c:pt>
                <c:pt idx="27">
                  <c:v>110.16703394369802</c:v>
                </c:pt>
                <c:pt idx="28">
                  <c:v>110.29188991550095</c:v>
                </c:pt>
                <c:pt idx="29">
                  <c:v>110.42148288615161</c:v>
                </c:pt>
                <c:pt idx="30">
                  <c:v>110.59171600560116</c:v>
                </c:pt>
                <c:pt idx="31">
                  <c:v>110.76405476304323</c:v>
                </c:pt>
                <c:pt idx="32">
                  <c:v>110.9163553383423</c:v>
                </c:pt>
                <c:pt idx="33">
                  <c:v>111.07256253877718</c:v>
                </c:pt>
                <c:pt idx="34">
                  <c:v>111.15586696068127</c:v>
                </c:pt>
                <c:pt idx="35">
                  <c:v>111.19662411190023</c:v>
                </c:pt>
                <c:pt idx="36">
                  <c:v>111.19755075043444</c:v>
                </c:pt>
                <c:pt idx="37">
                  <c:v>111.20774385925318</c:v>
                </c:pt>
                <c:pt idx="38">
                  <c:v>111.22998540802509</c:v>
                </c:pt>
                <c:pt idx="39">
                  <c:v>111.25408523819679</c:v>
                </c:pt>
                <c:pt idx="40">
                  <c:v>111.27355470311345</c:v>
                </c:pt>
                <c:pt idx="41">
                  <c:v>111.28653661782882</c:v>
                </c:pt>
                <c:pt idx="42">
                  <c:v>111.299520047101</c:v>
                </c:pt>
                <c:pt idx="43">
                  <c:v>111.31714247110848</c:v>
                </c:pt>
                <c:pt idx="44">
                  <c:v>111.33384004247917</c:v>
                </c:pt>
                <c:pt idx="45">
                  <c:v>111.34775677248439</c:v>
                </c:pt>
                <c:pt idx="46">
                  <c:v>111.36074734410786</c:v>
                </c:pt>
                <c:pt idx="47">
                  <c:v>111.3653873752472</c:v>
                </c:pt>
                <c:pt idx="48">
                  <c:v>111.370955644616</c:v>
                </c:pt>
                <c:pt idx="49">
                  <c:v>111.37652419239825</c:v>
                </c:pt>
                <c:pt idx="50">
                  <c:v>111.38394929401103</c:v>
                </c:pt>
                <c:pt idx="51">
                  <c:v>111.39601588851791</c:v>
                </c:pt>
                <c:pt idx="52">
                  <c:v>111.41086869063639</c:v>
                </c:pt>
                <c:pt idx="53">
                  <c:v>111.42572347312847</c:v>
                </c:pt>
                <c:pt idx="54">
                  <c:v>111.44058023625827</c:v>
                </c:pt>
                <c:pt idx="55">
                  <c:v>111.45729632329362</c:v>
                </c:pt>
                <c:pt idx="56">
                  <c:v>111.47122848533404</c:v>
                </c:pt>
                <c:pt idx="57">
                  <c:v>111.48423346199077</c:v>
                </c:pt>
                <c:pt idx="58">
                  <c:v>111.49909802645233</c:v>
                </c:pt>
                <c:pt idx="59">
                  <c:v>111.51024793625501</c:v>
                </c:pt>
                <c:pt idx="60">
                  <c:v>111.52604522137928</c:v>
                </c:pt>
                <c:pt idx="61">
                  <c:v>111.53719782590139</c:v>
                </c:pt>
                <c:pt idx="62">
                  <c:v>111.5511399756296</c:v>
                </c:pt>
                <c:pt idx="63">
                  <c:v>111.56508386812651</c:v>
                </c:pt>
                <c:pt idx="64">
                  <c:v>111.57345124941666</c:v>
                </c:pt>
                <c:pt idx="65">
                  <c:v>111.57717036445842</c:v>
                </c:pt>
                <c:pt idx="66">
                  <c:v>111.5827492229765</c:v>
                </c:pt>
                <c:pt idx="67">
                  <c:v>111.58553879170718</c:v>
                </c:pt>
                <c:pt idx="68">
                  <c:v>111.59483758660652</c:v>
                </c:pt>
                <c:pt idx="69">
                  <c:v>111.59669750056622</c:v>
                </c:pt>
                <c:pt idx="70">
                  <c:v>111.59855744552461</c:v>
                </c:pt>
                <c:pt idx="71">
                  <c:v>111.59948743350331</c:v>
                </c:pt>
                <c:pt idx="72">
                  <c:v>111.6004174292319</c:v>
                </c:pt>
                <c:pt idx="73">
                  <c:v>111.60227743618904</c:v>
                </c:pt>
                <c:pt idx="74">
                  <c:v>111.60785755006096</c:v>
                </c:pt>
                <c:pt idx="75">
                  <c:v>111.61529807389749</c:v>
                </c:pt>
                <c:pt idx="76">
                  <c:v>111.6218089662852</c:v>
                </c:pt>
                <c:pt idx="77">
                  <c:v>111.63111078369907</c:v>
                </c:pt>
                <c:pt idx="78">
                  <c:v>111.63762259849474</c:v>
                </c:pt>
                <c:pt idx="79">
                  <c:v>111.64599542018973</c:v>
                </c:pt>
                <c:pt idx="80">
                  <c:v>111.65622963643645</c:v>
                </c:pt>
                <c:pt idx="81">
                  <c:v>111.66460385365929</c:v>
                </c:pt>
                <c:pt idx="82">
                  <c:v>111.67390923731384</c:v>
                </c:pt>
                <c:pt idx="83">
                  <c:v>111.68414601232722</c:v>
                </c:pt>
                <c:pt idx="84">
                  <c:v>111.6915916220614</c:v>
                </c:pt>
                <c:pt idx="85">
                  <c:v>111.69624543837892</c:v>
                </c:pt>
                <c:pt idx="86">
                  <c:v>111.70276105269615</c:v>
                </c:pt>
                <c:pt idx="87">
                  <c:v>111.71300047245933</c:v>
                </c:pt>
                <c:pt idx="88">
                  <c:v>111.71951706415366</c:v>
                </c:pt>
                <c:pt idx="89">
                  <c:v>111.72417204403122</c:v>
                </c:pt>
                <c:pt idx="90">
                  <c:v>111.72789618309935</c:v>
                </c:pt>
                <c:pt idx="91">
                  <c:v>111.73162044630551</c:v>
                </c:pt>
                <c:pt idx="92">
                  <c:v>111.73534483365368</c:v>
                </c:pt>
                <c:pt idx="93">
                  <c:v>111.73813821727447</c:v>
                </c:pt>
                <c:pt idx="94">
                  <c:v>111.7400005195781</c:v>
                </c:pt>
                <c:pt idx="95">
                  <c:v>111.74372518626218</c:v>
                </c:pt>
                <c:pt idx="96">
                  <c:v>111.74931237252142</c:v>
                </c:pt>
                <c:pt idx="97">
                  <c:v>111.7558310824099</c:v>
                </c:pt>
                <c:pt idx="98">
                  <c:v>111.75769367959458</c:v>
                </c:pt>
                <c:pt idx="99">
                  <c:v>111.76235025016462</c:v>
                </c:pt>
                <c:pt idx="100">
                  <c:v>111.76700701475832</c:v>
                </c:pt>
                <c:pt idx="101">
                  <c:v>111.76980118993369</c:v>
                </c:pt>
                <c:pt idx="102">
                  <c:v>111.77352684997331</c:v>
                </c:pt>
                <c:pt idx="103">
                  <c:v>111.77725263420164</c:v>
                </c:pt>
                <c:pt idx="104">
                  <c:v>111.78004706551752</c:v>
                </c:pt>
                <c:pt idx="105">
                  <c:v>111.78284156669417</c:v>
                </c:pt>
                <c:pt idx="106">
                  <c:v>111.78470461405372</c:v>
                </c:pt>
                <c:pt idx="107">
                  <c:v>111.78563615325874</c:v>
                </c:pt>
                <c:pt idx="108">
                  <c:v>111.78749924719473</c:v>
                </c:pt>
                <c:pt idx="109">
                  <c:v>111.79122549716951</c:v>
                </c:pt>
                <c:pt idx="110">
                  <c:v>111.79308868426112</c:v>
                </c:pt>
                <c:pt idx="111">
                  <c:v>111.79495190240594</c:v>
                </c:pt>
                <c:pt idx="112">
                  <c:v>111.7977467762034</c:v>
                </c:pt>
                <c:pt idx="113">
                  <c:v>111.79867842409334</c:v>
                </c:pt>
                <c:pt idx="114">
                  <c:v>111.79961007974694</c:v>
                </c:pt>
                <c:pt idx="115">
                  <c:v>111.80054174316419</c:v>
                </c:pt>
                <c:pt idx="116">
                  <c:v>111.80799511261377</c:v>
                </c:pt>
                <c:pt idx="117">
                  <c:v>111.81544897895461</c:v>
                </c:pt>
                <c:pt idx="118">
                  <c:v>111.8145171835464</c:v>
                </c:pt>
                <c:pt idx="119">
                  <c:v>111.8219714846919</c:v>
                </c:pt>
                <c:pt idx="120">
                  <c:v>111.84247217946408</c:v>
                </c:pt>
                <c:pt idx="121">
                  <c:v>111.85738450908802</c:v>
                </c:pt>
                <c:pt idx="122">
                  <c:v>111.88721314495706</c:v>
                </c:pt>
                <c:pt idx="123">
                  <c:v>111.91798212857205</c:v>
                </c:pt>
                <c:pt idx="124">
                  <c:v>111.93756777544446</c:v>
                </c:pt>
                <c:pt idx="125">
                  <c:v>111.95808966286999</c:v>
                </c:pt>
                <c:pt idx="126">
                  <c:v>111.98981112160789</c:v>
                </c:pt>
                <c:pt idx="127">
                  <c:v>112.01407558068426</c:v>
                </c:pt>
                <c:pt idx="128">
                  <c:v>112.03927874768995</c:v>
                </c:pt>
                <c:pt idx="129">
                  <c:v>112.07008954934558</c:v>
                </c:pt>
                <c:pt idx="130">
                  <c:v>112.09623923690704</c:v>
                </c:pt>
                <c:pt idx="131">
                  <c:v>112.12799983802407</c:v>
                </c:pt>
                <c:pt idx="132">
                  <c:v>112.17285103795926</c:v>
                </c:pt>
              </c:numCache>
            </c:numRef>
          </c:val>
          <c:smooth val="0"/>
          <c:extLst>
            <c:ext xmlns:c16="http://schemas.microsoft.com/office/drawing/2014/chart" uri="{C3380CC4-5D6E-409C-BE32-E72D297353CC}">
              <c16:uniqueId val="{00000005-CAA3-4EF8-8F14-AB4F03ADC33A}"/>
            </c:ext>
          </c:extLst>
        </c:ser>
        <c:ser>
          <c:idx val="6"/>
          <c:order val="6"/>
          <c:tx>
            <c:strRef>
              <c:f>'Asset Class Returns 2006-2012'!$H$1</c:f>
              <c:strCache>
                <c:ptCount val="1"/>
                <c:pt idx="0">
                  <c:v>CPI</c:v>
                </c:pt>
              </c:strCache>
            </c:strRef>
          </c:tx>
          <c:spPr>
            <a:ln w="28575" cap="rnd">
              <a:solidFill>
                <a:srgbClr val="0070C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2006-2012'!$H$2:$H$134</c:f>
              <c:numCache>
                <c:formatCode>#,##0.00</c:formatCode>
                <c:ptCount val="133"/>
                <c:pt idx="0">
                  <c:v>100</c:v>
                </c:pt>
                <c:pt idx="1">
                  <c:v>100.60575466935897</c:v>
                </c:pt>
                <c:pt idx="2">
                  <c:v>100.65623422513887</c:v>
                </c:pt>
                <c:pt idx="3">
                  <c:v>100.80767289247856</c:v>
                </c:pt>
                <c:pt idx="4">
                  <c:v>101.31246845027752</c:v>
                </c:pt>
                <c:pt idx="5">
                  <c:v>101.61534578495713</c:v>
                </c:pt>
                <c:pt idx="6">
                  <c:v>101.86774356385659</c:v>
                </c:pt>
                <c:pt idx="7">
                  <c:v>102.42301867743568</c:v>
                </c:pt>
                <c:pt idx="8">
                  <c:v>102.87733467945475</c:v>
                </c:pt>
                <c:pt idx="9">
                  <c:v>102.37253912165578</c:v>
                </c:pt>
                <c:pt idx="10">
                  <c:v>101.91822311963649</c:v>
                </c:pt>
                <c:pt idx="11">
                  <c:v>101.9687026754164</c:v>
                </c:pt>
                <c:pt idx="12">
                  <c:v>102.52397778899547</c:v>
                </c:pt>
                <c:pt idx="13">
                  <c:v>102.69409389197364</c:v>
                </c:pt>
                <c:pt idx="14">
                  <c:v>103.09237758707728</c:v>
                </c:pt>
                <c:pt idx="15">
                  <c:v>103.62847046945996</c:v>
                </c:pt>
                <c:pt idx="16">
                  <c:v>103.93942453306401</c:v>
                </c:pt>
                <c:pt idx="17">
                  <c:v>104.36900555275115</c:v>
                </c:pt>
                <c:pt idx="18">
                  <c:v>104.61080262493682</c:v>
                </c:pt>
                <c:pt idx="19">
                  <c:v>104.79707218576478</c:v>
                </c:pt>
                <c:pt idx="20">
                  <c:v>104.82937910146389</c:v>
                </c:pt>
                <c:pt idx="21">
                  <c:v>105.27359919232705</c:v>
                </c:pt>
                <c:pt idx="22">
                  <c:v>105.59818273599195</c:v>
                </c:pt>
                <c:pt idx="23">
                  <c:v>106.42806663301351</c:v>
                </c:pt>
                <c:pt idx="24">
                  <c:v>106.73649671882887</c:v>
                </c:pt>
                <c:pt idx="25">
                  <c:v>107.1044926804644</c:v>
                </c:pt>
                <c:pt idx="26">
                  <c:v>107.36345280161524</c:v>
                </c:pt>
                <c:pt idx="27">
                  <c:v>107.74760222110034</c:v>
                </c:pt>
                <c:pt idx="28">
                  <c:v>107.99697122665319</c:v>
                </c:pt>
                <c:pt idx="29">
                  <c:v>108.63604240282689</c:v>
                </c:pt>
                <c:pt idx="30">
                  <c:v>109.77435638566379</c:v>
                </c:pt>
                <c:pt idx="31">
                  <c:v>110.55830388692583</c:v>
                </c:pt>
                <c:pt idx="32">
                  <c:v>110.3937405350832</c:v>
                </c:pt>
                <c:pt idx="33">
                  <c:v>110.48813730439164</c:v>
                </c:pt>
                <c:pt idx="34">
                  <c:v>109.53811206461388</c:v>
                </c:pt>
                <c:pt idx="35">
                  <c:v>107.59868753154956</c:v>
                </c:pt>
                <c:pt idx="36">
                  <c:v>106.71277132761234</c:v>
                </c:pt>
                <c:pt idx="37">
                  <c:v>106.9828369510347</c:v>
                </c:pt>
                <c:pt idx="38">
                  <c:v>107.37253912165573</c:v>
                </c:pt>
                <c:pt idx="39">
                  <c:v>107.26653205451788</c:v>
                </c:pt>
                <c:pt idx="40">
                  <c:v>107.37455830388696</c:v>
                </c:pt>
                <c:pt idx="41">
                  <c:v>107.532559313478</c:v>
                </c:pt>
                <c:pt idx="42">
                  <c:v>108.4250378596668</c:v>
                </c:pt>
                <c:pt idx="43">
                  <c:v>108.39273094396769</c:v>
                </c:pt>
                <c:pt idx="44">
                  <c:v>108.75567895002516</c:v>
                </c:pt>
                <c:pt idx="45">
                  <c:v>108.96567390206964</c:v>
                </c:pt>
                <c:pt idx="46">
                  <c:v>109.29278142352345</c:v>
                </c:pt>
                <c:pt idx="47">
                  <c:v>109.65875820292774</c:v>
                </c:pt>
                <c:pt idx="48">
                  <c:v>109.71580010095903</c:v>
                </c:pt>
                <c:pt idx="49">
                  <c:v>109.78697627460863</c:v>
                </c:pt>
                <c:pt idx="50">
                  <c:v>109.6824835941443</c:v>
                </c:pt>
                <c:pt idx="51">
                  <c:v>109.71882887430584</c:v>
                </c:pt>
                <c:pt idx="52">
                  <c:v>109.74406865219568</c:v>
                </c:pt>
                <c:pt idx="53">
                  <c:v>109.68702675416442</c:v>
                </c:pt>
                <c:pt idx="54">
                  <c:v>109.64109035840468</c:v>
                </c:pt>
                <c:pt idx="55">
                  <c:v>109.84603735487109</c:v>
                </c:pt>
                <c:pt idx="56">
                  <c:v>110.00656234225129</c:v>
                </c:pt>
                <c:pt idx="57">
                  <c:v>110.18425037859664</c:v>
                </c:pt>
                <c:pt idx="58">
                  <c:v>110.5678950025238</c:v>
                </c:pt>
                <c:pt idx="59">
                  <c:v>110.84805653710248</c:v>
                </c:pt>
                <c:pt idx="60">
                  <c:v>111.29328621908125</c:v>
                </c:pt>
                <c:pt idx="61">
                  <c:v>111.65421504290754</c:v>
                </c:pt>
                <c:pt idx="62">
                  <c:v>112.01312468450277</c:v>
                </c:pt>
                <c:pt idx="63">
                  <c:v>112.59262998485606</c:v>
                </c:pt>
                <c:pt idx="64">
                  <c:v>113.12115093387176</c:v>
                </c:pt>
                <c:pt idx="65">
                  <c:v>113.4810701665824</c:v>
                </c:pt>
                <c:pt idx="66">
                  <c:v>113.4810701665824</c:v>
                </c:pt>
                <c:pt idx="67">
                  <c:v>113.77839475012605</c:v>
                </c:pt>
                <c:pt idx="68">
                  <c:v>114.1373043917213</c:v>
                </c:pt>
                <c:pt idx="69">
                  <c:v>114.3851590106006</c:v>
                </c:pt>
                <c:pt idx="70">
                  <c:v>114.46239273094388</c:v>
                </c:pt>
                <c:pt idx="71">
                  <c:v>114.67390206966166</c:v>
                </c:pt>
                <c:pt idx="72">
                  <c:v>114.70116102978294</c:v>
                </c:pt>
                <c:pt idx="73">
                  <c:v>115.0227158001008</c:v>
                </c:pt>
                <c:pt idx="74">
                  <c:v>115.28369510348308</c:v>
                </c:pt>
                <c:pt idx="75">
                  <c:v>115.54467440686513</c:v>
                </c:pt>
                <c:pt idx="76">
                  <c:v>115.74255426552227</c:v>
                </c:pt>
                <c:pt idx="77">
                  <c:v>115.45784957092368</c:v>
                </c:pt>
                <c:pt idx="78">
                  <c:v>115.34881373043899</c:v>
                </c:pt>
                <c:pt idx="79">
                  <c:v>115.33316506814737</c:v>
                </c:pt>
                <c:pt idx="80">
                  <c:v>116.02423018677428</c:v>
                </c:pt>
                <c:pt idx="81">
                  <c:v>116.60121150933864</c:v>
                </c:pt>
                <c:pt idx="82">
                  <c:v>116.93841494194839</c:v>
                </c:pt>
                <c:pt idx="83">
                  <c:v>116.74810701665821</c:v>
                </c:pt>
                <c:pt idx="84">
                  <c:v>116.74507824331135</c:v>
                </c:pt>
                <c:pt idx="85">
                  <c:v>116.93134780413929</c:v>
                </c:pt>
                <c:pt idx="86">
                  <c:v>117.61988894497708</c:v>
                </c:pt>
                <c:pt idx="87">
                  <c:v>117.27057041898026</c:v>
                </c:pt>
                <c:pt idx="88">
                  <c:v>117.03987884906608</c:v>
                </c:pt>
                <c:pt idx="89">
                  <c:v>117.05956587582018</c:v>
                </c:pt>
                <c:pt idx="90">
                  <c:v>117.29278142352327</c:v>
                </c:pt>
                <c:pt idx="91">
                  <c:v>117.49066128218062</c:v>
                </c:pt>
                <c:pt idx="92">
                  <c:v>117.74305906108009</c:v>
                </c:pt>
                <c:pt idx="93">
                  <c:v>117.94144371529514</c:v>
                </c:pt>
                <c:pt idx="94">
                  <c:v>118.02069661786962</c:v>
                </c:pt>
                <c:pt idx="95">
                  <c:v>118.22816759212498</c:v>
                </c:pt>
                <c:pt idx="96">
                  <c:v>118.54972236244305</c:v>
                </c:pt>
                <c:pt idx="97">
                  <c:v>118.84704694598666</c:v>
                </c:pt>
                <c:pt idx="98">
                  <c:v>118.94043412417949</c:v>
                </c:pt>
                <c:pt idx="99">
                  <c:v>119.07975769813206</c:v>
                </c:pt>
                <c:pt idx="100">
                  <c:v>119.38162544169606</c:v>
                </c:pt>
                <c:pt idx="101">
                  <c:v>119.53710247349818</c:v>
                </c:pt>
                <c:pt idx="102">
                  <c:v>119.64462392730933</c:v>
                </c:pt>
                <c:pt idx="103">
                  <c:v>119.76728924785442</c:v>
                </c:pt>
                <c:pt idx="104">
                  <c:v>119.71882887430576</c:v>
                </c:pt>
                <c:pt idx="105">
                  <c:v>119.89399293286198</c:v>
                </c:pt>
                <c:pt idx="106">
                  <c:v>119.96516910651158</c:v>
                </c:pt>
                <c:pt idx="107">
                  <c:v>119.76829883897004</c:v>
                </c:pt>
                <c:pt idx="108">
                  <c:v>119.36597677940419</c:v>
                </c:pt>
                <c:pt idx="109">
                  <c:v>118.60373548712747</c:v>
                </c:pt>
                <c:pt idx="110">
                  <c:v>118.83644623927287</c:v>
                </c:pt>
                <c:pt idx="111">
                  <c:v>119.06057546693569</c:v>
                </c:pt>
                <c:pt idx="112">
                  <c:v>119.23119636547175</c:v>
                </c:pt>
                <c:pt idx="113">
                  <c:v>119.57395254921744</c:v>
                </c:pt>
                <c:pt idx="114">
                  <c:v>119.85007571933346</c:v>
                </c:pt>
                <c:pt idx="115">
                  <c:v>120.00706713780912</c:v>
                </c:pt>
                <c:pt idx="116">
                  <c:v>119.99141847551724</c:v>
                </c:pt>
                <c:pt idx="117">
                  <c:v>119.88339222614819</c:v>
                </c:pt>
                <c:pt idx="118">
                  <c:v>120.11559818273587</c:v>
                </c:pt>
                <c:pt idx="119">
                  <c:v>120.29379101463893</c:v>
                </c:pt>
                <c:pt idx="120">
                  <c:v>120.16203937405332</c:v>
                </c:pt>
                <c:pt idx="121">
                  <c:v>120.19535588086805</c:v>
                </c:pt>
                <c:pt idx="122">
                  <c:v>119.99343765774846</c:v>
                </c:pt>
                <c:pt idx="123">
                  <c:v>120.10095911155962</c:v>
                </c:pt>
                <c:pt idx="124">
                  <c:v>120.59061080262485</c:v>
                </c:pt>
                <c:pt idx="125">
                  <c:v>120.84957092377569</c:v>
                </c:pt>
                <c:pt idx="126">
                  <c:v>121.10398788490639</c:v>
                </c:pt>
                <c:pt idx="127">
                  <c:v>121.05502271580002</c:v>
                </c:pt>
                <c:pt idx="128">
                  <c:v>121.30287733467937</c:v>
                </c:pt>
                <c:pt idx="129">
                  <c:v>121.65673902069634</c:v>
                </c:pt>
                <c:pt idx="130">
                  <c:v>122.09136799596155</c:v>
                </c:pt>
                <c:pt idx="131">
                  <c:v>122.33619384149405</c:v>
                </c:pt>
                <c:pt idx="132">
                  <c:v>122.68147400302867</c:v>
                </c:pt>
              </c:numCache>
            </c:numRef>
          </c:val>
          <c:smooth val="0"/>
          <c:extLst>
            <c:ext xmlns:c16="http://schemas.microsoft.com/office/drawing/2014/chart" uri="{C3380CC4-5D6E-409C-BE32-E72D297353CC}">
              <c16:uniqueId val="{00000006-CAA3-4EF8-8F14-AB4F03ADC33A}"/>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'10 yr returns'!$B$1</c:f>
              <c:strCache>
                <c:ptCount val="1"/>
                <c:pt idx="0">
                  <c:v>Rate</c:v>
                </c:pt>
              </c:strCache>
            </c:strRef>
          </c:tx>
          <c:spPr>
            <a:ln w="28575" cap="rnd">
              <a:solidFill>
                <a:srgbClr val="00B0F0"/>
              </a:solidFill>
              <a:round/>
            </a:ln>
            <a:effectLst/>
          </c:spPr>
          <c:marker>
            <c:symbol val="none"/>
          </c:marker>
          <c:cat>
            <c:numRef>
              <c:f>'10 yr returns'!$A$2:$A$530</c:f>
              <c:numCache>
                <c:formatCode>d\-mmm\-yy</c:formatCode>
                <c:ptCount val="52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29951</c:v>
                </c:pt>
                <c:pt idx="109">
                  <c:v>29982</c:v>
                </c:pt>
                <c:pt idx="110">
                  <c:v>30010</c:v>
                </c:pt>
                <c:pt idx="111">
                  <c:v>30041</c:v>
                </c:pt>
                <c:pt idx="112">
                  <c:v>30071</c:v>
                </c:pt>
                <c:pt idx="113">
                  <c:v>30102</c:v>
                </c:pt>
                <c:pt idx="114">
                  <c:v>30132</c:v>
                </c:pt>
                <c:pt idx="115">
                  <c:v>30163</c:v>
                </c:pt>
                <c:pt idx="116">
                  <c:v>30194</c:v>
                </c:pt>
                <c:pt idx="117">
                  <c:v>30224</c:v>
                </c:pt>
                <c:pt idx="118">
                  <c:v>30255</c:v>
                </c:pt>
                <c:pt idx="119">
                  <c:v>30285</c:v>
                </c:pt>
                <c:pt idx="120">
                  <c:v>30316</c:v>
                </c:pt>
                <c:pt idx="121">
                  <c:v>30347</c:v>
                </c:pt>
                <c:pt idx="122">
                  <c:v>30375</c:v>
                </c:pt>
                <c:pt idx="123">
                  <c:v>30406</c:v>
                </c:pt>
                <c:pt idx="124">
                  <c:v>30436</c:v>
                </c:pt>
                <c:pt idx="125">
                  <c:v>30467</c:v>
                </c:pt>
                <c:pt idx="126">
                  <c:v>30497</c:v>
                </c:pt>
                <c:pt idx="127">
                  <c:v>30528</c:v>
                </c:pt>
                <c:pt idx="128">
                  <c:v>30559</c:v>
                </c:pt>
                <c:pt idx="129">
                  <c:v>30589</c:v>
                </c:pt>
                <c:pt idx="130">
                  <c:v>30620</c:v>
                </c:pt>
                <c:pt idx="131">
                  <c:v>30650</c:v>
                </c:pt>
                <c:pt idx="132">
                  <c:v>30681</c:v>
                </c:pt>
                <c:pt idx="133">
                  <c:v>30712</c:v>
                </c:pt>
                <c:pt idx="134">
                  <c:v>30741</c:v>
                </c:pt>
                <c:pt idx="135">
                  <c:v>30772</c:v>
                </c:pt>
                <c:pt idx="136">
                  <c:v>30802</c:v>
                </c:pt>
                <c:pt idx="137">
                  <c:v>30833</c:v>
                </c:pt>
                <c:pt idx="138">
                  <c:v>30863</c:v>
                </c:pt>
                <c:pt idx="139">
                  <c:v>30894</c:v>
                </c:pt>
                <c:pt idx="140">
                  <c:v>30925</c:v>
                </c:pt>
                <c:pt idx="141">
                  <c:v>30955</c:v>
                </c:pt>
                <c:pt idx="142">
                  <c:v>30986</c:v>
                </c:pt>
                <c:pt idx="143">
                  <c:v>31016</c:v>
                </c:pt>
                <c:pt idx="144">
                  <c:v>31047</c:v>
                </c:pt>
                <c:pt idx="145">
                  <c:v>31078</c:v>
                </c:pt>
                <c:pt idx="146">
                  <c:v>31106</c:v>
                </c:pt>
                <c:pt idx="147">
                  <c:v>31137</c:v>
                </c:pt>
                <c:pt idx="148">
                  <c:v>31167</c:v>
                </c:pt>
                <c:pt idx="149">
                  <c:v>31198</c:v>
                </c:pt>
                <c:pt idx="150">
                  <c:v>31228</c:v>
                </c:pt>
                <c:pt idx="151">
                  <c:v>31259</c:v>
                </c:pt>
                <c:pt idx="152">
                  <c:v>31290</c:v>
                </c:pt>
                <c:pt idx="153">
                  <c:v>31320</c:v>
                </c:pt>
                <c:pt idx="154">
                  <c:v>31351</c:v>
                </c:pt>
                <c:pt idx="155">
                  <c:v>31381</c:v>
                </c:pt>
                <c:pt idx="156">
                  <c:v>31412</c:v>
                </c:pt>
                <c:pt idx="157">
                  <c:v>31443</c:v>
                </c:pt>
                <c:pt idx="158">
                  <c:v>31471</c:v>
                </c:pt>
                <c:pt idx="159">
                  <c:v>31502</c:v>
                </c:pt>
                <c:pt idx="160">
                  <c:v>31532</c:v>
                </c:pt>
                <c:pt idx="161">
                  <c:v>31563</c:v>
                </c:pt>
                <c:pt idx="162">
                  <c:v>31593</c:v>
                </c:pt>
                <c:pt idx="163">
                  <c:v>31624</c:v>
                </c:pt>
                <c:pt idx="164">
                  <c:v>31655</c:v>
                </c:pt>
                <c:pt idx="165">
                  <c:v>31685</c:v>
                </c:pt>
                <c:pt idx="166">
                  <c:v>31716</c:v>
                </c:pt>
                <c:pt idx="167">
                  <c:v>31746</c:v>
                </c:pt>
                <c:pt idx="168">
                  <c:v>31777</c:v>
                </c:pt>
                <c:pt idx="169">
                  <c:v>31808</c:v>
                </c:pt>
                <c:pt idx="170">
                  <c:v>31836</c:v>
                </c:pt>
                <c:pt idx="171">
                  <c:v>31867</c:v>
                </c:pt>
                <c:pt idx="172">
                  <c:v>31897</c:v>
                </c:pt>
                <c:pt idx="173">
                  <c:v>31928</c:v>
                </c:pt>
                <c:pt idx="174">
                  <c:v>31958</c:v>
                </c:pt>
                <c:pt idx="175">
                  <c:v>31989</c:v>
                </c:pt>
                <c:pt idx="176">
                  <c:v>32020</c:v>
                </c:pt>
                <c:pt idx="177">
                  <c:v>32050</c:v>
                </c:pt>
                <c:pt idx="178">
                  <c:v>32081</c:v>
                </c:pt>
                <c:pt idx="179">
                  <c:v>32111</c:v>
                </c:pt>
                <c:pt idx="180">
                  <c:v>32142</c:v>
                </c:pt>
                <c:pt idx="181">
                  <c:v>32173</c:v>
                </c:pt>
                <c:pt idx="182">
                  <c:v>32202</c:v>
                </c:pt>
                <c:pt idx="183">
                  <c:v>32233</c:v>
                </c:pt>
                <c:pt idx="184">
                  <c:v>32263</c:v>
                </c:pt>
                <c:pt idx="185">
                  <c:v>32294</c:v>
                </c:pt>
                <c:pt idx="186">
                  <c:v>32324</c:v>
                </c:pt>
                <c:pt idx="187">
                  <c:v>32355</c:v>
                </c:pt>
                <c:pt idx="188">
                  <c:v>32386</c:v>
                </c:pt>
                <c:pt idx="189">
                  <c:v>32416</c:v>
                </c:pt>
                <c:pt idx="190">
                  <c:v>32447</c:v>
                </c:pt>
                <c:pt idx="191">
                  <c:v>32477</c:v>
                </c:pt>
                <c:pt idx="192">
                  <c:v>32508</c:v>
                </c:pt>
                <c:pt idx="193">
                  <c:v>32539</c:v>
                </c:pt>
                <c:pt idx="194">
                  <c:v>32567</c:v>
                </c:pt>
                <c:pt idx="195">
                  <c:v>32598</c:v>
                </c:pt>
                <c:pt idx="196">
                  <c:v>32628</c:v>
                </c:pt>
                <c:pt idx="197">
                  <c:v>32659</c:v>
                </c:pt>
                <c:pt idx="198">
                  <c:v>32689</c:v>
                </c:pt>
                <c:pt idx="199">
                  <c:v>32720</c:v>
                </c:pt>
                <c:pt idx="200">
                  <c:v>32751</c:v>
                </c:pt>
                <c:pt idx="201">
                  <c:v>32781</c:v>
                </c:pt>
                <c:pt idx="202">
                  <c:v>32812</c:v>
                </c:pt>
                <c:pt idx="203">
                  <c:v>32842</c:v>
                </c:pt>
                <c:pt idx="204">
                  <c:v>32873</c:v>
                </c:pt>
                <c:pt idx="205">
                  <c:v>32904</c:v>
                </c:pt>
                <c:pt idx="206">
                  <c:v>32932</c:v>
                </c:pt>
                <c:pt idx="207">
                  <c:v>32963</c:v>
                </c:pt>
                <c:pt idx="208">
                  <c:v>32993</c:v>
                </c:pt>
                <c:pt idx="209">
                  <c:v>33024</c:v>
                </c:pt>
                <c:pt idx="210">
                  <c:v>33054</c:v>
                </c:pt>
                <c:pt idx="211">
                  <c:v>33085</c:v>
                </c:pt>
                <c:pt idx="212">
                  <c:v>33116</c:v>
                </c:pt>
                <c:pt idx="213">
                  <c:v>33146</c:v>
                </c:pt>
                <c:pt idx="214">
                  <c:v>33177</c:v>
                </c:pt>
                <c:pt idx="215">
                  <c:v>33207</c:v>
                </c:pt>
                <c:pt idx="216">
                  <c:v>33238</c:v>
                </c:pt>
                <c:pt idx="217">
                  <c:v>33269</c:v>
                </c:pt>
                <c:pt idx="218">
                  <c:v>33297</c:v>
                </c:pt>
                <c:pt idx="219">
                  <c:v>33328</c:v>
                </c:pt>
                <c:pt idx="220">
                  <c:v>33358</c:v>
                </c:pt>
                <c:pt idx="221">
                  <c:v>33389</c:v>
                </c:pt>
                <c:pt idx="222">
                  <c:v>33419</c:v>
                </c:pt>
                <c:pt idx="223">
                  <c:v>33450</c:v>
                </c:pt>
                <c:pt idx="224">
                  <c:v>33481</c:v>
                </c:pt>
                <c:pt idx="225">
                  <c:v>33511</c:v>
                </c:pt>
                <c:pt idx="226">
                  <c:v>33542</c:v>
                </c:pt>
                <c:pt idx="227">
                  <c:v>33572</c:v>
                </c:pt>
                <c:pt idx="228">
                  <c:v>33603</c:v>
                </c:pt>
                <c:pt idx="229">
                  <c:v>33634</c:v>
                </c:pt>
                <c:pt idx="230">
                  <c:v>33663</c:v>
                </c:pt>
                <c:pt idx="231">
                  <c:v>33694</c:v>
                </c:pt>
                <c:pt idx="232">
                  <c:v>33724</c:v>
                </c:pt>
                <c:pt idx="233">
                  <c:v>33755</c:v>
                </c:pt>
                <c:pt idx="234">
                  <c:v>33785</c:v>
                </c:pt>
                <c:pt idx="235">
                  <c:v>33816</c:v>
                </c:pt>
                <c:pt idx="236">
                  <c:v>33847</c:v>
                </c:pt>
                <c:pt idx="237">
                  <c:v>33877</c:v>
                </c:pt>
                <c:pt idx="238">
                  <c:v>33908</c:v>
                </c:pt>
                <c:pt idx="239">
                  <c:v>33938</c:v>
                </c:pt>
                <c:pt idx="240">
                  <c:v>33969</c:v>
                </c:pt>
                <c:pt idx="241">
                  <c:v>34000</c:v>
                </c:pt>
                <c:pt idx="242">
                  <c:v>34028</c:v>
                </c:pt>
                <c:pt idx="243">
                  <c:v>34059</c:v>
                </c:pt>
                <c:pt idx="244">
                  <c:v>34089</c:v>
                </c:pt>
                <c:pt idx="245">
                  <c:v>34120</c:v>
                </c:pt>
                <c:pt idx="246">
                  <c:v>34150</c:v>
                </c:pt>
                <c:pt idx="247">
                  <c:v>34181</c:v>
                </c:pt>
                <c:pt idx="248">
                  <c:v>34212</c:v>
                </c:pt>
                <c:pt idx="249">
                  <c:v>34242</c:v>
                </c:pt>
                <c:pt idx="250">
                  <c:v>34273</c:v>
                </c:pt>
                <c:pt idx="251">
                  <c:v>34303</c:v>
                </c:pt>
                <c:pt idx="252">
                  <c:v>34334</c:v>
                </c:pt>
                <c:pt idx="253">
                  <c:v>34365</c:v>
                </c:pt>
                <c:pt idx="254">
                  <c:v>34393</c:v>
                </c:pt>
                <c:pt idx="255">
                  <c:v>34424</c:v>
                </c:pt>
                <c:pt idx="256">
                  <c:v>34454</c:v>
                </c:pt>
                <c:pt idx="257">
                  <c:v>34485</c:v>
                </c:pt>
                <c:pt idx="258">
                  <c:v>34515</c:v>
                </c:pt>
                <c:pt idx="259">
                  <c:v>34546</c:v>
                </c:pt>
                <c:pt idx="260">
                  <c:v>34577</c:v>
                </c:pt>
                <c:pt idx="261">
                  <c:v>34607</c:v>
                </c:pt>
                <c:pt idx="262">
                  <c:v>34638</c:v>
                </c:pt>
                <c:pt idx="263">
                  <c:v>34668</c:v>
                </c:pt>
                <c:pt idx="264">
                  <c:v>34699</c:v>
                </c:pt>
                <c:pt idx="265">
                  <c:v>34730</c:v>
                </c:pt>
                <c:pt idx="266">
                  <c:v>34758</c:v>
                </c:pt>
                <c:pt idx="267">
                  <c:v>34789</c:v>
                </c:pt>
                <c:pt idx="268">
                  <c:v>34819</c:v>
                </c:pt>
                <c:pt idx="269">
                  <c:v>34850</c:v>
                </c:pt>
                <c:pt idx="270">
                  <c:v>34880</c:v>
                </c:pt>
                <c:pt idx="271">
                  <c:v>34911</c:v>
                </c:pt>
                <c:pt idx="272">
                  <c:v>34942</c:v>
                </c:pt>
                <c:pt idx="273">
                  <c:v>34972</c:v>
                </c:pt>
                <c:pt idx="274">
                  <c:v>35003</c:v>
                </c:pt>
                <c:pt idx="275">
                  <c:v>35033</c:v>
                </c:pt>
                <c:pt idx="276">
                  <c:v>35064</c:v>
                </c:pt>
                <c:pt idx="277">
                  <c:v>35095</c:v>
                </c:pt>
                <c:pt idx="278">
                  <c:v>35124</c:v>
                </c:pt>
                <c:pt idx="279">
                  <c:v>35155</c:v>
                </c:pt>
                <c:pt idx="280">
                  <c:v>35185</c:v>
                </c:pt>
                <c:pt idx="281">
                  <c:v>35216</c:v>
                </c:pt>
                <c:pt idx="282">
                  <c:v>35246</c:v>
                </c:pt>
                <c:pt idx="283">
                  <c:v>35277</c:v>
                </c:pt>
                <c:pt idx="284">
                  <c:v>35308</c:v>
                </c:pt>
                <c:pt idx="285">
                  <c:v>35338</c:v>
                </c:pt>
                <c:pt idx="286">
                  <c:v>35369</c:v>
                </c:pt>
                <c:pt idx="287">
                  <c:v>35399</c:v>
                </c:pt>
                <c:pt idx="288">
                  <c:v>35430</c:v>
                </c:pt>
                <c:pt idx="289">
                  <c:v>35461</c:v>
                </c:pt>
                <c:pt idx="290">
                  <c:v>35489</c:v>
                </c:pt>
                <c:pt idx="291">
                  <c:v>35520</c:v>
                </c:pt>
                <c:pt idx="292">
                  <c:v>35550</c:v>
                </c:pt>
                <c:pt idx="293">
                  <c:v>35581</c:v>
                </c:pt>
                <c:pt idx="294">
                  <c:v>35611</c:v>
                </c:pt>
                <c:pt idx="295">
                  <c:v>35642</c:v>
                </c:pt>
                <c:pt idx="296">
                  <c:v>35673</c:v>
                </c:pt>
                <c:pt idx="297">
                  <c:v>35703</c:v>
                </c:pt>
                <c:pt idx="298">
                  <c:v>35734</c:v>
                </c:pt>
                <c:pt idx="299">
                  <c:v>35764</c:v>
                </c:pt>
                <c:pt idx="300">
                  <c:v>35795</c:v>
                </c:pt>
                <c:pt idx="301">
                  <c:v>35826</c:v>
                </c:pt>
                <c:pt idx="302">
                  <c:v>35854</c:v>
                </c:pt>
                <c:pt idx="303">
                  <c:v>35885</c:v>
                </c:pt>
                <c:pt idx="304">
                  <c:v>35915</c:v>
                </c:pt>
                <c:pt idx="305">
                  <c:v>35946</c:v>
                </c:pt>
                <c:pt idx="306">
                  <c:v>35976</c:v>
                </c:pt>
                <c:pt idx="307">
                  <c:v>36007</c:v>
                </c:pt>
                <c:pt idx="308">
                  <c:v>36038</c:v>
                </c:pt>
                <c:pt idx="309">
                  <c:v>36068</c:v>
                </c:pt>
                <c:pt idx="310">
                  <c:v>36099</c:v>
                </c:pt>
                <c:pt idx="311">
                  <c:v>36129</c:v>
                </c:pt>
                <c:pt idx="312">
                  <c:v>36160</c:v>
                </c:pt>
                <c:pt idx="313">
                  <c:v>36191</c:v>
                </c:pt>
                <c:pt idx="314">
                  <c:v>36219</c:v>
                </c:pt>
                <c:pt idx="315">
                  <c:v>36250</c:v>
                </c:pt>
                <c:pt idx="316">
                  <c:v>36280</c:v>
                </c:pt>
                <c:pt idx="317">
                  <c:v>36311</c:v>
                </c:pt>
                <c:pt idx="318">
                  <c:v>36341</c:v>
                </c:pt>
                <c:pt idx="319">
                  <c:v>36372</c:v>
                </c:pt>
                <c:pt idx="320">
                  <c:v>36403</c:v>
                </c:pt>
                <c:pt idx="321">
                  <c:v>36433</c:v>
                </c:pt>
                <c:pt idx="322">
                  <c:v>36464</c:v>
                </c:pt>
                <c:pt idx="323">
                  <c:v>36494</c:v>
                </c:pt>
                <c:pt idx="324">
                  <c:v>36525</c:v>
                </c:pt>
                <c:pt idx="325">
                  <c:v>36556</c:v>
                </c:pt>
                <c:pt idx="326">
                  <c:v>36585</c:v>
                </c:pt>
                <c:pt idx="327">
                  <c:v>36616</c:v>
                </c:pt>
                <c:pt idx="328">
                  <c:v>36646</c:v>
                </c:pt>
                <c:pt idx="329">
                  <c:v>36677</c:v>
                </c:pt>
                <c:pt idx="330">
                  <c:v>36707</c:v>
                </c:pt>
                <c:pt idx="331">
                  <c:v>36738</c:v>
                </c:pt>
                <c:pt idx="332">
                  <c:v>36769</c:v>
                </c:pt>
                <c:pt idx="333">
                  <c:v>36799</c:v>
                </c:pt>
                <c:pt idx="334">
                  <c:v>36830</c:v>
                </c:pt>
                <c:pt idx="335">
                  <c:v>36860</c:v>
                </c:pt>
                <c:pt idx="336">
                  <c:v>36891</c:v>
                </c:pt>
                <c:pt idx="337">
                  <c:v>36922</c:v>
                </c:pt>
                <c:pt idx="338">
                  <c:v>36950</c:v>
                </c:pt>
                <c:pt idx="339">
                  <c:v>36981</c:v>
                </c:pt>
                <c:pt idx="340">
                  <c:v>37011</c:v>
                </c:pt>
                <c:pt idx="341">
                  <c:v>37042</c:v>
                </c:pt>
                <c:pt idx="342">
                  <c:v>37072</c:v>
                </c:pt>
                <c:pt idx="343">
                  <c:v>37103</c:v>
                </c:pt>
                <c:pt idx="344">
                  <c:v>37134</c:v>
                </c:pt>
                <c:pt idx="345">
                  <c:v>37164</c:v>
                </c:pt>
                <c:pt idx="346">
                  <c:v>37195</c:v>
                </c:pt>
                <c:pt idx="347">
                  <c:v>37225</c:v>
                </c:pt>
                <c:pt idx="348">
                  <c:v>37256</c:v>
                </c:pt>
                <c:pt idx="349">
                  <c:v>37287</c:v>
                </c:pt>
                <c:pt idx="350">
                  <c:v>37315</c:v>
                </c:pt>
                <c:pt idx="351">
                  <c:v>37346</c:v>
                </c:pt>
                <c:pt idx="352">
                  <c:v>37376</c:v>
                </c:pt>
                <c:pt idx="353">
                  <c:v>37407</c:v>
                </c:pt>
                <c:pt idx="354">
                  <c:v>37437</c:v>
                </c:pt>
                <c:pt idx="355">
                  <c:v>37468</c:v>
                </c:pt>
                <c:pt idx="356">
                  <c:v>37499</c:v>
                </c:pt>
                <c:pt idx="357">
                  <c:v>37529</c:v>
                </c:pt>
                <c:pt idx="358">
                  <c:v>37560</c:v>
                </c:pt>
                <c:pt idx="359">
                  <c:v>37590</c:v>
                </c:pt>
                <c:pt idx="360">
                  <c:v>37621</c:v>
                </c:pt>
                <c:pt idx="361">
                  <c:v>37652</c:v>
                </c:pt>
                <c:pt idx="362">
                  <c:v>37680</c:v>
                </c:pt>
                <c:pt idx="363">
                  <c:v>37711</c:v>
                </c:pt>
                <c:pt idx="364">
                  <c:v>37741</c:v>
                </c:pt>
                <c:pt idx="365">
                  <c:v>37772</c:v>
                </c:pt>
                <c:pt idx="366">
                  <c:v>37802</c:v>
                </c:pt>
                <c:pt idx="367">
                  <c:v>37833</c:v>
                </c:pt>
                <c:pt idx="368">
                  <c:v>37864</c:v>
                </c:pt>
                <c:pt idx="369">
                  <c:v>37894</c:v>
                </c:pt>
                <c:pt idx="370">
                  <c:v>37925</c:v>
                </c:pt>
                <c:pt idx="371">
                  <c:v>37955</c:v>
                </c:pt>
                <c:pt idx="372">
                  <c:v>37986</c:v>
                </c:pt>
                <c:pt idx="373">
                  <c:v>38017</c:v>
                </c:pt>
                <c:pt idx="374">
                  <c:v>38046</c:v>
                </c:pt>
                <c:pt idx="375">
                  <c:v>38077</c:v>
                </c:pt>
                <c:pt idx="376">
                  <c:v>38107</c:v>
                </c:pt>
                <c:pt idx="377">
                  <c:v>38138</c:v>
                </c:pt>
                <c:pt idx="378">
                  <c:v>38168</c:v>
                </c:pt>
                <c:pt idx="379">
                  <c:v>38199</c:v>
                </c:pt>
                <c:pt idx="380">
                  <c:v>38230</c:v>
                </c:pt>
                <c:pt idx="381">
                  <c:v>38260</c:v>
                </c:pt>
                <c:pt idx="382">
                  <c:v>38291</c:v>
                </c:pt>
                <c:pt idx="383">
                  <c:v>38321</c:v>
                </c:pt>
                <c:pt idx="384">
                  <c:v>38352</c:v>
                </c:pt>
                <c:pt idx="385">
                  <c:v>38383</c:v>
                </c:pt>
                <c:pt idx="386">
                  <c:v>38411</c:v>
                </c:pt>
                <c:pt idx="387">
                  <c:v>38442</c:v>
                </c:pt>
                <c:pt idx="388">
                  <c:v>38472</c:v>
                </c:pt>
                <c:pt idx="389">
                  <c:v>38503</c:v>
                </c:pt>
                <c:pt idx="390">
                  <c:v>38533</c:v>
                </c:pt>
                <c:pt idx="391">
                  <c:v>38564</c:v>
                </c:pt>
                <c:pt idx="392">
                  <c:v>38595</c:v>
                </c:pt>
                <c:pt idx="393">
                  <c:v>38625</c:v>
                </c:pt>
                <c:pt idx="394">
                  <c:v>38656</c:v>
                </c:pt>
                <c:pt idx="395">
                  <c:v>38686</c:v>
                </c:pt>
                <c:pt idx="396">
                  <c:v>38717</c:v>
                </c:pt>
                <c:pt idx="397">
                  <c:v>38748</c:v>
                </c:pt>
                <c:pt idx="398">
                  <c:v>38776</c:v>
                </c:pt>
                <c:pt idx="399">
                  <c:v>38807</c:v>
                </c:pt>
                <c:pt idx="400">
                  <c:v>38837</c:v>
                </c:pt>
                <c:pt idx="401">
                  <c:v>38868</c:v>
                </c:pt>
                <c:pt idx="402">
                  <c:v>38898</c:v>
                </c:pt>
                <c:pt idx="403">
                  <c:v>38929</c:v>
                </c:pt>
                <c:pt idx="404">
                  <c:v>38960</c:v>
                </c:pt>
                <c:pt idx="405">
                  <c:v>38990</c:v>
                </c:pt>
                <c:pt idx="406">
                  <c:v>39021</c:v>
                </c:pt>
                <c:pt idx="407">
                  <c:v>39051</c:v>
                </c:pt>
                <c:pt idx="408">
                  <c:v>39082</c:v>
                </c:pt>
                <c:pt idx="409">
                  <c:v>39113</c:v>
                </c:pt>
                <c:pt idx="410">
                  <c:v>39141</c:v>
                </c:pt>
                <c:pt idx="411">
                  <c:v>39172</c:v>
                </c:pt>
                <c:pt idx="412">
                  <c:v>39202</c:v>
                </c:pt>
                <c:pt idx="413">
                  <c:v>39233</c:v>
                </c:pt>
                <c:pt idx="414">
                  <c:v>39263</c:v>
                </c:pt>
                <c:pt idx="415">
                  <c:v>39294</c:v>
                </c:pt>
                <c:pt idx="416">
                  <c:v>39325</c:v>
                </c:pt>
                <c:pt idx="417">
                  <c:v>39355</c:v>
                </c:pt>
                <c:pt idx="418">
                  <c:v>39386</c:v>
                </c:pt>
                <c:pt idx="419">
                  <c:v>39416</c:v>
                </c:pt>
                <c:pt idx="420">
                  <c:v>39447</c:v>
                </c:pt>
                <c:pt idx="421">
                  <c:v>39478</c:v>
                </c:pt>
                <c:pt idx="422">
                  <c:v>39507</c:v>
                </c:pt>
                <c:pt idx="423">
                  <c:v>39538</c:v>
                </c:pt>
                <c:pt idx="424">
                  <c:v>39568</c:v>
                </c:pt>
                <c:pt idx="425">
                  <c:v>39599</c:v>
                </c:pt>
                <c:pt idx="426">
                  <c:v>39629</c:v>
                </c:pt>
                <c:pt idx="427">
                  <c:v>39660</c:v>
                </c:pt>
                <c:pt idx="428">
                  <c:v>39691</c:v>
                </c:pt>
                <c:pt idx="429">
                  <c:v>39721</c:v>
                </c:pt>
                <c:pt idx="430">
                  <c:v>39752</c:v>
                </c:pt>
                <c:pt idx="431">
                  <c:v>39782</c:v>
                </c:pt>
                <c:pt idx="432">
                  <c:v>39813</c:v>
                </c:pt>
                <c:pt idx="433">
                  <c:v>39844</c:v>
                </c:pt>
                <c:pt idx="434">
                  <c:v>39872</c:v>
                </c:pt>
                <c:pt idx="435">
                  <c:v>39903</c:v>
                </c:pt>
                <c:pt idx="436">
                  <c:v>39933</c:v>
                </c:pt>
                <c:pt idx="437">
                  <c:v>39964</c:v>
                </c:pt>
                <c:pt idx="438">
                  <c:v>39994</c:v>
                </c:pt>
                <c:pt idx="439">
                  <c:v>40025</c:v>
                </c:pt>
                <c:pt idx="440">
                  <c:v>40056</c:v>
                </c:pt>
                <c:pt idx="441">
                  <c:v>40086</c:v>
                </c:pt>
                <c:pt idx="442">
                  <c:v>40117</c:v>
                </c:pt>
                <c:pt idx="443">
                  <c:v>40147</c:v>
                </c:pt>
                <c:pt idx="444">
                  <c:v>40178</c:v>
                </c:pt>
                <c:pt idx="445">
                  <c:v>40209</c:v>
                </c:pt>
                <c:pt idx="446">
                  <c:v>40237</c:v>
                </c:pt>
                <c:pt idx="447">
                  <c:v>40268</c:v>
                </c:pt>
                <c:pt idx="448">
                  <c:v>40298</c:v>
                </c:pt>
                <c:pt idx="449">
                  <c:v>40329</c:v>
                </c:pt>
                <c:pt idx="450">
                  <c:v>40359</c:v>
                </c:pt>
                <c:pt idx="451">
                  <c:v>40390</c:v>
                </c:pt>
                <c:pt idx="452">
                  <c:v>40421</c:v>
                </c:pt>
                <c:pt idx="453">
                  <c:v>40451</c:v>
                </c:pt>
                <c:pt idx="454">
                  <c:v>40482</c:v>
                </c:pt>
                <c:pt idx="455">
                  <c:v>40512</c:v>
                </c:pt>
                <c:pt idx="456">
                  <c:v>40543</c:v>
                </c:pt>
                <c:pt idx="457">
                  <c:v>40574</c:v>
                </c:pt>
                <c:pt idx="458">
                  <c:v>40602</c:v>
                </c:pt>
                <c:pt idx="459">
                  <c:v>40633</c:v>
                </c:pt>
                <c:pt idx="460">
                  <c:v>40663</c:v>
                </c:pt>
                <c:pt idx="461">
                  <c:v>40694</c:v>
                </c:pt>
                <c:pt idx="462">
                  <c:v>40724</c:v>
                </c:pt>
                <c:pt idx="463">
                  <c:v>40755</c:v>
                </c:pt>
                <c:pt idx="464">
                  <c:v>40786</c:v>
                </c:pt>
                <c:pt idx="465">
                  <c:v>40816</c:v>
                </c:pt>
                <c:pt idx="466">
                  <c:v>40847</c:v>
                </c:pt>
                <c:pt idx="467">
                  <c:v>40877</c:v>
                </c:pt>
                <c:pt idx="468">
                  <c:v>40908</c:v>
                </c:pt>
                <c:pt idx="469">
                  <c:v>40939</c:v>
                </c:pt>
                <c:pt idx="470">
                  <c:v>40968</c:v>
                </c:pt>
                <c:pt idx="471">
                  <c:v>40999</c:v>
                </c:pt>
                <c:pt idx="472">
                  <c:v>41029</c:v>
                </c:pt>
                <c:pt idx="473">
                  <c:v>41060</c:v>
                </c:pt>
                <c:pt idx="474">
                  <c:v>41090</c:v>
                </c:pt>
                <c:pt idx="475">
                  <c:v>41121</c:v>
                </c:pt>
                <c:pt idx="476">
                  <c:v>41152</c:v>
                </c:pt>
                <c:pt idx="477">
                  <c:v>41182</c:v>
                </c:pt>
                <c:pt idx="478">
                  <c:v>41213</c:v>
                </c:pt>
                <c:pt idx="479">
                  <c:v>41243</c:v>
                </c:pt>
                <c:pt idx="480">
                  <c:v>41274</c:v>
                </c:pt>
                <c:pt idx="481">
                  <c:v>41305</c:v>
                </c:pt>
                <c:pt idx="482">
                  <c:v>41333</c:v>
                </c:pt>
                <c:pt idx="483">
                  <c:v>41364</c:v>
                </c:pt>
                <c:pt idx="484">
                  <c:v>41394</c:v>
                </c:pt>
                <c:pt idx="485">
                  <c:v>41425</c:v>
                </c:pt>
                <c:pt idx="486">
                  <c:v>41455</c:v>
                </c:pt>
                <c:pt idx="487">
                  <c:v>41486</c:v>
                </c:pt>
                <c:pt idx="488">
                  <c:v>41517</c:v>
                </c:pt>
                <c:pt idx="489">
                  <c:v>41547</c:v>
                </c:pt>
                <c:pt idx="490">
                  <c:v>41578</c:v>
                </c:pt>
                <c:pt idx="491">
                  <c:v>41608</c:v>
                </c:pt>
                <c:pt idx="492">
                  <c:v>41639</c:v>
                </c:pt>
                <c:pt idx="493">
                  <c:v>41670</c:v>
                </c:pt>
                <c:pt idx="494">
                  <c:v>41698</c:v>
                </c:pt>
                <c:pt idx="495">
                  <c:v>41729</c:v>
                </c:pt>
                <c:pt idx="496">
                  <c:v>41759</c:v>
                </c:pt>
                <c:pt idx="497">
                  <c:v>41790</c:v>
                </c:pt>
                <c:pt idx="498">
                  <c:v>41820</c:v>
                </c:pt>
                <c:pt idx="499">
                  <c:v>41851</c:v>
                </c:pt>
                <c:pt idx="500">
                  <c:v>41882</c:v>
                </c:pt>
                <c:pt idx="501">
                  <c:v>41912</c:v>
                </c:pt>
                <c:pt idx="502">
                  <c:v>41943</c:v>
                </c:pt>
                <c:pt idx="503">
                  <c:v>41973</c:v>
                </c:pt>
                <c:pt idx="504">
                  <c:v>42004</c:v>
                </c:pt>
                <c:pt idx="505">
                  <c:v>42035</c:v>
                </c:pt>
                <c:pt idx="506">
                  <c:v>42063</c:v>
                </c:pt>
                <c:pt idx="507">
                  <c:v>42094</c:v>
                </c:pt>
                <c:pt idx="508">
                  <c:v>42124</c:v>
                </c:pt>
                <c:pt idx="509">
                  <c:v>42155</c:v>
                </c:pt>
                <c:pt idx="510">
                  <c:v>42185</c:v>
                </c:pt>
                <c:pt idx="511">
                  <c:v>42216</c:v>
                </c:pt>
                <c:pt idx="512">
                  <c:v>42247</c:v>
                </c:pt>
                <c:pt idx="513">
                  <c:v>42277</c:v>
                </c:pt>
                <c:pt idx="514">
                  <c:v>42308</c:v>
                </c:pt>
                <c:pt idx="515">
                  <c:v>42338</c:v>
                </c:pt>
                <c:pt idx="516">
                  <c:v>42369</c:v>
                </c:pt>
                <c:pt idx="517">
                  <c:v>42400</c:v>
                </c:pt>
                <c:pt idx="518">
                  <c:v>42429</c:v>
                </c:pt>
                <c:pt idx="519">
                  <c:v>42460</c:v>
                </c:pt>
                <c:pt idx="520">
                  <c:v>42490</c:v>
                </c:pt>
                <c:pt idx="521">
                  <c:v>42521</c:v>
                </c:pt>
                <c:pt idx="522">
                  <c:v>42551</c:v>
                </c:pt>
                <c:pt idx="523">
                  <c:v>42582</c:v>
                </c:pt>
                <c:pt idx="524">
                  <c:v>42613</c:v>
                </c:pt>
                <c:pt idx="525">
                  <c:v>42643</c:v>
                </c:pt>
                <c:pt idx="526">
                  <c:v>42674</c:v>
                </c:pt>
                <c:pt idx="527">
                  <c:v>42704</c:v>
                </c:pt>
                <c:pt idx="528">
                  <c:v>42736</c:v>
                </c:pt>
              </c:numCache>
            </c:numRef>
          </c:cat>
          <c:val>
            <c:numRef>
              <c:f>'10 yr returns'!$B$2:$B$530</c:f>
              <c:numCache>
                <c:formatCode>0.00%</c:formatCode>
                <c:ptCount val="529"/>
                <c:pt idx="0">
                  <c:v>6.4100000000000004E-2</c:v>
                </c:pt>
                <c:pt idx="1">
                  <c:v>6.54E-2</c:v>
                </c:pt>
                <c:pt idx="2">
                  <c:v>6.6400000000000001E-2</c:v>
                </c:pt>
                <c:pt idx="3">
                  <c:v>6.7299999999999999E-2</c:v>
                </c:pt>
                <c:pt idx="4">
                  <c:v>6.7000000000000004E-2</c:v>
                </c:pt>
                <c:pt idx="5">
                  <c:v>6.93E-2</c:v>
                </c:pt>
                <c:pt idx="6">
                  <c:v>6.9400000000000003E-2</c:v>
                </c:pt>
                <c:pt idx="7">
                  <c:v>7.4299999999999991E-2</c:v>
                </c:pt>
                <c:pt idx="8">
                  <c:v>7.2499999999999995E-2</c:v>
                </c:pt>
                <c:pt idx="9">
                  <c:v>6.9000000000000006E-2</c:v>
                </c:pt>
                <c:pt idx="10">
                  <c:v>6.7099999999999993E-2</c:v>
                </c:pt>
                <c:pt idx="11">
                  <c:v>6.6900000000000001E-2</c:v>
                </c:pt>
                <c:pt idx="12">
                  <c:v>6.9000000000000006E-2</c:v>
                </c:pt>
                <c:pt idx="13">
                  <c:v>7.0000000000000007E-2</c:v>
                </c:pt>
                <c:pt idx="14">
                  <c:v>7.0099999999999996E-2</c:v>
                </c:pt>
                <c:pt idx="15">
                  <c:v>7.4099999999999999E-2</c:v>
                </c:pt>
                <c:pt idx="16">
                  <c:v>7.6600000000000001E-2</c:v>
                </c:pt>
                <c:pt idx="17">
                  <c:v>7.5199999999999989E-2</c:v>
                </c:pt>
                <c:pt idx="18">
                  <c:v>7.6399999999999996E-2</c:v>
                </c:pt>
                <c:pt idx="19">
                  <c:v>7.8899999999999998E-2</c:v>
                </c:pt>
                <c:pt idx="20">
                  <c:v>8.1099999999999992E-2</c:v>
                </c:pt>
                <c:pt idx="21">
                  <c:v>7.9399999999999998E-2</c:v>
                </c:pt>
                <c:pt idx="22">
                  <c:v>7.7899999999999997E-2</c:v>
                </c:pt>
                <c:pt idx="23">
                  <c:v>7.6399999999999996E-2</c:v>
                </c:pt>
                <c:pt idx="24">
                  <c:v>7.400000000000001E-2</c:v>
                </c:pt>
                <c:pt idx="25">
                  <c:v>7.5300000000000006E-2</c:v>
                </c:pt>
                <c:pt idx="26">
                  <c:v>7.46E-2</c:v>
                </c:pt>
                <c:pt idx="27">
                  <c:v>8.0100000000000005E-2</c:v>
                </c:pt>
                <c:pt idx="28">
                  <c:v>8.3100000000000007E-2</c:v>
                </c:pt>
                <c:pt idx="29">
                  <c:v>8.0399999999999985E-2</c:v>
                </c:pt>
                <c:pt idx="30">
                  <c:v>7.9600000000000004E-2</c:v>
                </c:pt>
                <c:pt idx="31">
                  <c:v>8.199999999999999E-2</c:v>
                </c:pt>
                <c:pt idx="32">
                  <c:v>8.2200000000000009E-2</c:v>
                </c:pt>
                <c:pt idx="33">
                  <c:v>8.48E-2</c:v>
                </c:pt>
                <c:pt idx="34">
                  <c:v>7.9100000000000004E-2</c:v>
                </c:pt>
                <c:pt idx="35">
                  <c:v>8.14E-2</c:v>
                </c:pt>
                <c:pt idx="36">
                  <c:v>7.7600000000000002E-2</c:v>
                </c:pt>
                <c:pt idx="37">
                  <c:v>7.8E-2</c:v>
                </c:pt>
                <c:pt idx="38">
                  <c:v>7.7699999999999991E-2</c:v>
                </c:pt>
                <c:pt idx="39">
                  <c:v>7.6600000000000001E-2</c:v>
                </c:pt>
                <c:pt idx="40">
                  <c:v>7.6700000000000004E-2</c:v>
                </c:pt>
                <c:pt idx="41">
                  <c:v>7.9600000000000004E-2</c:v>
                </c:pt>
                <c:pt idx="42">
                  <c:v>7.8600000000000003E-2</c:v>
                </c:pt>
                <c:pt idx="43">
                  <c:v>7.8600000000000003E-2</c:v>
                </c:pt>
                <c:pt idx="44">
                  <c:v>7.6600000000000001E-2</c:v>
                </c:pt>
                <c:pt idx="45">
                  <c:v>7.5499999999999998E-2</c:v>
                </c:pt>
                <c:pt idx="46">
                  <c:v>7.4200000000000002E-2</c:v>
                </c:pt>
                <c:pt idx="47">
                  <c:v>7.0099999999999996E-2</c:v>
                </c:pt>
                <c:pt idx="48">
                  <c:v>6.8099999999999994E-2</c:v>
                </c:pt>
                <c:pt idx="49">
                  <c:v>7.400000000000001E-2</c:v>
                </c:pt>
                <c:pt idx="50">
                  <c:v>7.4499999999999997E-2</c:v>
                </c:pt>
                <c:pt idx="51">
                  <c:v>7.4200000000000002E-2</c:v>
                </c:pt>
                <c:pt idx="52">
                  <c:v>7.4499999999999997E-2</c:v>
                </c:pt>
                <c:pt idx="53">
                  <c:v>7.3800000000000004E-2</c:v>
                </c:pt>
                <c:pt idx="54">
                  <c:v>7.2000000000000008E-2</c:v>
                </c:pt>
                <c:pt idx="55">
                  <c:v>7.4200000000000002E-2</c:v>
                </c:pt>
                <c:pt idx="56">
                  <c:v>7.2800000000000004E-2</c:v>
                </c:pt>
                <c:pt idx="57">
                  <c:v>7.4099999999999999E-2</c:v>
                </c:pt>
                <c:pt idx="58">
                  <c:v>7.6200000000000004E-2</c:v>
                </c:pt>
                <c:pt idx="59">
                  <c:v>7.5499999999999998E-2</c:v>
                </c:pt>
                <c:pt idx="60">
                  <c:v>7.7800000000000008E-2</c:v>
                </c:pt>
                <c:pt idx="61">
                  <c:v>7.9399999999999998E-2</c:v>
                </c:pt>
                <c:pt idx="62">
                  <c:v>8.0399999999999985E-2</c:v>
                </c:pt>
                <c:pt idx="63">
                  <c:v>8.1500000000000003E-2</c:v>
                </c:pt>
                <c:pt idx="64">
                  <c:v>8.2400000000000001E-2</c:v>
                </c:pt>
                <c:pt idx="65">
                  <c:v>8.4199999999999997E-2</c:v>
                </c:pt>
                <c:pt idx="66">
                  <c:v>8.6199999999999999E-2</c:v>
                </c:pt>
                <c:pt idx="67">
                  <c:v>8.5600000000000009E-2</c:v>
                </c:pt>
                <c:pt idx="68">
                  <c:v>8.3900000000000002E-2</c:v>
                </c:pt>
                <c:pt idx="69">
                  <c:v>8.5600000000000009E-2</c:v>
                </c:pt>
                <c:pt idx="70">
                  <c:v>8.9600000000000013E-2</c:v>
                </c:pt>
                <c:pt idx="71">
                  <c:v>8.8599999999999998E-2</c:v>
                </c:pt>
                <c:pt idx="72">
                  <c:v>9.1499999999999998E-2</c:v>
                </c:pt>
                <c:pt idx="73">
                  <c:v>8.9499999999999996E-2</c:v>
                </c:pt>
                <c:pt idx="74">
                  <c:v>9.1700000000000004E-2</c:v>
                </c:pt>
                <c:pt idx="75">
                  <c:v>9.11E-2</c:v>
                </c:pt>
                <c:pt idx="76">
                  <c:v>9.35E-2</c:v>
                </c:pt>
                <c:pt idx="77">
                  <c:v>9.06E-2</c:v>
                </c:pt>
                <c:pt idx="78">
                  <c:v>8.8100000000000012E-2</c:v>
                </c:pt>
                <c:pt idx="79">
                  <c:v>9.01E-2</c:v>
                </c:pt>
                <c:pt idx="80">
                  <c:v>9.2399999999999996E-2</c:v>
                </c:pt>
                <c:pt idx="81">
                  <c:v>9.4399999999999998E-2</c:v>
                </c:pt>
                <c:pt idx="82">
                  <c:v>0.1072</c:v>
                </c:pt>
                <c:pt idx="83">
                  <c:v>0.1038</c:v>
                </c:pt>
                <c:pt idx="84">
                  <c:v>0.1033</c:v>
                </c:pt>
                <c:pt idx="85">
                  <c:v>0.11130000000000001</c:v>
                </c:pt>
                <c:pt idx="86">
                  <c:v>0.12720000000000001</c:v>
                </c:pt>
                <c:pt idx="87">
                  <c:v>0.12640000000000001</c:v>
                </c:pt>
                <c:pt idx="88">
                  <c:v>0.1076</c:v>
                </c:pt>
                <c:pt idx="89">
                  <c:v>0.10249999999999999</c:v>
                </c:pt>
                <c:pt idx="90">
                  <c:v>0.1009</c:v>
                </c:pt>
                <c:pt idx="91">
                  <c:v>0.1076</c:v>
                </c:pt>
                <c:pt idx="92">
                  <c:v>0.11550000000000001</c:v>
                </c:pt>
                <c:pt idx="93">
                  <c:v>0.1186</c:v>
                </c:pt>
                <c:pt idx="94">
                  <c:v>0.1246</c:v>
                </c:pt>
                <c:pt idx="95">
                  <c:v>0.12720000000000001</c:v>
                </c:pt>
                <c:pt idx="96">
                  <c:v>0.12429999999999999</c:v>
                </c:pt>
                <c:pt idx="97">
                  <c:v>0.1268</c:v>
                </c:pt>
                <c:pt idx="98">
                  <c:v>0.1343</c:v>
                </c:pt>
                <c:pt idx="99">
                  <c:v>0.1313</c:v>
                </c:pt>
                <c:pt idx="100">
                  <c:v>0.1411</c:v>
                </c:pt>
                <c:pt idx="101">
                  <c:v>0.13500000000000001</c:v>
                </c:pt>
                <c:pt idx="102">
                  <c:v>0.1386</c:v>
                </c:pt>
                <c:pt idx="103">
                  <c:v>0.1467</c:v>
                </c:pt>
                <c:pt idx="104">
                  <c:v>0.15410000000000001</c:v>
                </c:pt>
                <c:pt idx="105">
                  <c:v>0.15839999999999999</c:v>
                </c:pt>
                <c:pt idx="106">
                  <c:v>0.14630000000000001</c:v>
                </c:pt>
                <c:pt idx="107">
                  <c:v>0.1313</c:v>
                </c:pt>
                <c:pt idx="108">
                  <c:v>0.13980000000000001</c:v>
                </c:pt>
                <c:pt idx="109">
                  <c:v>0.1414</c:v>
                </c:pt>
                <c:pt idx="110">
                  <c:v>0.14029999999999998</c:v>
                </c:pt>
                <c:pt idx="111">
                  <c:v>0.14180000000000001</c:v>
                </c:pt>
                <c:pt idx="112">
                  <c:v>0.13869999999999999</c:v>
                </c:pt>
                <c:pt idx="113">
                  <c:v>0.1371</c:v>
                </c:pt>
                <c:pt idx="114">
                  <c:v>0.1444</c:v>
                </c:pt>
                <c:pt idx="115">
                  <c:v>0.1368</c:v>
                </c:pt>
                <c:pt idx="116">
                  <c:v>0.12809999999999999</c:v>
                </c:pt>
                <c:pt idx="117">
                  <c:v>0.1173</c:v>
                </c:pt>
                <c:pt idx="118">
                  <c:v>0.10710000000000001</c:v>
                </c:pt>
                <c:pt idx="119">
                  <c:v>0.1079</c:v>
                </c:pt>
                <c:pt idx="120">
                  <c:v>0.1036</c:v>
                </c:pt>
                <c:pt idx="121">
                  <c:v>0.10800000000000001</c:v>
                </c:pt>
                <c:pt idx="122">
                  <c:v>0.1027</c:v>
                </c:pt>
                <c:pt idx="123">
                  <c:v>0.10619999999999999</c:v>
                </c:pt>
                <c:pt idx="124">
                  <c:v>0.1027</c:v>
                </c:pt>
                <c:pt idx="125">
                  <c:v>0.1081</c:v>
                </c:pt>
                <c:pt idx="126">
                  <c:v>0.1096</c:v>
                </c:pt>
                <c:pt idx="127">
                  <c:v>0.1176</c:v>
                </c:pt>
                <c:pt idx="128">
                  <c:v>0.1198</c:v>
                </c:pt>
                <c:pt idx="129">
                  <c:v>0.1144</c:v>
                </c:pt>
                <c:pt idx="130">
                  <c:v>0.1174</c:v>
                </c:pt>
                <c:pt idx="131">
                  <c:v>0.11630000000000001</c:v>
                </c:pt>
                <c:pt idx="132">
                  <c:v>0.1182</c:v>
                </c:pt>
                <c:pt idx="133">
                  <c:v>0.1167</c:v>
                </c:pt>
                <c:pt idx="134">
                  <c:v>0.12039999999999999</c:v>
                </c:pt>
                <c:pt idx="135">
                  <c:v>0.12529999999999999</c:v>
                </c:pt>
                <c:pt idx="136">
                  <c:v>0.12820000000000001</c:v>
                </c:pt>
                <c:pt idx="137">
                  <c:v>0.1391</c:v>
                </c:pt>
                <c:pt idx="138">
                  <c:v>0.1384</c:v>
                </c:pt>
                <c:pt idx="139">
                  <c:v>0.12909999999999999</c:v>
                </c:pt>
                <c:pt idx="140">
                  <c:v>0.12789999999999999</c:v>
                </c:pt>
                <c:pt idx="141">
                  <c:v>0.12470000000000001</c:v>
                </c:pt>
                <c:pt idx="142">
                  <c:v>0.11789999999999999</c:v>
                </c:pt>
                <c:pt idx="143">
                  <c:v>0.1158</c:v>
                </c:pt>
                <c:pt idx="144">
                  <c:v>0.11550000000000001</c:v>
                </c:pt>
                <c:pt idx="145">
                  <c:v>0.11169999999999999</c:v>
                </c:pt>
                <c:pt idx="146">
                  <c:v>0.1191</c:v>
                </c:pt>
                <c:pt idx="147">
                  <c:v>0.11650000000000001</c:v>
                </c:pt>
                <c:pt idx="148">
                  <c:v>0.11410000000000001</c:v>
                </c:pt>
                <c:pt idx="149">
                  <c:v>0.10279999999999999</c:v>
                </c:pt>
                <c:pt idx="150">
                  <c:v>0.10249999999999999</c:v>
                </c:pt>
                <c:pt idx="151">
                  <c:v>0.1057</c:v>
                </c:pt>
                <c:pt idx="152">
                  <c:v>0.10279999999999999</c:v>
                </c:pt>
                <c:pt idx="153">
                  <c:v>0.10310000000000001</c:v>
                </c:pt>
                <c:pt idx="154">
                  <c:v>0.10009999999999999</c:v>
                </c:pt>
                <c:pt idx="155">
                  <c:v>9.5899999999999999E-2</c:v>
                </c:pt>
                <c:pt idx="156">
                  <c:v>0.09</c:v>
                </c:pt>
                <c:pt idx="157">
                  <c:v>9.0800000000000006E-2</c:v>
                </c:pt>
                <c:pt idx="158">
                  <c:v>8.1300000000000011E-2</c:v>
                </c:pt>
                <c:pt idx="159">
                  <c:v>7.3899999999999993E-2</c:v>
                </c:pt>
                <c:pt idx="160">
                  <c:v>7.3800000000000004E-2</c:v>
                </c:pt>
                <c:pt idx="161">
                  <c:v>8.0500000000000002E-2</c:v>
                </c:pt>
                <c:pt idx="162">
                  <c:v>7.3499999999999996E-2</c:v>
                </c:pt>
                <c:pt idx="163">
                  <c:v>7.3399999999999993E-2</c:v>
                </c:pt>
                <c:pt idx="164">
                  <c:v>6.9500000000000006E-2</c:v>
                </c:pt>
                <c:pt idx="165">
                  <c:v>7.4499999999999997E-2</c:v>
                </c:pt>
                <c:pt idx="166">
                  <c:v>7.3399999999999993E-2</c:v>
                </c:pt>
                <c:pt idx="167">
                  <c:v>7.1500000000000008E-2</c:v>
                </c:pt>
                <c:pt idx="168">
                  <c:v>7.2300000000000003E-2</c:v>
                </c:pt>
                <c:pt idx="169">
                  <c:v>7.1800000000000003E-2</c:v>
                </c:pt>
                <c:pt idx="170">
                  <c:v>7.1900000000000006E-2</c:v>
                </c:pt>
                <c:pt idx="171">
                  <c:v>7.51E-2</c:v>
                </c:pt>
                <c:pt idx="172">
                  <c:v>8.2100000000000006E-2</c:v>
                </c:pt>
                <c:pt idx="173">
                  <c:v>8.4900000000000003E-2</c:v>
                </c:pt>
                <c:pt idx="174">
                  <c:v>8.3800000000000013E-2</c:v>
                </c:pt>
                <c:pt idx="175">
                  <c:v>8.6599999999999996E-2</c:v>
                </c:pt>
                <c:pt idx="176">
                  <c:v>0.09</c:v>
                </c:pt>
                <c:pt idx="177">
                  <c:v>9.6300000000000011E-2</c:v>
                </c:pt>
                <c:pt idx="178">
                  <c:v>8.8800000000000004E-2</c:v>
                </c:pt>
                <c:pt idx="179">
                  <c:v>8.9900000000000008E-2</c:v>
                </c:pt>
                <c:pt idx="180">
                  <c:v>8.8300000000000003E-2</c:v>
                </c:pt>
                <c:pt idx="181">
                  <c:v>8.2599999999999993E-2</c:v>
                </c:pt>
                <c:pt idx="182">
                  <c:v>8.1600000000000006E-2</c:v>
                </c:pt>
                <c:pt idx="183">
                  <c:v>8.5699999999999998E-2</c:v>
                </c:pt>
                <c:pt idx="184">
                  <c:v>8.8699999999999987E-2</c:v>
                </c:pt>
                <c:pt idx="185">
                  <c:v>9.1999999999999998E-2</c:v>
                </c:pt>
                <c:pt idx="186">
                  <c:v>8.8200000000000001E-2</c:v>
                </c:pt>
                <c:pt idx="187">
                  <c:v>9.1199999999999989E-2</c:v>
                </c:pt>
                <c:pt idx="188">
                  <c:v>9.2499999999999999E-2</c:v>
                </c:pt>
                <c:pt idx="189">
                  <c:v>8.8699999999999987E-2</c:v>
                </c:pt>
                <c:pt idx="190">
                  <c:v>8.6500000000000007E-2</c:v>
                </c:pt>
                <c:pt idx="191">
                  <c:v>9.06E-2</c:v>
                </c:pt>
                <c:pt idx="192">
                  <c:v>9.1400000000000009E-2</c:v>
                </c:pt>
                <c:pt idx="193">
                  <c:v>9.01E-2</c:v>
                </c:pt>
                <c:pt idx="194">
                  <c:v>9.3200000000000005E-2</c:v>
                </c:pt>
                <c:pt idx="195">
                  <c:v>9.3000000000000013E-2</c:v>
                </c:pt>
                <c:pt idx="196">
                  <c:v>9.0200000000000002E-2</c:v>
                </c:pt>
                <c:pt idx="197">
                  <c:v>8.5999999999999993E-2</c:v>
                </c:pt>
                <c:pt idx="198">
                  <c:v>8.1000000000000003E-2</c:v>
                </c:pt>
                <c:pt idx="199">
                  <c:v>7.8200000000000006E-2</c:v>
                </c:pt>
                <c:pt idx="200">
                  <c:v>8.2599999999999993E-2</c:v>
                </c:pt>
                <c:pt idx="201">
                  <c:v>8.3100000000000007E-2</c:v>
                </c:pt>
                <c:pt idx="202">
                  <c:v>7.9199999999999993E-2</c:v>
                </c:pt>
                <c:pt idx="203">
                  <c:v>7.8399999999999997E-2</c:v>
                </c:pt>
                <c:pt idx="204">
                  <c:v>7.9299999999999995E-2</c:v>
                </c:pt>
                <c:pt idx="205">
                  <c:v>8.43E-2</c:v>
                </c:pt>
                <c:pt idx="206">
                  <c:v>8.5099999999999995E-2</c:v>
                </c:pt>
                <c:pt idx="207">
                  <c:v>8.6500000000000007E-2</c:v>
                </c:pt>
                <c:pt idx="208">
                  <c:v>9.0399999999999994E-2</c:v>
                </c:pt>
                <c:pt idx="209">
                  <c:v>8.5999999999999993E-2</c:v>
                </c:pt>
                <c:pt idx="210">
                  <c:v>8.43E-2</c:v>
                </c:pt>
                <c:pt idx="211">
                  <c:v>8.3599999999999994E-2</c:v>
                </c:pt>
                <c:pt idx="212">
                  <c:v>8.8599999999999998E-2</c:v>
                </c:pt>
                <c:pt idx="213">
                  <c:v>8.8200000000000001E-2</c:v>
                </c:pt>
                <c:pt idx="214">
                  <c:v>8.6500000000000007E-2</c:v>
                </c:pt>
                <c:pt idx="215">
                  <c:v>8.2599999999999993E-2</c:v>
                </c:pt>
                <c:pt idx="216">
                  <c:v>8.0799999999999997E-2</c:v>
                </c:pt>
                <c:pt idx="217">
                  <c:v>8.0299999999999996E-2</c:v>
                </c:pt>
                <c:pt idx="218">
                  <c:v>8.0199999999999994E-2</c:v>
                </c:pt>
                <c:pt idx="219">
                  <c:v>8.0500000000000002E-2</c:v>
                </c:pt>
                <c:pt idx="220">
                  <c:v>8.0199999999999994E-2</c:v>
                </c:pt>
                <c:pt idx="221">
                  <c:v>8.0600000000000005E-2</c:v>
                </c:pt>
                <c:pt idx="222">
                  <c:v>8.2400000000000001E-2</c:v>
                </c:pt>
                <c:pt idx="223">
                  <c:v>8.199999999999999E-2</c:v>
                </c:pt>
                <c:pt idx="224">
                  <c:v>7.8200000000000006E-2</c:v>
                </c:pt>
                <c:pt idx="225">
                  <c:v>7.4700000000000003E-2</c:v>
                </c:pt>
                <c:pt idx="226">
                  <c:v>7.4700000000000003E-2</c:v>
                </c:pt>
                <c:pt idx="227">
                  <c:v>7.3800000000000004E-2</c:v>
                </c:pt>
                <c:pt idx="228">
                  <c:v>6.7099999999999993E-2</c:v>
                </c:pt>
                <c:pt idx="229">
                  <c:v>7.3099999999999998E-2</c:v>
                </c:pt>
                <c:pt idx="230">
                  <c:v>7.2700000000000001E-2</c:v>
                </c:pt>
                <c:pt idx="231">
                  <c:v>7.5399999999999995E-2</c:v>
                </c:pt>
                <c:pt idx="232">
                  <c:v>7.6100000000000001E-2</c:v>
                </c:pt>
                <c:pt idx="233">
                  <c:v>7.3300000000000004E-2</c:v>
                </c:pt>
                <c:pt idx="234">
                  <c:v>7.1399999999999991E-2</c:v>
                </c:pt>
                <c:pt idx="235">
                  <c:v>6.7199999999999996E-2</c:v>
                </c:pt>
                <c:pt idx="236">
                  <c:v>6.6199999999999995E-2</c:v>
                </c:pt>
                <c:pt idx="237">
                  <c:v>6.3700000000000007E-2</c:v>
                </c:pt>
                <c:pt idx="238">
                  <c:v>6.8000000000000005E-2</c:v>
                </c:pt>
                <c:pt idx="239">
                  <c:v>6.9500000000000006E-2</c:v>
                </c:pt>
                <c:pt idx="240">
                  <c:v>6.7000000000000004E-2</c:v>
                </c:pt>
                <c:pt idx="241">
                  <c:v>6.3899999999999998E-2</c:v>
                </c:pt>
                <c:pt idx="242">
                  <c:v>6.0299999999999999E-2</c:v>
                </c:pt>
                <c:pt idx="243">
                  <c:v>6.0299999999999999E-2</c:v>
                </c:pt>
                <c:pt idx="244">
                  <c:v>6.0499999999999998E-2</c:v>
                </c:pt>
                <c:pt idx="245">
                  <c:v>6.1600000000000002E-2</c:v>
                </c:pt>
                <c:pt idx="246">
                  <c:v>5.7999999999999996E-2</c:v>
                </c:pt>
                <c:pt idx="247">
                  <c:v>5.8299999999999998E-2</c:v>
                </c:pt>
                <c:pt idx="248">
                  <c:v>5.45E-2</c:v>
                </c:pt>
                <c:pt idx="249">
                  <c:v>5.4000000000000006E-2</c:v>
                </c:pt>
                <c:pt idx="250">
                  <c:v>5.4299999999999994E-2</c:v>
                </c:pt>
                <c:pt idx="251">
                  <c:v>5.8299999999999998E-2</c:v>
                </c:pt>
                <c:pt idx="252">
                  <c:v>5.8299999999999998E-2</c:v>
                </c:pt>
                <c:pt idx="253">
                  <c:v>5.7000000000000002E-2</c:v>
                </c:pt>
                <c:pt idx="254">
                  <c:v>6.1500000000000006E-2</c:v>
                </c:pt>
                <c:pt idx="255">
                  <c:v>6.7699999999999996E-2</c:v>
                </c:pt>
                <c:pt idx="256">
                  <c:v>7.0599999999999996E-2</c:v>
                </c:pt>
                <c:pt idx="257">
                  <c:v>7.17E-2</c:v>
                </c:pt>
                <c:pt idx="258">
                  <c:v>7.3399999999999993E-2</c:v>
                </c:pt>
                <c:pt idx="259">
                  <c:v>7.1199999999999999E-2</c:v>
                </c:pt>
                <c:pt idx="260">
                  <c:v>7.1900000000000006E-2</c:v>
                </c:pt>
                <c:pt idx="261">
                  <c:v>7.6200000000000004E-2</c:v>
                </c:pt>
                <c:pt idx="262">
                  <c:v>7.8100000000000003E-2</c:v>
                </c:pt>
                <c:pt idx="263">
                  <c:v>7.9100000000000004E-2</c:v>
                </c:pt>
                <c:pt idx="264">
                  <c:v>7.8399999999999997E-2</c:v>
                </c:pt>
                <c:pt idx="265">
                  <c:v>7.5999999999999998E-2</c:v>
                </c:pt>
                <c:pt idx="266">
                  <c:v>7.22E-2</c:v>
                </c:pt>
                <c:pt idx="267">
                  <c:v>7.2000000000000008E-2</c:v>
                </c:pt>
                <c:pt idx="268">
                  <c:v>7.0699999999999999E-2</c:v>
                </c:pt>
                <c:pt idx="269">
                  <c:v>6.3E-2</c:v>
                </c:pt>
                <c:pt idx="270">
                  <c:v>6.2100000000000002E-2</c:v>
                </c:pt>
                <c:pt idx="271">
                  <c:v>6.4500000000000002E-2</c:v>
                </c:pt>
                <c:pt idx="272">
                  <c:v>6.2800000000000009E-2</c:v>
                </c:pt>
                <c:pt idx="273">
                  <c:v>6.1699999999999998E-2</c:v>
                </c:pt>
                <c:pt idx="274">
                  <c:v>6.0299999999999999E-2</c:v>
                </c:pt>
                <c:pt idx="275">
                  <c:v>5.7599999999999998E-2</c:v>
                </c:pt>
                <c:pt idx="276">
                  <c:v>5.5800000000000002E-2</c:v>
                </c:pt>
                <c:pt idx="277">
                  <c:v>5.5999999999999994E-2</c:v>
                </c:pt>
                <c:pt idx="278">
                  <c:v>6.13E-2</c:v>
                </c:pt>
                <c:pt idx="279">
                  <c:v>6.3399999999999998E-2</c:v>
                </c:pt>
                <c:pt idx="280">
                  <c:v>6.6600000000000006E-2</c:v>
                </c:pt>
                <c:pt idx="281">
                  <c:v>6.8499999999999991E-2</c:v>
                </c:pt>
                <c:pt idx="282">
                  <c:v>6.7299999999999999E-2</c:v>
                </c:pt>
                <c:pt idx="283">
                  <c:v>6.8000000000000005E-2</c:v>
                </c:pt>
                <c:pt idx="284">
                  <c:v>6.9599999999999995E-2</c:v>
                </c:pt>
                <c:pt idx="285">
                  <c:v>6.7199999999999996E-2</c:v>
                </c:pt>
                <c:pt idx="286">
                  <c:v>6.3700000000000007E-2</c:v>
                </c:pt>
                <c:pt idx="287">
                  <c:v>6.0599999999999994E-2</c:v>
                </c:pt>
                <c:pt idx="288">
                  <c:v>6.4299999999999996E-2</c:v>
                </c:pt>
                <c:pt idx="289">
                  <c:v>6.5299999999999997E-2</c:v>
                </c:pt>
                <c:pt idx="290">
                  <c:v>6.5599999999999992E-2</c:v>
                </c:pt>
                <c:pt idx="291">
                  <c:v>6.9199999999999998E-2</c:v>
                </c:pt>
                <c:pt idx="292">
                  <c:v>6.7199999999999996E-2</c:v>
                </c:pt>
                <c:pt idx="293">
                  <c:v>6.6699999999999995E-2</c:v>
                </c:pt>
                <c:pt idx="294">
                  <c:v>6.5099999999999991E-2</c:v>
                </c:pt>
                <c:pt idx="295">
                  <c:v>6.0199999999999997E-2</c:v>
                </c:pt>
                <c:pt idx="296">
                  <c:v>6.3399999999999998E-2</c:v>
                </c:pt>
                <c:pt idx="297">
                  <c:v>6.1200000000000004E-2</c:v>
                </c:pt>
                <c:pt idx="298">
                  <c:v>5.8400000000000001E-2</c:v>
                </c:pt>
                <c:pt idx="299">
                  <c:v>5.8600000000000006E-2</c:v>
                </c:pt>
                <c:pt idx="300">
                  <c:v>5.7500000000000002E-2</c:v>
                </c:pt>
                <c:pt idx="301">
                  <c:v>5.5300000000000002E-2</c:v>
                </c:pt>
                <c:pt idx="302">
                  <c:v>5.62E-2</c:v>
                </c:pt>
                <c:pt idx="303">
                  <c:v>5.67E-2</c:v>
                </c:pt>
                <c:pt idx="304">
                  <c:v>5.6799999999999996E-2</c:v>
                </c:pt>
                <c:pt idx="305">
                  <c:v>5.5599999999999997E-2</c:v>
                </c:pt>
                <c:pt idx="306">
                  <c:v>5.4400000000000004E-2</c:v>
                </c:pt>
                <c:pt idx="307">
                  <c:v>5.5E-2</c:v>
                </c:pt>
                <c:pt idx="308">
                  <c:v>5.0499999999999996E-2</c:v>
                </c:pt>
                <c:pt idx="309">
                  <c:v>4.4400000000000002E-2</c:v>
                </c:pt>
                <c:pt idx="310">
                  <c:v>4.6399999999999997E-2</c:v>
                </c:pt>
                <c:pt idx="311">
                  <c:v>4.7400000000000005E-2</c:v>
                </c:pt>
                <c:pt idx="312">
                  <c:v>4.6500000000000007E-2</c:v>
                </c:pt>
                <c:pt idx="313">
                  <c:v>4.6600000000000003E-2</c:v>
                </c:pt>
                <c:pt idx="314">
                  <c:v>5.2900000000000003E-2</c:v>
                </c:pt>
                <c:pt idx="315">
                  <c:v>5.2499999999999998E-2</c:v>
                </c:pt>
                <c:pt idx="316">
                  <c:v>5.3600000000000002E-2</c:v>
                </c:pt>
                <c:pt idx="317">
                  <c:v>5.6399999999999999E-2</c:v>
                </c:pt>
                <c:pt idx="318">
                  <c:v>5.8099999999999999E-2</c:v>
                </c:pt>
                <c:pt idx="319">
                  <c:v>5.9200000000000003E-2</c:v>
                </c:pt>
                <c:pt idx="320">
                  <c:v>5.9800000000000006E-2</c:v>
                </c:pt>
                <c:pt idx="321">
                  <c:v>5.9000000000000004E-2</c:v>
                </c:pt>
                <c:pt idx="322">
                  <c:v>6.0199999999999997E-2</c:v>
                </c:pt>
                <c:pt idx="323">
                  <c:v>6.1799999999999994E-2</c:v>
                </c:pt>
                <c:pt idx="324">
                  <c:v>6.4500000000000002E-2</c:v>
                </c:pt>
                <c:pt idx="325">
                  <c:v>6.6799999999999998E-2</c:v>
                </c:pt>
                <c:pt idx="326">
                  <c:v>6.4199999999999993E-2</c:v>
                </c:pt>
                <c:pt idx="327">
                  <c:v>6.0299999999999999E-2</c:v>
                </c:pt>
                <c:pt idx="328">
                  <c:v>6.2300000000000001E-2</c:v>
                </c:pt>
                <c:pt idx="329">
                  <c:v>6.2899999999999998E-2</c:v>
                </c:pt>
                <c:pt idx="330">
                  <c:v>6.0299999999999999E-2</c:v>
                </c:pt>
                <c:pt idx="331">
                  <c:v>6.0400000000000002E-2</c:v>
                </c:pt>
                <c:pt idx="332">
                  <c:v>5.7300000000000004E-2</c:v>
                </c:pt>
                <c:pt idx="333">
                  <c:v>5.7999999999999996E-2</c:v>
                </c:pt>
                <c:pt idx="334">
                  <c:v>5.7699999999999994E-2</c:v>
                </c:pt>
                <c:pt idx="335">
                  <c:v>5.4800000000000001E-2</c:v>
                </c:pt>
                <c:pt idx="336">
                  <c:v>5.1200000000000002E-2</c:v>
                </c:pt>
                <c:pt idx="337">
                  <c:v>5.1900000000000002E-2</c:v>
                </c:pt>
                <c:pt idx="338">
                  <c:v>4.9200000000000001E-2</c:v>
                </c:pt>
                <c:pt idx="339">
                  <c:v>4.9299999999999997E-2</c:v>
                </c:pt>
                <c:pt idx="340">
                  <c:v>5.3499999999999999E-2</c:v>
                </c:pt>
                <c:pt idx="341">
                  <c:v>5.4299999999999994E-2</c:v>
                </c:pt>
                <c:pt idx="342">
                  <c:v>5.4199999999999998E-2</c:v>
                </c:pt>
                <c:pt idx="343">
                  <c:v>5.0700000000000002E-2</c:v>
                </c:pt>
                <c:pt idx="344">
                  <c:v>4.8499999999999995E-2</c:v>
                </c:pt>
                <c:pt idx="345">
                  <c:v>4.5999999999999999E-2</c:v>
                </c:pt>
                <c:pt idx="346">
                  <c:v>4.2999999999999997E-2</c:v>
                </c:pt>
                <c:pt idx="347">
                  <c:v>4.7800000000000002E-2</c:v>
                </c:pt>
                <c:pt idx="348">
                  <c:v>5.0700000000000002E-2</c:v>
                </c:pt>
                <c:pt idx="349">
                  <c:v>5.0700000000000002E-2</c:v>
                </c:pt>
                <c:pt idx="350">
                  <c:v>4.8799999999999996E-2</c:v>
                </c:pt>
                <c:pt idx="351">
                  <c:v>5.4199999999999998E-2</c:v>
                </c:pt>
                <c:pt idx="352">
                  <c:v>5.1100000000000007E-2</c:v>
                </c:pt>
                <c:pt idx="353">
                  <c:v>5.0799999999999998E-2</c:v>
                </c:pt>
                <c:pt idx="354">
                  <c:v>4.8600000000000004E-2</c:v>
                </c:pt>
                <c:pt idx="355">
                  <c:v>4.5100000000000001E-2</c:v>
                </c:pt>
                <c:pt idx="356">
                  <c:v>4.1399999999999999E-2</c:v>
                </c:pt>
                <c:pt idx="357">
                  <c:v>3.6299999999999999E-2</c:v>
                </c:pt>
                <c:pt idx="358">
                  <c:v>3.9300000000000002E-2</c:v>
                </c:pt>
                <c:pt idx="359">
                  <c:v>4.2199999999999994E-2</c:v>
                </c:pt>
                <c:pt idx="360">
                  <c:v>3.8300000000000001E-2</c:v>
                </c:pt>
                <c:pt idx="361">
                  <c:v>0.04</c:v>
                </c:pt>
                <c:pt idx="362">
                  <c:v>3.7100000000000001E-2</c:v>
                </c:pt>
                <c:pt idx="363">
                  <c:v>3.8300000000000001E-2</c:v>
                </c:pt>
                <c:pt idx="364">
                  <c:v>3.8900000000000004E-2</c:v>
                </c:pt>
                <c:pt idx="365">
                  <c:v>3.3700000000000001E-2</c:v>
                </c:pt>
                <c:pt idx="366">
                  <c:v>3.5400000000000001E-2</c:v>
                </c:pt>
                <c:pt idx="367">
                  <c:v>4.4900000000000002E-2</c:v>
                </c:pt>
                <c:pt idx="368">
                  <c:v>4.4500000000000005E-2</c:v>
                </c:pt>
                <c:pt idx="369">
                  <c:v>3.9599999999999996E-2</c:v>
                </c:pt>
                <c:pt idx="370">
                  <c:v>4.3299999999999998E-2</c:v>
                </c:pt>
                <c:pt idx="371">
                  <c:v>4.3400000000000001E-2</c:v>
                </c:pt>
                <c:pt idx="372">
                  <c:v>4.2699999999999995E-2</c:v>
                </c:pt>
                <c:pt idx="373">
                  <c:v>4.1599999999999998E-2</c:v>
                </c:pt>
                <c:pt idx="374">
                  <c:v>3.9900000000000005E-2</c:v>
                </c:pt>
                <c:pt idx="375">
                  <c:v>3.8599999999999995E-2</c:v>
                </c:pt>
                <c:pt idx="376">
                  <c:v>4.53E-2</c:v>
                </c:pt>
                <c:pt idx="377">
                  <c:v>4.6600000000000003E-2</c:v>
                </c:pt>
                <c:pt idx="378">
                  <c:v>4.6199999999999998E-2</c:v>
                </c:pt>
                <c:pt idx="379">
                  <c:v>4.4999999999999998E-2</c:v>
                </c:pt>
                <c:pt idx="380">
                  <c:v>4.1299999999999996E-2</c:v>
                </c:pt>
                <c:pt idx="381">
                  <c:v>4.1399999999999999E-2</c:v>
                </c:pt>
                <c:pt idx="382">
                  <c:v>4.0500000000000001E-2</c:v>
                </c:pt>
                <c:pt idx="383">
                  <c:v>4.36E-2</c:v>
                </c:pt>
                <c:pt idx="384">
                  <c:v>4.24E-2</c:v>
                </c:pt>
                <c:pt idx="385">
                  <c:v>4.1399999999999999E-2</c:v>
                </c:pt>
                <c:pt idx="386">
                  <c:v>4.36E-2</c:v>
                </c:pt>
                <c:pt idx="387">
                  <c:v>4.4999999999999998E-2</c:v>
                </c:pt>
                <c:pt idx="388">
                  <c:v>4.2099999999999999E-2</c:v>
                </c:pt>
                <c:pt idx="389">
                  <c:v>0.04</c:v>
                </c:pt>
                <c:pt idx="390">
                  <c:v>3.9399999999999998E-2</c:v>
                </c:pt>
                <c:pt idx="391">
                  <c:v>4.2800000000000005E-2</c:v>
                </c:pt>
                <c:pt idx="392">
                  <c:v>4.0199999999999993E-2</c:v>
                </c:pt>
                <c:pt idx="393">
                  <c:v>4.3400000000000001E-2</c:v>
                </c:pt>
                <c:pt idx="394">
                  <c:v>4.5700000000000005E-2</c:v>
                </c:pt>
                <c:pt idx="395">
                  <c:v>4.4900000000000002E-2</c:v>
                </c:pt>
                <c:pt idx="396">
                  <c:v>4.3899999999999995E-2</c:v>
                </c:pt>
                <c:pt idx="397">
                  <c:v>4.53E-2</c:v>
                </c:pt>
                <c:pt idx="398">
                  <c:v>4.5499999999999999E-2</c:v>
                </c:pt>
                <c:pt idx="399">
                  <c:v>4.8600000000000004E-2</c:v>
                </c:pt>
                <c:pt idx="400">
                  <c:v>5.0700000000000002E-2</c:v>
                </c:pt>
                <c:pt idx="401">
                  <c:v>5.1200000000000002E-2</c:v>
                </c:pt>
                <c:pt idx="402">
                  <c:v>5.1500000000000004E-2</c:v>
                </c:pt>
                <c:pt idx="403">
                  <c:v>4.99E-2</c:v>
                </c:pt>
                <c:pt idx="404">
                  <c:v>4.7400000000000005E-2</c:v>
                </c:pt>
                <c:pt idx="405">
                  <c:v>4.6399999999999997E-2</c:v>
                </c:pt>
                <c:pt idx="406">
                  <c:v>4.6100000000000002E-2</c:v>
                </c:pt>
                <c:pt idx="407">
                  <c:v>4.4600000000000001E-2</c:v>
                </c:pt>
                <c:pt idx="408">
                  <c:v>4.7100000000000003E-2</c:v>
                </c:pt>
                <c:pt idx="409">
                  <c:v>4.8300000000000003E-2</c:v>
                </c:pt>
                <c:pt idx="410">
                  <c:v>4.5599999999999995E-2</c:v>
                </c:pt>
                <c:pt idx="411">
                  <c:v>4.6500000000000007E-2</c:v>
                </c:pt>
                <c:pt idx="412">
                  <c:v>4.6300000000000001E-2</c:v>
                </c:pt>
                <c:pt idx="413">
                  <c:v>4.9000000000000002E-2</c:v>
                </c:pt>
                <c:pt idx="414">
                  <c:v>5.0300000000000004E-2</c:v>
                </c:pt>
                <c:pt idx="415">
                  <c:v>4.7800000000000002E-2</c:v>
                </c:pt>
                <c:pt idx="416">
                  <c:v>4.5400000000000003E-2</c:v>
                </c:pt>
                <c:pt idx="417">
                  <c:v>4.5899999999999996E-2</c:v>
                </c:pt>
                <c:pt idx="418">
                  <c:v>4.4800000000000006E-2</c:v>
                </c:pt>
                <c:pt idx="419">
                  <c:v>3.9699999999999999E-2</c:v>
                </c:pt>
                <c:pt idx="420">
                  <c:v>4.0399999999999998E-2</c:v>
                </c:pt>
                <c:pt idx="421">
                  <c:v>3.6699999999999997E-2</c:v>
                </c:pt>
                <c:pt idx="422">
                  <c:v>3.5299999999999998E-2</c:v>
                </c:pt>
                <c:pt idx="423">
                  <c:v>3.4500000000000003E-2</c:v>
                </c:pt>
                <c:pt idx="424">
                  <c:v>3.7699999999999997E-2</c:v>
                </c:pt>
                <c:pt idx="425">
                  <c:v>4.0599999999999997E-2</c:v>
                </c:pt>
                <c:pt idx="426">
                  <c:v>3.9900000000000005E-2</c:v>
                </c:pt>
                <c:pt idx="427">
                  <c:v>3.9900000000000005E-2</c:v>
                </c:pt>
                <c:pt idx="428">
                  <c:v>3.8300000000000001E-2</c:v>
                </c:pt>
                <c:pt idx="429">
                  <c:v>3.85E-2</c:v>
                </c:pt>
                <c:pt idx="430">
                  <c:v>4.0099999999999997E-2</c:v>
                </c:pt>
                <c:pt idx="431">
                  <c:v>2.9300000000000003E-2</c:v>
                </c:pt>
                <c:pt idx="432">
                  <c:v>2.2499999999999999E-2</c:v>
                </c:pt>
                <c:pt idx="433">
                  <c:v>2.87E-2</c:v>
                </c:pt>
                <c:pt idx="434">
                  <c:v>3.0200000000000001E-2</c:v>
                </c:pt>
                <c:pt idx="435">
                  <c:v>2.7099999999999999E-2</c:v>
                </c:pt>
                <c:pt idx="436">
                  <c:v>3.1600000000000003E-2</c:v>
                </c:pt>
                <c:pt idx="437">
                  <c:v>3.4700000000000002E-2</c:v>
                </c:pt>
                <c:pt idx="438">
                  <c:v>3.5299999999999998E-2</c:v>
                </c:pt>
                <c:pt idx="439">
                  <c:v>3.5200000000000002E-2</c:v>
                </c:pt>
                <c:pt idx="440">
                  <c:v>3.4000000000000002E-2</c:v>
                </c:pt>
                <c:pt idx="441">
                  <c:v>3.3099999999999997E-2</c:v>
                </c:pt>
                <c:pt idx="442">
                  <c:v>3.4099999999999998E-2</c:v>
                </c:pt>
                <c:pt idx="443">
                  <c:v>3.2099999999999997E-2</c:v>
                </c:pt>
                <c:pt idx="444">
                  <c:v>3.85E-2</c:v>
                </c:pt>
                <c:pt idx="445">
                  <c:v>3.6299999999999999E-2</c:v>
                </c:pt>
                <c:pt idx="446">
                  <c:v>3.61E-2</c:v>
                </c:pt>
                <c:pt idx="447">
                  <c:v>3.8399999999999997E-2</c:v>
                </c:pt>
                <c:pt idx="448">
                  <c:v>3.6900000000000002E-2</c:v>
                </c:pt>
                <c:pt idx="449">
                  <c:v>3.3099999999999997E-2</c:v>
                </c:pt>
                <c:pt idx="450">
                  <c:v>2.9700000000000001E-2</c:v>
                </c:pt>
                <c:pt idx="451">
                  <c:v>2.9399999999999999E-2</c:v>
                </c:pt>
                <c:pt idx="452">
                  <c:v>2.4700000000000003E-2</c:v>
                </c:pt>
                <c:pt idx="453">
                  <c:v>2.53E-2</c:v>
                </c:pt>
                <c:pt idx="454">
                  <c:v>2.63E-2</c:v>
                </c:pt>
                <c:pt idx="455">
                  <c:v>2.81E-2</c:v>
                </c:pt>
                <c:pt idx="456">
                  <c:v>3.3000000000000002E-2</c:v>
                </c:pt>
                <c:pt idx="457">
                  <c:v>3.4200000000000001E-2</c:v>
                </c:pt>
                <c:pt idx="458">
                  <c:v>3.4200000000000001E-2</c:v>
                </c:pt>
                <c:pt idx="459">
                  <c:v>3.4700000000000002E-2</c:v>
                </c:pt>
                <c:pt idx="460">
                  <c:v>3.32E-2</c:v>
                </c:pt>
                <c:pt idx="461">
                  <c:v>3.0499999999999999E-2</c:v>
                </c:pt>
                <c:pt idx="462">
                  <c:v>3.1800000000000002E-2</c:v>
                </c:pt>
                <c:pt idx="463">
                  <c:v>2.8199999999999999E-2</c:v>
                </c:pt>
                <c:pt idx="464">
                  <c:v>2.23E-2</c:v>
                </c:pt>
                <c:pt idx="465">
                  <c:v>1.9199999999999998E-2</c:v>
                </c:pt>
                <c:pt idx="466">
                  <c:v>2.1700000000000001E-2</c:v>
                </c:pt>
                <c:pt idx="467">
                  <c:v>2.0799999999999999E-2</c:v>
                </c:pt>
                <c:pt idx="468">
                  <c:v>1.89E-2</c:v>
                </c:pt>
                <c:pt idx="469">
                  <c:v>1.83E-2</c:v>
                </c:pt>
                <c:pt idx="470">
                  <c:v>1.9799999999999998E-2</c:v>
                </c:pt>
                <c:pt idx="471">
                  <c:v>2.23E-2</c:v>
                </c:pt>
                <c:pt idx="472">
                  <c:v>1.95E-2</c:v>
                </c:pt>
                <c:pt idx="473">
                  <c:v>1.5900000000000001E-2</c:v>
                </c:pt>
                <c:pt idx="474">
                  <c:v>1.67E-2</c:v>
                </c:pt>
                <c:pt idx="475">
                  <c:v>1.5100000000000001E-2</c:v>
                </c:pt>
                <c:pt idx="476">
                  <c:v>1.5700000000000002E-2</c:v>
                </c:pt>
                <c:pt idx="477">
                  <c:v>1.6500000000000001E-2</c:v>
                </c:pt>
                <c:pt idx="478">
                  <c:v>1.72E-2</c:v>
                </c:pt>
                <c:pt idx="479">
                  <c:v>1.6200000000000003E-2</c:v>
                </c:pt>
                <c:pt idx="480">
                  <c:v>1.78E-2</c:v>
                </c:pt>
                <c:pt idx="481">
                  <c:v>2.0199999999999999E-2</c:v>
                </c:pt>
                <c:pt idx="482">
                  <c:v>1.89E-2</c:v>
                </c:pt>
                <c:pt idx="483">
                  <c:v>1.8700000000000001E-2</c:v>
                </c:pt>
                <c:pt idx="484">
                  <c:v>1.7000000000000001E-2</c:v>
                </c:pt>
                <c:pt idx="485">
                  <c:v>2.1600000000000001E-2</c:v>
                </c:pt>
                <c:pt idx="486">
                  <c:v>2.52E-2</c:v>
                </c:pt>
                <c:pt idx="487">
                  <c:v>2.6000000000000002E-2</c:v>
                </c:pt>
                <c:pt idx="488">
                  <c:v>2.7799999999999998E-2</c:v>
                </c:pt>
                <c:pt idx="489">
                  <c:v>2.64E-2</c:v>
                </c:pt>
                <c:pt idx="490">
                  <c:v>2.5699999999999997E-2</c:v>
                </c:pt>
                <c:pt idx="491">
                  <c:v>2.75E-2</c:v>
                </c:pt>
                <c:pt idx="492">
                  <c:v>3.04E-2</c:v>
                </c:pt>
                <c:pt idx="493">
                  <c:v>2.6699999999999998E-2</c:v>
                </c:pt>
                <c:pt idx="494">
                  <c:v>2.6600000000000002E-2</c:v>
                </c:pt>
                <c:pt idx="495">
                  <c:v>2.7300000000000001E-2</c:v>
                </c:pt>
                <c:pt idx="496">
                  <c:v>2.6699999999999998E-2</c:v>
                </c:pt>
                <c:pt idx="497">
                  <c:v>2.4799999999999999E-2</c:v>
                </c:pt>
                <c:pt idx="498">
                  <c:v>2.53E-2</c:v>
                </c:pt>
                <c:pt idx="499">
                  <c:v>2.58E-2</c:v>
                </c:pt>
                <c:pt idx="500">
                  <c:v>2.35E-2</c:v>
                </c:pt>
                <c:pt idx="501">
                  <c:v>2.52E-2</c:v>
                </c:pt>
                <c:pt idx="502">
                  <c:v>2.35E-2</c:v>
                </c:pt>
                <c:pt idx="503">
                  <c:v>2.18E-2</c:v>
                </c:pt>
                <c:pt idx="504">
                  <c:v>2.1700000000000001E-2</c:v>
                </c:pt>
                <c:pt idx="505">
                  <c:v>1.6799999999999999E-2</c:v>
                </c:pt>
                <c:pt idx="506">
                  <c:v>0.02</c:v>
                </c:pt>
                <c:pt idx="507">
                  <c:v>1.9400000000000001E-2</c:v>
                </c:pt>
                <c:pt idx="508">
                  <c:v>2.0499999999999997E-2</c:v>
                </c:pt>
                <c:pt idx="509">
                  <c:v>2.12E-2</c:v>
                </c:pt>
                <c:pt idx="510">
                  <c:v>2.35E-2</c:v>
                </c:pt>
                <c:pt idx="511">
                  <c:v>2.2000000000000002E-2</c:v>
                </c:pt>
                <c:pt idx="512">
                  <c:v>2.2099999999999998E-2</c:v>
                </c:pt>
                <c:pt idx="513">
                  <c:v>2.06E-2</c:v>
                </c:pt>
                <c:pt idx="514">
                  <c:v>2.1600000000000001E-2</c:v>
                </c:pt>
                <c:pt idx="515">
                  <c:v>2.2099999999999998E-2</c:v>
                </c:pt>
                <c:pt idx="516">
                  <c:v>2.2700000000000001E-2</c:v>
                </c:pt>
                <c:pt idx="517">
                  <c:v>1.9400000000000001E-2</c:v>
                </c:pt>
                <c:pt idx="518">
                  <c:v>1.7399999999999999E-2</c:v>
                </c:pt>
                <c:pt idx="519">
                  <c:v>1.78E-2</c:v>
                </c:pt>
                <c:pt idx="520">
                  <c:v>1.83E-2</c:v>
                </c:pt>
                <c:pt idx="521">
                  <c:v>1.84E-2</c:v>
                </c:pt>
                <c:pt idx="522">
                  <c:v>1.49E-2</c:v>
                </c:pt>
                <c:pt idx="523">
                  <c:v>1.46E-2</c:v>
                </c:pt>
                <c:pt idx="524">
                  <c:v>1.5800000000000002E-2</c:v>
                </c:pt>
                <c:pt idx="525">
                  <c:v>1.6E-2</c:v>
                </c:pt>
                <c:pt idx="526">
                  <c:v>1.84E-2</c:v>
                </c:pt>
                <c:pt idx="527">
                  <c:v>2.3700000000000002E-2</c:v>
                </c:pt>
                <c:pt idx="528">
                  <c:v>2.4500000000000001E-2</c:v>
                </c:pt>
              </c:numCache>
            </c:numRef>
          </c:val>
          <c:smooth val="0"/>
          <c:extLst>
            <c:ext xmlns:c16="http://schemas.microsoft.com/office/drawing/2014/chart" uri="{C3380CC4-5D6E-409C-BE32-E72D297353CC}">
              <c16:uniqueId val="{00000000-2DFD-4F62-A6AF-F266AD3E4EAF}"/>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Jen16</b:Tag>
    <b:SourceType>JournalArticle</b:SourceType>
    <b:Guid>{84985B5A-FBDB-4693-B1E4-5B248BB6FD3A}</b:Guid>
    <b:Author>
      <b:Author>
        <b:NameList>
          <b:Person>
            <b:Last>Jennings</b:Last>
            <b:Middle>W</b:Middle>
            <b:First>William</b:First>
          </b:Person>
          <b:Person>
            <b:Last>Payne</b:Last>
            <b:Middle>C</b:Middle>
            <b:First>Brian</b:First>
          </b:Person>
        </b:NameList>
      </b:Author>
    </b:Author>
    <b:Title>Fees Eat Diversification Lunch</b:Title>
    <b:Year>2016</b:Year>
    <b:JournalName>Financial Analysts Journal</b:JournalName>
    <b:Pages>31-40</b:Pages>
    <b:Volume>72</b:Volume>
    <b:Issue>2</b:Issue>
    <b:RefOrder>8</b:RefOrder>
  </b:Source>
  <b:Source>
    <b:Tag>Cle13</b:Tag>
    <b:SourceType>Book</b:SourceType>
    <b:Guid>{5F3F4AE4-1ACB-4989-829F-38F34C54D351}</b:Guid>
    <b:Title>Following the Trend</b:Title>
    <b:Year>2013</b:Year>
    <b:Author>
      <b:Author>
        <b:NameList>
          <b:Person>
            <b:Last>Clenow</b:Last>
            <b:First>Andreas</b:First>
          </b:Person>
        </b:NameList>
      </b:Author>
    </b:Author>
    <b:RefOrder>5</b:RefOrder>
  </b:Source>
  <b:Source>
    <b:Tag>Mar52</b:Tag>
    <b:SourceType>JournalArticle</b:SourceType>
    <b:Guid>{F6B99DE8-BEEC-4033-9052-DE69E926BB4F}</b:Guid>
    <b:Title>Portfolio Selection</b:Title>
    <b:Year>1952</b:Year>
    <b:Pages>77-91</b:Pages>
    <b:Author>
      <b:Author>
        <b:NameList>
          <b:Person>
            <b:Last>Markowitz</b:Last>
            <b:First>Harry</b:First>
          </b:Person>
        </b:NameList>
      </b:Author>
    </b:Author>
    <b:JournalName>The Journal of Finance</b:JournalName>
    <b:Volume>7</b:Volume>
    <b:Issue>1</b:Issue>
    <b:RefOrder>9</b:RefOrder>
  </b:Source>
  <b:Source>
    <b:Tag>San10</b:Tag>
    <b:SourceType>Report</b:SourceType>
    <b:Guid>{9AD7F84A-0538-4A8E-906E-C8DBCB0FF845}</b:Guid>
    <b:Year>2010</b:Year>
    <b:Author>
      <b:Author>
        <b:NameList>
          <b:Person>
            <b:Last>Sandoval Jr</b:Last>
            <b:First>Leonidas</b:First>
          </b:Person>
          <b:Person>
            <b:Last>Franca</b:Last>
            <b:First>Italo</b:First>
          </b:Person>
        </b:NameList>
      </b:Author>
    </b:Author>
    <b:Title>Correlation of financial markets in times of crisis</b:Title>
    <b:RefOrder>10</b:RefOrder>
  </b:Source>
  <b:Source>
    <b:Tag>Gre14</b:Tag>
    <b:SourceType>Book</b:SourceType>
    <b:Guid>{F84ECDBA-6286-4D92-8CA4-26931A1BFF5F}</b:Guid>
    <b:Title>Trend Following with Managed Futures: The Search for Crisis Alpha</b:Title>
    <b:Year>2014</b:Year>
    <b:Author>
      <b:Author>
        <b:NameList>
          <b:Person>
            <b:Last>Greyserman</b:Last>
            <b:First>Alex</b:First>
          </b:Person>
          <b:Person>
            <b:Last>Kaminski</b:Last>
            <b:First>Kathryn</b:First>
          </b:Person>
        </b:NameList>
      </b:Author>
    </b:Author>
    <b:RefOrder>34</b:RefOrder>
  </b:Source>
  <b:Source>
    <b:Tag>Ilm11</b:Tag>
    <b:SourceType>Book</b:SourceType>
    <b:Guid>{48EC4D2B-80FE-41C1-AFA7-5AD5918C1280}</b:Guid>
    <b:Title>Expected Returns: An Investor's Guide to Harvesting Market Rewards</b:Title>
    <b:Year>2011</b:Year>
    <b:Author>
      <b:Author>
        <b:NameList>
          <b:Person>
            <b:Last>Ilmanen</b:Last>
            <b:First>Antti</b:First>
          </b:Person>
        </b:NameList>
      </b:Author>
    </b:Author>
    <b:RefOrder>4</b:RefOrder>
  </b:Source>
  <b:Source>
    <b:Tag>Bac04</b:Tag>
    <b:SourceType>Book</b:SourceType>
    <b:Guid>{D52D9169-2DB3-477F-AADB-5B11651F6940}</b:Guid>
    <b:Title>Practical Portfolio Performance Measurement and Attribution</b:Title>
    <b:Year>2004</b:Year>
    <b:Author>
      <b:Author>
        <b:NameList>
          <b:Person>
            <b:Last>Bacon</b:Last>
            <b:First>Carl</b:First>
          </b:Person>
        </b:NameList>
      </b:Author>
    </b:Author>
    <b:RefOrder>6</b:RefOrder>
  </b:Source>
  <b:Source>
    <b:Tag>Mar89</b:Tag>
    <b:SourceType>Book</b:SourceType>
    <b:Guid>{94D2DBBF-CD8F-4445-A854-1E42908445FA}</b:Guid>
    <b:Title>The Investor's Guide to Fidelity Funds</b:Title>
    <b:Year>1989</b:Year>
    <b:Author>
      <b:Author>
        <b:NameList>
          <b:Person>
            <b:Last>Martin</b:Last>
            <b:First>Peter</b:First>
            <b:Middle>G.</b:Middle>
          </b:Person>
          <b:Person>
            <b:Last>McCann</b:Last>
            <b:First>Byron</b:First>
            <b:Middle>B.</b:Middle>
          </b:Person>
        </b:NameList>
      </b:Author>
    </b:Author>
    <b:RefOrder>7</b:RefOrder>
  </b:Source>
  <b:Source>
    <b:Tag>Cov13</b:Tag>
    <b:SourceType>Book</b:SourceType>
    <b:Guid>{18595AE1-F640-4E48-93CA-5A22FA4AD500}</b:Guid>
    <b:Title>Trend Following</b:Title>
    <b:Year>2013</b:Year>
    <b:Author>
      <b:Author>
        <b:NameList>
          <b:Person>
            <b:Last>Covel</b:Last>
            <b:Middle>W.</b:Middle>
            <b:First>Michael</b:First>
          </b:Person>
        </b:NameList>
      </b:Author>
    </b:Author>
    <b:RefOrder>12</b:RefOrder>
  </b:Source>
  <b:Source>
    <b:Tag>Gor04</b:Tag>
    <b:SourceType>JournalArticle</b:SourceType>
    <b:Guid>{E46C128C-BAEA-4476-961B-A8700A315E0E}</b:Guid>
    <b:Title>Facts and Fantasies about Commodity Futures</b:Title>
    <b:JournalName>Yale ICF Working Paper No. 04-20</b:JournalName>
    <b:Year>2004</b:Year>
    <b:Author>
      <b:Author>
        <b:NameList>
          <b:Person>
            <b:Last>Gorton</b:Last>
            <b:First>Gary</b:First>
          </b:Person>
          <b:Person>
            <b:Last>Rouwenhorst</b:Last>
            <b:First>K. Geert </b:First>
          </b:Person>
        </b:NameList>
      </b:Author>
    </b:Author>
    <b:RefOrder>14</b:RefOrder>
  </b:Source>
  <b:Source>
    <b:Tag>Ibb06</b:Tag>
    <b:SourceType>Report</b:SourceType>
    <b:Guid>{B5BDDF0B-A018-48D0-A33E-4A06BB013F8F}</b:Guid>
    <b:Author>
      <b:Author>
        <b:Corporate>Ibbotson Associates</b:Corporate>
      </b:Author>
    </b:Author>
    <b:Title>Strategic Asset Allocation and Commodities</b:Title>
    <b:Year>2006</b:Year>
    <b:Publisher>PIMCO</b:Publisher>
    <b:RefOrder>15</b:RefOrder>
  </b:Source>
  <b:Source>
    <b:Tag>Erb06</b:Tag>
    <b:SourceType>JournalArticle</b:SourceType>
    <b:Guid>{2B7D19E3-2EAD-4F6F-A9A7-CDECD4CF5F95}</b:Guid>
    <b:Title>The Strategic and Tactical Value of Commodity Futures</b:Title>
    <b:Year>2006</b:Year>
    <b:JournalName>Financial Analysts Journal</b:JournalName>
    <b:Pages>69-97</b:Pages>
    <b:Volume>62</b:Volume>
    <b:Author>
      <b:Author>
        <b:NameList>
          <b:Person>
            <b:Last>Erb</b:Last>
            <b:Middle>B.</b:Middle>
            <b:First>Claude</b:First>
          </b:Person>
          <b:Person>
            <b:Last>Harvey</b:Last>
            <b:Middle>R.</b:Middle>
            <b:First>Campbell</b:First>
          </b:Person>
        </b:NameList>
      </b:Author>
    </b:Author>
    <b:RefOrder>16</b:RefOrder>
  </b:Source>
  <b:Source>
    <b:Tag>Mor08</b:Tag>
    <b:SourceType>Misc</b:SourceType>
    <b:Guid>{CDD23830-0419-4D36-9413-1CCEEFDDB504}</b:Guid>
    <b:Title>Return Calculation of U.S. Treasury Constant Maturity Indices</b:Title>
    <b:Year>2008</b:Year>
    <b:Author>
      <b:Author>
        <b:Corporate>Morningstar</b:Corporate>
      </b:Author>
    </b:Author>
    <b:RefOrder>3</b:RefOrder>
  </b:Source>
  <b:Source>
    <b:Tag>Cle15</b:Tag>
    <b:SourceType>Book</b:SourceType>
    <b:Guid>{D4468FED-76BA-42C8-928F-508D961A6E5A}</b:Guid>
    <b:Title>Stocks on the Move: Beating the Market with Hedge Fund Momentum Strategies</b:Title>
    <b:Year>2015</b:Year>
    <b:Author>
      <b:Author>
        <b:NameList>
          <b:Person>
            <b:Last>Clenow</b:Last>
            <b:Middle>F.</b:Middle>
            <b:First>Andreas</b:First>
          </b:Person>
        </b:NameList>
      </b:Author>
    </b:Author>
    <b:RefOrder>11</b:RefOrder>
  </b:Source>
  <b:Source>
    <b:Tag>Dom</b:Tag>
    <b:SourceType>JournalArticle</b:SourceType>
    <b:Guid>{FE8CDE1C-F9E9-46C9-9257-0C4C1D5C0C78}</b:Guid>
    <b:Title>Financial Investors and Commodity Markets</b:Title>
    <b:Author>
      <b:Author>
        <b:NameList>
          <b:Person>
            <b:Last>Domanski</b:Last>
            <b:First>Dietrich</b:First>
          </b:Person>
          <b:Person>
            <b:Last>Heath</b:Last>
            <b:First>Alexandra</b:First>
          </b:Person>
        </b:NameList>
      </b:Author>
    </b:Author>
    <b:JournalName>BIS Quarterly Review</b:JournalName>
    <b:Year>2007</b:Year>
    <b:Pages>53-67</b:Pages>
    <b:Issue>March</b:Issue>
    <b:RefOrder>19</b:RefOrder>
  </b:Source>
  <b:Source>
    <b:Tag>Fab07</b:Tag>
    <b:SourceType>JournalArticle</b:SourceType>
    <b:Guid>{376118BB-D7DF-46A5-8396-59F9817E4969}</b:Guid>
    <b:Title>A Quantitative Approach to Tactical Asset Allocation</b:Title>
    <b:Year>2007</b:Year>
    <b:Author>
      <b:Author>
        <b:NameList>
          <b:Person>
            <b:Last>Faber</b:Last>
            <b:First>Mebane</b:First>
          </b:Person>
        </b:NameList>
      </b:Author>
    </b:Author>
    <b:JournalName>The Journal of Wealth Management</b:JournalName>
    <b:Pages>69-79</b:Pages>
    <b:Issue>Spring</b:Issue>
    <b:RefOrder>13</b:RefOrder>
  </b:Source>
  <b:Source>
    <b:Tag>Meb09</b:Tag>
    <b:SourceType>Report</b:SourceType>
    <b:Guid>{60050D87-06BB-4BD0-91B4-DAA84AD5D271}</b:Guid>
    <b:Author>
      <b:Author>
        <b:NameList>
          <b:Person>
            <b:Last>Faber</b:Last>
            <b:First>Mebane</b:First>
          </b:Person>
        </b:NameList>
      </b:Author>
    </b:Author>
    <b:Title>A Quantitative Approach To Tactical Asset Allocation</b:Title>
    <b:Year>2009</b:Year>
    <b:RefOrder>2</b:RefOrder>
  </b:Source>
  <b:Source>
    <b:Tag>Meb13</b:Tag>
    <b:SourceType>Report</b:SourceType>
    <b:Guid>{6A8571F0-E2BA-45CC-A80A-4B8AB3607D74}</b:Guid>
    <b:Title>A Quantitative Approach to Tactical Asset Allocation</b:Title>
    <b:Year>2013</b:Year>
    <b:Author>
      <b:Author>
        <b:NameList>
          <b:Person>
            <b:Last>Faber</b:Last>
            <b:First>Mebane</b:First>
          </b:Person>
        </b:NameList>
      </b:Author>
    </b:Author>
    <b:RefOrder>1</b:RefOrder>
  </b:Source>
  <b:Source>
    <b:Tag>Ibb16</b:Tag>
    <b:SourceType>Book</b:SourceType>
    <b:Guid>{53700F58-54EE-485C-A75A-5137B4737908}</b:Guid>
    <b:Title>Stocks, Bonds, Bills and Inflation (SBBI) Yearbook</b:Title>
    <b:Year>2016</b:Year>
    <b:Author>
      <b:Author>
        <b:Corporate>Ibbotson et all</b:Corporate>
      </b:Author>
    </b:Author>
    <b:RefOrder>32</b:RefOrder>
  </b:Source>
  <b:Source>
    <b:Tag>Gre97</b:Tag>
    <b:SourceType>JournalArticle</b:SourceType>
    <b:Guid>{CD6FE3F4-E531-4A68-ACF1-44716C972FA1}</b:Guid>
    <b:Title>What is an Asset Class, Anyway?</b:Title>
    <b:JournalName>The Journal of Portfolio Management</b:JournalName>
    <b:Year>1997</b:Year>
    <b:Pages>86-91</b:Pages>
    <b:Volume>23</b:Volume>
    <b:Author>
      <b:Author>
        <b:NameList>
          <b:Person>
            <b:Last>Greer</b:Last>
            <b:First>Robert</b:First>
          </b:Person>
        </b:NameList>
      </b:Author>
    </b:Author>
    <b:RefOrder>29</b:RefOrder>
  </b:Source>
  <b:Source>
    <b:Tag>Ada15</b:Tag>
    <b:SourceType>JournalArticle</b:SourceType>
    <b:Guid>{F0314787-50D6-4C6D-B682-7FBAE58B9ACC}</b:Guid>
    <b:Title>Portfolio Diversification with Commodities in Times of Financialization</b:Title>
    <b:JournalName>International Joural of Finance &amp; Banking Studies</b:JournalName>
    <b:Year>2015</b:Year>
    <b:Pages>18-36</b:Pages>
    <b:Volume>4</b:Volume>
    <b:Issue>1</b:Issue>
    <b:Author>
      <b:Author>
        <b:NameList>
          <b:Person>
            <b:Last>Zaremba</b:Last>
            <b:First>Adam</b:First>
          </b:Person>
        </b:NameList>
      </b:Author>
    </b:Author>
    <b:RefOrder>20</b:RefOrder>
  </b:Source>
  <b:Source>
    <b:Tag>Lom13</b:Tag>
    <b:SourceType>JournalArticle</b:SourceType>
    <b:Guid>{C643D807-D2B7-412E-93E1-44AA775122AD}</b:Guid>
    <b:Title>On the correlation between commodity and equity returns: implications for portfolio allocation</b:Title>
    <b:JournalName>Bank for International Settlements Working Papers</b:JournalName>
    <b:Year>2013</b:Year>
    <b:Volume>420</b:Volume>
    <b:Author>
      <b:Author>
        <b:NameList>
          <b:Person>
            <b:Last>Lombardi</b:Last>
            <b:First>Marco</b:First>
          </b:Person>
          <b:Person>
            <b:Last>Ravazzolo</b:Last>
            <b:First>Francesco</b:First>
          </b:Person>
        </b:NameList>
      </b:Author>
    </b:Author>
    <b:RefOrder>24</b:RefOrder>
  </b:Source>
  <b:Source>
    <b:Tag>Bha15</b:Tag>
    <b:SourceType>Report</b:SourceType>
    <b:Guid>{A25B7E05-1889-4286-96B2-4DD325071CEB}</b:Guid>
    <b:Title>Facts and Fantasies About Commodity Futures Ten Years Later</b:Title>
    <b:Year>2015</b:Year>
    <b:Author>
      <b:Author>
        <b:NameList>
          <b:Person>
            <b:Last>Bhardwaj</b:Last>
            <b:First>Geetesh</b:First>
          </b:Person>
          <b:Person>
            <b:Last>Gorton</b:Last>
            <b:First>Gary</b:First>
          </b:Person>
          <b:Person>
            <b:Last>Rouwenhorst</b:Last>
            <b:First>Geert</b:First>
          </b:Person>
        </b:NameList>
      </b:Author>
    </b:Author>
    <b:RefOrder>17</b:RefOrder>
  </b:Source>
  <b:Source>
    <b:Tag>Irw10</b:Tag>
    <b:SourceType>Report</b:SourceType>
    <b:Guid>{31AC7560-9DFD-4CB7-8D75-2A6FB3395CFD}</b:Guid>
    <b:Title>The Impact of Index and Swap Funds on Commodity Futures Markets: Preliminary Results</b:Title>
    <b:Year>2010</b:Year>
    <b:Publisher>OECD Food, Agriculture and Fisheries Working Papers, No. 27</b:Publisher>
    <b:Author>
      <b:Author>
        <b:NameList>
          <b:Person>
            <b:Last>Irwin</b:Last>
            <b:First>Scott</b:First>
          </b:Person>
          <b:Person>
            <b:Last>Sanders</b:Last>
            <b:First>Dwight</b:First>
          </b:Person>
        </b:NameList>
      </b:Author>
    </b:Author>
    <b:RefOrder>18</b:RefOrder>
  </b:Source>
  <b:Source>
    <b:Tag>Sil09</b:Tag>
    <b:SourceType>Report</b:SourceType>
    <b:Guid>{D3638715-02F2-448A-9479-D5E4A1F7F3DC}</b:Guid>
    <b:Title>Financialization, crisis and commodity correlation dynamics</b:Title>
    <b:Year>2009</b:Year>
    <b:Author>
      <b:Author>
        <b:NameList>
          <b:Person>
            <b:Last>Silvennoinen</b:Last>
            <b:First>Annastiina</b:First>
          </b:Person>
          <b:Person>
            <b:Last>Thorp</b:Last>
            <b:First>Susan</b:First>
          </b:Person>
        </b:NameList>
      </b:Author>
    </b:Author>
    <b:RefOrder>21</b:RefOrder>
  </b:Source>
  <b:Source>
    <b:Tag>Che10</b:Tag>
    <b:SourceType>JournalArticle</b:SourceType>
    <b:Guid>{A0803E20-4CB3-4994-ADFF-259C793A4932}</b:Guid>
    <b:Title>Diversification benefits of commodity futures</b:Title>
    <b:Year>2010</b:Year>
    <b:Author>
      <b:Author>
        <b:NameList>
          <b:Person>
            <b:Last>Cheung</b:Last>
            <b:First>Sherman</b:First>
          </b:Person>
          <b:Person>
            <b:Last>Miu</b:Last>
            <b:First>Peter</b:First>
          </b:Person>
        </b:NameList>
      </b:Author>
    </b:Author>
    <b:JournalName> Journal of International Financial Markets, Institutions &amp; Money</b:JournalName>
    <b:Pages>451-474</b:Pages>
    <b:RefOrder>22</b:RefOrder>
  </b:Source>
  <b:Source>
    <b:Tag>Lev16</b:Tag>
    <b:SourceType>JournalArticle</b:SourceType>
    <b:Guid>{D24E95D1-11F8-45A0-885A-9C72300DEB74}</b:Guid>
    <b:Title>Commodities for the Long Run</b:Title>
    <b:Year>2016</b:Year>
    <b:Author>
      <b:Author>
        <b:NameList>
          <b:Person>
            <b:Last>Levine</b:Last>
            <b:First>Ari</b:First>
          </b:Person>
          <b:Person>
            <b:Last>Ooi</b:Last>
            <b:First>Yao Hua</b:First>
          </b:Person>
          <b:Person>
            <b:Last>Richardson</b:Last>
            <b:First>Matthew</b:First>
          </b:Person>
        </b:NameList>
      </b:Author>
    </b:Author>
    <b:RefOrder>23</b:RefOrder>
  </b:Source>
  <b:Source>
    <b:Tag>Gar17</b:Tag>
    <b:SourceType>InternetSite</b:SourceType>
    <b:Guid>{5CB92157-A06E-4F86-877B-94DF3747AFBE}</b:Guid>
    <b:Title>Are Commodities Still a Good Portfolio Diversifier?</b:Title>
    <b:Year>2017</b:Year>
    <b:Author>
      <b:Author>
        <b:NameList>
          <b:Person>
            <b:Last>Antonacci</b:Last>
            <b:First>Gary</b:First>
          </b:Person>
        </b:NameList>
      </b:Author>
    </b:Author>
    <b:YearAccessed>2017</b:YearAccessed>
    <b:MonthAccessed>Jan</b:MonthAccessed>
    <b:URL>http://www.dualmomentum.net/2017/01/are-commodities-still-good-portfolio.html</b:URL>
    <b:RefOrder>25</b:RefOrder>
  </b:Source>
  <b:Source>
    <b:Tag>Tve71</b:Tag>
    <b:SourceType>JournalArticle</b:SourceType>
    <b:Guid>{BE3DAA3A-90B3-47B8-8F00-549EC2CC4C12}</b:Guid>
    <b:Title>Belief in the law of small numbers</b:Title>
    <b:Year>1971</b:Year>
    <b:JournalName>Psychological Bulletin</b:JournalName>
    <b:Pages>105-110</b:Pages>
    <b:Volume>76</b:Volume>
    <b:Author>
      <b:Author>
        <b:NameList>
          <b:Person>
            <b:Last>Tversky</b:Last>
            <b:First>Amos</b:First>
          </b:Person>
          <b:Person>
            <b:Last>Kahneman</b:Last>
            <b:First>Daniel</b:First>
          </b:Person>
        </b:NameList>
      </b:Author>
    </b:Author>
    <b:RefOrder>30</b:RefOrder>
  </b:Source>
  <b:Source>
    <b:Tag>Fab09</b:Tag>
    <b:SourceType>Book</b:SourceType>
    <b:Guid>{747DBC91-1219-4728-BDCF-AD0B1EE423D3}</b:Guid>
    <b:Title>The Ivy Portfolio: How to Invest Like the Top Endowments and Avoid Bear Markets</b:Title>
    <b:Year>2009</b:Year>
    <b:Author>
      <b:Author>
        <b:NameList>
          <b:Person>
            <b:Last>Faber</b:Last>
            <b:First>Mebane</b:First>
          </b:Person>
          <b:Person>
            <b:Last>Richardson</b:Last>
            <b:First>Eric</b:First>
          </b:Person>
        </b:NameList>
      </b:Author>
    </b:Author>
    <b:RefOrder>26</b:RefOrder>
  </b:Source>
  <b:Source>
    <b:Tag>Bla73</b:Tag>
    <b:SourceType>JournalArticle</b:SourceType>
    <b:Guid>{467C9130-4F25-48F7-B328-D0A213EF59FB}</b:Guid>
    <b:Title>From Theory to a New Financial Product</b:Title>
    <b:Year>1973</b:Year>
    <b:JournalName>The Journal of Finance</b:JournalName>
    <b:Pages>399-412</b:Pages>
    <b:Volume>29</b:Volume>
    <b:Issue>2</b:Issue>
    <b:Author>
      <b:Author>
        <b:NameList>
          <b:Person>
            <b:Last>Black</b:Last>
            <b:First>Fischer</b:First>
          </b:Person>
          <b:Person>
            <b:Last>Scholes</b:Last>
            <b:First>Myron</b:First>
          </b:Person>
        </b:NameList>
      </b:Author>
    </b:Author>
    <b:RefOrder>28</b:RefOrder>
  </b:Source>
  <b:Source>
    <b:Tag>Wes16</b:Tag>
    <b:SourceType>InternetSite</b:SourceType>
    <b:Guid>{CFBDCE0F-1D67-439D-AD00-2E97407504FA}</b:Guid>
    <b:Title>Alpha Architect - Even God Would Get Fired As An Active Investor</b:Title>
    <b:Year>2016</b:Year>
    <b:Author>
      <b:Author>
        <b:NameList>
          <b:Person>
            <b:Last>Gray</b:Last>
            <b:First>Wesley</b:First>
          </b:Person>
        </b:NameList>
      </b:Author>
    </b:Author>
    <b:URL>http://blog.alphaarchitect.com/2016/02/02/even-god-would-get-fired-as-an-active-investor/</b:URL>
    <b:RefOrder>27</b:RefOrder>
  </b:Source>
  <b:Source>
    <b:Tag>Cil15</b:Tag>
    <b:SourceType>InternetSite</b:SourceType>
    <b:Guid>{D1B08EB6-9297-469C-8115-EF699E67C422}</b:Guid>
    <b:Title>Why It Pays To Diversify Your Trading Strategies</b:Title>
    <b:InternetSiteTitle>See It Market</b:InternetSiteTitle>
    <b:Year>2015</b:Year>
    <b:Month>February</b:Month>
    <b:Day>20</b:Day>
    <b:URL>https://www.seeitmarket.com/pays-diversify-trading-strategies-14127/</b:URL>
    <b:Author>
      <b:Author>
        <b:NameList>
          <b:Person>
            <b:Last>Cilella</b:Last>
            <b:First>Sal</b:First>
          </b:Person>
        </b:NameList>
      </b:Author>
    </b:Author>
    <b:RefOrder>31</b:RefOrder>
  </b:Source>
  <b:Source>
    <b:Tag>Fir99</b:Tag>
    <b:SourceType>JournalArticle</b:SourceType>
    <b:Guid>{415A6175-352A-4661-9C9C-39E6415D2900}</b:Guid>
    <b:Title>Equities, bonds, cash and inflation : Historical performance in South Africa 1925-1998</b:Title>
    <b:Year>1999</b:Year>
    <b:Author>
      <b:Author>
        <b:NameList>
          <b:Person>
            <b:Last>Firer</b:Last>
            <b:First>Colin</b:First>
          </b:Person>
          <b:Person>
            <b:Last>McLeod</b:Last>
            <b:First>Heather</b:First>
          </b:Person>
        </b:NameList>
      </b:Author>
    </b:Author>
    <b:JournalName>Investment Analysts Journal</b:JournalName>
    <b:Pages>7-28</b:Pages>
    <b:RefOrder>33</b:RefOrder>
  </b:Source>
</b:Sources>
</file>

<file path=customXml/itemProps1.xml><?xml version="1.0" encoding="utf-8"?>
<ds:datastoreItem xmlns:ds="http://schemas.openxmlformats.org/officeDocument/2006/customXml" ds:itemID="{077C631D-A2A9-4713-B038-CC356B756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5413</TotalTime>
  <Pages>66</Pages>
  <Words>15411</Words>
  <Characters>87848</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McLean</dc:creator>
  <cp:keywords/>
  <dc:description/>
  <cp:lastModifiedBy>Cameron McLean</cp:lastModifiedBy>
  <cp:revision>40</cp:revision>
  <cp:lastPrinted>2017-03-22T13:45:00Z</cp:lastPrinted>
  <dcterms:created xsi:type="dcterms:W3CDTF">2017-03-26T16:42:00Z</dcterms:created>
  <dcterms:modified xsi:type="dcterms:W3CDTF">2017-04-02T22:33:00Z</dcterms:modified>
</cp:coreProperties>
</file>