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5F2" w:rsidRDefault="006655F2" w:rsidP="006655F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Department of Social and Health Services (DSHS) divides Washington State into three regions. Pierce County is in Region 3, along with Clallam, Clark, Cowlitz, Grays Harbor, Jefferson, Kitsap, Lewis, </w:t>
      </w:r>
      <w:proofErr w:type="gramStart"/>
      <w:r>
        <w:rPr>
          <w:rFonts w:ascii="Calibri" w:hAnsi="Calibri"/>
          <w:color w:val="1F497D"/>
          <w:sz w:val="22"/>
          <w:szCs w:val="22"/>
        </w:rPr>
        <w:t>Mason</w:t>
      </w:r>
      <w:proofErr w:type="gramEnd"/>
      <w:r>
        <w:rPr>
          <w:rFonts w:ascii="Calibri" w:hAnsi="Calibri"/>
          <w:color w:val="1F497D"/>
          <w:sz w:val="22"/>
          <w:szCs w:val="22"/>
        </w:rPr>
        <w:t>, Pacific, Pierce, Skamania, Thurston, and Wahkiakum counties.</w:t>
      </w:r>
    </w:p>
    <w:p w:rsidR="006655F2" w:rsidRDefault="006655F2" w:rsidP="006655F2">
      <w:pPr>
        <w:rPr>
          <w:rFonts w:ascii="Calibri" w:hAnsi="Calibri"/>
          <w:color w:val="1F497D"/>
          <w:sz w:val="22"/>
          <w:szCs w:val="22"/>
        </w:rPr>
      </w:pPr>
    </w:p>
    <w:p w:rsidR="00256B9D" w:rsidRDefault="00A74B06" w:rsidP="006655F2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This Focus on Piece County report provide</w:t>
      </w:r>
      <w:r w:rsidR="00256B9D">
        <w:rPr>
          <w:rFonts w:ascii="Calibri" w:hAnsi="Calibri"/>
          <w:color w:val="1F497D"/>
          <w:sz w:val="22"/>
          <w:szCs w:val="22"/>
        </w:rPr>
        <w:t>s graphs that depict</w:t>
      </w:r>
      <w:r w:rsidR="006F4111">
        <w:rPr>
          <w:rFonts w:ascii="Calibri" w:hAnsi="Calibri"/>
          <w:color w:val="1F497D"/>
          <w:sz w:val="22"/>
          <w:szCs w:val="22"/>
        </w:rPr>
        <w:t xml:space="preserve"> the following</w:t>
      </w:r>
      <w:r w:rsidR="00256B9D">
        <w:rPr>
          <w:rFonts w:ascii="Calibri" w:hAnsi="Calibri"/>
          <w:color w:val="1F497D"/>
          <w:sz w:val="22"/>
          <w:szCs w:val="22"/>
        </w:rPr>
        <w:t>:</w:t>
      </w:r>
    </w:p>
    <w:p w:rsidR="00256B9D" w:rsidRDefault="00256B9D" w:rsidP="006655F2">
      <w:pPr>
        <w:rPr>
          <w:rFonts w:ascii="Calibri" w:hAnsi="Calibri"/>
          <w:color w:val="1F497D"/>
          <w:sz w:val="22"/>
          <w:szCs w:val="22"/>
        </w:rPr>
      </w:pPr>
    </w:p>
    <w:p w:rsidR="00A74B06" w:rsidRPr="00256B9D" w:rsidRDefault="006F4111" w:rsidP="00256B9D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</w:t>
      </w:r>
      <w:r w:rsidR="006655F2" w:rsidRPr="00256B9D">
        <w:rPr>
          <w:rFonts w:ascii="Calibri" w:hAnsi="Calibri"/>
          <w:color w:val="1F497D"/>
          <w:sz w:val="22"/>
          <w:szCs w:val="22"/>
        </w:rPr>
        <w:t xml:space="preserve">rend </w:t>
      </w:r>
      <w:r w:rsidR="00A74B06" w:rsidRPr="00256B9D">
        <w:rPr>
          <w:rFonts w:ascii="Calibri" w:hAnsi="Calibri"/>
          <w:color w:val="1F497D"/>
          <w:sz w:val="22"/>
          <w:szCs w:val="22"/>
        </w:rPr>
        <w:t xml:space="preserve">data </w:t>
      </w:r>
      <w:r w:rsidR="00256B9D" w:rsidRPr="00256B9D">
        <w:rPr>
          <w:rFonts w:ascii="Calibri" w:hAnsi="Calibri"/>
          <w:color w:val="1F497D"/>
          <w:sz w:val="22"/>
          <w:szCs w:val="22"/>
        </w:rPr>
        <w:t xml:space="preserve">for the </w:t>
      </w:r>
      <w:r w:rsidR="00A74B06" w:rsidRPr="00256B9D">
        <w:rPr>
          <w:rFonts w:ascii="Calibri" w:hAnsi="Calibri"/>
          <w:color w:val="1F497D"/>
          <w:sz w:val="22"/>
          <w:szCs w:val="22"/>
        </w:rPr>
        <w:t xml:space="preserve">number </w:t>
      </w:r>
      <w:r w:rsidR="00256B9D" w:rsidRPr="00256B9D">
        <w:rPr>
          <w:rFonts w:ascii="Calibri" w:hAnsi="Calibri"/>
          <w:color w:val="1F497D"/>
          <w:sz w:val="22"/>
          <w:szCs w:val="22"/>
        </w:rPr>
        <w:t>of Investigations</w:t>
      </w:r>
      <w:r w:rsidR="00A74B06" w:rsidRPr="00256B9D">
        <w:rPr>
          <w:rFonts w:ascii="Calibri" w:hAnsi="Calibri"/>
          <w:color w:val="1F497D"/>
          <w:sz w:val="22"/>
          <w:szCs w:val="22"/>
        </w:rPr>
        <w:t xml:space="preserve"> &amp; Assessments </w:t>
      </w:r>
      <w:r w:rsidR="00256B9D" w:rsidRPr="00256B9D">
        <w:rPr>
          <w:rFonts w:ascii="Calibri" w:hAnsi="Calibri"/>
          <w:color w:val="1F497D"/>
          <w:sz w:val="22"/>
          <w:szCs w:val="22"/>
        </w:rPr>
        <w:t>since</w:t>
      </w:r>
      <w:r w:rsidR="00256B9D" w:rsidRPr="00256B9D">
        <w:rPr>
          <w:rFonts w:ascii="Calibri" w:hAnsi="Calibri"/>
          <w:b/>
          <w:color w:val="1F497D"/>
          <w:sz w:val="22"/>
          <w:szCs w:val="22"/>
        </w:rPr>
        <w:t xml:space="preserve"> 2009 </w:t>
      </w:r>
      <w:r w:rsidR="00A74B06" w:rsidRPr="00256B9D">
        <w:rPr>
          <w:rFonts w:ascii="Calibri" w:hAnsi="Calibri"/>
          <w:color w:val="1F497D"/>
          <w:sz w:val="22"/>
          <w:szCs w:val="22"/>
        </w:rPr>
        <w:t xml:space="preserve">in </w:t>
      </w:r>
      <w:r w:rsidR="00A74B06" w:rsidRPr="00256B9D">
        <w:rPr>
          <w:rFonts w:ascii="Calibri" w:hAnsi="Calibri"/>
          <w:color w:val="1F497D"/>
          <w:sz w:val="22"/>
          <w:szCs w:val="22"/>
        </w:rPr>
        <w:t>the</w:t>
      </w:r>
      <w:r w:rsidR="00A74B06" w:rsidRPr="00256B9D">
        <w:rPr>
          <w:rFonts w:ascii="Calibri" w:hAnsi="Calibri"/>
          <w:color w:val="1F497D"/>
          <w:sz w:val="22"/>
          <w:szCs w:val="22"/>
        </w:rPr>
        <w:t xml:space="preserve"> </w:t>
      </w:r>
      <w:r w:rsidR="00A74B06" w:rsidRPr="00256B9D">
        <w:rPr>
          <w:rFonts w:ascii="Calibri" w:hAnsi="Calibri"/>
          <w:b/>
          <w:color w:val="1F497D"/>
          <w:sz w:val="22"/>
          <w:szCs w:val="22"/>
        </w:rPr>
        <w:t>Pierce County</w:t>
      </w:r>
      <w:r w:rsidR="00A74B06" w:rsidRPr="00256B9D">
        <w:rPr>
          <w:rFonts w:ascii="Calibri" w:hAnsi="Calibri"/>
          <w:color w:val="1F497D"/>
          <w:sz w:val="22"/>
          <w:szCs w:val="22"/>
        </w:rPr>
        <w:t xml:space="preserve"> offices</w:t>
      </w:r>
      <w:r w:rsidR="00A74B06" w:rsidRPr="00256B9D">
        <w:rPr>
          <w:rFonts w:ascii="Calibri" w:hAnsi="Calibri"/>
          <w:color w:val="1F497D"/>
          <w:sz w:val="22"/>
          <w:szCs w:val="22"/>
        </w:rPr>
        <w:t xml:space="preserve"> or office groups</w:t>
      </w:r>
      <w:r>
        <w:rPr>
          <w:rFonts w:ascii="Calibri" w:hAnsi="Calibri"/>
          <w:color w:val="1F497D"/>
          <w:sz w:val="22"/>
          <w:szCs w:val="22"/>
        </w:rPr>
        <w:t>.</w:t>
      </w:r>
    </w:p>
    <w:p w:rsidR="00256B9D" w:rsidRDefault="00256B9D" w:rsidP="006655F2">
      <w:pPr>
        <w:rPr>
          <w:rFonts w:ascii="Calibri" w:hAnsi="Calibri"/>
          <w:color w:val="1F497D"/>
          <w:sz w:val="22"/>
          <w:szCs w:val="22"/>
        </w:rPr>
      </w:pPr>
    </w:p>
    <w:p w:rsidR="00256B9D" w:rsidRPr="00256B9D" w:rsidRDefault="006F4111" w:rsidP="00256B9D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</w:t>
      </w:r>
      <w:r w:rsidR="00256B9D" w:rsidRPr="00256B9D">
        <w:rPr>
          <w:rFonts w:ascii="Calibri" w:hAnsi="Calibri"/>
          <w:color w:val="1F497D"/>
          <w:sz w:val="22"/>
          <w:szCs w:val="22"/>
        </w:rPr>
        <w:t>he comparative rate of</w:t>
      </w:r>
      <w:r w:rsidR="00256B9D">
        <w:rPr>
          <w:rFonts w:ascii="Calibri" w:hAnsi="Calibri"/>
          <w:color w:val="1F497D"/>
          <w:sz w:val="22"/>
          <w:szCs w:val="22"/>
        </w:rPr>
        <w:t xml:space="preserve"> </w:t>
      </w:r>
      <w:r w:rsidR="00256B9D" w:rsidRPr="00256B9D">
        <w:rPr>
          <w:rFonts w:ascii="Calibri" w:hAnsi="Calibri"/>
          <w:color w:val="1F497D"/>
          <w:sz w:val="22"/>
          <w:szCs w:val="22"/>
        </w:rPr>
        <w:t xml:space="preserve">Investigations &amp; Assessments per </w:t>
      </w:r>
      <w:r w:rsidR="00256B9D" w:rsidRPr="00256B9D">
        <w:rPr>
          <w:rFonts w:ascii="Calibri" w:hAnsi="Calibri"/>
          <w:color w:val="1F497D"/>
          <w:sz w:val="22"/>
          <w:szCs w:val="22"/>
        </w:rPr>
        <w:t xml:space="preserve">1,000 households in </w:t>
      </w:r>
      <w:r w:rsidR="00256B9D" w:rsidRPr="00256B9D">
        <w:rPr>
          <w:rFonts w:ascii="Calibri" w:hAnsi="Calibri"/>
          <w:b/>
          <w:color w:val="1F497D"/>
          <w:sz w:val="22"/>
          <w:szCs w:val="22"/>
        </w:rPr>
        <w:t xml:space="preserve">Quarter 4, </w:t>
      </w:r>
      <w:r w:rsidR="00256B9D" w:rsidRPr="00256B9D">
        <w:rPr>
          <w:rFonts w:ascii="Calibri" w:hAnsi="Calibri"/>
          <w:b/>
          <w:color w:val="1F497D"/>
          <w:sz w:val="22"/>
          <w:szCs w:val="22"/>
        </w:rPr>
        <w:t>2012</w:t>
      </w:r>
      <w:r w:rsidR="00256B9D" w:rsidRPr="00256B9D">
        <w:rPr>
          <w:rFonts w:ascii="Calibri" w:hAnsi="Calibri"/>
          <w:color w:val="1F497D"/>
          <w:sz w:val="22"/>
          <w:szCs w:val="22"/>
        </w:rPr>
        <w:t xml:space="preserve"> for all </w:t>
      </w:r>
      <w:r w:rsidR="00256B9D" w:rsidRPr="00256B9D">
        <w:rPr>
          <w:rFonts w:ascii="Calibri" w:hAnsi="Calibri"/>
          <w:b/>
          <w:color w:val="1F497D"/>
          <w:sz w:val="22"/>
          <w:szCs w:val="22"/>
        </w:rPr>
        <w:t>Region 3</w:t>
      </w:r>
      <w:r w:rsidR="00256B9D" w:rsidRPr="00256B9D">
        <w:rPr>
          <w:rFonts w:ascii="Calibri" w:hAnsi="Calibri"/>
          <w:color w:val="1F497D"/>
          <w:sz w:val="22"/>
          <w:szCs w:val="22"/>
        </w:rPr>
        <w:t xml:space="preserve"> offices/office groups, as well as Washington State</w:t>
      </w:r>
      <w:r>
        <w:rPr>
          <w:rFonts w:ascii="Calibri" w:hAnsi="Calibri"/>
          <w:color w:val="1F497D"/>
          <w:sz w:val="22"/>
          <w:szCs w:val="22"/>
        </w:rPr>
        <w:t>.</w:t>
      </w:r>
    </w:p>
    <w:p w:rsidR="00256B9D" w:rsidRDefault="00256B9D" w:rsidP="00256B9D">
      <w:pPr>
        <w:rPr>
          <w:rFonts w:ascii="Calibri" w:hAnsi="Calibri"/>
          <w:color w:val="1F497D"/>
          <w:sz w:val="22"/>
          <w:szCs w:val="22"/>
        </w:rPr>
      </w:pPr>
    </w:p>
    <w:p w:rsidR="00256B9D" w:rsidRPr="006F4111" w:rsidRDefault="006F4111" w:rsidP="006F4111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</w:t>
      </w:r>
      <w:r w:rsidR="00256B9D" w:rsidRPr="00256B9D">
        <w:rPr>
          <w:rFonts w:ascii="Calibri" w:hAnsi="Calibri"/>
          <w:color w:val="1F497D"/>
          <w:sz w:val="22"/>
          <w:szCs w:val="22"/>
        </w:rPr>
        <w:t>rend data for the number of</w:t>
      </w:r>
      <w:r w:rsidR="00256B9D" w:rsidRPr="006F4111">
        <w:rPr>
          <w:rFonts w:ascii="Calibri" w:hAnsi="Calibri"/>
          <w:color w:val="1F497D"/>
          <w:sz w:val="22"/>
          <w:szCs w:val="22"/>
        </w:rPr>
        <w:t xml:space="preserve"> In-Home Services </w:t>
      </w:r>
      <w:r w:rsidR="00256B9D" w:rsidRPr="006F4111">
        <w:rPr>
          <w:rFonts w:ascii="Calibri" w:hAnsi="Calibri"/>
          <w:color w:val="1F497D"/>
          <w:sz w:val="22"/>
          <w:szCs w:val="22"/>
        </w:rPr>
        <w:t xml:space="preserve">cases </w:t>
      </w:r>
      <w:r w:rsidR="00256B9D" w:rsidRPr="006F4111">
        <w:rPr>
          <w:rFonts w:ascii="Calibri" w:hAnsi="Calibri"/>
          <w:color w:val="1F497D"/>
          <w:sz w:val="22"/>
          <w:szCs w:val="22"/>
        </w:rPr>
        <w:t>since</w:t>
      </w:r>
      <w:r w:rsidR="00256B9D" w:rsidRPr="006F4111">
        <w:rPr>
          <w:rFonts w:ascii="Calibri" w:hAnsi="Calibri"/>
          <w:b/>
          <w:color w:val="1F497D"/>
          <w:sz w:val="22"/>
          <w:szCs w:val="22"/>
        </w:rPr>
        <w:t xml:space="preserve"> 2009 </w:t>
      </w:r>
      <w:r w:rsidR="00256B9D" w:rsidRPr="006F4111">
        <w:rPr>
          <w:rFonts w:ascii="Calibri" w:hAnsi="Calibri"/>
          <w:color w:val="1F497D"/>
          <w:sz w:val="22"/>
          <w:szCs w:val="22"/>
        </w:rPr>
        <w:t xml:space="preserve">in the </w:t>
      </w:r>
      <w:r w:rsidR="00256B9D" w:rsidRPr="006F4111">
        <w:rPr>
          <w:rFonts w:ascii="Calibri" w:hAnsi="Calibri"/>
          <w:b/>
          <w:color w:val="1F497D"/>
          <w:sz w:val="22"/>
          <w:szCs w:val="22"/>
        </w:rPr>
        <w:t>Pierce County</w:t>
      </w:r>
      <w:r w:rsidR="00256B9D" w:rsidRPr="006F4111">
        <w:rPr>
          <w:rFonts w:ascii="Calibri" w:hAnsi="Calibri"/>
          <w:color w:val="1F497D"/>
          <w:sz w:val="22"/>
          <w:szCs w:val="22"/>
        </w:rPr>
        <w:t xml:space="preserve"> offices or office groups</w:t>
      </w:r>
      <w:r w:rsidRPr="006F4111">
        <w:rPr>
          <w:rFonts w:ascii="Calibri" w:hAnsi="Calibri"/>
          <w:color w:val="1F497D"/>
          <w:sz w:val="22"/>
          <w:szCs w:val="22"/>
        </w:rPr>
        <w:t>.</w:t>
      </w:r>
    </w:p>
    <w:p w:rsidR="00256B9D" w:rsidRPr="00256B9D" w:rsidRDefault="00256B9D" w:rsidP="00256B9D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256B9D" w:rsidRDefault="006F4111" w:rsidP="00256B9D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</w:t>
      </w:r>
      <w:r w:rsidR="00256B9D" w:rsidRPr="00256B9D">
        <w:rPr>
          <w:rFonts w:ascii="Calibri" w:hAnsi="Calibri"/>
          <w:color w:val="1F497D"/>
          <w:sz w:val="22"/>
          <w:szCs w:val="22"/>
        </w:rPr>
        <w:t xml:space="preserve">he comparative rate of </w:t>
      </w:r>
      <w:r w:rsidR="00256B9D">
        <w:rPr>
          <w:rFonts w:ascii="Calibri" w:hAnsi="Calibri"/>
          <w:color w:val="1F497D"/>
          <w:sz w:val="22"/>
          <w:szCs w:val="22"/>
        </w:rPr>
        <w:t xml:space="preserve">In-Home Services </w:t>
      </w:r>
      <w:r w:rsidR="00256B9D" w:rsidRPr="00256B9D">
        <w:rPr>
          <w:rFonts w:ascii="Calibri" w:hAnsi="Calibri"/>
          <w:color w:val="1F497D"/>
          <w:sz w:val="22"/>
          <w:szCs w:val="22"/>
        </w:rPr>
        <w:t xml:space="preserve">per 1,000 households in </w:t>
      </w:r>
      <w:r w:rsidR="00256B9D" w:rsidRPr="00256B9D">
        <w:rPr>
          <w:rFonts w:ascii="Calibri" w:hAnsi="Calibri"/>
          <w:b/>
          <w:color w:val="1F497D"/>
          <w:sz w:val="22"/>
          <w:szCs w:val="22"/>
        </w:rPr>
        <w:t>Quarter 4, 2012</w:t>
      </w:r>
      <w:r w:rsidR="00256B9D" w:rsidRPr="00256B9D">
        <w:rPr>
          <w:rFonts w:ascii="Calibri" w:hAnsi="Calibri"/>
          <w:color w:val="1F497D"/>
          <w:sz w:val="22"/>
          <w:szCs w:val="22"/>
        </w:rPr>
        <w:t xml:space="preserve"> for all </w:t>
      </w:r>
      <w:r w:rsidR="00256B9D" w:rsidRPr="00256B9D">
        <w:rPr>
          <w:rFonts w:ascii="Calibri" w:hAnsi="Calibri"/>
          <w:b/>
          <w:color w:val="1F497D"/>
          <w:sz w:val="22"/>
          <w:szCs w:val="22"/>
        </w:rPr>
        <w:t>Region 3</w:t>
      </w:r>
      <w:r w:rsidR="00256B9D" w:rsidRPr="00256B9D">
        <w:rPr>
          <w:rFonts w:ascii="Calibri" w:hAnsi="Calibri"/>
          <w:color w:val="1F497D"/>
          <w:sz w:val="22"/>
          <w:szCs w:val="22"/>
        </w:rPr>
        <w:t xml:space="preserve"> offices/office groups, as well as Washington State</w:t>
      </w:r>
      <w:r>
        <w:rPr>
          <w:rFonts w:ascii="Calibri" w:hAnsi="Calibri"/>
          <w:color w:val="1F497D"/>
          <w:sz w:val="22"/>
          <w:szCs w:val="22"/>
        </w:rPr>
        <w:t>.</w:t>
      </w:r>
    </w:p>
    <w:p w:rsidR="00256B9D" w:rsidRPr="00256B9D" w:rsidRDefault="00256B9D" w:rsidP="00256B9D">
      <w:pPr>
        <w:rPr>
          <w:rFonts w:ascii="Calibri" w:hAnsi="Calibri"/>
          <w:color w:val="1F497D"/>
          <w:sz w:val="22"/>
          <w:szCs w:val="22"/>
        </w:rPr>
      </w:pPr>
    </w:p>
    <w:p w:rsidR="00256B9D" w:rsidRPr="006F4111" w:rsidRDefault="006F4111" w:rsidP="006F4111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</w:t>
      </w:r>
      <w:r w:rsidR="00256B9D" w:rsidRPr="006F4111">
        <w:rPr>
          <w:rFonts w:ascii="Calibri" w:hAnsi="Calibri"/>
          <w:color w:val="1F497D"/>
          <w:sz w:val="22"/>
          <w:szCs w:val="22"/>
        </w:rPr>
        <w:t xml:space="preserve">rend data for the number of </w:t>
      </w:r>
      <w:r w:rsidR="00256B9D" w:rsidRPr="006F4111">
        <w:rPr>
          <w:rFonts w:ascii="Calibri" w:hAnsi="Calibri"/>
          <w:color w:val="1F497D"/>
          <w:sz w:val="22"/>
          <w:szCs w:val="22"/>
        </w:rPr>
        <w:t>children in</w:t>
      </w:r>
      <w:r w:rsidR="00256B9D" w:rsidRPr="006F4111">
        <w:rPr>
          <w:rFonts w:ascii="Calibri" w:hAnsi="Calibri"/>
          <w:color w:val="1F497D"/>
          <w:sz w:val="22"/>
          <w:szCs w:val="22"/>
        </w:rPr>
        <w:t xml:space="preserve"> Out-of-Home Care since</w:t>
      </w:r>
      <w:r w:rsidR="00256B9D" w:rsidRPr="006F4111">
        <w:rPr>
          <w:rFonts w:ascii="Calibri" w:hAnsi="Calibri"/>
          <w:b/>
          <w:color w:val="1F497D"/>
          <w:sz w:val="22"/>
          <w:szCs w:val="22"/>
        </w:rPr>
        <w:t xml:space="preserve"> 2009 </w:t>
      </w:r>
      <w:r w:rsidR="00256B9D" w:rsidRPr="006F4111">
        <w:rPr>
          <w:rFonts w:ascii="Calibri" w:hAnsi="Calibri"/>
          <w:color w:val="1F497D"/>
          <w:sz w:val="22"/>
          <w:szCs w:val="22"/>
        </w:rPr>
        <w:t xml:space="preserve">in </w:t>
      </w:r>
      <w:r w:rsidR="00256B9D" w:rsidRPr="006F4111">
        <w:rPr>
          <w:rFonts w:ascii="Calibri" w:hAnsi="Calibri"/>
          <w:b/>
          <w:color w:val="1F497D"/>
          <w:sz w:val="22"/>
          <w:szCs w:val="22"/>
        </w:rPr>
        <w:t>Pierce County</w:t>
      </w:r>
      <w:r>
        <w:rPr>
          <w:rFonts w:ascii="Calibri" w:hAnsi="Calibri"/>
          <w:color w:val="1F497D"/>
          <w:sz w:val="22"/>
          <w:szCs w:val="22"/>
        </w:rPr>
        <w:t>.</w:t>
      </w:r>
      <w:r w:rsidR="00256B9D" w:rsidRPr="006F4111">
        <w:rPr>
          <w:rFonts w:ascii="Calibri" w:hAnsi="Calibri"/>
          <w:color w:val="1F497D"/>
          <w:sz w:val="22"/>
          <w:szCs w:val="22"/>
        </w:rPr>
        <w:t xml:space="preserve"> </w:t>
      </w:r>
    </w:p>
    <w:p w:rsidR="00BA156D" w:rsidRPr="00BA156D" w:rsidRDefault="00BA156D" w:rsidP="00BA156D">
      <w:pPr>
        <w:rPr>
          <w:rFonts w:ascii="Calibri" w:hAnsi="Calibri"/>
          <w:color w:val="1F497D"/>
          <w:sz w:val="22"/>
          <w:szCs w:val="22"/>
        </w:rPr>
      </w:pPr>
    </w:p>
    <w:p w:rsidR="00BA156D" w:rsidRDefault="006F4111" w:rsidP="00BA156D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</w:t>
      </w:r>
      <w:r w:rsidR="00BA156D" w:rsidRPr="00256B9D">
        <w:rPr>
          <w:rFonts w:ascii="Calibri" w:hAnsi="Calibri"/>
          <w:color w:val="1F497D"/>
          <w:sz w:val="22"/>
          <w:szCs w:val="22"/>
        </w:rPr>
        <w:t xml:space="preserve">he comparative rate of </w:t>
      </w:r>
      <w:r w:rsidR="00BA156D">
        <w:rPr>
          <w:rFonts w:ascii="Calibri" w:hAnsi="Calibri"/>
          <w:color w:val="1F497D"/>
          <w:sz w:val="22"/>
          <w:szCs w:val="22"/>
        </w:rPr>
        <w:t>children in</w:t>
      </w:r>
      <w:r w:rsidR="00BA156D" w:rsidRPr="00256B9D">
        <w:rPr>
          <w:rFonts w:ascii="Calibri" w:hAnsi="Calibri"/>
          <w:color w:val="1F497D"/>
          <w:sz w:val="22"/>
          <w:szCs w:val="22"/>
        </w:rPr>
        <w:t xml:space="preserve"> </w:t>
      </w:r>
      <w:r w:rsidR="00BA156D" w:rsidRPr="00BA156D">
        <w:rPr>
          <w:rFonts w:ascii="Calibri" w:hAnsi="Calibri"/>
          <w:color w:val="1F497D"/>
          <w:sz w:val="22"/>
          <w:szCs w:val="22"/>
        </w:rPr>
        <w:t xml:space="preserve">Out-of-Home Care </w:t>
      </w:r>
      <w:r w:rsidR="00BA156D" w:rsidRPr="00256B9D">
        <w:rPr>
          <w:rFonts w:ascii="Calibri" w:hAnsi="Calibri"/>
          <w:color w:val="1F497D"/>
          <w:sz w:val="22"/>
          <w:szCs w:val="22"/>
        </w:rPr>
        <w:t xml:space="preserve">per 1,000 </w:t>
      </w:r>
      <w:r w:rsidR="00BA156D">
        <w:rPr>
          <w:rFonts w:ascii="Calibri" w:hAnsi="Calibri"/>
          <w:color w:val="1F497D"/>
          <w:sz w:val="22"/>
          <w:szCs w:val="22"/>
        </w:rPr>
        <w:t>children</w:t>
      </w:r>
      <w:r w:rsidR="00BA156D" w:rsidRPr="00256B9D">
        <w:rPr>
          <w:rFonts w:ascii="Calibri" w:hAnsi="Calibri"/>
          <w:color w:val="1F497D"/>
          <w:sz w:val="22"/>
          <w:szCs w:val="22"/>
        </w:rPr>
        <w:t xml:space="preserve"> in </w:t>
      </w:r>
      <w:r w:rsidR="00BA156D" w:rsidRPr="00256B9D">
        <w:rPr>
          <w:rFonts w:ascii="Calibri" w:hAnsi="Calibri"/>
          <w:b/>
          <w:color w:val="1F497D"/>
          <w:sz w:val="22"/>
          <w:szCs w:val="22"/>
        </w:rPr>
        <w:t>Quarter 4, 2012</w:t>
      </w:r>
      <w:r w:rsidR="00BA156D" w:rsidRPr="00256B9D">
        <w:rPr>
          <w:rFonts w:ascii="Calibri" w:hAnsi="Calibri"/>
          <w:color w:val="1F497D"/>
          <w:sz w:val="22"/>
          <w:szCs w:val="22"/>
        </w:rPr>
        <w:t xml:space="preserve"> for all </w:t>
      </w:r>
      <w:r w:rsidR="00BA156D" w:rsidRPr="00256B9D">
        <w:rPr>
          <w:rFonts w:ascii="Calibri" w:hAnsi="Calibri"/>
          <w:b/>
          <w:color w:val="1F497D"/>
          <w:sz w:val="22"/>
          <w:szCs w:val="22"/>
        </w:rPr>
        <w:t>Region 3</w:t>
      </w:r>
      <w:r w:rsidR="00BA156D" w:rsidRPr="00256B9D">
        <w:rPr>
          <w:rFonts w:ascii="Calibri" w:hAnsi="Calibri"/>
          <w:color w:val="1F497D"/>
          <w:sz w:val="22"/>
          <w:szCs w:val="22"/>
        </w:rPr>
        <w:t xml:space="preserve"> </w:t>
      </w:r>
      <w:r w:rsidR="00BA156D">
        <w:rPr>
          <w:rFonts w:ascii="Calibri" w:hAnsi="Calibri"/>
          <w:color w:val="1F497D"/>
          <w:sz w:val="22"/>
          <w:szCs w:val="22"/>
        </w:rPr>
        <w:t>counties</w:t>
      </w:r>
      <w:r w:rsidR="00BA156D" w:rsidRPr="00256B9D">
        <w:rPr>
          <w:rFonts w:ascii="Calibri" w:hAnsi="Calibri"/>
          <w:color w:val="1F497D"/>
          <w:sz w:val="22"/>
          <w:szCs w:val="22"/>
        </w:rPr>
        <w:t>, as well as Washington State</w:t>
      </w:r>
      <w:r>
        <w:rPr>
          <w:rFonts w:ascii="Calibri" w:hAnsi="Calibri"/>
          <w:color w:val="1F497D"/>
          <w:sz w:val="22"/>
          <w:szCs w:val="22"/>
        </w:rPr>
        <w:t>.</w:t>
      </w:r>
    </w:p>
    <w:p w:rsidR="00BA156D" w:rsidRPr="00BA156D" w:rsidRDefault="00BA156D" w:rsidP="00BA156D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BA156D" w:rsidRPr="00BA156D" w:rsidRDefault="006F4111" w:rsidP="00BA156D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</w:t>
      </w:r>
      <w:r w:rsidR="00BA156D" w:rsidRPr="00BA156D">
        <w:rPr>
          <w:rFonts w:ascii="Calibri" w:hAnsi="Calibri"/>
          <w:color w:val="1F497D"/>
          <w:sz w:val="22"/>
          <w:szCs w:val="22"/>
        </w:rPr>
        <w:t xml:space="preserve">he percentage of children in each </w:t>
      </w:r>
      <w:r w:rsidR="00BA156D" w:rsidRPr="00BA156D">
        <w:rPr>
          <w:rFonts w:ascii="Calibri" w:hAnsi="Calibri"/>
          <w:b/>
          <w:color w:val="1F497D"/>
          <w:sz w:val="22"/>
          <w:szCs w:val="22"/>
        </w:rPr>
        <w:t>Region 3</w:t>
      </w:r>
      <w:r w:rsidR="00BA156D" w:rsidRPr="00BA156D">
        <w:rPr>
          <w:rFonts w:ascii="Calibri" w:hAnsi="Calibri"/>
          <w:color w:val="1F497D"/>
          <w:sz w:val="22"/>
          <w:szCs w:val="22"/>
        </w:rPr>
        <w:t xml:space="preserve"> county</w:t>
      </w:r>
      <w:r w:rsidR="00BA156D">
        <w:rPr>
          <w:rFonts w:ascii="Calibri" w:hAnsi="Calibri"/>
          <w:color w:val="1F497D"/>
          <w:sz w:val="22"/>
          <w:szCs w:val="22"/>
        </w:rPr>
        <w:t xml:space="preserve"> who </w:t>
      </w:r>
      <w:r w:rsidR="00BA156D" w:rsidRPr="00BA156D">
        <w:rPr>
          <w:rFonts w:ascii="Calibri" w:hAnsi="Calibri"/>
          <w:color w:val="1F497D"/>
          <w:sz w:val="22"/>
          <w:szCs w:val="22"/>
        </w:rPr>
        <w:t>re-enter</w:t>
      </w:r>
      <w:r w:rsidR="00BA156D">
        <w:rPr>
          <w:rFonts w:ascii="Calibri" w:hAnsi="Calibri"/>
          <w:color w:val="1F497D"/>
          <w:sz w:val="22"/>
          <w:szCs w:val="22"/>
        </w:rPr>
        <w:t>ed</w:t>
      </w:r>
      <w:r w:rsidR="00BA156D" w:rsidRPr="00BA156D">
        <w:rPr>
          <w:rFonts w:ascii="Calibri" w:hAnsi="Calibri"/>
          <w:color w:val="1F497D"/>
          <w:sz w:val="22"/>
          <w:szCs w:val="22"/>
        </w:rPr>
        <w:t xml:space="preserve"> Out-of-Home Care within two years of a discharge in </w:t>
      </w:r>
      <w:r w:rsidR="00BA156D" w:rsidRPr="00BA156D">
        <w:rPr>
          <w:rFonts w:ascii="Calibri" w:hAnsi="Calibri"/>
          <w:b/>
          <w:color w:val="1F497D"/>
          <w:sz w:val="22"/>
          <w:szCs w:val="22"/>
        </w:rPr>
        <w:t>2010</w:t>
      </w:r>
      <w:r w:rsidR="00BA156D" w:rsidRPr="00BA156D">
        <w:rPr>
          <w:rFonts w:ascii="Calibri" w:hAnsi="Calibri"/>
          <w:color w:val="1F497D"/>
          <w:sz w:val="22"/>
          <w:szCs w:val="22"/>
        </w:rPr>
        <w:t xml:space="preserve"> to a permanent placement (i.e., reunification, adoption, and guardianship)</w:t>
      </w:r>
      <w:r>
        <w:rPr>
          <w:rFonts w:ascii="Calibri" w:hAnsi="Calibri"/>
          <w:color w:val="1F497D"/>
          <w:sz w:val="22"/>
          <w:szCs w:val="22"/>
        </w:rPr>
        <w:t>.</w:t>
      </w:r>
    </w:p>
    <w:p w:rsidR="00BA156D" w:rsidRPr="00BA156D" w:rsidRDefault="00BA156D" w:rsidP="00BA156D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71557D" w:rsidRDefault="006F4111" w:rsidP="0071557D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</w:t>
      </w:r>
      <w:r w:rsidR="00BA156D">
        <w:rPr>
          <w:rFonts w:ascii="Calibri" w:hAnsi="Calibri"/>
          <w:color w:val="1F497D"/>
          <w:sz w:val="22"/>
          <w:szCs w:val="22"/>
        </w:rPr>
        <w:t xml:space="preserve">he percentage of children in </w:t>
      </w:r>
      <w:r w:rsidR="00BA156D" w:rsidRPr="00BA156D">
        <w:rPr>
          <w:rFonts w:ascii="Calibri" w:hAnsi="Calibri"/>
          <w:b/>
          <w:color w:val="1F497D"/>
          <w:sz w:val="22"/>
          <w:szCs w:val="22"/>
        </w:rPr>
        <w:t>Pierce County, Region 3,</w:t>
      </w:r>
      <w:r w:rsidR="00BA156D">
        <w:rPr>
          <w:rFonts w:ascii="Calibri" w:hAnsi="Calibri"/>
          <w:color w:val="1F497D"/>
          <w:sz w:val="22"/>
          <w:szCs w:val="22"/>
        </w:rPr>
        <w:t xml:space="preserve"> and Washington State who </w:t>
      </w:r>
      <w:r w:rsidR="0071557D">
        <w:rPr>
          <w:rFonts w:ascii="Calibri" w:hAnsi="Calibri"/>
          <w:color w:val="1F497D"/>
          <w:sz w:val="22"/>
          <w:szCs w:val="22"/>
        </w:rPr>
        <w:t xml:space="preserve">entered out-of-home care in </w:t>
      </w:r>
      <w:r w:rsidR="0071557D" w:rsidRPr="0071557D">
        <w:rPr>
          <w:rFonts w:ascii="Calibri" w:hAnsi="Calibri"/>
          <w:b/>
          <w:color w:val="1F497D"/>
          <w:sz w:val="22"/>
          <w:szCs w:val="22"/>
        </w:rPr>
        <w:t>2010</w:t>
      </w:r>
      <w:r w:rsidR="0071557D">
        <w:rPr>
          <w:rFonts w:ascii="Calibri" w:hAnsi="Calibri"/>
          <w:color w:val="1F497D"/>
          <w:sz w:val="22"/>
          <w:szCs w:val="22"/>
        </w:rPr>
        <w:t xml:space="preserve"> and experienced</w:t>
      </w:r>
      <w:r w:rsidR="00AD5BF5">
        <w:rPr>
          <w:rFonts w:ascii="Calibri" w:hAnsi="Calibri"/>
          <w:color w:val="1F497D"/>
          <w:sz w:val="22"/>
          <w:szCs w:val="22"/>
        </w:rPr>
        <w:t xml:space="preserve"> one of</w:t>
      </w:r>
      <w:r w:rsidR="0071557D">
        <w:rPr>
          <w:rFonts w:ascii="Calibri" w:hAnsi="Calibri"/>
          <w:color w:val="1F497D"/>
          <w:sz w:val="22"/>
          <w:szCs w:val="22"/>
        </w:rPr>
        <w:t xml:space="preserve"> the following outcomes after two years: </w:t>
      </w:r>
      <w:r w:rsidR="00BA156D">
        <w:rPr>
          <w:rFonts w:ascii="Calibri" w:hAnsi="Calibri"/>
          <w:color w:val="1F497D"/>
          <w:sz w:val="22"/>
          <w:szCs w:val="22"/>
        </w:rPr>
        <w:t xml:space="preserve"> reunification, adoption, guardianship, emancipation, </w:t>
      </w:r>
      <w:r w:rsidR="0071557D">
        <w:rPr>
          <w:rFonts w:ascii="Calibri" w:hAnsi="Calibri"/>
          <w:color w:val="1F497D"/>
          <w:sz w:val="22"/>
          <w:szCs w:val="22"/>
        </w:rPr>
        <w:t xml:space="preserve">other, </w:t>
      </w:r>
      <w:r w:rsidR="00BA156D">
        <w:rPr>
          <w:rFonts w:ascii="Calibri" w:hAnsi="Calibri"/>
          <w:color w:val="1F497D"/>
          <w:sz w:val="22"/>
          <w:szCs w:val="22"/>
        </w:rPr>
        <w:t xml:space="preserve">and </w:t>
      </w:r>
      <w:r w:rsidR="0071557D">
        <w:rPr>
          <w:rFonts w:ascii="Calibri" w:hAnsi="Calibri"/>
          <w:color w:val="1F497D"/>
          <w:sz w:val="22"/>
          <w:szCs w:val="22"/>
        </w:rPr>
        <w:t>still in Out-of-Home C</w:t>
      </w:r>
      <w:r w:rsidR="00BA156D">
        <w:rPr>
          <w:rFonts w:ascii="Calibri" w:hAnsi="Calibri"/>
          <w:color w:val="1F497D"/>
          <w:sz w:val="22"/>
          <w:szCs w:val="22"/>
        </w:rPr>
        <w:t>are</w:t>
      </w:r>
      <w:r>
        <w:rPr>
          <w:rFonts w:ascii="Calibri" w:hAnsi="Calibri"/>
          <w:color w:val="1F497D"/>
          <w:sz w:val="22"/>
          <w:szCs w:val="22"/>
        </w:rPr>
        <w:t>.</w:t>
      </w:r>
    </w:p>
    <w:p w:rsidR="0071557D" w:rsidRPr="0071557D" w:rsidRDefault="0071557D" w:rsidP="0071557D">
      <w:pPr>
        <w:rPr>
          <w:rFonts w:ascii="Calibri" w:hAnsi="Calibri"/>
          <w:color w:val="1F497D"/>
          <w:sz w:val="22"/>
          <w:szCs w:val="22"/>
        </w:rPr>
      </w:pPr>
    </w:p>
    <w:p w:rsidR="0071557D" w:rsidRDefault="006F4111" w:rsidP="00BA156D">
      <w:pPr>
        <w:pStyle w:val="ListParagraph"/>
        <w:numPr>
          <w:ilvl w:val="0"/>
          <w:numId w:val="1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Of all the days</w:t>
      </w:r>
      <w:r w:rsidR="0071557D" w:rsidRPr="0071557D">
        <w:rPr>
          <w:rFonts w:ascii="Calibri" w:hAnsi="Calibri"/>
          <w:color w:val="1F497D"/>
          <w:sz w:val="22"/>
          <w:szCs w:val="22"/>
        </w:rPr>
        <w:t xml:space="preserve"> </w:t>
      </w:r>
      <w:r w:rsidR="0071557D">
        <w:rPr>
          <w:rFonts w:ascii="Calibri" w:hAnsi="Calibri"/>
          <w:color w:val="1F497D"/>
          <w:sz w:val="22"/>
          <w:szCs w:val="22"/>
        </w:rPr>
        <w:t>children</w:t>
      </w:r>
      <w:r>
        <w:rPr>
          <w:rFonts w:ascii="Calibri" w:hAnsi="Calibri"/>
          <w:color w:val="1F497D"/>
          <w:sz w:val="22"/>
          <w:szCs w:val="22"/>
        </w:rPr>
        <w:t xml:space="preserve"> spent in</w:t>
      </w:r>
      <w:r w:rsidR="0071557D">
        <w:rPr>
          <w:rFonts w:ascii="Calibri" w:hAnsi="Calibri"/>
          <w:color w:val="1F497D"/>
          <w:sz w:val="22"/>
          <w:szCs w:val="22"/>
        </w:rPr>
        <w:t xml:space="preserve"> Out-of-Home Care</w:t>
      </w:r>
      <w:r w:rsidR="0071557D"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color w:val="1F497D"/>
          <w:sz w:val="22"/>
          <w:szCs w:val="22"/>
        </w:rPr>
        <w:t xml:space="preserve">from 2009 to 2012, </w:t>
      </w:r>
      <w:r w:rsidR="0071557D">
        <w:rPr>
          <w:rFonts w:ascii="Calibri" w:hAnsi="Calibri"/>
          <w:color w:val="1F497D"/>
          <w:sz w:val="22"/>
          <w:szCs w:val="22"/>
        </w:rPr>
        <w:t>the percentage of days</w:t>
      </w:r>
      <w:r>
        <w:rPr>
          <w:rFonts w:ascii="Calibri" w:hAnsi="Calibri"/>
          <w:color w:val="1F497D"/>
          <w:sz w:val="22"/>
          <w:szCs w:val="22"/>
        </w:rPr>
        <w:t xml:space="preserve"> spent</w:t>
      </w:r>
      <w:r w:rsidR="0071557D">
        <w:rPr>
          <w:rFonts w:ascii="Calibri" w:hAnsi="Calibri"/>
          <w:color w:val="1F497D"/>
          <w:sz w:val="22"/>
          <w:szCs w:val="22"/>
        </w:rPr>
        <w:t xml:space="preserve"> in kinship care </w:t>
      </w:r>
      <w:r>
        <w:rPr>
          <w:rFonts w:ascii="Calibri" w:hAnsi="Calibri"/>
          <w:color w:val="1F497D"/>
          <w:sz w:val="22"/>
          <w:szCs w:val="22"/>
        </w:rPr>
        <w:t xml:space="preserve">in each </w:t>
      </w:r>
      <w:r w:rsidRPr="0071557D">
        <w:rPr>
          <w:rFonts w:ascii="Calibri" w:hAnsi="Calibri"/>
          <w:b/>
          <w:color w:val="1F497D"/>
          <w:sz w:val="22"/>
          <w:szCs w:val="22"/>
        </w:rPr>
        <w:t>Region 3</w:t>
      </w:r>
      <w:r>
        <w:rPr>
          <w:rFonts w:ascii="Calibri" w:hAnsi="Calibri"/>
          <w:color w:val="1F497D"/>
          <w:sz w:val="22"/>
          <w:szCs w:val="22"/>
        </w:rPr>
        <w:t xml:space="preserve"> county and Washington State</w:t>
      </w:r>
      <w:r>
        <w:rPr>
          <w:rFonts w:ascii="Calibri" w:hAnsi="Calibri"/>
          <w:color w:val="1F497D"/>
          <w:sz w:val="22"/>
          <w:szCs w:val="22"/>
        </w:rPr>
        <w:t>.</w:t>
      </w:r>
    </w:p>
    <w:p w:rsidR="006655F2" w:rsidRDefault="006655F2" w:rsidP="006655F2">
      <w:pPr>
        <w:rPr>
          <w:rFonts w:ascii="Calibri" w:hAnsi="Calibri"/>
          <w:color w:val="1F497D"/>
          <w:sz w:val="22"/>
          <w:szCs w:val="22"/>
        </w:rPr>
      </w:pPr>
    </w:p>
    <w:p w:rsidR="006C2E2A" w:rsidRDefault="006C2E2A">
      <w:bookmarkStart w:id="0" w:name="_GoBack"/>
      <w:bookmarkEnd w:id="0"/>
    </w:p>
    <w:sectPr w:rsidR="006C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566A3"/>
    <w:multiLevelType w:val="hybridMultilevel"/>
    <w:tmpl w:val="9910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5F2"/>
    <w:rsid w:val="00256B9D"/>
    <w:rsid w:val="006655F2"/>
    <w:rsid w:val="006C2E2A"/>
    <w:rsid w:val="006F4111"/>
    <w:rsid w:val="0071557D"/>
    <w:rsid w:val="00A74B06"/>
    <w:rsid w:val="00AD5BF5"/>
    <w:rsid w:val="00B417A0"/>
    <w:rsid w:val="00BA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5F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B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5F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64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Maureen Newby</dc:creator>
  <cp:lastModifiedBy>Maureen Newby</cp:lastModifiedBy>
  <cp:revision>2</cp:revision>
  <cp:lastPrinted>2013-05-08T20:09:00Z</cp:lastPrinted>
  <dcterms:created xsi:type="dcterms:W3CDTF">2013-05-08T20:49:00Z</dcterms:created>
  <dcterms:modified xsi:type="dcterms:W3CDTF">2013-05-08T20:49:00Z</dcterms:modified>
</cp:coreProperties>
</file>