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4B6" w:rsidRDefault="00E6445D">
      <w:r>
        <w:t>Translation between Intents and fulfillment</w:t>
      </w:r>
    </w:p>
    <w:p w:rsidR="00E6445D" w:rsidRDefault="00E6445D">
      <w:r>
        <w:t>Based on our set of entities there are limited meaningful actions (verbs) between them.</w:t>
      </w:r>
    </w:p>
    <w:p w:rsidR="00E6445D" w:rsidRDefault="008D12C1">
      <w:r>
        <w:t>I i</w:t>
      </w:r>
      <w:r w:rsidR="00E6445D">
        <w:t>nitially looked for the graph database to help simplify this problem</w:t>
      </w:r>
      <w:r>
        <w:t xml:space="preserve"> (</w:t>
      </w:r>
      <w:proofErr w:type="spellStart"/>
      <w:r>
        <w:t>Pavel’s</w:t>
      </w:r>
      <w:proofErr w:type="spellEnd"/>
      <w:r>
        <w:t xml:space="preserve"> suggestion)</w:t>
      </w:r>
      <w:r w:rsidR="00E6445D">
        <w:t xml:space="preserve">. I only have a limited knowledge of its potential, but it looks like the gap still exists between the </w:t>
      </w:r>
      <w:r>
        <w:t xml:space="preserve">HTTP </w:t>
      </w:r>
      <w:r w:rsidR="00E6445D">
        <w:t xml:space="preserve">Action object from the intent to the required SQL query to provide the answer. </w:t>
      </w:r>
    </w:p>
    <w:p w:rsidR="00E6445D" w:rsidRDefault="00E6445D"/>
    <w:p w:rsidR="00E6445D" w:rsidRDefault="00E6445D">
      <w:r>
        <w:t>I was thinking to just get started with something</w:t>
      </w:r>
      <w:r w:rsidR="008D12C1">
        <w:t>,</w:t>
      </w:r>
      <w:r>
        <w:t xml:space="preserve"> to go with an existing pattern used fr</w:t>
      </w:r>
      <w:r w:rsidR="008D12C1">
        <w:t>om</w:t>
      </w:r>
      <w:r>
        <w:t xml:space="preserve"> our </w:t>
      </w:r>
      <w:proofErr w:type="spellStart"/>
      <w:r>
        <w:t>StandaloneGroups</w:t>
      </w:r>
      <w:proofErr w:type="spellEnd"/>
      <w:r>
        <w:t xml:space="preserve"> functionality </w:t>
      </w:r>
      <w:r w:rsidR="008D12C1">
        <w:t>in</w:t>
      </w:r>
      <w:r>
        <w:t xml:space="preserve"> Portal security. </w:t>
      </w:r>
    </w:p>
    <w:p w:rsidR="00E6445D" w:rsidRDefault="00E6445D">
      <w:r>
        <w:t xml:space="preserve">There is a view spo.StandalongGroupStaff that expands to include related criteria for selecting staff via their HR attributes like Department/School, </w:t>
      </w:r>
      <w:proofErr w:type="spellStart"/>
      <w:r>
        <w:t>Jobcode</w:t>
      </w:r>
      <w:proofErr w:type="spellEnd"/>
      <w:r>
        <w:t xml:space="preserve">, Role, </w:t>
      </w:r>
      <w:proofErr w:type="gramStart"/>
      <w:r>
        <w:t>Location</w:t>
      </w:r>
      <w:proofErr w:type="gramEnd"/>
      <w:r>
        <w:t>…</w:t>
      </w:r>
    </w:p>
    <w:p w:rsidR="00E6445D" w:rsidRDefault="00E6445D">
      <w:r>
        <w:t xml:space="preserve">It’s fed by the </w:t>
      </w:r>
      <w:proofErr w:type="spellStart"/>
      <w:r>
        <w:t>CompositeStandaloneGroupMember</w:t>
      </w:r>
      <w:proofErr w:type="spellEnd"/>
      <w:r>
        <w:t xml:space="preserve"> table maintained via </w:t>
      </w:r>
      <w:proofErr w:type="spellStart"/>
      <w:r>
        <w:t>json</w:t>
      </w:r>
      <w:proofErr w:type="spellEnd"/>
      <w:r>
        <w:t xml:space="preserve">. </w:t>
      </w:r>
    </w:p>
    <w:p w:rsidR="00E6445D" w:rsidRDefault="00E6445D">
      <w:r>
        <w:t xml:space="preserve">This would is specific to a staff entity. Other such </w:t>
      </w:r>
      <w:r w:rsidR="008D12C1">
        <w:t xml:space="preserve">entities would need to be constructed as the main focus with their related entity connections and attributes. All would be interconnected with the others. </w:t>
      </w:r>
    </w:p>
    <w:p w:rsidR="008D12C1" w:rsidRDefault="008D12C1"/>
    <w:p w:rsidR="008D12C1" w:rsidRDefault="006E2B7A">
      <w:r>
        <w:t>Hoping that in this implementation we can see some opportunity for abstraction and better implementation. From Wikipedia:</w:t>
      </w:r>
    </w:p>
    <w:p w:rsidR="006E2B7A" w:rsidRPr="006E2B7A" w:rsidRDefault="006E2B7A" w:rsidP="006E2B7A">
      <w:pPr>
        <w:ind w:left="720"/>
        <w:rPr>
          <w:i/>
          <w:sz w:val="18"/>
        </w:rPr>
      </w:pPr>
      <w:r w:rsidRPr="006E2B7A">
        <w:rPr>
          <w:i/>
          <w:sz w:val="18"/>
        </w:rPr>
        <w:t>The </w:t>
      </w:r>
      <w:r w:rsidRPr="006E2B7A">
        <w:rPr>
          <w:b/>
          <w:bCs/>
          <w:i/>
          <w:sz w:val="18"/>
        </w:rPr>
        <w:t>fundamental theorem of software engineering</w:t>
      </w:r>
      <w:r w:rsidRPr="006E2B7A">
        <w:rPr>
          <w:i/>
          <w:sz w:val="18"/>
        </w:rPr>
        <w:t> (</w:t>
      </w:r>
      <w:r w:rsidRPr="006E2B7A">
        <w:rPr>
          <w:b/>
          <w:bCs/>
          <w:i/>
          <w:sz w:val="18"/>
        </w:rPr>
        <w:t>FTSE</w:t>
      </w:r>
      <w:r w:rsidRPr="006E2B7A">
        <w:rPr>
          <w:i/>
          <w:sz w:val="18"/>
        </w:rPr>
        <w:t>) is a term originated by </w:t>
      </w:r>
      <w:hyperlink r:id="rId4" w:tooltip="Andrew Koenig (programmer)" w:history="1">
        <w:r w:rsidRPr="006E2B7A">
          <w:rPr>
            <w:rStyle w:val="Hyperlink"/>
            <w:i/>
            <w:sz w:val="18"/>
          </w:rPr>
          <w:t>Andrew Koenig</w:t>
        </w:r>
      </w:hyperlink>
      <w:r w:rsidRPr="006E2B7A">
        <w:rPr>
          <w:i/>
          <w:sz w:val="18"/>
        </w:rPr>
        <w:t> to describe a remark by </w:t>
      </w:r>
      <w:hyperlink r:id="rId5" w:tooltip="Butler Lampson" w:history="1">
        <w:r w:rsidRPr="006E2B7A">
          <w:rPr>
            <w:rStyle w:val="Hyperlink"/>
            <w:i/>
            <w:sz w:val="18"/>
          </w:rPr>
          <w:t>Butler Lampson</w:t>
        </w:r>
      </w:hyperlink>
      <w:hyperlink r:id="rId6" w:anchor="cite_note-1" w:history="1">
        <w:r w:rsidRPr="006E2B7A">
          <w:rPr>
            <w:rStyle w:val="Hyperlink"/>
            <w:i/>
            <w:sz w:val="18"/>
            <w:vertAlign w:val="superscript"/>
          </w:rPr>
          <w:t>[1]</w:t>
        </w:r>
      </w:hyperlink>
      <w:r w:rsidRPr="006E2B7A">
        <w:rPr>
          <w:i/>
          <w:sz w:val="18"/>
        </w:rPr>
        <w:t> attributed to the late </w:t>
      </w:r>
      <w:hyperlink r:id="rId7" w:tooltip="David Wheeler (computer scientist)" w:history="1">
        <w:r w:rsidRPr="006E2B7A">
          <w:rPr>
            <w:rStyle w:val="Hyperlink"/>
            <w:i/>
            <w:sz w:val="18"/>
          </w:rPr>
          <w:t>David J. Wheeler</w:t>
        </w:r>
      </w:hyperlink>
      <w:r w:rsidRPr="006E2B7A">
        <w:rPr>
          <w:i/>
          <w:sz w:val="18"/>
        </w:rPr>
        <w:t>:</w:t>
      </w:r>
      <w:hyperlink r:id="rId8" w:anchor="cite_note-2" w:history="1">
        <w:r w:rsidRPr="006E2B7A">
          <w:rPr>
            <w:rStyle w:val="Hyperlink"/>
            <w:i/>
            <w:sz w:val="18"/>
            <w:vertAlign w:val="superscript"/>
          </w:rPr>
          <w:t>[2]</w:t>
        </w:r>
      </w:hyperlink>
    </w:p>
    <w:p w:rsidR="006E2B7A" w:rsidRPr="006E2B7A" w:rsidRDefault="006E2B7A" w:rsidP="006E2B7A">
      <w:pPr>
        <w:ind w:left="720"/>
        <w:rPr>
          <w:i/>
          <w:sz w:val="18"/>
        </w:rPr>
      </w:pPr>
      <w:r w:rsidRPr="006E2B7A">
        <w:rPr>
          <w:i/>
          <w:sz w:val="18"/>
        </w:rPr>
        <w:t>We can solve any problem by introducing an extra level of </w:t>
      </w:r>
      <w:hyperlink r:id="rId9" w:tooltip="Indirection" w:history="1">
        <w:r w:rsidRPr="006E2B7A">
          <w:rPr>
            <w:rStyle w:val="Hyperlink"/>
            <w:i/>
            <w:sz w:val="18"/>
          </w:rPr>
          <w:t>indirection</w:t>
        </w:r>
      </w:hyperlink>
      <w:r w:rsidRPr="006E2B7A">
        <w:rPr>
          <w:i/>
          <w:sz w:val="18"/>
        </w:rPr>
        <w:t>.</w:t>
      </w:r>
    </w:p>
    <w:p w:rsidR="006E2B7A" w:rsidRPr="006E2B7A" w:rsidRDefault="006E2B7A" w:rsidP="006E2B7A">
      <w:pPr>
        <w:ind w:left="720"/>
        <w:rPr>
          <w:i/>
          <w:sz w:val="18"/>
        </w:rPr>
      </w:pPr>
      <w:r w:rsidRPr="006E2B7A">
        <w:rPr>
          <w:i/>
          <w:sz w:val="18"/>
        </w:rPr>
        <w:t>The theorem does not describe an actual theorem that can be proven; rather, it is a general principle for managing complexity through </w:t>
      </w:r>
      <w:hyperlink r:id="rId10" w:tooltip="Abstraction (computer science)" w:history="1">
        <w:r w:rsidRPr="006E2B7A">
          <w:rPr>
            <w:rStyle w:val="Hyperlink"/>
            <w:i/>
            <w:sz w:val="18"/>
          </w:rPr>
          <w:t>abstraction</w:t>
        </w:r>
      </w:hyperlink>
      <w:r w:rsidRPr="006E2B7A">
        <w:rPr>
          <w:i/>
          <w:sz w:val="18"/>
        </w:rPr>
        <w:t>.</w:t>
      </w:r>
    </w:p>
    <w:p w:rsidR="006E2B7A" w:rsidRDefault="006E2B7A"/>
    <w:sectPr w:rsidR="006E2B7A" w:rsidSect="00ED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6445D"/>
    <w:rsid w:val="000229FE"/>
    <w:rsid w:val="000260EE"/>
    <w:rsid w:val="000A15F2"/>
    <w:rsid w:val="000E009D"/>
    <w:rsid w:val="000F5CE6"/>
    <w:rsid w:val="001553DF"/>
    <w:rsid w:val="00172A63"/>
    <w:rsid w:val="001A26D2"/>
    <w:rsid w:val="001B1B56"/>
    <w:rsid w:val="001F3BF0"/>
    <w:rsid w:val="0020144C"/>
    <w:rsid w:val="002802A0"/>
    <w:rsid w:val="002D0570"/>
    <w:rsid w:val="002D242C"/>
    <w:rsid w:val="003714B6"/>
    <w:rsid w:val="003A1CF6"/>
    <w:rsid w:val="003B508E"/>
    <w:rsid w:val="003B69E2"/>
    <w:rsid w:val="00511F9B"/>
    <w:rsid w:val="00564A5B"/>
    <w:rsid w:val="0059723E"/>
    <w:rsid w:val="00620075"/>
    <w:rsid w:val="00664A1B"/>
    <w:rsid w:val="006A6868"/>
    <w:rsid w:val="006E2B7A"/>
    <w:rsid w:val="0071771E"/>
    <w:rsid w:val="00757B17"/>
    <w:rsid w:val="00781E1C"/>
    <w:rsid w:val="0084632E"/>
    <w:rsid w:val="0085339F"/>
    <w:rsid w:val="008B41D3"/>
    <w:rsid w:val="008B4300"/>
    <w:rsid w:val="008D12C1"/>
    <w:rsid w:val="008D18AE"/>
    <w:rsid w:val="00A107B4"/>
    <w:rsid w:val="00AF6E04"/>
    <w:rsid w:val="00B22C79"/>
    <w:rsid w:val="00B47C3C"/>
    <w:rsid w:val="00B5133B"/>
    <w:rsid w:val="00BB4283"/>
    <w:rsid w:val="00C311AF"/>
    <w:rsid w:val="00CA0AEF"/>
    <w:rsid w:val="00D52F35"/>
    <w:rsid w:val="00E6445D"/>
    <w:rsid w:val="00ED0324"/>
    <w:rsid w:val="00EF5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3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onTitle">
    <w:name w:val="Instruction Title"/>
    <w:next w:val="Normal"/>
    <w:rsid w:val="000F5CE6"/>
    <w:pPr>
      <w:shd w:val="pct25" w:color="FFFF00" w:fill="FFFFFF"/>
      <w:spacing w:before="240" w:after="0" w:line="240" w:lineRule="auto"/>
      <w:outlineLvl w:val="3"/>
    </w:pPr>
    <w:rPr>
      <w:rFonts w:ascii="Arial" w:eastAsia="Times New Roman" w:hAnsi="Arial" w:cs="Times New Roman"/>
      <w:b/>
      <w:color w:val="008000"/>
      <w:sz w:val="24"/>
      <w:szCs w:val="20"/>
    </w:rPr>
  </w:style>
  <w:style w:type="paragraph" w:customStyle="1" w:styleId="Instructions">
    <w:name w:val="Instructions"/>
    <w:basedOn w:val="Normal"/>
    <w:rsid w:val="000F5CE6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RecipeHist">
    <w:name w:val="RecipeHist"/>
    <w:basedOn w:val="Normal"/>
    <w:rsid w:val="00B22C7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2B7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1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11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945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undamental_theorem_of_software_enginee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avid_Wheeler_(computer_scientist)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undamental_theorem_of_software_enginee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Butler_Lampson" TargetMode="External"/><Relationship Id="rId10" Type="http://schemas.openxmlformats.org/officeDocument/2006/relationships/hyperlink" Target="https://en.wikipedia.org/wiki/Abstraction_(computer_science)" TargetMode="External"/><Relationship Id="rId4" Type="http://schemas.openxmlformats.org/officeDocument/2006/relationships/hyperlink" Target="https://en.wikipedia.org/wiki/Andrew_Koenig_(programmer)" TargetMode="External"/><Relationship Id="rId9" Type="http://schemas.openxmlformats.org/officeDocument/2006/relationships/hyperlink" Target="https://en.wikipedia.org/wiki/Indir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Burndorfer</dc:creator>
  <cp:lastModifiedBy>Karl Burndorfer</cp:lastModifiedBy>
  <cp:revision>1</cp:revision>
  <dcterms:created xsi:type="dcterms:W3CDTF">2019-12-24T13:49:00Z</dcterms:created>
  <dcterms:modified xsi:type="dcterms:W3CDTF">2019-12-24T14:13:00Z</dcterms:modified>
</cp:coreProperties>
</file>