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0" w:right="359"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TOVE Indicator Dashboard Project</w:t>
      </w:r>
    </w:p>
    <w:p w:rsidR="00000000" w:rsidDel="00000000" w:rsidP="00000000" w:rsidRDefault="00000000" w:rsidRPr="00000000" w14:paraId="00000006">
      <w:pPr>
        <w:pStyle w:val="Title"/>
        <w:ind w:firstLine="0"/>
        <w:rPr/>
      </w:pPr>
      <w:r w:rsidDel="00000000" w:rsidR="00000000" w:rsidRPr="00000000">
        <w:rPr>
          <w:rtl w:val="0"/>
        </w:rPr>
        <w:t xml:space="preserve">Backend Documentation</w:t>
      </w:r>
    </w:p>
    <w:p w:rsidR="00000000" w:rsidDel="00000000" w:rsidP="00000000" w:rsidRDefault="00000000" w:rsidRPr="00000000" w14:paraId="00000007">
      <w:pPr>
        <w:spacing w:before="122" w:lineRule="auto"/>
        <w:ind w:left="0" w:right="359" w:firstLine="0"/>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Version 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0" w:line="276" w:lineRule="auto"/>
        <w:ind w:left="3149" w:right="3507" w:firstLine="0"/>
        <w:jc w:val="center"/>
        <w:rPr>
          <w:rFonts w:ascii="Tahoma" w:cs="Tahoma" w:eastAsia="Tahoma" w:hAnsi="Tahoma"/>
          <w:sz w:val="24"/>
          <w:szCs w:val="24"/>
        </w:rPr>
      </w:pPr>
      <w:r w:rsidDel="00000000" w:rsidR="00000000" w:rsidRPr="00000000">
        <w:rPr>
          <w:rFonts w:ascii="Tahoma" w:cs="Tahoma" w:eastAsia="Tahoma" w:hAnsi="Tahoma"/>
          <w:b w:val="1"/>
          <w:sz w:val="24"/>
          <w:szCs w:val="24"/>
          <w:rtl w:val="0"/>
        </w:rPr>
        <w:t xml:space="preserve">Behrouz Akhbari </w:t>
      </w:r>
      <w:r w:rsidDel="00000000" w:rsidR="00000000" w:rsidRPr="00000000">
        <w:rPr>
          <w:rtl w:val="0"/>
        </w:rPr>
      </w:r>
    </w:p>
    <w:p w:rsidR="00000000" w:rsidDel="00000000" w:rsidP="00000000" w:rsidRDefault="00000000" w:rsidRPr="00000000" w14:paraId="00000021">
      <w:pPr>
        <w:spacing w:before="0" w:line="276" w:lineRule="auto"/>
        <w:ind w:left="3149" w:right="3507"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April 15th, 2025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276" w:lineRule="auto"/>
        <w:ind w:left="3149" w:right="3507" w:firstLine="0"/>
        <w:jc w:val="center"/>
        <w:rPr>
          <w:rFonts w:ascii="Tahoma" w:cs="Tahoma" w:eastAsia="Tahoma" w:hAnsi="Tahoma"/>
          <w:sz w:val="24"/>
          <w:szCs w:val="24"/>
        </w:rPr>
        <w:sectPr>
          <w:pgSz w:h="15840" w:w="12240" w:orient="portrait"/>
          <w:pgMar w:bottom="280" w:top="1820" w:left="1440" w:right="1080" w:header="360" w:footer="360"/>
          <w:pgNumType w:start="1"/>
        </w:sectPr>
      </w:pPr>
      <w:r w:rsidDel="00000000" w:rsidR="00000000" w:rsidRPr="00000000">
        <w:rPr>
          <w:rFonts w:ascii="Tahoma" w:cs="Tahoma" w:eastAsia="Tahoma" w:hAnsi="Tahoma"/>
          <w:b w:val="1"/>
          <w:sz w:val="24"/>
          <w:szCs w:val="24"/>
          <w:rtl w:val="0"/>
        </w:rPr>
        <w:t xml:space="preserve">Enterprise Integration Lab </w:t>
      </w:r>
      <w:r w:rsidDel="00000000" w:rsidR="00000000" w:rsidRPr="00000000">
        <w:rPr>
          <w:rFonts w:ascii="Tahoma" w:cs="Tahoma" w:eastAsia="Tahoma" w:hAnsi="Tahoma"/>
          <w:sz w:val="24"/>
          <w:szCs w:val="24"/>
          <w:rtl w:val="0"/>
        </w:rPr>
        <w:t xml:space="preserve">University of Toronto </w:t>
      </w:r>
      <w:hyperlink r:id="rId6">
        <w:r w:rsidDel="00000000" w:rsidR="00000000" w:rsidRPr="00000000">
          <w:rPr>
            <w:rFonts w:ascii="Tahoma" w:cs="Tahoma" w:eastAsia="Tahoma" w:hAnsi="Tahoma"/>
            <w:color w:val="1154cc"/>
            <w:sz w:val="24"/>
            <w:szCs w:val="24"/>
            <w:u w:val="single"/>
            <w:rtl w:val="0"/>
          </w:rPr>
          <w:t xml:space="preserve">https://eil.utoronto.ca</w:t>
        </w:r>
      </w:hyperlink>
      <w:r w:rsidDel="00000000" w:rsidR="00000000" w:rsidRPr="00000000">
        <w:rPr>
          <w:rtl w:val="0"/>
        </w:rPr>
      </w:r>
    </w:p>
    <w:p w:rsidR="00000000" w:rsidDel="00000000" w:rsidP="00000000" w:rsidRDefault="00000000" w:rsidRPr="00000000" w14:paraId="00000024">
      <w:pPr>
        <w:pStyle w:val="Heading1"/>
        <w:numPr>
          <w:ilvl w:val="0"/>
          <w:numId w:val="2"/>
        </w:numPr>
        <w:tabs>
          <w:tab w:val="left" w:leader="none" w:pos="719"/>
        </w:tabs>
        <w:spacing w:after="0" w:before="73" w:line="240" w:lineRule="auto"/>
        <w:ind w:left="719" w:right="0" w:hanging="719"/>
        <w:jc w:val="both"/>
        <w:rPr/>
      </w:pPr>
      <w:r w:rsidDel="00000000" w:rsidR="00000000" w:rsidRPr="00000000">
        <w:rPr>
          <w:rtl w:val="0"/>
        </w:rPr>
        <w:t xml:space="preserve">Overview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358"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backend of the indicator dashboard project is designed to connect the Twin Cities GraphDB databases to the dashboard’s frontend React app, through the use of REST APIs. The databases use the SPARQL query language, and therefore the APIs use SPARQL to query them. Currently, there are five separate APIs to handle various tasks required by the frontend, from getting a list of all cities in the database to selecting all administrative area types.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3"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code is structured to be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city-agnostic</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in other words, no code or queries should be hard-coded to work only for a specific city, such as Toronto, as it should be able to work with any city included in the database.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numPr>
          <w:ilvl w:val="1"/>
          <w:numId w:val="2"/>
        </w:numPr>
        <w:tabs>
          <w:tab w:val="left" w:leader="none" w:pos="717"/>
        </w:tabs>
        <w:spacing w:after="0" w:before="0" w:line="240" w:lineRule="auto"/>
        <w:ind w:left="717" w:right="0" w:hanging="717"/>
        <w:jc w:val="both"/>
        <w:rPr/>
      </w:pPr>
      <w:r w:rsidDel="00000000" w:rsidR="00000000" w:rsidRPr="00000000">
        <w:rPr>
          <w:rtl w:val="0"/>
        </w:rPr>
        <w:t xml:space="preserve">Remaining To-Do’s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These are minor issues which have not yet been rectified:</w:t>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1" w:line="276" w:lineRule="auto"/>
        <w:ind w:left="720" w:right="358" w:hanging="360"/>
        <w:jc w:val="both"/>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Some of the APIs do not have sufficient error-handling (e.g. API 5 doesn’t check if the provided subject and prefix URIs actually exist in the database first). These should be added.</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3" w:line="276" w:lineRule="auto"/>
        <w:ind w:left="720" w:right="368" w:hanging="360"/>
        <w:jc w:val="both"/>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 1’s SPARQL query does not take into account the provided city; it just returns all the indicators in the database. If possible, the SPARQL query should be modified to account for the provided city.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2"/>
        </w:numPr>
        <w:tabs>
          <w:tab w:val="left" w:leader="none" w:pos="719"/>
        </w:tabs>
        <w:spacing w:after="0" w:before="1" w:line="240" w:lineRule="auto"/>
        <w:ind w:left="719" w:right="0" w:hanging="719"/>
        <w:jc w:val="both"/>
        <w:rPr/>
      </w:pPr>
      <w:r w:rsidDel="00000000" w:rsidR="00000000" w:rsidRPr="00000000">
        <w:rPr>
          <w:rtl w:val="0"/>
        </w:rPr>
        <w:t xml:space="preserve">File Structure</w:t>
      </w:r>
    </w:p>
    <w:p w:rsidR="00000000" w:rsidDel="00000000" w:rsidP="00000000" w:rsidRDefault="00000000" w:rsidRPr="00000000" w14:paraId="0000002F">
      <w:pPr>
        <w:spacing w:before="37" w:lineRule="auto"/>
        <w:ind w:left="0" w:right="0" w:firstLine="0"/>
        <w:jc w:val="left"/>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Routes/</w:t>
      </w:r>
    </w:p>
    <w:p w:rsidR="00000000" w:rsidDel="00000000" w:rsidP="00000000" w:rsidRDefault="00000000" w:rsidRPr="00000000" w14:paraId="00000030">
      <w:pPr>
        <w:spacing w:before="36" w:lineRule="auto"/>
        <w:ind w:left="720" w:right="0" w:firstLine="0"/>
        <w:jc w:val="left"/>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api.js</w:t>
      </w:r>
    </w:p>
    <w:p w:rsidR="00000000" w:rsidDel="00000000" w:rsidP="00000000" w:rsidRDefault="00000000" w:rsidRPr="00000000" w14:paraId="0000003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This file contains the code implementing each of the APIs.</w:t>
      </w:r>
      <w:r w:rsidDel="00000000" w:rsidR="00000000" w:rsidRPr="00000000">
        <w:rPr>
          <w:rtl w:val="0"/>
        </w:rPr>
      </w:r>
    </w:p>
    <w:p w:rsidR="00000000" w:rsidDel="00000000" w:rsidP="00000000" w:rsidRDefault="00000000" w:rsidRPr="00000000" w14:paraId="00000032">
      <w:pPr>
        <w:spacing w:before="37" w:lineRule="auto"/>
        <w:ind w:left="0" w:right="0" w:firstLine="0"/>
        <w:jc w:val="left"/>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index.js</w:t>
      </w:r>
    </w:p>
    <w:p w:rsidR="00000000" w:rsidDel="00000000" w:rsidP="00000000" w:rsidRDefault="00000000" w:rsidRPr="00000000" w14:paraId="000000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9"/>
        </w:tabs>
        <w:spacing w:after="0" w:before="40" w:line="240" w:lineRule="auto"/>
        <w:ind w:left="719" w:right="0" w:hanging="359"/>
        <w:jc w:val="left"/>
        <w:rPr>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This is the main file of the project; call Nodemon on this file.</w:t>
      </w:r>
      <w:r w:rsidDel="00000000" w:rsidR="00000000" w:rsidRPr="00000000">
        <w:rPr>
          <w:rtl w:val="0"/>
        </w:rPr>
      </w:r>
    </w:p>
    <w:p w:rsidR="00000000" w:rsidDel="00000000" w:rsidP="00000000" w:rsidRDefault="00000000" w:rsidRPr="00000000" w14:paraId="00000034">
      <w:pPr>
        <w:spacing w:before="37" w:lineRule="auto"/>
        <w:ind w:left="0" w:right="0" w:firstLine="0"/>
        <w:jc w:val="left"/>
        <w:rPr>
          <w:rFonts w:ascii="Verdana" w:cs="Verdana" w:eastAsia="Verdana" w:hAnsi="Verdana"/>
          <w:i w:val="1"/>
          <w:sz w:val="22"/>
          <w:szCs w:val="22"/>
        </w:rPr>
      </w:pPr>
      <w:r w:rsidDel="00000000" w:rsidR="00000000" w:rsidRPr="00000000">
        <w:rPr>
          <w:rFonts w:ascii="Verdana" w:cs="Verdana" w:eastAsia="Verdana" w:hAnsi="Verdana"/>
          <w:i w:val="1"/>
          <w:sz w:val="22"/>
          <w:szCs w:val="22"/>
          <w:rtl w:val="0"/>
        </w:rPr>
        <w:t xml:space="preserve">routes.js</w:t>
      </w:r>
    </w:p>
    <w:p w:rsidR="00000000" w:rsidDel="00000000" w:rsidP="00000000" w:rsidRDefault="00000000" w:rsidRPr="00000000" w14:paraId="0000003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39" w:line="273" w:lineRule="auto"/>
        <w:ind w:left="720" w:right="360" w:hanging="360"/>
        <w:jc w:val="left"/>
        <w:rPr>
          <w:b w:val="0"/>
          <w:i w:val="1"/>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This file connects the routers in the Routes folder to index.js by declaring all the router variables, which will then be used in index.js</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2"/>
        </w:numPr>
        <w:tabs>
          <w:tab w:val="left" w:leader="none" w:pos="719"/>
        </w:tabs>
        <w:spacing w:after="0" w:before="0" w:line="240" w:lineRule="auto"/>
        <w:ind w:left="719" w:right="0" w:hanging="719"/>
        <w:jc w:val="left"/>
        <w:rPr/>
      </w:pPr>
      <w:r w:rsidDel="00000000" w:rsidR="00000000" w:rsidRPr="00000000">
        <w:rPr>
          <w:rtl w:val="0"/>
        </w:rPr>
        <w:t xml:space="preserve">api.js Functions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336"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file api.js contains the core code of the application. The functions contained within are as follows: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ind w:firstLine="720"/>
        <w:rPr/>
      </w:pPr>
      <w:r w:rsidDel="00000000" w:rsidR="00000000" w:rsidRPr="00000000">
        <w:rPr>
          <w:rtl w:val="0"/>
        </w:rPr>
        <w:t xml:space="preserve">router.get(“/cities”, …)</w:t>
      </w:r>
    </w:p>
    <w:p w:rsidR="00000000" w:rsidDel="00000000" w:rsidP="00000000" w:rsidRDefault="00000000" w:rsidRPr="00000000" w14:paraId="0000003B">
      <w:pPr>
        <w:spacing w:before="41"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0 (see Section 4).</w:t>
      </w:r>
    </w:p>
    <w:p w:rsidR="00000000" w:rsidDel="00000000" w:rsidP="00000000" w:rsidRDefault="00000000" w:rsidRPr="00000000" w14:paraId="0000003C">
      <w:pPr>
        <w:spacing w:before="81" w:lineRule="auto"/>
        <w:rPr>
          <w:rFonts w:ascii="Tahoma" w:cs="Tahoma" w:eastAsia="Tahoma" w:hAnsi="Tahoma"/>
        </w:rPr>
      </w:pPr>
      <w:r w:rsidDel="00000000" w:rsidR="00000000" w:rsidRPr="00000000">
        <w:rPr>
          <w:rtl w:val="0"/>
        </w:rPr>
      </w:r>
    </w:p>
    <w:p w:rsidR="00000000" w:rsidDel="00000000" w:rsidP="00000000" w:rsidRDefault="00000000" w:rsidRPr="00000000" w14:paraId="0000003D">
      <w:pPr>
        <w:pStyle w:val="Heading1"/>
        <w:ind w:firstLine="720"/>
        <w:rPr/>
      </w:pPr>
      <w:r w:rsidDel="00000000" w:rsidR="00000000" w:rsidRPr="00000000">
        <w:rPr>
          <w:rtl w:val="0"/>
        </w:rPr>
        <w:t xml:space="preserve">router.get(“/indicators”, …)</w:t>
      </w:r>
    </w:p>
    <w:p w:rsidR="00000000" w:rsidDel="00000000" w:rsidP="00000000" w:rsidRDefault="00000000" w:rsidRPr="00000000" w14:paraId="0000003E">
      <w:pPr>
        <w:spacing w:before="41"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1 (see Section 4).</w:t>
      </w:r>
    </w:p>
    <w:p w:rsidR="00000000" w:rsidDel="00000000" w:rsidP="00000000" w:rsidRDefault="00000000" w:rsidRPr="00000000" w14:paraId="0000003F">
      <w:pPr>
        <w:spacing w:before="81" w:lineRule="auto"/>
        <w:rPr>
          <w:rFonts w:ascii="Tahoma" w:cs="Tahoma" w:eastAsia="Tahoma" w:hAnsi="Tahoma"/>
        </w:rPr>
      </w:pPr>
      <w:r w:rsidDel="00000000" w:rsidR="00000000" w:rsidRPr="00000000">
        <w:rPr>
          <w:rtl w:val="0"/>
        </w:rPr>
      </w:r>
    </w:p>
    <w:p w:rsidR="00000000" w:rsidDel="00000000" w:rsidP="00000000" w:rsidRDefault="00000000" w:rsidRPr="00000000" w14:paraId="00000040">
      <w:pPr>
        <w:pStyle w:val="Heading1"/>
        <w:ind w:firstLine="720"/>
        <w:rPr/>
        <w:sectPr>
          <w:type w:val="nextPage"/>
          <w:pgSz w:h="15840" w:w="12240" w:orient="portrait"/>
          <w:pgMar w:bottom="280" w:top="1360" w:left="1440" w:right="1080" w:header="360" w:footer="360"/>
        </w:sectPr>
      </w:pPr>
      <w:r w:rsidDel="00000000" w:rsidR="00000000" w:rsidRPr="00000000">
        <w:rPr>
          <w:rtl w:val="0"/>
        </w:rPr>
        <w:t xml:space="preserve">router.post(“/admin-types”, …)</w:t>
      </w:r>
    </w:p>
    <w:p w:rsidR="00000000" w:rsidDel="00000000" w:rsidP="00000000" w:rsidRDefault="00000000" w:rsidRPr="00000000" w14:paraId="00000041">
      <w:pPr>
        <w:spacing w:before="73"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2 (see Section 4).</w:t>
      </w:r>
    </w:p>
    <w:p w:rsidR="00000000" w:rsidDel="00000000" w:rsidP="00000000" w:rsidRDefault="00000000" w:rsidRPr="00000000" w14:paraId="00000042">
      <w:pPr>
        <w:spacing w:before="81" w:lineRule="auto"/>
        <w:rPr>
          <w:rFonts w:ascii="Tahoma" w:cs="Tahoma" w:eastAsia="Tahoma" w:hAnsi="Tahoma"/>
        </w:rPr>
      </w:pPr>
      <w:r w:rsidDel="00000000" w:rsidR="00000000" w:rsidRPr="00000000">
        <w:rPr>
          <w:rtl w:val="0"/>
        </w:rPr>
      </w:r>
    </w:p>
    <w:p w:rsidR="00000000" w:rsidDel="00000000" w:rsidP="00000000" w:rsidRDefault="00000000" w:rsidRPr="00000000" w14:paraId="00000043">
      <w:pPr>
        <w:pStyle w:val="Heading1"/>
        <w:ind w:firstLine="720"/>
        <w:rPr/>
      </w:pPr>
      <w:r w:rsidDel="00000000" w:rsidR="00000000" w:rsidRPr="00000000">
        <w:rPr>
          <w:rtl w:val="0"/>
        </w:rPr>
        <w:t xml:space="preserve">router.post(“/admin-instances”, …)</w:t>
      </w:r>
    </w:p>
    <w:p w:rsidR="00000000" w:rsidDel="00000000" w:rsidP="00000000" w:rsidRDefault="00000000" w:rsidRPr="00000000" w14:paraId="00000044">
      <w:pPr>
        <w:spacing w:before="41"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3 (see Section 4).</w:t>
      </w:r>
    </w:p>
    <w:p w:rsidR="00000000" w:rsidDel="00000000" w:rsidP="00000000" w:rsidRDefault="00000000" w:rsidRPr="00000000" w14:paraId="00000045">
      <w:pPr>
        <w:spacing w:before="81" w:lineRule="auto"/>
        <w:rPr>
          <w:rFonts w:ascii="Tahoma" w:cs="Tahoma" w:eastAsia="Tahoma" w:hAnsi="Tahoma"/>
        </w:rPr>
      </w:pPr>
      <w:r w:rsidDel="00000000" w:rsidR="00000000" w:rsidRPr="00000000">
        <w:rPr>
          <w:rtl w:val="0"/>
        </w:rPr>
      </w:r>
    </w:p>
    <w:p w:rsidR="00000000" w:rsidDel="00000000" w:rsidP="00000000" w:rsidRDefault="00000000" w:rsidRPr="00000000" w14:paraId="00000046">
      <w:pPr>
        <w:pStyle w:val="Heading1"/>
        <w:ind w:firstLine="720"/>
        <w:rPr/>
      </w:pPr>
      <w:r w:rsidDel="00000000" w:rsidR="00000000" w:rsidRPr="00000000">
        <w:rPr>
          <w:rtl w:val="0"/>
        </w:rPr>
        <w:t xml:space="preserve">router.post(“/visualization-data”, …)</w:t>
      </w:r>
    </w:p>
    <w:p w:rsidR="00000000" w:rsidDel="00000000" w:rsidP="00000000" w:rsidRDefault="00000000" w:rsidRPr="00000000" w14:paraId="00000047">
      <w:pPr>
        <w:spacing w:before="41"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4 (see Section 4).</w:t>
      </w:r>
    </w:p>
    <w:p w:rsidR="00000000" w:rsidDel="00000000" w:rsidP="00000000" w:rsidRDefault="00000000" w:rsidRPr="00000000" w14:paraId="00000048">
      <w:pPr>
        <w:spacing w:before="81" w:lineRule="auto"/>
        <w:rPr>
          <w:rFonts w:ascii="Tahoma" w:cs="Tahoma" w:eastAsia="Tahoma" w:hAnsi="Tahoma"/>
        </w:rPr>
      </w:pPr>
      <w:r w:rsidDel="00000000" w:rsidR="00000000" w:rsidRPr="00000000">
        <w:rPr>
          <w:rtl w:val="0"/>
        </w:rPr>
      </w:r>
    </w:p>
    <w:p w:rsidR="00000000" w:rsidDel="00000000" w:rsidP="00000000" w:rsidRDefault="00000000" w:rsidRPr="00000000" w14:paraId="00000049">
      <w:pPr>
        <w:pStyle w:val="Heading1"/>
        <w:ind w:firstLine="720"/>
        <w:rPr/>
      </w:pPr>
      <w:r w:rsidDel="00000000" w:rsidR="00000000" w:rsidRPr="00000000">
        <w:rPr>
          <w:rtl w:val="0"/>
        </w:rPr>
        <w:t xml:space="preserve">router.post(“/5, …)</w:t>
      </w:r>
    </w:p>
    <w:p w:rsidR="00000000" w:rsidDel="00000000" w:rsidP="00000000" w:rsidRDefault="00000000" w:rsidRPr="00000000" w14:paraId="0000004A">
      <w:pPr>
        <w:spacing w:before="40"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5 (see Section 4).</w:t>
      </w:r>
    </w:p>
    <w:p w:rsidR="00000000" w:rsidDel="00000000" w:rsidP="00000000" w:rsidRDefault="00000000" w:rsidRPr="00000000" w14:paraId="0000004B">
      <w:pPr>
        <w:spacing w:before="82" w:lineRule="auto"/>
        <w:rPr>
          <w:rFonts w:ascii="Tahoma" w:cs="Tahoma" w:eastAsia="Tahoma" w:hAnsi="Tahoma"/>
        </w:rPr>
      </w:pPr>
      <w:r w:rsidDel="00000000" w:rsidR="00000000" w:rsidRPr="00000000">
        <w:rPr>
          <w:rtl w:val="0"/>
        </w:rPr>
      </w:r>
    </w:p>
    <w:p w:rsidR="00000000" w:rsidDel="00000000" w:rsidP="00000000" w:rsidRDefault="00000000" w:rsidRPr="00000000" w14:paraId="0000004C">
      <w:pPr>
        <w:pStyle w:val="Heading1"/>
        <w:ind w:firstLine="720"/>
        <w:rPr/>
      </w:pPr>
      <w:bookmarkStart w:colFirst="0" w:colLast="0" w:name="_uvq8xsox8ikq" w:id="0"/>
      <w:bookmarkEnd w:id="0"/>
      <w:r w:rsidDel="00000000" w:rsidR="00000000" w:rsidRPr="00000000">
        <w:rPr>
          <w:rtl w:val="0"/>
        </w:rPr>
        <w:t xml:space="preserve">router.post(“/6”, …)</w:t>
      </w:r>
    </w:p>
    <w:p w:rsidR="00000000" w:rsidDel="00000000" w:rsidP="00000000" w:rsidRDefault="00000000" w:rsidRPr="00000000" w14:paraId="0000004D">
      <w:pPr>
        <w:spacing w:before="40"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6 (see Section 4).</w:t>
      </w:r>
    </w:p>
    <w:p w:rsidR="00000000" w:rsidDel="00000000" w:rsidP="00000000" w:rsidRDefault="00000000" w:rsidRPr="00000000" w14:paraId="0000004E">
      <w:pPr>
        <w:spacing w:before="40" w:lineRule="auto"/>
        <w:ind w:left="720" w:firstLine="0"/>
        <w:rPr>
          <w:rFonts w:ascii="Tahoma" w:cs="Tahoma" w:eastAsia="Tahoma" w:hAnsi="Tahoma"/>
        </w:rPr>
      </w:pPr>
      <w:r w:rsidDel="00000000" w:rsidR="00000000" w:rsidRPr="00000000">
        <w:rPr>
          <w:rtl w:val="0"/>
        </w:rPr>
      </w:r>
    </w:p>
    <w:p w:rsidR="00000000" w:rsidDel="00000000" w:rsidP="00000000" w:rsidRDefault="00000000" w:rsidRPr="00000000" w14:paraId="0000004F">
      <w:pPr>
        <w:spacing w:before="40" w:lineRule="auto"/>
        <w:rPr>
          <w:rFonts w:ascii="Tahoma" w:cs="Tahoma" w:eastAsia="Tahoma" w:hAnsi="Tahoma"/>
          <w:b w:val="1"/>
        </w:rPr>
      </w:pPr>
      <w:r w:rsidDel="00000000" w:rsidR="00000000" w:rsidRPr="00000000">
        <w:rPr>
          <w:rFonts w:ascii="Tahoma" w:cs="Tahoma" w:eastAsia="Tahoma" w:hAnsi="Tahoma"/>
          <w:rtl w:val="0"/>
        </w:rPr>
        <w:tab/>
      </w:r>
      <w:r w:rsidDel="00000000" w:rsidR="00000000" w:rsidRPr="00000000">
        <w:rPr>
          <w:rFonts w:ascii="Tahoma" w:cs="Tahoma" w:eastAsia="Tahoma" w:hAnsi="Tahoma"/>
          <w:b w:val="1"/>
          <w:rtl w:val="0"/>
        </w:rPr>
        <w:t xml:space="preserve">router.post(“/all-amenity-URLs”, …)</w:t>
      </w:r>
    </w:p>
    <w:p w:rsidR="00000000" w:rsidDel="00000000" w:rsidP="00000000" w:rsidRDefault="00000000" w:rsidRPr="00000000" w14:paraId="00000050">
      <w:pPr>
        <w:spacing w:before="40"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7 (see Section 4).</w:t>
      </w:r>
    </w:p>
    <w:p w:rsidR="00000000" w:rsidDel="00000000" w:rsidP="00000000" w:rsidRDefault="00000000" w:rsidRPr="00000000" w14:paraId="00000051">
      <w:pPr>
        <w:spacing w:before="40" w:lineRule="auto"/>
        <w:ind w:left="720" w:firstLine="0"/>
        <w:rPr>
          <w:rFonts w:ascii="Tahoma" w:cs="Tahoma" w:eastAsia="Tahoma" w:hAnsi="Tahoma"/>
        </w:rPr>
      </w:pPr>
      <w:r w:rsidDel="00000000" w:rsidR="00000000" w:rsidRPr="00000000">
        <w:rPr>
          <w:rtl w:val="0"/>
        </w:rPr>
      </w:r>
    </w:p>
    <w:p w:rsidR="00000000" w:rsidDel="00000000" w:rsidP="00000000" w:rsidRDefault="00000000" w:rsidRPr="00000000" w14:paraId="00000052">
      <w:pPr>
        <w:spacing w:before="40" w:lineRule="auto"/>
        <w:ind w:firstLine="720"/>
        <w:rPr>
          <w:rFonts w:ascii="Tahoma" w:cs="Tahoma" w:eastAsia="Tahoma" w:hAnsi="Tahoma"/>
          <w:b w:val="1"/>
        </w:rPr>
      </w:pPr>
      <w:r w:rsidDel="00000000" w:rsidR="00000000" w:rsidRPr="00000000">
        <w:rPr>
          <w:rFonts w:ascii="Tahoma" w:cs="Tahoma" w:eastAsia="Tahoma" w:hAnsi="Tahoma"/>
          <w:b w:val="1"/>
          <w:rtl w:val="0"/>
        </w:rPr>
        <w:t xml:space="preserve">router.post(“/amenity-location-all”, …)</w:t>
      </w:r>
    </w:p>
    <w:p w:rsidR="00000000" w:rsidDel="00000000" w:rsidP="00000000" w:rsidRDefault="00000000" w:rsidRPr="00000000" w14:paraId="00000053">
      <w:pPr>
        <w:spacing w:before="40" w:lineRule="auto"/>
        <w:ind w:left="720" w:firstLine="0"/>
        <w:rPr>
          <w:rFonts w:ascii="Tahoma" w:cs="Tahoma" w:eastAsia="Tahoma" w:hAnsi="Tahoma"/>
        </w:rPr>
      </w:pPr>
      <w:r w:rsidDel="00000000" w:rsidR="00000000" w:rsidRPr="00000000">
        <w:rPr>
          <w:rFonts w:ascii="Tahoma" w:cs="Tahoma" w:eastAsia="Tahoma" w:hAnsi="Tahoma"/>
          <w:rtl w:val="0"/>
        </w:rPr>
        <w:t xml:space="preserve">Implements API 8 (see Section 4).</w:t>
      </w:r>
    </w:p>
    <w:p w:rsidR="00000000" w:rsidDel="00000000" w:rsidP="00000000" w:rsidRDefault="00000000" w:rsidRPr="00000000" w14:paraId="00000054">
      <w:pPr>
        <w:spacing w:before="40" w:lineRule="auto"/>
        <w:ind w:left="720" w:firstLine="0"/>
        <w:rPr>
          <w:rFonts w:ascii="Tahoma" w:cs="Tahoma" w:eastAsia="Tahoma" w:hAnsi="Tahoma"/>
        </w:rPr>
      </w:pPr>
      <w:r w:rsidDel="00000000" w:rsidR="00000000" w:rsidRPr="00000000">
        <w:rPr>
          <w:rtl w:val="0"/>
        </w:rPr>
      </w:r>
    </w:p>
    <w:p w:rsidR="00000000" w:rsidDel="00000000" w:rsidP="00000000" w:rsidRDefault="00000000" w:rsidRPr="00000000" w14:paraId="00000055">
      <w:pPr>
        <w:spacing w:before="40" w:lineRule="auto"/>
        <w:ind w:firstLine="720"/>
        <w:rPr>
          <w:rFonts w:ascii="Tahoma" w:cs="Tahoma" w:eastAsia="Tahoma" w:hAnsi="Tahoma"/>
          <w:b w:val="1"/>
        </w:rPr>
      </w:pPr>
      <w:r w:rsidDel="00000000" w:rsidR="00000000" w:rsidRPr="00000000">
        <w:rPr>
          <w:rFonts w:ascii="Tahoma" w:cs="Tahoma" w:eastAsia="Tahoma" w:hAnsi="Tahoma"/>
          <w:b w:val="1"/>
          <w:rtl w:val="0"/>
        </w:rPr>
        <w:t xml:space="preserve">router.post(“/amenity-score”, …)</w:t>
      </w:r>
    </w:p>
    <w:p w:rsidR="00000000" w:rsidDel="00000000" w:rsidP="00000000" w:rsidRDefault="00000000" w:rsidRPr="00000000" w14:paraId="00000056">
      <w:pPr>
        <w:spacing w:before="40" w:lineRule="auto"/>
        <w:ind w:left="720" w:firstLine="0"/>
        <w:rPr>
          <w:rFonts w:ascii="Tahoma" w:cs="Tahoma" w:eastAsia="Tahoma" w:hAnsi="Tahoma"/>
        </w:rPr>
        <w:sectPr>
          <w:type w:val="nextPage"/>
          <w:pgSz w:h="15840" w:w="12240" w:orient="portrait"/>
          <w:pgMar w:bottom="280" w:top="1360" w:left="1440" w:right="1080" w:header="360" w:footer="360"/>
        </w:sectPr>
      </w:pPr>
      <w:r w:rsidDel="00000000" w:rsidR="00000000" w:rsidRPr="00000000">
        <w:rPr>
          <w:rFonts w:ascii="Tahoma" w:cs="Tahoma" w:eastAsia="Tahoma" w:hAnsi="Tahoma"/>
          <w:rtl w:val="0"/>
        </w:rPr>
        <w:t xml:space="preserve">Implements API 9 (see Section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spacing w:before="1" w:lineRule="auto"/>
        <w:ind w:firstLine="720"/>
        <w:rPr/>
      </w:pPr>
      <w:r w:rsidDel="00000000" w:rsidR="00000000" w:rsidRPr="00000000">
        <w:rPr>
          <w:rtl w:val="0"/>
        </w:rPr>
        <w:t xml:space="preserve">splitURI(URI)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0" w:right="336"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Splits a provided URI into a prefix and suffix, taking into account the possible variants (delimited with a “</w:t>
      </w: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85725" cy="10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5" cy="101600"/>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symbol or a “/” symbol).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URI: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String containing the URI to split.</w:t>
      </w:r>
    </w:p>
    <w:p w:rsidR="00000000" w:rsidDel="00000000" w:rsidP="00000000" w:rsidRDefault="00000000" w:rsidRPr="00000000" w14:paraId="0000005B">
      <w:pPr>
        <w:spacing w:before="39" w:lineRule="auto"/>
        <w:ind w:left="720" w:right="0" w:firstLine="0"/>
        <w:jc w:val="left"/>
        <w:rPr>
          <w:rFonts w:ascii="Tahoma" w:cs="Tahoma" w:eastAsia="Tahoma" w:hAnsi="Tahoma"/>
          <w:sz w:val="22"/>
          <w:szCs w:val="22"/>
        </w:rPr>
      </w:pPr>
      <w:r w:rsidDel="00000000" w:rsidR="00000000" w:rsidRPr="00000000">
        <w:rPr>
          <w:rFonts w:ascii="Verdana" w:cs="Verdana" w:eastAsia="Verdana" w:hAnsi="Verdana"/>
          <w:b w:val="1"/>
          <w:i w:val="1"/>
          <w:sz w:val="22"/>
          <w:szCs w:val="22"/>
          <w:rtl w:val="0"/>
        </w:rPr>
        <w:t xml:space="preserve">Returns: </w:t>
      </w:r>
      <w:r w:rsidDel="00000000" w:rsidR="00000000" w:rsidRPr="00000000">
        <w:rPr>
          <w:rFonts w:ascii="Tahoma" w:cs="Tahoma" w:eastAsia="Tahoma" w:hAnsi="Tahoma"/>
          <w:sz w:val="22"/>
          <w:szCs w:val="22"/>
          <w:rtl w:val="0"/>
        </w:rPr>
        <w:t xml:space="preserve">the splitted </w:t>
      </w:r>
      <w:r w:rsidDel="00000000" w:rsidR="00000000" w:rsidRPr="00000000">
        <w:rPr>
          <w:rFonts w:ascii="Tahoma" w:cs="Tahoma" w:eastAsia="Tahoma" w:hAnsi="Tahoma"/>
          <w:b w:val="1"/>
          <w:sz w:val="22"/>
          <w:szCs w:val="22"/>
          <w:rtl w:val="0"/>
        </w:rPr>
        <w:t xml:space="preserve">prefix </w:t>
      </w:r>
      <w:r w:rsidDel="00000000" w:rsidR="00000000" w:rsidRPr="00000000">
        <w:rPr>
          <w:rFonts w:ascii="Tahoma" w:cs="Tahoma" w:eastAsia="Tahoma" w:hAnsi="Tahoma"/>
          <w:sz w:val="22"/>
          <w:szCs w:val="22"/>
          <w:rtl w:val="0"/>
        </w:rPr>
        <w:t xml:space="preserve">and </w:t>
      </w:r>
      <w:r w:rsidDel="00000000" w:rsidR="00000000" w:rsidRPr="00000000">
        <w:rPr>
          <w:rFonts w:ascii="Tahoma" w:cs="Tahoma" w:eastAsia="Tahoma" w:hAnsi="Tahoma"/>
          <w:b w:val="1"/>
          <w:sz w:val="22"/>
          <w:szCs w:val="22"/>
          <w:rtl w:val="0"/>
        </w:rPr>
        <w:t xml:space="preserve">suffix</w:t>
      </w:r>
      <w:r w:rsidDel="00000000" w:rsidR="00000000" w:rsidRPr="00000000">
        <w:rPr>
          <w:rFonts w:ascii="Tahoma" w:cs="Tahoma" w:eastAsia="Tahoma" w:hAnsi="Tahoma"/>
          <w:sz w:val="22"/>
          <w:szCs w:val="22"/>
          <w:rtl w:val="0"/>
        </w:rPr>
        <w:t xml:space="preserve">, in an array [prefix, suffix].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ind w:firstLine="720"/>
        <w:rPr/>
      </w:pPr>
      <w:r w:rsidDel="00000000" w:rsidR="00000000" w:rsidRPr="00000000">
        <w:rPr>
          <w:rtl w:val="0"/>
        </w:rPr>
        <w:t xml:space="preserve">isURI(URI)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Determines if a given string is an URI that the APIs can handle.</w:t>
      </w:r>
    </w:p>
    <w:p w:rsidR="00000000" w:rsidDel="00000000" w:rsidP="00000000" w:rsidRDefault="00000000" w:rsidRPr="00000000" w14:paraId="0000005F">
      <w:pPr>
        <w:spacing w:before="39" w:lineRule="auto"/>
        <w:ind w:left="720" w:right="0" w:firstLine="0"/>
        <w:jc w:val="left"/>
        <w:rPr>
          <w:rFonts w:ascii="Tahoma" w:cs="Tahoma" w:eastAsia="Tahoma" w:hAnsi="Tahoma"/>
          <w:sz w:val="22"/>
          <w:szCs w:val="22"/>
        </w:rPr>
      </w:pPr>
      <w:r w:rsidDel="00000000" w:rsidR="00000000" w:rsidRPr="00000000">
        <w:rPr>
          <w:rFonts w:ascii="Verdana" w:cs="Verdana" w:eastAsia="Verdana" w:hAnsi="Verdana"/>
          <w:i w:val="1"/>
          <w:sz w:val="22"/>
          <w:szCs w:val="22"/>
          <w:rtl w:val="0"/>
        </w:rPr>
        <w:t xml:space="preserve">URI: </w:t>
      </w:r>
      <w:r w:rsidDel="00000000" w:rsidR="00000000" w:rsidRPr="00000000">
        <w:rPr>
          <w:rFonts w:ascii="Tahoma" w:cs="Tahoma" w:eastAsia="Tahoma" w:hAnsi="Tahoma"/>
          <w:sz w:val="22"/>
          <w:szCs w:val="22"/>
          <w:rtl w:val="0"/>
        </w:rPr>
        <w:t xml:space="preserve">String to parse.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2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none"/>
          <w:shd w:fill="auto" w:val="clear"/>
          <w:vertAlign w:val="baseline"/>
          <w:rtl w:val="0"/>
        </w:rPr>
        <w:t xml:space="preserve">Returns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true if the string is a handleable API, false otherwise.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ind w:firstLine="720"/>
        <w:rPr/>
      </w:pPr>
      <w:r w:rsidDel="00000000" w:rsidR="00000000" w:rsidRPr="00000000">
        <w:rPr>
          <w:rtl w:val="0"/>
        </w:rPr>
        <w:t xml:space="preserve">includesAllInputs(requiredInputs, inputType)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0" w:right="437"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Determines if all required inputs to an API have been provided, and if they are of the correct type (e.g. string).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36"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requiredInputs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the inputs required in the API, provided as an </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array</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For instance, if an API requires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name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and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as inputs, you might pass [req.body.name, req.body.type] here.</w:t>
      </w:r>
    </w:p>
    <w:p w:rsidR="00000000" w:rsidDel="00000000" w:rsidP="00000000" w:rsidRDefault="00000000" w:rsidRPr="00000000" w14:paraId="00000065">
      <w:pPr>
        <w:spacing w:before="0" w:line="276" w:lineRule="auto"/>
        <w:ind w:left="720" w:right="336" w:firstLine="0"/>
        <w:jc w:val="left"/>
        <w:rPr>
          <w:rFonts w:ascii="Tahoma" w:cs="Tahoma" w:eastAsia="Tahoma" w:hAnsi="Tahoma"/>
          <w:sz w:val="22"/>
          <w:szCs w:val="22"/>
        </w:rPr>
      </w:pPr>
      <w:r w:rsidDel="00000000" w:rsidR="00000000" w:rsidRPr="00000000">
        <w:rPr>
          <w:rFonts w:ascii="Verdana" w:cs="Verdana" w:eastAsia="Verdana" w:hAnsi="Verdana"/>
          <w:i w:val="1"/>
          <w:sz w:val="22"/>
          <w:szCs w:val="22"/>
          <w:rtl w:val="0"/>
        </w:rPr>
        <w:t xml:space="preserve">inputType</w:t>
      </w:r>
      <w:r w:rsidDel="00000000" w:rsidR="00000000" w:rsidRPr="00000000">
        <w:rPr>
          <w:rFonts w:ascii="Tahoma" w:cs="Tahoma" w:eastAsia="Tahoma" w:hAnsi="Tahoma"/>
          <w:sz w:val="22"/>
          <w:szCs w:val="22"/>
          <w:rtl w:val="0"/>
        </w:rPr>
        <w:t xml:space="preserve">: The datatype of all the inputs, as a string (e.g. “string”). Must be the same for all the requiredInputs (</w:t>
      </w:r>
      <w:r w:rsidDel="00000000" w:rsidR="00000000" w:rsidRPr="00000000">
        <w:rPr>
          <w:rFonts w:ascii="Verdana" w:cs="Verdana" w:eastAsia="Verdana" w:hAnsi="Verdana"/>
          <w:i w:val="1"/>
          <w:sz w:val="22"/>
          <w:szCs w:val="22"/>
          <w:rtl w:val="0"/>
        </w:rPr>
        <w:t xml:space="preserve">you may want to change this)</w:t>
      </w:r>
      <w:r w:rsidDel="00000000" w:rsidR="00000000" w:rsidRPr="00000000">
        <w:rPr>
          <w:rFonts w:ascii="Tahoma" w:cs="Tahoma" w:eastAsia="Tahoma" w:hAnsi="Tahoma"/>
          <w:sz w:val="22"/>
          <w:szCs w:val="22"/>
          <w:rtl w:val="0"/>
        </w:rPr>
        <w:t xml:space="preserve">. It currently must be “string”.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2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1"/>
          <w:smallCaps w:val="0"/>
          <w:strike w:val="0"/>
          <w:color w:val="000000"/>
          <w:sz w:val="22"/>
          <w:szCs w:val="22"/>
          <w:u w:val="none"/>
          <w:shd w:fill="auto" w:val="clear"/>
          <w:vertAlign w:val="baseline"/>
          <w:rtl w:val="0"/>
        </w:rPr>
        <w:t xml:space="preserve">Returns: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true if all indicated inputs were provided properly, false otherwise.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numPr>
          <w:ilvl w:val="0"/>
          <w:numId w:val="2"/>
        </w:numPr>
        <w:tabs>
          <w:tab w:val="left" w:leader="none" w:pos="719"/>
        </w:tabs>
        <w:spacing w:after="0" w:before="0" w:line="240" w:lineRule="auto"/>
        <w:ind w:left="719" w:right="0" w:hanging="719"/>
        <w:jc w:val="both"/>
        <w:rPr/>
      </w:pPr>
      <w:r w:rsidDel="00000000" w:rsidR="00000000" w:rsidRPr="00000000">
        <w:rPr>
          <w:rtl w:val="0"/>
        </w:rPr>
        <w:t xml:space="preserve">API Documentation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359" w:firstLine="0"/>
        <w:jc w:val="both"/>
        <w:rPr>
          <w:rFonts w:ascii="Tahoma" w:cs="Tahoma" w:eastAsia="Tahoma" w:hAnsi="Tahoma"/>
          <w:b w:val="0"/>
          <w:i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APIs are the interface through which the frontend application interacts with the SPARQL databases. All APIs use JSON as both input and output, and all API responses will include a “message” key to state whether the request succeeded (successful requests will have “message”:”success”). There are currently 7 of them, as follows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79" w:hRule="atLeast"/>
          <w:tblHeader w:val="1"/>
        </w:trPr>
        <w:tc>
          <w:tcPr>
            <w:gridSpan w:val="2"/>
            <w:shd w:fill="f1f3f4" w:val="clear"/>
          </w:tcPr>
          <w:p w:rsidR="00000000" w:rsidDel="00000000" w:rsidP="00000000" w:rsidRDefault="00000000" w:rsidRPr="00000000" w14:paraId="0000006C">
            <w:pPr>
              <w:pStyle w:val="Heading1"/>
              <w:spacing w:after="120" w:before="120" w:lineRule="auto"/>
              <w:ind w:left="94" w:firstLine="0"/>
              <w:rPr>
                <w:vertAlign w:val="baseline"/>
              </w:rPr>
            </w:pPr>
            <w:bookmarkStart w:colFirst="0" w:colLast="0" w:name="_ls3u60g88re2" w:id="1"/>
            <w:bookmarkEnd w:id="1"/>
            <w:r w:rsidDel="00000000" w:rsidR="00000000" w:rsidRPr="00000000">
              <w:rPr>
                <w:rtl w:val="0"/>
              </w:rPr>
              <w:t xml:space="preserve">API 0</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Gets a list of available cities in the connected database.</w:t>
            </w:r>
          </w:p>
        </w:tc>
      </w:tr>
      <w:tr>
        <w:trPr>
          <w:cantSplit w:val="0"/>
          <w:trHeight w:val="479"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w:t>
            </w:r>
          </w:p>
        </w:tc>
      </w:tr>
      <w:tr>
        <w:trPr>
          <w:cantSplit w:val="0"/>
          <w:trHeight w:val="460"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99"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w:t>
            </w:r>
            <w:r w:rsidDel="00000000" w:rsidR="00000000" w:rsidRPr="00000000">
              <w:rPr>
                <w:rFonts w:ascii="Tahoma" w:cs="Tahoma" w:eastAsia="Tahoma" w:hAnsi="Tahoma"/>
                <w:rtl w:val="0"/>
              </w:rPr>
              <w:t xml:space="preserve">cities</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None</w:t>
            </w:r>
          </w:p>
        </w:tc>
      </w:tr>
      <w:tr>
        <w:trPr>
          <w:cantSplit w:val="0"/>
          <w:trHeight w:val="740"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077">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14"/>
              </w:tabs>
              <w:spacing w:after="0" w:before="100" w:line="240" w:lineRule="auto"/>
              <w:ind w:left="814" w:right="655"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cityNames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List of available cities in connected database, given as full URIs</w:t>
            </w:r>
            <w:r w:rsidDel="00000000" w:rsidR="00000000" w:rsidRPr="00000000">
              <w:rPr>
                <w:rtl w:val="0"/>
              </w:rPr>
            </w:r>
          </w:p>
        </w:tc>
      </w:tr>
      <w:tr>
        <w:trPr>
          <w:cantSplit w:val="0"/>
          <w:trHeight w:val="739"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98"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079">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14"/>
              </w:tabs>
              <w:spacing w:after="0" w:before="99" w:line="240" w:lineRule="auto"/>
              <w:ind w:left="814"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Go to localhost:3000/api/0 in browser</w:t>
            </w:r>
            <w:r w:rsidDel="00000000" w:rsidR="00000000" w:rsidRPr="00000000">
              <w:rPr>
                <w:rtl w:val="0"/>
              </w:rPr>
            </w:r>
          </w:p>
          <w:p w:rsidR="00000000" w:rsidDel="00000000" w:rsidP="00000000" w:rsidRDefault="00000000" w:rsidRPr="00000000" w14:paraId="0000007A">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814" w:right="0" w:hanging="360"/>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w:t>
            </w:r>
            <w:hyperlink r:id="rId8">
              <w:r w:rsidDel="00000000" w:rsidR="00000000" w:rsidRPr="00000000">
                <w:rPr>
                  <w:rFonts w:ascii="Courier New" w:cs="Courier New" w:eastAsia="Courier New" w:hAnsi="Courier New"/>
                  <w:b w:val="0"/>
                  <w:i w:val="0"/>
                  <w:smallCaps w:val="0"/>
                  <w:strike w:val="0"/>
                  <w:color w:val="1154cc"/>
                  <w:sz w:val="22"/>
                  <w:szCs w:val="22"/>
                  <w:u w:val="single"/>
                  <w:shd w:fill="auto" w:val="clear"/>
                  <w:vertAlign w:val="baseline"/>
                  <w:rtl w:val="0"/>
                </w:rPr>
                <w:t xml:space="preserve">http://localhost:3000/api/0</w:t>
              </w:r>
            </w:hyperlink>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08" w:line="237" w:lineRule="auto"/>
              <w:ind w:left="94" w:right="779"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Response</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{"message":"success","cityNames":["</w:t>
            </w:r>
            <w:hyperlink r:id="rId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l.utoronto.ca/Toronto/Toronto#toronto"]}</w:t>
            </w:r>
          </w:p>
        </w:tc>
      </w:tr>
      <w:tr>
        <w:trPr>
          <w:cantSplit w:val="0"/>
          <w:trHeight w:val="2719" w:hRule="atLeast"/>
          <w:tblHeader w:val="0"/>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99"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Notes</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SPARQL query currently used is the following:</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PREFIX i50872:</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5" w:right="572" w:hanging="541"/>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w:t>
            </w:r>
            <w:hyperlink r:id="rId1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http://ontology.eil.utoronto.ca/5087/2/City/</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 PREFIX rdf:</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w:t>
            </w:r>
            <w:hyperlink r:id="rId1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http://www.w3.org/1999/02/22-rdf-syntax-ns#</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249"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select ?city where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?city rdf:type i50872:City.</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80" w:hRule="atLeast"/>
          <w:tblHeader w:val="1"/>
        </w:trPr>
        <w:tc>
          <w:tcPr>
            <w:gridSpan w:val="2"/>
            <w:shd w:fill="f1f3f4" w:val="clear"/>
          </w:tcPr>
          <w:p w:rsidR="00000000" w:rsidDel="00000000" w:rsidP="00000000" w:rsidRDefault="00000000" w:rsidRPr="00000000" w14:paraId="00000088">
            <w:pPr>
              <w:pStyle w:val="Heading1"/>
              <w:spacing w:after="120" w:before="120" w:lineRule="auto"/>
              <w:ind w:left="94" w:firstLine="0"/>
              <w:rPr>
                <w:vertAlign w:val="baseline"/>
              </w:rPr>
            </w:pPr>
            <w:bookmarkStart w:colFirst="0" w:colLast="0" w:name="_dxmtz99v6oqb" w:id="2"/>
            <w:bookmarkEnd w:id="2"/>
            <w:r w:rsidDel="00000000" w:rsidR="00000000" w:rsidRPr="00000000">
              <w:rPr>
                <w:rtl w:val="0"/>
              </w:rPr>
              <w:t xml:space="preserve">API 1</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Gets a list of available data indicators for the given city.</w:t>
            </w:r>
          </w:p>
        </w:tc>
      </w:tr>
      <w:tr>
        <w:trPr>
          <w:cantSplit w:val="0"/>
          <w:trHeight w:val="480" w:hRule="atLeast"/>
          <w:tblHeader w:val="0"/>
        </w:trPr>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rtl w:val="0"/>
              </w:rPr>
              <w:t xml:space="preserve">GET</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w:t>
            </w:r>
            <w:r w:rsidDel="00000000" w:rsidR="00000000" w:rsidRPr="00000000">
              <w:rPr>
                <w:rFonts w:ascii="Tahoma" w:cs="Tahoma" w:eastAsia="Tahoma" w:hAnsi="Tahoma"/>
                <w:rtl w:val="0"/>
              </w:rPr>
              <w:t xml:space="preserve">indicators</w:t>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tabs>
                <w:tab w:val="left" w:leader="none" w:pos="814"/>
              </w:tabs>
              <w:spacing w:after="0" w:before="94" w:line="240" w:lineRule="auto"/>
              <w:ind w:left="0" w:right="465" w:firstLine="0"/>
              <w:jc w:val="left"/>
              <w:rPr>
                <w:rFonts w:ascii="Tahoma" w:cs="Tahoma" w:eastAsia="Tahoma" w:hAnsi="Tahoma"/>
                <w:b w:val="0"/>
                <w:smallCaps w:val="0"/>
                <w:strike w:val="0"/>
                <w:color w:val="000000"/>
                <w:sz w:val="22"/>
                <w:szCs w:val="22"/>
                <w:u w:val="none"/>
                <w:shd w:fill="auto" w:val="clear"/>
                <w:vertAlign w:val="baseline"/>
              </w:rPr>
            </w:pPr>
            <w:r w:rsidDel="00000000" w:rsidR="00000000" w:rsidRPr="00000000">
              <w:rPr>
                <w:rFonts w:ascii="Verdana" w:cs="Verdana" w:eastAsia="Verdana" w:hAnsi="Verdana"/>
                <w:rtl w:val="0"/>
              </w:rPr>
              <w:t xml:space="preserve"> None</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09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4"/>
              </w:tabs>
              <w:spacing w:after="0" w:before="111" w:line="240" w:lineRule="auto"/>
              <w:ind w:left="814" w:right="436"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indicatorNames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List of all available indicators for input city, given as full URIs</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sectPr>
          <w:type w:val="nextPage"/>
          <w:pgSz w:h="15840" w:w="12240" w:orient="portrait"/>
          <w:pgMar w:bottom="1302" w:top="1360" w:left="1440" w:right="1080" w:header="360" w:footer="360"/>
        </w:sect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1199" w:hRule="atLeast"/>
          <w:tblHeader w:val="0"/>
        </w:trPr>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92"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-d '{"cityName":"</w:t>
            </w:r>
            <w:hyperlink r:id="rId1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572"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/Toronto#toronto"}' -H 'Content-Type: application/json' </w:t>
            </w:r>
            <w:hyperlink r:id="rId1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http://localhost:3000/api/1</w:t>
              </w:r>
            </w:hyperlink>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94" w:line="237" w:lineRule="auto"/>
              <w:ind w:left="94" w:right="779"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Response</w:t>
            </w:r>
          </w:p>
        </w:tc>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both"/>
              <w:rPr>
                <w:rFonts w:ascii="Courier New" w:cs="Courier New" w:eastAsia="Courier New" w:hAnsi="Courier New"/>
                <w:b w:val="0"/>
                <w:i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2"/>
                <w:szCs w:val="22"/>
                <w:u w:val="none"/>
                <w:shd w:fill="auto" w:val="clear"/>
                <w:vertAlign w:val="baseline"/>
                <w:rtl w:val="0"/>
              </w:rPr>
              <w:t xml:space="preserve">// Shortened to save space here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169" w:firstLine="0"/>
              <w:jc w:val="both"/>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{"message":"success","indicatorNames":[..."</w:t>
            </w:r>
            <w:hyperlink r:id="rId1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ology.eil.utoronto.ca/tove/cacensus#ItalicLanguagesNI EMotherTongue2016","</w:t>
            </w:r>
            <w:hyperlink r:id="rId1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ove/cacensus#ItalyImmigrants2016",...]}</w:t>
            </w:r>
          </w:p>
        </w:tc>
      </w:tr>
      <w:tr>
        <w:trPr>
          <w:cantSplit w:val="0"/>
          <w:trHeight w:val="3500" w:hRule="atLeast"/>
          <w:tblHeader w:val="0"/>
        </w:trPr>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Notes</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SPARQL query currently used is the following:</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PREFIX iso21972:</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w:t>
            </w:r>
            <w:hyperlink r:id="rId1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http://ontology.eil.utoronto.ca/ISO21972/iso21972#</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 PREFIX rdfs: &lt;</w:t>
            </w:r>
            <w:hyperlink r:id="rId1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http://www.w3.org/2000/01/rdf-schema#</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49" w:line="240" w:lineRule="auto"/>
              <w:ind w:left="94" w:right="497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SELECT ?class WHERE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5"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?class rdfs:subClassOf iso21972:Indicator.</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94" w:right="304"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This is not a sufficient query</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as it does not take into account the input city. It should be changed </w:t>
            </w:r>
            <w:r w:rsidDel="00000000" w:rsidR="00000000" w:rsidRPr="00000000">
              <w:rPr>
                <w:rFonts w:ascii="Tahoma" w:cs="Tahoma" w:eastAsia="Tahoma" w:hAnsi="Tahoma"/>
                <w:rtl w:val="0"/>
              </w:rPr>
              <w:t xml:space="preserve">in the future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80" w:hRule="atLeast"/>
          <w:tblHeader w:val="1"/>
        </w:trPr>
        <w:tc>
          <w:tcPr>
            <w:gridSpan w:val="2"/>
            <w:shd w:fill="f1f3f4" w:val="clear"/>
          </w:tcPr>
          <w:p w:rsidR="00000000" w:rsidDel="00000000" w:rsidP="00000000" w:rsidRDefault="00000000" w:rsidRPr="00000000" w14:paraId="000000A6">
            <w:pPr>
              <w:pStyle w:val="Heading1"/>
              <w:spacing w:after="120" w:before="120" w:lineRule="auto"/>
              <w:ind w:left="94" w:firstLine="0"/>
              <w:rPr>
                <w:vertAlign w:val="baseline"/>
              </w:rPr>
            </w:pPr>
            <w:bookmarkStart w:colFirst="0" w:colLast="0" w:name="_k3je6n4v9jhj" w:id="3"/>
            <w:bookmarkEnd w:id="3"/>
            <w:r w:rsidDel="00000000" w:rsidR="00000000" w:rsidRPr="00000000">
              <w:rPr>
                <w:rtl w:val="0"/>
              </w:rPr>
              <w:t xml:space="preserve">API 2</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Gets a list of all administrative area types in a given city.</w:t>
            </w:r>
          </w:p>
        </w:tc>
      </w:tr>
      <w:tr>
        <w:trPr>
          <w:cantSplit w:val="0"/>
          <w:trHeight w:val="480"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POST</w:t>
            </w:r>
          </w:p>
        </w:tc>
      </w:tr>
      <w:tr>
        <w:trPr>
          <w:cantSplit w:val="0"/>
          <w:trHeight w:val="480"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w:t>
            </w:r>
            <w:r w:rsidDel="00000000" w:rsidR="00000000" w:rsidRPr="00000000">
              <w:rPr>
                <w:rFonts w:ascii="Tahoma" w:cs="Tahoma" w:eastAsia="Tahoma" w:hAnsi="Tahoma"/>
                <w:rtl w:val="0"/>
              </w:rPr>
              <w:t xml:space="preserve">admin-types</w:t>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91"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0AF">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14"/>
              </w:tabs>
              <w:spacing w:after="0" w:before="93" w:line="240" w:lineRule="auto"/>
              <w:ind w:left="814" w:right="248"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cityName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0) of the city you want the list of admin area types for.</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0B1">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14"/>
              </w:tabs>
              <w:spacing w:after="0" w:before="110" w:line="240" w:lineRule="auto"/>
              <w:ind w:left="814" w:right="286"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adminAreaTypeNames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List of all administrative area types in the city, given as full URIs.</w:t>
            </w:r>
            <w:r w:rsidDel="00000000" w:rsidR="00000000" w:rsidRPr="00000000">
              <w:rPr>
                <w:rtl w:val="0"/>
              </w:rPr>
            </w:r>
          </w:p>
        </w:tc>
      </w:tr>
      <w:tr>
        <w:trPr>
          <w:cantSplit w:val="0"/>
          <w:trHeight w:val="1199"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08"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-d '{"cityName":"</w:t>
            </w:r>
            <w:hyperlink r:id="rId1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572"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/Toronto#toronto"}' -H 'Content-Type: application/json' </w:t>
            </w:r>
            <w:hyperlink r:id="rId1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http://localhost:3000/api/2</w:t>
              </w:r>
            </w:hyperlink>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10" w:line="237" w:lineRule="auto"/>
              <w:ind w:left="94" w:right="779"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Response</w:t>
            </w:r>
          </w:p>
        </w:tc>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169" w:firstLine="0"/>
              <w:jc w:val="both"/>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{"message":"success","adminAreaTypeNames":["</w:t>
            </w:r>
            <w:hyperlink r:id="rId2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tology.eil.utoronto.ca/Toronto/Toronto#CensusTract"," </w:t>
            </w:r>
            <w:hyperlink r:id="rId21">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http://ontology.eil.utoronto.ca/Toronto/Toronto#Neigh</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bourhood","</w:t>
            </w:r>
            <w:hyperlink r:id="rId2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http://ontology.eil.utoronto.ca/Toronto/To</w:t>
              </w:r>
            </w:hyperlink>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both"/>
        <w:rPr>
          <w:rFonts w:ascii="Courier New" w:cs="Courier New" w:eastAsia="Courier New" w:hAnsi="Courier New"/>
          <w:b w:val="0"/>
          <w:i w:val="0"/>
          <w:smallCaps w:val="0"/>
          <w:strike w:val="0"/>
          <w:color w:val="000000"/>
          <w:sz w:val="22"/>
          <w:szCs w:val="22"/>
          <w:u w:val="none"/>
          <w:shd w:fill="auto" w:val="clear"/>
          <w:vertAlign w:val="baseline"/>
        </w:rPr>
        <w:sectPr>
          <w:type w:val="continuous"/>
          <w:pgSz w:h="15840" w:w="12240" w:orient="portrait"/>
          <w:pgMar w:bottom="1273" w:top="1420" w:left="1440" w:right="1080" w:header="360" w:footer="360"/>
        </w:sect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700" w:hRule="atLeast"/>
          <w:tblHeader w:val="0"/>
        </w:trPr>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ronto#Ward","</w:t>
            </w:r>
            <w:hyperlink r:id="rId23">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Toronto#PoliceDivision"]}</w:t>
            </w:r>
          </w:p>
        </w:tc>
      </w:tr>
      <w:tr>
        <w:trPr>
          <w:cantSplit w:val="0"/>
          <w:trHeight w:val="4760" w:hRule="atLeast"/>
          <w:tblHeader w:val="0"/>
        </w:trPr>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Notes</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SPARQL query currently used is the following:</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94" w:right="3385"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PREFIX CITY: &lt;${prefix}#&gt; PREFIX iso50872:</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304"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w:t>
            </w:r>
            <w:hyperlink r:id="rId24">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http://ontology.eil.utoronto.ca/5087/2/City/</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  PREFIX rdfs: &lt;</w:t>
            </w:r>
            <w:hyperlink r:id="rId25">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http://www.w3.org/2000/01/rdf-schema#</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 PREFIX rdf:</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&lt;</w:t>
            </w:r>
            <w:hyperlink r:id="rId26">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http://www.w3.org/1999/02/22-rdf-syntax-ns#</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249"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SELECT DISTINCT ?AdminAreaType WHERE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5"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CITY:${suffix} ?p ?AdminArea.</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35"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?AdminArea rdf:type ?AdminAreaType.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54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?AdminAreaType rdfs:subClassOf iso50872:CityAdministrativeArea.</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43" w:line="283"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Where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${prefix}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represents the prefix of the city URI, and</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83"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${suffix}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suffix.</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80" w:hRule="atLeast"/>
          <w:tblHeader w:val="1"/>
        </w:trPr>
        <w:tc>
          <w:tcPr>
            <w:gridSpan w:val="2"/>
            <w:shd w:fill="f1f3f4" w:val="clear"/>
          </w:tcPr>
          <w:p w:rsidR="00000000" w:rsidDel="00000000" w:rsidP="00000000" w:rsidRDefault="00000000" w:rsidRPr="00000000" w14:paraId="000000C9">
            <w:pPr>
              <w:pStyle w:val="Heading1"/>
              <w:spacing w:after="120" w:before="120" w:lineRule="auto"/>
              <w:rPr>
                <w:vertAlign w:val="baseline"/>
              </w:rPr>
            </w:pPr>
            <w:bookmarkStart w:colFirst="0" w:colLast="0" w:name="_rdxu6b4863uq" w:id="4"/>
            <w:bookmarkEnd w:id="4"/>
            <w:r w:rsidDel="00000000" w:rsidR="00000000" w:rsidRPr="00000000">
              <w:rPr>
                <w:rtl w:val="0"/>
              </w:rPr>
              <w:t xml:space="preserve"> API 3</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Gets a list of all instances of a particular administrative area type.</w:t>
            </w:r>
          </w:p>
        </w:tc>
      </w:tr>
      <w:tr>
        <w:trPr>
          <w:cantSplit w:val="0"/>
          <w:trHeight w:val="460" w:hRule="atLeast"/>
          <w:tblHeader w:val="0"/>
        </w:trPr>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91"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94"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POST</w:t>
            </w:r>
          </w:p>
        </w:tc>
      </w:tr>
      <w:tr>
        <w:trPr>
          <w:cantSplit w:val="0"/>
          <w:trHeight w:val="479" w:hRule="atLeast"/>
          <w:tblHeader w:val="0"/>
        </w:trPr>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w:t>
            </w:r>
            <w:r w:rsidDel="00000000" w:rsidR="00000000" w:rsidRPr="00000000">
              <w:rPr>
                <w:rFonts w:ascii="Tahoma" w:cs="Tahoma" w:eastAsia="Tahoma" w:hAnsi="Tahoma"/>
                <w:rtl w:val="0"/>
              </w:rPr>
              <w:t xml:space="preserve">admin-instances</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0D2">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14"/>
              </w:tabs>
              <w:spacing w:after="0" w:before="95" w:line="240" w:lineRule="auto"/>
              <w:ind w:left="814" w:right="248" w:hanging="360"/>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cityName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0) of the city you want the list of admin area instances for.</w:t>
            </w:r>
            <w:r w:rsidDel="00000000" w:rsidR="00000000" w:rsidRPr="00000000">
              <w:rPr>
                <w:rtl w:val="0"/>
              </w:rPr>
            </w:r>
          </w:p>
          <w:p w:rsidR="00000000" w:rsidDel="00000000" w:rsidP="00000000" w:rsidRDefault="00000000" w:rsidRPr="00000000" w14:paraId="000000D3">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550"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adminType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2) of the administrative area type you want the instances for.</w:t>
            </w:r>
            <w:r w:rsidDel="00000000" w:rsidR="00000000" w:rsidRPr="00000000">
              <w:rPr>
                <w:rtl w:val="0"/>
              </w:rPr>
            </w:r>
          </w:p>
        </w:tc>
      </w:tr>
      <w:tr>
        <w:trPr>
          <w:cantSplit w:val="0"/>
          <w:trHeight w:val="1799" w:hRule="atLeast"/>
          <w:tblHeader w:val="0"/>
        </w:trPr>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0D5">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14"/>
              </w:tabs>
              <w:spacing w:after="0" w:before="105" w:line="240" w:lineRule="auto"/>
              <w:ind w:left="814" w:right="125"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adminAreaInstanceNames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List of all administrative area instances matching the provided type in the city. Each entry in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adminAreaInstanceNames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contains two properties:</w:t>
            </w:r>
            <w:r w:rsidDel="00000000" w:rsidR="00000000" w:rsidRPr="00000000">
              <w:rPr>
                <w:rtl w:val="0"/>
              </w:rPr>
            </w:r>
          </w:p>
          <w:p w:rsidR="00000000" w:rsidDel="00000000" w:rsidP="00000000" w:rsidRDefault="00000000" w:rsidRPr="00000000" w14:paraId="000000D6">
            <w:pPr>
              <w:keepNext w:val="0"/>
              <w:keepLines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34"/>
              </w:tabs>
              <w:spacing w:after="0" w:before="0" w:line="265" w:lineRule="auto"/>
              <w:ind w:left="1534" w:right="0" w:hanging="360"/>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Full URI of the instance.</w:t>
            </w:r>
            <w:r w:rsidDel="00000000" w:rsidR="00000000" w:rsidRPr="00000000">
              <w:rPr>
                <w:rtl w:val="0"/>
              </w:rPr>
            </w:r>
          </w:p>
          <w:p w:rsidR="00000000" w:rsidDel="00000000" w:rsidP="00000000" w:rsidRDefault="00000000" w:rsidRPr="00000000" w14:paraId="000000D7">
            <w:pPr>
              <w:keepNext w:val="0"/>
              <w:keepLines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901"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areaName: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Actual, human-readable name of the instance (e.g. “Highland Creek (135)”)</w:t>
            </w:r>
            <w:r w:rsidDel="00000000" w:rsidR="00000000" w:rsidRPr="00000000">
              <w:rPr>
                <w:rtl w:val="0"/>
              </w:rPr>
            </w:r>
          </w:p>
        </w:tc>
      </w:tr>
      <w:tr>
        <w:trPr>
          <w:cantSplit w:val="0"/>
          <w:trHeight w:val="1700" w:hRule="atLeast"/>
          <w:tblHeader w:val="0"/>
        </w:trPr>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08"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-d '{"cityName":"</w:t>
            </w:r>
            <w:hyperlink r:id="rId27">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/Toronto#toronto", "adminType":"</w:t>
            </w:r>
            <w:hyperlink r:id="rId28">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Toronto#Neighbourhood"}' -H 'Content-Type: application/json' </w:t>
            </w:r>
            <w:hyperlink r:id="rId2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http://localhost:3000/api/3</w:t>
              </w:r>
            </w:hyperlink>
            <w:r w:rsidDel="00000000" w:rsidR="00000000" w:rsidRPr="00000000">
              <w:rPr>
                <w:rtl w:val="0"/>
              </w:rPr>
            </w:r>
          </w:p>
        </w:tc>
      </w:tr>
      <w:tr>
        <w:trPr>
          <w:cantSplit w:val="0"/>
          <w:trHeight w:val="1700" w:hRule="atLeast"/>
          <w:tblHeader w:val="0"/>
        </w:trPr>
        <w:tc>
          <w:tcPr/>
          <w:p w:rsidR="00000000" w:rsidDel="00000000" w:rsidP="00000000" w:rsidRDefault="00000000" w:rsidRPr="00000000" w14:paraId="000000DB">
            <w:pPr>
              <w:spacing w:before="92" w:line="237" w:lineRule="auto"/>
              <w:ind w:left="94" w:right="779" w:firstLine="0"/>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i w:val="1"/>
                <w:rtl w:val="0"/>
              </w:rPr>
              <w:t xml:space="preserve">Example Response</w:t>
            </w:r>
            <w:r w:rsidDel="00000000" w:rsidR="00000000" w:rsidRPr="00000000">
              <w:rPr>
                <w:rtl w:val="0"/>
              </w:rPr>
            </w:r>
          </w:p>
        </w:tc>
        <w:tc>
          <w:tcPr/>
          <w:p w:rsidR="00000000" w:rsidDel="00000000" w:rsidP="00000000" w:rsidRDefault="00000000" w:rsidRPr="00000000" w14:paraId="000000DC">
            <w:pPr>
              <w:spacing w:before="100" w:lineRule="auto"/>
              <w:ind w:left="94" w:firstLine="0"/>
              <w:rPr/>
            </w:pPr>
            <w:r w:rsidDel="00000000" w:rsidR="00000000" w:rsidRPr="00000000">
              <w:rPr>
                <w:rtl w:val="0"/>
              </w:rPr>
              <w:t xml:space="preserve">// Shortened here to save space</w:t>
            </w:r>
          </w:p>
          <w:p w:rsidR="00000000" w:rsidDel="00000000" w:rsidP="00000000" w:rsidRDefault="00000000" w:rsidRPr="00000000" w14:paraId="000000DD">
            <w:pPr>
              <w:ind w:left="94" w:right="414" w:firstLine="0"/>
              <w:rPr/>
            </w:pPr>
            <w:r w:rsidDel="00000000" w:rsidR="00000000" w:rsidRPr="00000000">
              <w:rPr>
                <w:rtl w:val="0"/>
              </w:rPr>
              <w:t xml:space="preserve">{"message":"success","adminAreaInstanceNames":[{"admi nAreaInstance":"</w:t>
            </w:r>
            <w:hyperlink r:id="rId30">
              <w:r w:rsidDel="00000000" w:rsidR="00000000" w:rsidRPr="00000000">
                <w:rPr>
                  <w:rtl w:val="0"/>
                </w:rPr>
                <w:t xml:space="preserve">http://ontology.eil.utoronto.ca/Toron</w:t>
              </w:r>
            </w:hyperlink>
            <w:r w:rsidDel="00000000" w:rsidR="00000000" w:rsidRPr="00000000">
              <w:rPr>
                <w:rtl w:val="0"/>
              </w:rPr>
              <w:t xml:space="preserve"> to/Toronto#neighborhood70","areaName":"South  Riverdale (70)"},{"adminAreaInstance":"</w:t>
            </w:r>
            <w:hyperlink r:id="rId31">
              <w:r w:rsidDel="00000000" w:rsidR="00000000" w:rsidRPr="00000000">
                <w:rPr>
                  <w:rtl w:val="0"/>
                </w:rPr>
                <w:t xml:space="preserve">http://ontology.eil.utor</w:t>
              </w:r>
            </w:hyperlink>
            <w:r w:rsidDel="00000000" w:rsidR="00000000" w:rsidRPr="00000000">
              <w:rPr>
                <w:rtl w:val="0"/>
              </w:rPr>
              <w:t xml:space="preserve"> onto.ca/Toronto/Toronto#neighborhood77","areaName":"W aterfront Communities-The Island (77)"},...]}</w:t>
            </w:r>
          </w:p>
        </w:tc>
      </w:tr>
      <w:tr>
        <w:trPr>
          <w:cantSplit w:val="0"/>
          <w:trHeight w:val="2562.1875" w:hRule="atLeast"/>
          <w:tblHeader w:val="0"/>
        </w:trPr>
        <w:tc>
          <w:tcPr/>
          <w:p w:rsidR="00000000" w:rsidDel="00000000" w:rsidP="00000000" w:rsidRDefault="00000000" w:rsidRPr="00000000" w14:paraId="000000DE">
            <w:pPr>
              <w:spacing w:before="108" w:lineRule="auto"/>
              <w:ind w:left="94" w:firstLine="0"/>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i w:val="1"/>
                <w:rtl w:val="0"/>
              </w:rPr>
              <w:t xml:space="preserve">Notes</w:t>
            </w:r>
            <w:r w:rsidDel="00000000" w:rsidR="00000000" w:rsidRPr="00000000">
              <w:rPr>
                <w:rtl w:val="0"/>
              </w:rPr>
            </w:r>
          </w:p>
        </w:tc>
        <w:tc>
          <w:tcPr/>
          <w:p w:rsidR="00000000" w:rsidDel="00000000" w:rsidP="00000000" w:rsidRDefault="00000000" w:rsidRPr="00000000" w14:paraId="000000DF">
            <w:pPr>
              <w:spacing w:before="111" w:lineRule="auto"/>
              <w:ind w:left="94" w:firstLine="0"/>
              <w:rPr>
                <w:rFonts w:ascii="Tahoma" w:cs="Tahoma" w:eastAsia="Tahoma" w:hAnsi="Tahoma"/>
              </w:rPr>
            </w:pPr>
            <w:r w:rsidDel="00000000" w:rsidR="00000000" w:rsidRPr="00000000">
              <w:rPr>
                <w:rFonts w:ascii="Tahoma" w:cs="Tahoma" w:eastAsia="Tahoma" w:hAnsi="Tahoma"/>
                <w:rtl w:val="0"/>
              </w:rPr>
              <w:t xml:space="preserve">The SPARQL query currently used is the following:</w:t>
            </w:r>
          </w:p>
          <w:p w:rsidR="00000000" w:rsidDel="00000000" w:rsidP="00000000" w:rsidRDefault="00000000" w:rsidRPr="00000000" w14:paraId="000000E0">
            <w:pPr>
              <w:spacing w:before="257" w:lineRule="auto"/>
              <w:ind w:left="94" w:firstLine="0"/>
              <w:rPr/>
            </w:pPr>
            <w:r w:rsidDel="00000000" w:rsidR="00000000" w:rsidRPr="00000000">
              <w:rPr>
                <w:rtl w:val="0"/>
              </w:rPr>
              <w:t xml:space="preserve">PREFIX CITY: &lt;${prefix}&gt;</w:t>
            </w:r>
          </w:p>
          <w:p w:rsidR="00000000" w:rsidDel="00000000" w:rsidP="00000000" w:rsidRDefault="00000000" w:rsidRPr="00000000" w14:paraId="000000E1">
            <w:pPr>
              <w:ind w:left="94" w:firstLine="0"/>
              <w:rPr/>
            </w:pPr>
            <w:r w:rsidDel="00000000" w:rsidR="00000000" w:rsidRPr="00000000">
              <w:rPr>
                <w:rtl w:val="0"/>
              </w:rPr>
              <w:t xml:space="preserve">PREFIX rdfs: &lt;</w:t>
            </w:r>
            <w:hyperlink r:id="rId32">
              <w:r w:rsidDel="00000000" w:rsidR="00000000" w:rsidRPr="00000000">
                <w:rPr>
                  <w:rtl w:val="0"/>
                </w:rPr>
                <w:t xml:space="preserve">http://www.w3.org/2000/01/rdf-schema#</w:t>
              </w:r>
            </w:hyperlink>
            <w:r w:rsidDel="00000000" w:rsidR="00000000" w:rsidRPr="00000000">
              <w:rPr>
                <w:rtl w:val="0"/>
              </w:rPr>
              <w:t xml:space="preserve">&gt; PREFIX rdf:</w:t>
            </w:r>
          </w:p>
          <w:p w:rsidR="00000000" w:rsidDel="00000000" w:rsidP="00000000" w:rsidRDefault="00000000" w:rsidRPr="00000000" w14:paraId="000000E2">
            <w:pPr>
              <w:ind w:left="94" w:firstLine="0"/>
              <w:rPr/>
            </w:pPr>
            <w:r w:rsidDel="00000000" w:rsidR="00000000" w:rsidRPr="00000000">
              <w:rPr>
                <w:rtl w:val="0"/>
              </w:rPr>
              <w:t xml:space="preserve">&lt;</w:t>
            </w:r>
            <w:hyperlink r:id="rId33">
              <w:r w:rsidDel="00000000" w:rsidR="00000000" w:rsidRPr="00000000">
                <w:rPr>
                  <w:rtl w:val="0"/>
                </w:rPr>
                <w:t xml:space="preserve">http://www.w3.org/1999/02/22-rdf-syntax-ns#</w:t>
              </w:r>
            </w:hyperlink>
            <w:r w:rsidDel="00000000" w:rsidR="00000000" w:rsidRPr="00000000">
              <w:rPr>
                <w:rtl w:val="0"/>
              </w:rPr>
              <w:t xml:space="preserve">&gt;</w:t>
            </w:r>
          </w:p>
          <w:p w:rsidR="00000000" w:rsidDel="00000000" w:rsidP="00000000" w:rsidRDefault="00000000" w:rsidRPr="00000000" w14:paraId="000000E3">
            <w:pPr>
              <w:spacing w:before="250" w:lineRule="auto"/>
              <w:ind w:left="365" w:hanging="271"/>
              <w:rPr/>
            </w:pPr>
            <w:r w:rsidDel="00000000" w:rsidR="00000000" w:rsidRPr="00000000">
              <w:rPr>
                <w:rtl w:val="0"/>
              </w:rPr>
              <w:t xml:space="preserve">SELECT DISTINCT ?adminAreaInstance ?areaName WHERE { CITY:${citySuffix} ?p ?adminAreaInstance.</w:t>
            </w:r>
          </w:p>
          <w:p w:rsidR="00000000" w:rsidDel="00000000" w:rsidP="00000000" w:rsidRDefault="00000000" w:rsidRPr="00000000" w14:paraId="000000E4">
            <w:pPr>
              <w:ind w:left="365" w:firstLine="0"/>
              <w:rPr/>
            </w:pPr>
            <w:r w:rsidDel="00000000" w:rsidR="00000000" w:rsidRPr="00000000">
              <w:rPr>
                <w:rtl w:val="0"/>
              </w:rPr>
              <w:t xml:space="preserve">?adminAreaInstance rdfs:comment ?areaName.</w:t>
            </w:r>
          </w:p>
          <w:p w:rsidR="00000000" w:rsidDel="00000000" w:rsidP="00000000" w:rsidRDefault="00000000" w:rsidRPr="00000000" w14:paraId="000000E5">
            <w:pPr>
              <w:ind w:left="94" w:right="572" w:firstLine="270"/>
              <w:rPr/>
            </w:pPr>
            <w:r w:rsidDel="00000000" w:rsidR="00000000" w:rsidRPr="00000000">
              <w:rPr>
                <w:rtl w:val="0"/>
              </w:rPr>
              <w:t xml:space="preserve">?adminAreaInstance rdf:type CITY:${adminTypeSuffix}.</w:t>
            </w:r>
          </w:p>
          <w:p w:rsidR="00000000" w:rsidDel="00000000" w:rsidP="00000000" w:rsidRDefault="00000000" w:rsidRPr="00000000" w14:paraId="000000E6">
            <w:pPr>
              <w:ind w:left="94" w:firstLine="0"/>
              <w:rPr/>
            </w:pPr>
            <w:r w:rsidDel="00000000" w:rsidR="00000000" w:rsidRPr="00000000">
              <w:rPr>
                <w:rtl w:val="0"/>
              </w:rPr>
              <w:t xml:space="preserve">}</w:t>
            </w:r>
          </w:p>
          <w:p w:rsidR="00000000" w:rsidDel="00000000" w:rsidP="00000000" w:rsidRDefault="00000000" w:rsidRPr="00000000" w14:paraId="000000E7">
            <w:pPr>
              <w:spacing w:before="242" w:line="283" w:lineRule="auto"/>
              <w:ind w:left="94" w:firstLine="0"/>
              <w:rPr>
                <w:rFonts w:ascii="Tahoma" w:cs="Tahoma" w:eastAsia="Tahoma" w:hAnsi="Tahoma"/>
              </w:rPr>
            </w:pPr>
            <w:r w:rsidDel="00000000" w:rsidR="00000000" w:rsidRPr="00000000">
              <w:rPr>
                <w:rFonts w:ascii="Tahoma" w:cs="Tahoma" w:eastAsia="Tahoma" w:hAnsi="Tahoma"/>
                <w:rtl w:val="0"/>
              </w:rPr>
              <w:t xml:space="preserve">Where </w:t>
            </w:r>
            <w:r w:rsidDel="00000000" w:rsidR="00000000" w:rsidRPr="00000000">
              <w:rPr>
                <w:rtl w:val="0"/>
              </w:rPr>
              <w:t xml:space="preserve">${prefix} </w:t>
            </w:r>
            <w:r w:rsidDel="00000000" w:rsidR="00000000" w:rsidRPr="00000000">
              <w:rPr>
                <w:rFonts w:ascii="Tahoma" w:cs="Tahoma" w:eastAsia="Tahoma" w:hAnsi="Tahoma"/>
                <w:rtl w:val="0"/>
              </w:rPr>
              <w:t xml:space="preserve">represents the prefix of the city URI,</w:t>
            </w:r>
          </w:p>
          <w:p w:rsidR="00000000" w:rsidDel="00000000" w:rsidP="00000000" w:rsidRDefault="00000000" w:rsidRPr="00000000" w14:paraId="000000E8">
            <w:pPr>
              <w:spacing w:line="235" w:lineRule="auto"/>
              <w:ind w:left="94" w:right="304" w:firstLine="0"/>
              <w:rPr>
                <w:rFonts w:ascii="Tahoma" w:cs="Tahoma" w:eastAsia="Tahoma" w:hAnsi="Tahoma"/>
              </w:rPr>
            </w:pPr>
            <w:r w:rsidDel="00000000" w:rsidR="00000000" w:rsidRPr="00000000">
              <w:rPr>
                <w:rtl w:val="0"/>
              </w:rPr>
              <w:t xml:space="preserve">${citySuffix} </w:t>
            </w:r>
            <w:r w:rsidDel="00000000" w:rsidR="00000000" w:rsidRPr="00000000">
              <w:rPr>
                <w:rFonts w:ascii="Tahoma" w:cs="Tahoma" w:eastAsia="Tahoma" w:hAnsi="Tahoma"/>
                <w:rtl w:val="0"/>
              </w:rPr>
              <w:t xml:space="preserve">the suffix, and </w:t>
            </w:r>
            <w:r w:rsidDel="00000000" w:rsidR="00000000" w:rsidRPr="00000000">
              <w:rPr>
                <w:rtl w:val="0"/>
              </w:rPr>
              <w:t xml:space="preserve">${adminTypeSuffix} </w:t>
            </w:r>
            <w:r w:rsidDel="00000000" w:rsidR="00000000" w:rsidRPr="00000000">
              <w:rPr>
                <w:rFonts w:ascii="Tahoma" w:cs="Tahoma" w:eastAsia="Tahoma" w:hAnsi="Tahoma"/>
                <w:rtl w:val="0"/>
              </w:rPr>
              <w:t xml:space="preserve">the suffix of the administrative area type URI.</w:t>
            </w:r>
          </w:p>
          <w:p w:rsidR="00000000" w:rsidDel="00000000" w:rsidP="00000000" w:rsidRDefault="00000000" w:rsidRPr="00000000" w14:paraId="000000E9">
            <w:pPr>
              <w:spacing w:line="235" w:lineRule="auto"/>
              <w:ind w:left="94" w:right="304" w:firstLine="0"/>
              <w:rPr>
                <w:rFonts w:ascii="Tahoma" w:cs="Tahoma" w:eastAsia="Tahoma" w:hAnsi="Tahoma"/>
              </w:rPr>
            </w:pP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79" w:hRule="atLeast"/>
          <w:tblHeader w:val="1"/>
        </w:trPr>
        <w:tc>
          <w:tcPr>
            <w:gridSpan w:val="2"/>
            <w:shd w:fill="f1f3f4" w:val="clear"/>
          </w:tcPr>
          <w:p w:rsidR="00000000" w:rsidDel="00000000" w:rsidP="00000000" w:rsidRDefault="00000000" w:rsidRPr="00000000" w14:paraId="000000EE">
            <w:pPr>
              <w:pStyle w:val="Heading1"/>
              <w:spacing w:after="120" w:before="120" w:lineRule="auto"/>
              <w:ind w:left="94" w:firstLine="0"/>
              <w:rPr>
                <w:vertAlign w:val="baseline"/>
              </w:rPr>
            </w:pPr>
            <w:bookmarkStart w:colFirst="0" w:colLast="0" w:name="_mlabhgs5tm8w" w:id="5"/>
            <w:bookmarkEnd w:id="5"/>
            <w:r w:rsidDel="00000000" w:rsidR="00000000" w:rsidRPr="00000000">
              <w:rPr>
                <w:rtl w:val="0"/>
              </w:rPr>
              <w:t xml:space="preserve">API 4</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94" w:right="165"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Given an administrative area instance, an indicator, and a time range, return the corresponding indicator data. Allows for multiple admin area instances.</w:t>
            </w:r>
          </w:p>
        </w:tc>
      </w:tr>
      <w:tr>
        <w:trPr>
          <w:cantSplit w:val="0"/>
          <w:trHeight w:val="479" w:hRule="atLeast"/>
          <w:tblHeader w:val="0"/>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POST</w:t>
            </w:r>
          </w:p>
        </w:tc>
      </w:tr>
      <w:tr>
        <w:trPr>
          <w:cantSplit w:val="0"/>
          <w:trHeight w:val="460" w:hRule="atLeast"/>
          <w:tblHeader w:val="0"/>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w:t>
            </w:r>
            <w:r w:rsidDel="00000000" w:rsidR="00000000" w:rsidRPr="00000000">
              <w:rPr>
                <w:rFonts w:ascii="Tahoma" w:cs="Tahoma" w:eastAsia="Tahoma" w:hAnsi="Tahoma"/>
                <w:rtl w:val="0"/>
              </w:rPr>
              <w:t xml:space="preserve">visualization-data</w:t>
            </w:r>
            <w:r w:rsidDel="00000000" w:rsidR="00000000" w:rsidRPr="00000000">
              <w:rPr>
                <w:rtl w:val="0"/>
              </w:rPr>
            </w:r>
          </w:p>
        </w:tc>
      </w:tr>
      <w:tr>
        <w:trPr>
          <w:cantSplit w:val="0"/>
          <w:trHeight w:val="2880" w:hRule="atLeast"/>
          <w:tblHeader w:val="0"/>
        </w:trPr>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0F7">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108" w:line="240" w:lineRule="auto"/>
              <w:ind w:left="814" w:right="199" w:hanging="360"/>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cityName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0) of the city associated with the data.</w:t>
            </w:r>
            <w:r w:rsidDel="00000000" w:rsidR="00000000" w:rsidRPr="00000000">
              <w:rPr>
                <w:rtl w:val="0"/>
              </w:rPr>
            </w:r>
          </w:p>
          <w:p w:rsidR="00000000" w:rsidDel="00000000" w:rsidP="00000000" w:rsidRDefault="00000000" w:rsidRPr="00000000" w14:paraId="000000F8">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550"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adminType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2) of the administrative area type of the instance you want the data of.</w:t>
            </w:r>
            <w:r w:rsidDel="00000000" w:rsidR="00000000" w:rsidRPr="00000000">
              <w:rPr>
                <w:rtl w:val="0"/>
              </w:rPr>
            </w:r>
          </w:p>
          <w:p w:rsidR="00000000" w:rsidDel="00000000" w:rsidP="00000000" w:rsidRDefault="00000000" w:rsidRPr="00000000" w14:paraId="000000F9">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1381"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adminInstance: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List of Full URIs (from API 3) of the administrative area instances you want data of.</w:t>
            </w:r>
            <w:r w:rsidDel="00000000" w:rsidR="00000000" w:rsidRPr="00000000">
              <w:rPr>
                <w:rtl w:val="0"/>
              </w:rPr>
            </w:r>
          </w:p>
          <w:p w:rsidR="00000000" w:rsidDel="00000000" w:rsidP="00000000" w:rsidRDefault="00000000" w:rsidRPr="00000000" w14:paraId="000000FA">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197"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indicatorName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1) of the indicator name you want data for.</w:t>
            </w:r>
            <w:r w:rsidDel="00000000" w:rsidR="00000000" w:rsidRPr="00000000">
              <w:rPr>
                <w:rtl w:val="0"/>
              </w:rPr>
            </w:r>
          </w:p>
          <w:p w:rsidR="00000000" w:rsidDel="00000000" w:rsidP="00000000" w:rsidRDefault="00000000" w:rsidRPr="00000000" w14:paraId="000000FB">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0" w:line="267" w:lineRule="auto"/>
              <w:ind w:left="814" w:right="0"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startTime: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first year you want data for, given as “YYYY”.</w:t>
            </w:r>
            <w:r w:rsidDel="00000000" w:rsidR="00000000" w:rsidRPr="00000000">
              <w:rPr>
                <w:rtl w:val="0"/>
              </w:rPr>
            </w:r>
          </w:p>
          <w:p w:rsidR="00000000" w:rsidDel="00000000" w:rsidP="00000000" w:rsidRDefault="00000000" w:rsidRPr="00000000" w14:paraId="000000FC">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14"/>
              </w:tabs>
              <w:spacing w:after="0" w:before="0" w:line="265" w:lineRule="auto"/>
              <w:ind w:left="814" w:right="0" w:hanging="360"/>
              <w:jc w:val="left"/>
              <w:rPr>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endTime: The last year you want data for, given as “YYYY”.</w:t>
            </w:r>
            <w:r w:rsidDel="00000000" w:rsidR="00000000" w:rsidRPr="00000000">
              <w:rPr>
                <w:rtl w:val="0"/>
              </w:rPr>
            </w:r>
          </w:p>
        </w:tc>
      </w:tr>
      <w:tr>
        <w:trPr>
          <w:cantSplit w:val="0"/>
          <w:trHeight w:val="1590" w:hRule="atLeast"/>
          <w:tblHeader w:val="0"/>
        </w:trPr>
        <w:tc>
          <w:tcPr/>
          <w:p w:rsidR="00000000" w:rsidDel="00000000" w:rsidP="00000000" w:rsidRDefault="00000000" w:rsidRPr="00000000" w14:paraId="000000FD">
            <w:pPr>
              <w:spacing w:before="90" w:lineRule="auto"/>
              <w:ind w:left="94" w:firstLine="0"/>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i w:val="1"/>
                <w:rtl w:val="0"/>
              </w:rPr>
              <w:t xml:space="preserve">Output</w:t>
            </w:r>
            <w:r w:rsidDel="00000000" w:rsidR="00000000" w:rsidRPr="00000000">
              <w:rPr>
                <w:rtl w:val="0"/>
              </w:rPr>
            </w:r>
          </w:p>
        </w:tc>
        <w:tc>
          <w:tcPr/>
          <w:p w:rsidR="00000000" w:rsidDel="00000000" w:rsidP="00000000" w:rsidRDefault="00000000" w:rsidRPr="00000000" w14:paraId="000000FE">
            <w:pPr>
              <w:numPr>
                <w:ilvl w:val="0"/>
                <w:numId w:val="7"/>
              </w:numPr>
              <w:tabs>
                <w:tab w:val="left" w:leader="none" w:pos="814"/>
              </w:tabs>
              <w:spacing w:before="92" w:lineRule="auto"/>
              <w:ind w:left="814" w:right="591" w:hanging="360"/>
            </w:pPr>
            <w:r w:rsidDel="00000000" w:rsidR="00000000" w:rsidRPr="00000000">
              <w:rPr>
                <w:rFonts w:ascii="Verdana" w:cs="Verdana" w:eastAsia="Verdana" w:hAnsi="Verdana"/>
                <w:i w:val="1"/>
                <w:rtl w:val="0"/>
              </w:rPr>
              <w:t xml:space="preserve">indicatorDataValues</w:t>
            </w:r>
            <w:r w:rsidDel="00000000" w:rsidR="00000000" w:rsidRPr="00000000">
              <w:rPr>
                <w:rFonts w:ascii="Tahoma" w:cs="Tahoma" w:eastAsia="Tahoma" w:hAnsi="Tahoma"/>
                <w:rtl w:val="0"/>
              </w:rPr>
              <w:t xml:space="preserve">: Corresponding indicator data values. Given in the form of</w:t>
            </w:r>
            <w:r w:rsidDel="00000000" w:rsidR="00000000" w:rsidRPr="00000000">
              <w:rPr>
                <w:rtl w:val="0"/>
              </w:rPr>
            </w:r>
          </w:p>
          <w:p w:rsidR="00000000" w:rsidDel="00000000" w:rsidP="00000000" w:rsidRDefault="00000000" w:rsidRPr="00000000" w14:paraId="000000FF">
            <w:pPr>
              <w:spacing w:before="7" w:lineRule="auto"/>
              <w:ind w:left="814" w:firstLine="0"/>
              <w:rPr/>
            </w:pPr>
            <w:r w:rsidDel="00000000" w:rsidR="00000000" w:rsidRPr="00000000">
              <w:rPr>
                <w:rtl w:val="0"/>
              </w:rPr>
              <w:t xml:space="preserve">{adminInstance1URI:{year1:data,year2:data,...},a dminInstance2URI:{year1:data,year2:data,...},...</w:t>
            </w:r>
          </w:p>
          <w:p w:rsidR="00000000" w:rsidDel="00000000" w:rsidP="00000000" w:rsidRDefault="00000000" w:rsidRPr="00000000" w14:paraId="00000100">
            <w:pPr>
              <w:ind w:left="814" w:firstLine="0"/>
              <w:rPr>
                <w:rFonts w:ascii="Verdana" w:cs="Verdana" w:eastAsia="Verdana" w:hAnsi="Verdana"/>
                <w:i w:val="1"/>
              </w:rPr>
            </w:pPr>
            <w:r w:rsidDel="00000000" w:rsidR="00000000" w:rsidRPr="00000000">
              <w:rPr>
                <w:rtl w:val="0"/>
              </w:rPr>
              <w:t xml:space="preserve">}</w:t>
            </w:r>
            <w:r w:rsidDel="00000000" w:rsidR="00000000" w:rsidRPr="00000000">
              <w:rPr>
                <w:rtl w:val="0"/>
              </w:rPr>
            </w:r>
          </w:p>
        </w:tc>
      </w:tr>
      <w:tr>
        <w:trPr>
          <w:cantSplit w:val="0"/>
          <w:trHeight w:val="2880" w:hRule="atLeast"/>
          <w:tblHeader w:val="0"/>
        </w:trPr>
        <w:tc>
          <w:tcPr/>
          <w:p w:rsidR="00000000" w:rsidDel="00000000" w:rsidP="00000000" w:rsidRDefault="00000000" w:rsidRPr="00000000" w14:paraId="00000101">
            <w:pPr>
              <w:spacing w:before="97" w:line="237" w:lineRule="auto"/>
              <w:ind w:left="94" w:right="921" w:firstLine="0"/>
              <w:rPr>
                <w:rFonts w:ascii="Verdana" w:cs="Verdana" w:eastAsia="Verdana" w:hAnsi="Verdana"/>
                <w:i w:val="1"/>
              </w:rPr>
            </w:pPr>
            <w:r w:rsidDel="00000000" w:rsidR="00000000" w:rsidRPr="00000000">
              <w:rPr>
                <w:rFonts w:ascii="Verdana" w:cs="Verdana" w:eastAsia="Verdana" w:hAnsi="Verdana"/>
                <w:i w:val="1"/>
                <w:rtl w:val="0"/>
              </w:rPr>
              <w:t xml:space="preserve">Example Request</w:t>
            </w:r>
          </w:p>
        </w:tc>
        <w:tc>
          <w:tcPr/>
          <w:p w:rsidR="00000000" w:rsidDel="00000000" w:rsidP="00000000" w:rsidRDefault="00000000" w:rsidRPr="00000000" w14:paraId="00000102">
            <w:pPr>
              <w:numPr>
                <w:ilvl w:val="0"/>
                <w:numId w:val="6"/>
              </w:numPr>
              <w:tabs>
                <w:tab w:val="left" w:leader="none" w:pos="814"/>
                <w:tab w:val="left" w:leader="none" w:pos="1173"/>
              </w:tabs>
              <w:spacing w:before="105" w:lineRule="auto"/>
              <w:ind w:left="814" w:right="124" w:hanging="360"/>
            </w:pPr>
            <w:r w:rsidDel="00000000" w:rsidR="00000000" w:rsidRPr="00000000">
              <w:rPr>
                <w:rtl w:val="0"/>
              </w:rPr>
              <w:t xml:space="preserve">curl -d '{"cityName":"</w:t>
            </w:r>
            <w:hyperlink r:id="rId34">
              <w:r w:rsidDel="00000000" w:rsidR="00000000" w:rsidRPr="00000000">
                <w:rPr>
                  <w:rtl w:val="0"/>
                </w:rPr>
                <w:t xml:space="preserve">http://ontology.eil.utoronto.ca/To</w:t>
              </w:r>
            </w:hyperlink>
            <w:r w:rsidDel="00000000" w:rsidR="00000000" w:rsidRPr="00000000">
              <w:rPr>
                <w:rtl w:val="0"/>
              </w:rPr>
              <w:t xml:space="preserve"> ronto/Toronto#toronto", "adminType":"</w:t>
            </w:r>
            <w:hyperlink r:id="rId35">
              <w:r w:rsidDel="00000000" w:rsidR="00000000" w:rsidRPr="00000000">
                <w:rPr>
                  <w:rtl w:val="0"/>
                </w:rPr>
                <w:t xml:space="preserve">http://ontology.eil.utoronto.ca/Tor</w:t>
              </w:r>
            </w:hyperlink>
            <w:r w:rsidDel="00000000" w:rsidR="00000000" w:rsidRPr="00000000">
              <w:rPr>
                <w:rtl w:val="0"/>
              </w:rPr>
              <w:t xml:space="preserve"> onto/Toronto#Neighbourhood", "startTime":"2016", "endTime":"2020", "indicatorName":"</w:t>
            </w:r>
            <w:hyperlink r:id="rId36">
              <w:r w:rsidDel="00000000" w:rsidR="00000000" w:rsidRPr="00000000">
                <w:rPr>
                  <w:rtl w:val="0"/>
                </w:rPr>
                <w:t xml:space="preserve">http://ontology.eil.utoronto.ca</w:t>
              </w:r>
            </w:hyperlink>
            <w:r w:rsidDel="00000000" w:rsidR="00000000" w:rsidRPr="00000000">
              <w:rPr>
                <w:rtl w:val="0"/>
              </w:rPr>
            </w:r>
          </w:p>
          <w:p w:rsidR="00000000" w:rsidDel="00000000" w:rsidP="00000000" w:rsidRDefault="00000000" w:rsidRPr="00000000" w14:paraId="00000103">
            <w:pPr>
              <w:tabs>
                <w:tab w:val="left" w:leader="none" w:pos="814"/>
              </w:tabs>
              <w:spacing w:before="92" w:lineRule="auto"/>
              <w:ind w:left="814" w:right="591" w:firstLine="0"/>
              <w:rPr/>
            </w:pPr>
            <w:r w:rsidDel="00000000" w:rsidR="00000000" w:rsidRPr="00000000">
              <w:rPr>
                <w:rtl w:val="0"/>
              </w:rPr>
              <w:t xml:space="preserve">/CKGN/Crime#TheftOverCrime2016", "adminInstance":["</w:t>
            </w:r>
            <w:hyperlink r:id="rId37">
              <w:r w:rsidDel="00000000" w:rsidR="00000000" w:rsidRPr="00000000">
                <w:rPr>
                  <w:rtl w:val="0"/>
                </w:rPr>
                <w:t xml:space="preserve">http://ontology.eil.utoronto.c</w:t>
              </w:r>
            </w:hyperlink>
            <w:r w:rsidDel="00000000" w:rsidR="00000000" w:rsidRPr="00000000">
              <w:rPr>
                <w:rtl w:val="0"/>
              </w:rPr>
              <w:t xml:space="preserve"> a/Toronto/Toronto#neighborhood100","</w:t>
            </w:r>
            <w:hyperlink r:id="rId38">
              <w:r w:rsidDel="00000000" w:rsidR="00000000" w:rsidRPr="00000000">
                <w:rPr>
                  <w:rtl w:val="0"/>
                </w:rPr>
                <w:t xml:space="preserve">http://ontol</w:t>
              </w:r>
            </w:hyperlink>
            <w:r w:rsidDel="00000000" w:rsidR="00000000" w:rsidRPr="00000000">
              <w:rPr>
                <w:rtl w:val="0"/>
              </w:rPr>
              <w:t xml:space="preserve"> ogy.eil.utoronto.ca/Toronto/Toronto#neighborhood 95"]}' -H 'Content-Type: application/json' </w:t>
            </w:r>
            <w:hyperlink r:id="rId39">
              <w:r w:rsidDel="00000000" w:rsidR="00000000" w:rsidRPr="00000000">
                <w:rPr>
                  <w:rtl w:val="0"/>
                </w:rPr>
                <w:t xml:space="preserve">http://localhost:3000/api/4</w:t>
              </w:r>
            </w:hyperlink>
            <w:r w:rsidDel="00000000" w:rsidR="00000000" w:rsidRPr="00000000">
              <w:rPr>
                <w:rtl w:val="0"/>
              </w:rPr>
            </w:r>
          </w:p>
          <w:p w:rsidR="00000000" w:rsidDel="00000000" w:rsidP="00000000" w:rsidRDefault="00000000" w:rsidRPr="00000000" w14:paraId="00000104">
            <w:pPr>
              <w:numPr>
                <w:ilvl w:val="0"/>
                <w:numId w:val="6"/>
              </w:numPr>
              <w:tabs>
                <w:tab w:val="left" w:leader="none" w:pos="814"/>
                <w:tab w:val="left" w:leader="none" w:pos="1173"/>
              </w:tabs>
              <w:spacing w:before="92" w:lineRule="auto"/>
              <w:ind w:left="814" w:right="124" w:hanging="360"/>
            </w:pPr>
            <w:r w:rsidDel="00000000" w:rsidR="00000000" w:rsidRPr="00000000">
              <w:rPr>
                <w:rtl w:val="0"/>
              </w:rPr>
              <w:t xml:space="preserve">curl -d '{"cityName":"</w:t>
            </w:r>
            <w:hyperlink r:id="rId40">
              <w:r w:rsidDel="00000000" w:rsidR="00000000" w:rsidRPr="00000000">
                <w:rPr>
                  <w:rtl w:val="0"/>
                </w:rPr>
                <w:t xml:space="preserve">http://ontology.eil.utoronto.ca/To</w:t>
              </w:r>
            </w:hyperlink>
            <w:r w:rsidDel="00000000" w:rsidR="00000000" w:rsidRPr="00000000">
              <w:rPr>
                <w:rtl w:val="0"/>
              </w:rPr>
              <w:t xml:space="preserve"> ronto/Toronto#toronto", "adminType":"</w:t>
            </w:r>
            <w:hyperlink r:id="rId41">
              <w:r w:rsidDel="00000000" w:rsidR="00000000" w:rsidRPr="00000000">
                <w:rPr>
                  <w:rtl w:val="0"/>
                </w:rPr>
                <w:t xml:space="preserve">http://ontology.eil.utoronto.ca/Tor</w:t>
              </w:r>
            </w:hyperlink>
            <w:r w:rsidDel="00000000" w:rsidR="00000000" w:rsidRPr="00000000">
              <w:rPr>
                <w:rtl w:val="0"/>
              </w:rPr>
              <w:t xml:space="preserve"> onto/Toronto#Ward", "startTime":"2017", "endTime":"2019", "indicatorName":"</w:t>
            </w:r>
            <w:hyperlink r:id="rId42">
              <w:r w:rsidDel="00000000" w:rsidR="00000000" w:rsidRPr="00000000">
                <w:rPr>
                  <w:rtl w:val="0"/>
                </w:rPr>
                <w:t xml:space="preserve">http://ontology.eil.utoronto.ca</w:t>
              </w:r>
            </w:hyperlink>
            <w:r w:rsidDel="00000000" w:rsidR="00000000" w:rsidRPr="00000000">
              <w:rPr>
                <w:rtl w:val="0"/>
              </w:rPr>
            </w:r>
          </w:p>
          <w:p w:rsidR="00000000" w:rsidDel="00000000" w:rsidP="00000000" w:rsidRDefault="00000000" w:rsidRPr="00000000" w14:paraId="00000105">
            <w:pPr>
              <w:tabs>
                <w:tab w:val="left" w:leader="none" w:pos="814"/>
              </w:tabs>
              <w:spacing w:before="92" w:lineRule="auto"/>
              <w:ind w:left="814" w:right="591" w:firstLine="0"/>
              <w:rPr/>
            </w:pPr>
            <w:r w:rsidDel="00000000" w:rsidR="00000000" w:rsidRPr="00000000">
              <w:rPr>
                <w:rtl w:val="0"/>
              </w:rPr>
              <w:t xml:space="preserve">/CKGN/Crime#TheftOverCrime2016", "adminInstance":["</w:t>
            </w:r>
            <w:hyperlink r:id="rId43">
              <w:r w:rsidDel="00000000" w:rsidR="00000000" w:rsidRPr="00000000">
                <w:rPr>
                  <w:rtl w:val="0"/>
                </w:rPr>
                <w:t xml:space="preserve">http://ontology.eil.utoronto.c</w:t>
              </w:r>
            </w:hyperlink>
            <w:r w:rsidDel="00000000" w:rsidR="00000000" w:rsidRPr="00000000">
              <w:rPr>
                <w:rtl w:val="0"/>
              </w:rPr>
              <w:t xml:space="preserve"> a/Toronto/Toronto#ward2","</w:t>
            </w:r>
            <w:hyperlink r:id="rId44">
              <w:r w:rsidDel="00000000" w:rsidR="00000000" w:rsidRPr="00000000">
                <w:rPr>
                  <w:rtl w:val="0"/>
                </w:rPr>
                <w:t xml:space="preserve">http://ontology.eil.ut</w:t>
              </w:r>
            </w:hyperlink>
            <w:r w:rsidDel="00000000" w:rsidR="00000000" w:rsidRPr="00000000">
              <w:rPr>
                <w:rtl w:val="0"/>
              </w:rPr>
              <w:t xml:space="preserve"> oronto.ca/Toronto/Toronto#ward3"]}' -H</w:t>
            </w:r>
          </w:p>
          <w:p w:rsidR="00000000" w:rsidDel="00000000" w:rsidP="00000000" w:rsidRDefault="00000000" w:rsidRPr="00000000" w14:paraId="00000106">
            <w:pPr>
              <w:tabs>
                <w:tab w:val="left" w:leader="none" w:pos="814"/>
              </w:tabs>
              <w:spacing w:before="92" w:lineRule="auto"/>
              <w:ind w:left="814" w:right="591" w:firstLine="0"/>
              <w:rPr/>
            </w:pPr>
            <w:r w:rsidDel="00000000" w:rsidR="00000000" w:rsidRPr="00000000">
              <w:rPr>
                <w:rtl w:val="0"/>
              </w:rPr>
              <w:t xml:space="preserve">'Content-Type: application/json' </w:t>
            </w:r>
            <w:hyperlink r:id="rId45">
              <w:r w:rsidDel="00000000" w:rsidR="00000000" w:rsidRPr="00000000">
                <w:rPr>
                  <w:rtl w:val="0"/>
                </w:rPr>
                <w:t xml:space="preserve">http://localhost:3000/api/4</w:t>
              </w:r>
            </w:hyperlink>
            <w:r w:rsidDel="00000000" w:rsidR="00000000" w:rsidRPr="00000000">
              <w:rPr>
                <w:rtl w:val="0"/>
              </w:rPr>
            </w:r>
          </w:p>
          <w:p w:rsidR="00000000" w:rsidDel="00000000" w:rsidP="00000000" w:rsidRDefault="00000000" w:rsidRPr="00000000" w14:paraId="00000107">
            <w:pPr>
              <w:numPr>
                <w:ilvl w:val="0"/>
                <w:numId w:val="6"/>
              </w:numPr>
              <w:tabs>
                <w:tab w:val="left" w:leader="none" w:pos="814"/>
                <w:tab w:val="left" w:leader="none" w:pos="1173"/>
              </w:tabs>
              <w:spacing w:before="92" w:lineRule="auto"/>
              <w:ind w:left="814" w:right="124" w:hanging="360"/>
            </w:pPr>
            <w:r w:rsidDel="00000000" w:rsidR="00000000" w:rsidRPr="00000000">
              <w:rPr>
                <w:rtl w:val="0"/>
              </w:rPr>
              <w:t xml:space="preserve">curl -d '{"cityName":"</w:t>
            </w:r>
            <w:hyperlink r:id="rId46">
              <w:r w:rsidDel="00000000" w:rsidR="00000000" w:rsidRPr="00000000">
                <w:rPr>
                  <w:rtl w:val="0"/>
                </w:rPr>
                <w:t xml:space="preserve">http://ontology.eil.utoronto.ca/To</w:t>
              </w:r>
            </w:hyperlink>
            <w:r w:rsidDel="00000000" w:rsidR="00000000" w:rsidRPr="00000000">
              <w:rPr>
                <w:rtl w:val="0"/>
              </w:rPr>
              <w:t xml:space="preserve"> ronto/Toronto#toronto", "adminType":"</w:t>
            </w:r>
            <w:hyperlink r:id="rId47">
              <w:r w:rsidDel="00000000" w:rsidR="00000000" w:rsidRPr="00000000">
                <w:rPr>
                  <w:rtl w:val="0"/>
                </w:rPr>
                <w:t xml:space="preserve">http://ontology.eil.utoronto.ca/Tor</w:t>
              </w:r>
            </w:hyperlink>
            <w:r w:rsidDel="00000000" w:rsidR="00000000" w:rsidRPr="00000000">
              <w:rPr>
                <w:rtl w:val="0"/>
              </w:rPr>
              <w:t xml:space="preserve"> onto/Toronto#Ward", "startTime":"2016", "endTime":"2016", "indicatorName":"</w:t>
            </w:r>
            <w:hyperlink r:id="rId48">
              <w:r w:rsidDel="00000000" w:rsidR="00000000" w:rsidRPr="00000000">
                <w:rPr>
                  <w:rtl w:val="0"/>
                </w:rPr>
                <w:t xml:space="preserve">http://ontology.eil.utoronto.ca</w:t>
              </w:r>
            </w:hyperlink>
            <w:r w:rsidDel="00000000" w:rsidR="00000000" w:rsidRPr="00000000">
              <w:rPr>
                <w:rtl w:val="0"/>
              </w:rPr>
            </w:r>
          </w:p>
          <w:p w:rsidR="00000000" w:rsidDel="00000000" w:rsidP="00000000" w:rsidRDefault="00000000" w:rsidRPr="00000000" w14:paraId="00000108">
            <w:pPr>
              <w:tabs>
                <w:tab w:val="left" w:leader="none" w:pos="814"/>
              </w:tabs>
              <w:spacing w:before="92" w:lineRule="auto"/>
              <w:ind w:left="814" w:right="591" w:firstLine="0"/>
              <w:rPr/>
            </w:pPr>
            <w:r w:rsidDel="00000000" w:rsidR="00000000" w:rsidRPr="00000000">
              <w:rPr>
                <w:rtl w:val="0"/>
              </w:rPr>
              <w:t xml:space="preserve">/CKGN/Crime#TheftOverCrime2016", "adminInstance":["</w:t>
            </w:r>
            <w:hyperlink r:id="rId49">
              <w:r w:rsidDel="00000000" w:rsidR="00000000" w:rsidRPr="00000000">
                <w:rPr>
                  <w:rtl w:val="0"/>
                </w:rPr>
                <w:t xml:space="preserve">http://ontology.eil.utoronto.c</w:t>
              </w:r>
            </w:hyperlink>
            <w:r w:rsidDel="00000000" w:rsidR="00000000" w:rsidRPr="00000000">
              <w:rPr>
                <w:rtl w:val="0"/>
              </w:rPr>
              <w:t xml:space="preserve"> a/Toronto/Toronto#ward1","</w:t>
            </w:r>
            <w:hyperlink r:id="rId50">
              <w:r w:rsidDel="00000000" w:rsidR="00000000" w:rsidRPr="00000000">
                <w:rPr>
                  <w:rtl w:val="0"/>
                </w:rPr>
                <w:t xml:space="preserve">http://ontology.eil.ut</w:t>
              </w:r>
            </w:hyperlink>
            <w:r w:rsidDel="00000000" w:rsidR="00000000" w:rsidRPr="00000000">
              <w:rPr>
                <w:rtl w:val="0"/>
              </w:rPr>
              <w:t xml:space="preserve"> oronto.ca/Toronto/Toronto#ward2","</w:t>
            </w:r>
            <w:hyperlink r:id="rId51">
              <w:r w:rsidDel="00000000" w:rsidR="00000000" w:rsidRPr="00000000">
                <w:rPr>
                  <w:rtl w:val="0"/>
                </w:rPr>
                <w:t xml:space="preserve">http://ontolog</w:t>
              </w:r>
            </w:hyperlink>
            <w:r w:rsidDel="00000000" w:rsidR="00000000" w:rsidRPr="00000000">
              <w:rPr>
                <w:rtl w:val="0"/>
              </w:rPr>
              <w:t xml:space="preserve"> y.eil.utoronto.ca/Toronto/Toronto#ward3","http:/</w:t>
            </w:r>
          </w:p>
          <w:p w:rsidR="00000000" w:rsidDel="00000000" w:rsidP="00000000" w:rsidRDefault="00000000" w:rsidRPr="00000000" w14:paraId="00000109">
            <w:pPr>
              <w:tabs>
                <w:tab w:val="left" w:leader="none" w:pos="814"/>
              </w:tabs>
              <w:spacing w:before="92" w:lineRule="auto"/>
              <w:ind w:left="814" w:right="591" w:firstLine="0"/>
              <w:rPr/>
            </w:pPr>
            <w:r w:rsidDel="00000000" w:rsidR="00000000" w:rsidRPr="00000000">
              <w:rPr>
                <w:rtl w:val="0"/>
              </w:rPr>
              <w:t xml:space="preserve">/ontology.eil.utoronto.ca/Toronto/Toronto#ward4"</w:t>
            </w:r>
          </w:p>
          <w:p w:rsidR="00000000" w:rsidDel="00000000" w:rsidP="00000000" w:rsidRDefault="00000000" w:rsidRPr="00000000" w14:paraId="0000010A">
            <w:pPr>
              <w:tabs>
                <w:tab w:val="left" w:leader="none" w:pos="814"/>
              </w:tabs>
              <w:spacing w:before="92" w:lineRule="auto"/>
              <w:ind w:left="814" w:right="124" w:firstLine="0"/>
              <w:jc w:val="both"/>
              <w:rPr/>
            </w:pPr>
            <w:r w:rsidDel="00000000" w:rsidR="00000000" w:rsidRPr="00000000">
              <w:rPr>
                <w:rtl w:val="0"/>
              </w:rPr>
              <w:t xml:space="preserve">,"</w:t>
            </w:r>
            <w:hyperlink r:id="rId52">
              <w:r w:rsidDel="00000000" w:rsidR="00000000" w:rsidRPr="00000000">
                <w:rPr>
                  <w:rtl w:val="0"/>
                </w:rPr>
                <w:t xml:space="preserve">http://ontology.eil.utoronto.ca/Toronto/Toront</w:t>
              </w:r>
            </w:hyperlink>
            <w:r w:rsidDel="00000000" w:rsidR="00000000" w:rsidRPr="00000000">
              <w:rPr>
                <w:rtl w:val="0"/>
              </w:rPr>
              <w:t xml:space="preserve"> o#ward5","</w:t>
            </w:r>
            <w:hyperlink r:id="rId53">
              <w:r w:rsidDel="00000000" w:rsidR="00000000" w:rsidRPr="00000000">
                <w:rPr>
                  <w:rtl w:val="0"/>
                </w:rPr>
                <w:t xml:space="preserve">http://ontology.eil.utoronto.ca/Toront</w:t>
              </w:r>
            </w:hyperlink>
            <w:r w:rsidDel="00000000" w:rsidR="00000000" w:rsidRPr="00000000">
              <w:rPr>
                <w:rtl w:val="0"/>
              </w:rPr>
              <w:t xml:space="preserve"> o/Toronto#ward6","</w:t>
            </w:r>
            <w:hyperlink r:id="rId54">
              <w:r w:rsidDel="00000000" w:rsidR="00000000" w:rsidRPr="00000000">
                <w:rPr>
                  <w:rtl w:val="0"/>
                </w:rPr>
                <w:t xml:space="preserve">http://ontology.eil.utoronto.c</w:t>
              </w:r>
            </w:hyperlink>
            <w:r w:rsidDel="00000000" w:rsidR="00000000" w:rsidRPr="00000000">
              <w:rPr>
                <w:rtl w:val="0"/>
              </w:rPr>
              <w:t xml:space="preserve"> a/Toronto/Toronto#ward7","</w:t>
            </w:r>
            <w:hyperlink r:id="rId55">
              <w:r w:rsidDel="00000000" w:rsidR="00000000" w:rsidRPr="00000000">
                <w:rPr>
                  <w:rtl w:val="0"/>
                </w:rPr>
                <w:t xml:space="preserve">http://ontology.eil.ut</w:t>
              </w:r>
            </w:hyperlink>
            <w:r w:rsidDel="00000000" w:rsidR="00000000" w:rsidRPr="00000000">
              <w:rPr>
                <w:rtl w:val="0"/>
              </w:rPr>
              <w:t xml:space="preserve"> oronto.ca/Toronto/Toronto#ward8","</w:t>
            </w:r>
            <w:hyperlink r:id="rId56">
              <w:r w:rsidDel="00000000" w:rsidR="00000000" w:rsidRPr="00000000">
                <w:rPr>
                  <w:rtl w:val="0"/>
                </w:rPr>
                <w:t xml:space="preserve">http://ontolog</w:t>
              </w:r>
            </w:hyperlink>
            <w:r w:rsidDel="00000000" w:rsidR="00000000" w:rsidRPr="00000000">
              <w:rPr>
                <w:rtl w:val="0"/>
              </w:rPr>
              <w:t xml:space="preserve">y.eil.utoronto.ca/Toronto/Toronto#ward9","http:/</w:t>
            </w:r>
          </w:p>
          <w:p w:rsidR="00000000" w:rsidDel="00000000" w:rsidP="00000000" w:rsidRDefault="00000000" w:rsidRPr="00000000" w14:paraId="0000010B">
            <w:pPr>
              <w:ind w:left="814" w:firstLine="0"/>
              <w:rPr>
                <w:rFonts w:ascii="Verdana" w:cs="Verdana" w:eastAsia="Verdana" w:hAnsi="Verdana"/>
                <w:i w:val="1"/>
              </w:rPr>
            </w:pPr>
            <w:r w:rsidDel="00000000" w:rsidR="00000000" w:rsidRPr="00000000">
              <w:rPr>
                <w:rtl w:val="0"/>
              </w:rPr>
              <w:t xml:space="preserve">/ontology.eil.utoronto.ca/Toronto/Toronto#ward10 "]}' -H 'Content-Type: application/json' </w:t>
            </w:r>
            <w:hyperlink r:id="rId57">
              <w:r w:rsidDel="00000000" w:rsidR="00000000" w:rsidRPr="00000000">
                <w:rPr>
                  <w:rtl w:val="0"/>
                </w:rPr>
                <w:t xml:space="preserve">http://localhost:3000/api/4</w:t>
              </w:r>
            </w:hyperlink>
            <w:r w:rsidDel="00000000" w:rsidR="00000000" w:rsidRPr="00000000">
              <w:rPr>
                <w:rtl w:val="0"/>
              </w:rPr>
            </w:r>
          </w:p>
        </w:tc>
      </w:tr>
      <w:tr>
        <w:trPr>
          <w:cantSplit w:val="0"/>
          <w:trHeight w:val="2880" w:hRule="atLeast"/>
          <w:tblHeader w:val="0"/>
        </w:trPr>
        <w:tc>
          <w:tcPr/>
          <w:p w:rsidR="00000000" w:rsidDel="00000000" w:rsidP="00000000" w:rsidRDefault="00000000" w:rsidRPr="00000000" w14:paraId="0000010C">
            <w:pPr>
              <w:spacing w:before="90" w:lineRule="auto"/>
              <w:ind w:left="94" w:firstLine="0"/>
              <w:rPr>
                <w:rFonts w:ascii="Verdana" w:cs="Verdana" w:eastAsia="Verdana" w:hAnsi="Verdana"/>
                <w:i w:val="1"/>
              </w:rPr>
            </w:pPr>
            <w:r w:rsidDel="00000000" w:rsidR="00000000" w:rsidRPr="00000000">
              <w:rPr>
                <w:rFonts w:ascii="Verdana" w:cs="Verdana" w:eastAsia="Verdana" w:hAnsi="Verdana"/>
                <w:i w:val="1"/>
                <w:rtl w:val="0"/>
              </w:rPr>
              <w:t xml:space="preserve">Notes</w:t>
            </w:r>
          </w:p>
        </w:tc>
        <w:tc>
          <w:tcPr/>
          <w:p w:rsidR="00000000" w:rsidDel="00000000" w:rsidP="00000000" w:rsidRDefault="00000000" w:rsidRPr="00000000" w14:paraId="0000010D">
            <w:pPr>
              <w:spacing w:before="93" w:lineRule="auto"/>
              <w:ind w:left="94" w:firstLine="0"/>
              <w:rPr>
                <w:rFonts w:ascii="Tahoma" w:cs="Tahoma" w:eastAsia="Tahoma" w:hAnsi="Tahoma"/>
              </w:rPr>
            </w:pPr>
            <w:r w:rsidDel="00000000" w:rsidR="00000000" w:rsidRPr="00000000">
              <w:rPr>
                <w:rFonts w:ascii="Tahoma" w:cs="Tahoma" w:eastAsia="Tahoma" w:hAnsi="Tahoma"/>
                <w:rtl w:val="0"/>
              </w:rPr>
              <w:t xml:space="preserve">Multiple SPARQL queries are used. The main one is the following:</w:t>
            </w:r>
          </w:p>
          <w:p w:rsidR="00000000" w:rsidDel="00000000" w:rsidP="00000000" w:rsidRDefault="00000000" w:rsidRPr="00000000" w14:paraId="0000010E">
            <w:pPr>
              <w:spacing w:before="257" w:lineRule="auto"/>
              <w:ind w:left="94" w:firstLine="0"/>
              <w:rPr/>
            </w:pPr>
            <w:r w:rsidDel="00000000" w:rsidR="00000000" w:rsidRPr="00000000">
              <w:rPr>
                <w:rtl w:val="0"/>
              </w:rPr>
              <w:t xml:space="preserve">PREFIX CITY: &lt;${cityPrefix}#&gt;</w:t>
            </w:r>
          </w:p>
          <w:p w:rsidR="00000000" w:rsidDel="00000000" w:rsidP="00000000" w:rsidRDefault="00000000" w:rsidRPr="00000000" w14:paraId="0000010F">
            <w:pPr>
              <w:ind w:left="94" w:right="1933" w:firstLine="0"/>
              <w:rPr/>
            </w:pPr>
            <w:r w:rsidDel="00000000" w:rsidR="00000000" w:rsidRPr="00000000">
              <w:rPr>
                <w:rtl w:val="0"/>
              </w:rPr>
              <w:t xml:space="preserve">PREFIX INDICATOR: &lt;${indicatorPrefix}#&gt; PREFIX iso21972:</w:t>
            </w:r>
          </w:p>
          <w:p w:rsidR="00000000" w:rsidDel="00000000" w:rsidP="00000000" w:rsidRDefault="00000000" w:rsidRPr="00000000" w14:paraId="00000110">
            <w:pPr>
              <w:ind w:left="94" w:firstLine="0"/>
              <w:rPr/>
            </w:pPr>
            <w:r w:rsidDel="00000000" w:rsidR="00000000" w:rsidRPr="00000000">
              <w:rPr>
                <w:rtl w:val="0"/>
              </w:rPr>
              <w:t xml:space="preserve">&lt;</w:t>
            </w:r>
            <w:hyperlink r:id="rId58">
              <w:r w:rsidDel="00000000" w:rsidR="00000000" w:rsidRPr="00000000">
                <w:rPr>
                  <w:rtl w:val="0"/>
                </w:rPr>
                <w:t xml:space="preserve">http://ontology.eil.utoronto.ca/ISO21972/iso21972#</w:t>
              </w:r>
            </w:hyperlink>
            <w:r w:rsidDel="00000000" w:rsidR="00000000" w:rsidRPr="00000000">
              <w:rPr>
                <w:rtl w:val="0"/>
              </w:rPr>
              <w:t xml:space="preserve">&gt;</w:t>
            </w:r>
          </w:p>
          <w:p w:rsidR="00000000" w:rsidDel="00000000" w:rsidP="00000000" w:rsidRDefault="00000000" w:rsidRPr="00000000" w14:paraId="00000111">
            <w:pPr>
              <w:spacing w:before="249" w:lineRule="auto"/>
              <w:ind w:left="94" w:firstLine="0"/>
              <w:rPr/>
            </w:pPr>
            <w:r w:rsidDel="00000000" w:rsidR="00000000" w:rsidRPr="00000000">
              <w:rPr>
                <w:rtl w:val="0"/>
              </w:rPr>
              <w:t xml:space="preserve">SELECT ?value WHERE {</w:t>
            </w:r>
          </w:p>
          <w:p w:rsidR="00000000" w:rsidDel="00000000" w:rsidP="00000000" w:rsidRDefault="00000000" w:rsidRPr="00000000" w14:paraId="00000112">
            <w:pPr>
              <w:ind w:left="94" w:firstLine="0"/>
              <w:rPr/>
            </w:pPr>
            <w:r w:rsidDel="00000000" w:rsidR="00000000" w:rsidRPr="00000000">
              <w:rPr>
                <w:rtl w:val="0"/>
              </w:rPr>
              <w:t xml:space="preserve">INDICATOR:${adminInstanceSuffix[instance]}${indicator SuffixWithYear} iso21972:value ?measure.</w:t>
            </w:r>
          </w:p>
          <w:p w:rsidR="00000000" w:rsidDel="00000000" w:rsidP="00000000" w:rsidRDefault="00000000" w:rsidRPr="00000000" w14:paraId="00000113">
            <w:pPr>
              <w:ind w:left="365" w:firstLine="0"/>
              <w:rPr/>
            </w:pPr>
            <w:r w:rsidDel="00000000" w:rsidR="00000000" w:rsidRPr="00000000">
              <w:rPr>
                <w:rtl w:val="0"/>
              </w:rPr>
              <w:t xml:space="preserve">?measure iso21972:numerical_value ?value.</w:t>
            </w:r>
          </w:p>
          <w:p w:rsidR="00000000" w:rsidDel="00000000" w:rsidP="00000000" w:rsidRDefault="00000000" w:rsidRPr="00000000" w14:paraId="00000114">
            <w:pPr>
              <w:ind w:left="94" w:firstLine="0"/>
              <w:rPr/>
            </w:pPr>
            <w:r w:rsidDel="00000000" w:rsidR="00000000" w:rsidRPr="00000000">
              <w:rPr>
                <w:rtl w:val="0"/>
              </w:rPr>
              <w:t xml:space="preserve">}</w:t>
            </w:r>
          </w:p>
          <w:p w:rsidR="00000000" w:rsidDel="00000000" w:rsidP="00000000" w:rsidRDefault="00000000" w:rsidRPr="00000000" w14:paraId="00000115">
            <w:pPr>
              <w:spacing w:before="226" w:lineRule="auto"/>
              <w:rPr>
                <w:rFonts w:ascii="Tahoma" w:cs="Tahoma" w:eastAsia="Tahoma" w:hAnsi="Tahoma"/>
              </w:rPr>
            </w:pPr>
            <w:r w:rsidDel="00000000" w:rsidR="00000000" w:rsidRPr="00000000">
              <w:rPr>
                <w:rtl w:val="0"/>
              </w:rPr>
            </w:r>
          </w:p>
          <w:p w:rsidR="00000000" w:rsidDel="00000000" w:rsidP="00000000" w:rsidRDefault="00000000" w:rsidRPr="00000000" w14:paraId="00000116">
            <w:pPr>
              <w:spacing w:line="283" w:lineRule="auto"/>
              <w:ind w:left="94" w:firstLine="0"/>
              <w:rPr>
                <w:rFonts w:ascii="Tahoma" w:cs="Tahoma" w:eastAsia="Tahoma" w:hAnsi="Tahoma"/>
              </w:rPr>
            </w:pPr>
            <w:r w:rsidDel="00000000" w:rsidR="00000000" w:rsidRPr="00000000">
              <w:rPr>
                <w:rFonts w:ascii="Tahoma" w:cs="Tahoma" w:eastAsia="Tahoma" w:hAnsi="Tahoma"/>
                <w:rtl w:val="0"/>
              </w:rPr>
              <w:t xml:space="preserve">Where </w:t>
            </w:r>
            <w:r w:rsidDel="00000000" w:rsidR="00000000" w:rsidRPr="00000000">
              <w:rPr>
                <w:rtl w:val="0"/>
              </w:rPr>
              <w:t xml:space="preserve">${cityPrefix} </w:t>
            </w:r>
            <w:r w:rsidDel="00000000" w:rsidR="00000000" w:rsidRPr="00000000">
              <w:rPr>
                <w:rFonts w:ascii="Tahoma" w:cs="Tahoma" w:eastAsia="Tahoma" w:hAnsi="Tahoma"/>
                <w:rtl w:val="0"/>
              </w:rPr>
              <w:t xml:space="preserve">represents the prefix of the city URI,</w:t>
            </w:r>
          </w:p>
          <w:p w:rsidR="00000000" w:rsidDel="00000000" w:rsidP="00000000" w:rsidRDefault="00000000" w:rsidRPr="00000000" w14:paraId="00000117">
            <w:pPr>
              <w:spacing w:line="235" w:lineRule="auto"/>
              <w:ind w:left="94" w:firstLine="0"/>
              <w:rPr>
                <w:rFonts w:ascii="Tahoma" w:cs="Tahoma" w:eastAsia="Tahoma" w:hAnsi="Tahoma"/>
              </w:rPr>
            </w:pPr>
            <w:r w:rsidDel="00000000" w:rsidR="00000000" w:rsidRPr="00000000">
              <w:rPr>
                <w:rtl w:val="0"/>
              </w:rPr>
              <w:t xml:space="preserve">${citySuffix}</w:t>
            </w:r>
            <w:r w:rsidDel="00000000" w:rsidR="00000000" w:rsidRPr="00000000">
              <w:rPr>
                <w:rFonts w:ascii="Tahoma" w:cs="Tahoma" w:eastAsia="Tahoma" w:hAnsi="Tahoma"/>
                <w:rtl w:val="0"/>
              </w:rPr>
              <w:t xml:space="preserve">the suffix, </w:t>
            </w:r>
            <w:r w:rsidDel="00000000" w:rsidR="00000000" w:rsidRPr="00000000">
              <w:rPr>
                <w:rtl w:val="0"/>
              </w:rPr>
              <w:t xml:space="preserve">${indicatorPrefix} </w:t>
            </w:r>
            <w:r w:rsidDel="00000000" w:rsidR="00000000" w:rsidRPr="00000000">
              <w:rPr>
                <w:rFonts w:ascii="Tahoma" w:cs="Tahoma" w:eastAsia="Tahoma" w:hAnsi="Tahoma"/>
                <w:rtl w:val="0"/>
              </w:rPr>
              <w:t xml:space="preserve">the indicator URI prefix, </w:t>
            </w:r>
            <w:r w:rsidDel="00000000" w:rsidR="00000000" w:rsidRPr="00000000">
              <w:rPr>
                <w:rtl w:val="0"/>
              </w:rPr>
              <w:t xml:space="preserve">${indicatorSuffixWithYear} </w:t>
            </w:r>
            <w:r w:rsidDel="00000000" w:rsidR="00000000" w:rsidRPr="00000000">
              <w:rPr>
                <w:rFonts w:ascii="Tahoma" w:cs="Tahoma" w:eastAsia="Tahoma" w:hAnsi="Tahoma"/>
                <w:rtl w:val="0"/>
              </w:rPr>
              <w:t xml:space="preserve">the suffix, and</w:t>
            </w:r>
          </w:p>
          <w:p w:rsidR="00000000" w:rsidDel="00000000" w:rsidP="00000000" w:rsidRDefault="00000000" w:rsidRPr="00000000" w14:paraId="00000118">
            <w:pPr>
              <w:spacing w:line="279" w:lineRule="auto"/>
              <w:ind w:left="94" w:firstLine="0"/>
              <w:rPr>
                <w:rFonts w:ascii="Tahoma" w:cs="Tahoma" w:eastAsia="Tahoma" w:hAnsi="Tahoma"/>
              </w:rPr>
            </w:pPr>
            <w:r w:rsidDel="00000000" w:rsidR="00000000" w:rsidRPr="00000000">
              <w:rPr>
                <w:rtl w:val="0"/>
              </w:rPr>
              <w:t xml:space="preserve">${adminTypeSuffix} </w:t>
            </w:r>
            <w:r w:rsidDel="00000000" w:rsidR="00000000" w:rsidRPr="00000000">
              <w:rPr>
                <w:rFonts w:ascii="Tahoma" w:cs="Tahoma" w:eastAsia="Tahoma" w:hAnsi="Tahoma"/>
                <w:rtl w:val="0"/>
              </w:rPr>
              <w:t xml:space="preserve">the suffix of the administrative area type URI.</w:t>
            </w:r>
          </w:p>
          <w:p w:rsidR="00000000" w:rsidDel="00000000" w:rsidP="00000000" w:rsidRDefault="00000000" w:rsidRPr="00000000" w14:paraId="00000119">
            <w:pPr>
              <w:spacing w:before="260" w:lineRule="auto"/>
              <w:rPr>
                <w:rFonts w:ascii="Tahoma" w:cs="Tahoma" w:eastAsia="Tahoma" w:hAnsi="Tahoma"/>
              </w:rPr>
            </w:pPr>
            <w:r w:rsidDel="00000000" w:rsidR="00000000" w:rsidRPr="00000000">
              <w:rPr>
                <w:rtl w:val="0"/>
              </w:rPr>
            </w:r>
          </w:p>
          <w:p w:rsidR="00000000" w:rsidDel="00000000" w:rsidP="00000000" w:rsidRDefault="00000000" w:rsidRPr="00000000" w14:paraId="0000011A">
            <w:pPr>
              <w:ind w:left="94" w:firstLine="0"/>
              <w:rPr>
                <w:rFonts w:ascii="Tahoma" w:cs="Tahoma" w:eastAsia="Tahoma" w:hAnsi="Tahoma"/>
              </w:rPr>
            </w:pPr>
            <w:r w:rsidDel="00000000" w:rsidR="00000000" w:rsidRPr="00000000">
              <w:rPr>
                <w:rFonts w:ascii="Tahoma" w:cs="Tahoma" w:eastAsia="Tahoma" w:hAnsi="Tahoma"/>
                <w:rtl w:val="0"/>
              </w:rPr>
              <w:t xml:space="preserve">Other info:</w:t>
            </w:r>
          </w:p>
          <w:p w:rsidR="00000000" w:rsidDel="00000000" w:rsidP="00000000" w:rsidRDefault="00000000" w:rsidRPr="00000000" w14:paraId="0000011B">
            <w:pPr>
              <w:spacing w:before="1" w:lineRule="auto"/>
              <w:ind w:left="814" w:right="304" w:hanging="360"/>
              <w:rPr/>
            </w:pPr>
            <w:r w:rsidDel="00000000" w:rsidR="00000000" w:rsidRPr="00000000">
              <w:rPr>
                <w:rFonts w:ascii="Tahoma" w:cs="Tahoma" w:eastAsia="Tahoma" w:hAnsi="Tahoma"/>
                <w:rtl w:val="0"/>
              </w:rPr>
              <w:t xml:space="preserve">(1) Some indicators in the database include a year already (e.g. TheftOverCrime2016). </w:t>
            </w:r>
            <w:r w:rsidDel="00000000" w:rsidR="00000000" w:rsidRPr="00000000">
              <w:rPr>
                <w:rFonts w:ascii="Tahoma" w:cs="Tahoma" w:eastAsia="Tahoma" w:hAnsi="Tahoma"/>
                <w:b w:val="1"/>
                <w:rtl w:val="0"/>
              </w:rPr>
              <w:t xml:space="preserve">Ignore this year when passing the indicator; </w:t>
            </w:r>
            <w:r w:rsidDel="00000000" w:rsidR="00000000" w:rsidRPr="00000000">
              <w:rPr>
                <w:rFonts w:ascii="Tahoma" w:cs="Tahoma" w:eastAsia="Tahoma" w:hAnsi="Tahoma"/>
                <w:rtl w:val="0"/>
              </w:rPr>
              <w:t xml:space="preserve">you can pass any year’s indicator, just specify the year you want in the “startTime” and “endTime” parameters (i.e. you can pass TheftOverCrime2016 as the indicator and 2017 as the year, and you’ll get 2017 data, if it exists). API 4 will do this parsing for you automatically.</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sectPr>
          <w:type w:val="continuous"/>
          <w:pgSz w:h="15840" w:w="12240" w:orient="portrait"/>
          <w:pgMar w:bottom="862" w:top="1420" w:left="1440" w:right="1080" w:header="360" w:footer="360"/>
        </w:sect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2"/>
          <w:szCs w:val="22"/>
          <w:u w:val="none"/>
          <w:shd w:fill="auto" w:val="clear"/>
          <w:vertAlign w:val="baseline"/>
        </w:rPr>
        <w:sectPr>
          <w:type w:val="continuous"/>
          <w:pgSz w:h="15840" w:w="12240" w:orient="portrait"/>
          <w:pgMar w:bottom="1121" w:top="1420" w:left="1440" w:right="1080" w:header="360" w:footer="360"/>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2"/>
          <w:szCs w:val="22"/>
          <w:u w:val="none"/>
          <w:shd w:fill="auto" w:val="clear"/>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79" w:hRule="atLeast"/>
          <w:tblHeader w:val="1"/>
        </w:trPr>
        <w:tc>
          <w:tcPr>
            <w:gridSpan w:val="2"/>
            <w:shd w:fill="f1f3f4" w:val="clear"/>
          </w:tcPr>
          <w:p w:rsidR="00000000" w:rsidDel="00000000" w:rsidP="00000000" w:rsidRDefault="00000000" w:rsidRPr="00000000" w14:paraId="00000120">
            <w:pPr>
              <w:pStyle w:val="Heading1"/>
              <w:spacing w:after="120" w:before="120" w:lineRule="auto"/>
              <w:ind w:left="94" w:firstLine="0"/>
              <w:rPr>
                <w:vertAlign w:val="baseline"/>
              </w:rPr>
            </w:pPr>
            <w:bookmarkStart w:colFirst="0" w:colLast="0" w:name="_o8vk4i3lhep" w:id="6"/>
            <w:bookmarkEnd w:id="6"/>
            <w:r w:rsidDel="00000000" w:rsidR="00000000" w:rsidRPr="00000000">
              <w:rPr>
                <w:rtl w:val="0"/>
              </w:rPr>
              <w:t xml:space="preserve">API 5</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 the value of a desired property of a database object.</w:t>
            </w:r>
          </w:p>
        </w:tc>
      </w:tr>
      <w:tr>
        <w:trPr>
          <w:cantSplit w:val="0"/>
          <w:trHeight w:val="480" w:hRule="atLeast"/>
          <w:tblHeader w:val="0"/>
        </w:trPr>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POST</w:t>
            </w:r>
          </w:p>
        </w:tc>
      </w:tr>
      <w:tr>
        <w:trPr>
          <w:cantSplit w:val="0"/>
          <w:trHeight w:val="459" w:hRule="atLeast"/>
          <w:tblHeader w:val="0"/>
        </w:trPr>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/api/5</w:t>
            </w:r>
          </w:p>
        </w:tc>
      </w:tr>
      <w:tr>
        <w:trPr>
          <w:cantSplit w:val="0"/>
          <w:trHeight w:val="1020" w:hRule="atLeast"/>
          <w:tblHeader w:val="0"/>
        </w:trPr>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12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108" w:line="240" w:lineRule="auto"/>
              <w:ind w:left="814" w:right="368"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subject</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of the database object you want a property for.</w:t>
            </w:r>
            <w:r w:rsidDel="00000000" w:rsidR="00000000" w:rsidRPr="00000000">
              <w:rPr>
                <w:rtl w:val="0"/>
              </w:rPr>
            </w:r>
          </w:p>
          <w:p w:rsidR="00000000" w:rsidDel="00000000" w:rsidP="00000000" w:rsidRDefault="00000000" w:rsidRPr="00000000" w14:paraId="0000012A">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4"/>
              </w:tabs>
              <w:spacing w:after="0" w:before="0" w:line="267" w:lineRule="auto"/>
              <w:ind w:left="814" w:right="0"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predicate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of the property you want data for.</w:t>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12C">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14"/>
              </w:tabs>
              <w:spacing w:after="0" w:before="92" w:line="240" w:lineRule="auto"/>
              <w:ind w:left="814" w:right="816"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propertyValue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Data related to the provided subject and predicate.</w:t>
            </w:r>
            <w:r w:rsidDel="00000000" w:rsidR="00000000" w:rsidRPr="00000000">
              <w:rPr>
                <w:rtl w:val="0"/>
              </w:rPr>
            </w:r>
          </w:p>
        </w:tc>
      </w:tr>
      <w:tr>
        <w:trPr>
          <w:cantSplit w:val="0"/>
          <w:trHeight w:val="1199" w:hRule="atLeast"/>
          <w:tblHeader w:val="0"/>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10"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-d '{"subject":"</w:t>
            </w:r>
            <w:hyperlink r:id="rId59">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Toronto#ward1","predicate":"</w:t>
            </w:r>
            <w:hyperlink r:id="rId60">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http://www.w3.org/2000/01</w:t>
              </w:r>
            </w:hyperlink>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/rdf-schema#comment"}' -H 'Content-Type: </w:t>
            </w:r>
            <w:r w:rsidDel="00000000" w:rsidR="00000000" w:rsidRPr="00000000">
              <w:rPr>
                <w:rtl w:val="0"/>
              </w:rPr>
              <w:t xml:space="preserve">application/json' </w:t>
            </w:r>
            <w:hyperlink r:id="rId61">
              <w:r w:rsidDel="00000000" w:rsidR="00000000" w:rsidRPr="00000000">
                <w:rPr>
                  <w:rtl w:val="0"/>
                </w:rPr>
                <w:t xml:space="preserve">http://localhost:3000/api/5</w:t>
              </w:r>
            </w:hyperlink>
            <w:r w:rsidDel="00000000" w:rsidR="00000000" w:rsidRPr="00000000">
              <w:rPr>
                <w:rtl w:val="0"/>
              </w:rPr>
            </w:r>
          </w:p>
        </w:tc>
      </w:tr>
      <w:tr>
        <w:trPr>
          <w:cantSplit w:val="0"/>
          <w:trHeight w:val="1155" w:hRule="atLeast"/>
          <w:tblHeader w:val="0"/>
        </w:trPr>
        <w:tc>
          <w:tcPr/>
          <w:p w:rsidR="00000000" w:rsidDel="00000000" w:rsidP="00000000" w:rsidRDefault="00000000" w:rsidRPr="00000000" w14:paraId="00000130">
            <w:pPr>
              <w:spacing w:before="106" w:line="237" w:lineRule="auto"/>
              <w:ind w:left="94" w:right="779" w:firstLine="0"/>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i w:val="1"/>
                <w:rtl w:val="0"/>
              </w:rPr>
              <w:t xml:space="preserve">Example Response</w:t>
            </w:r>
            <w:r w:rsidDel="00000000" w:rsidR="00000000" w:rsidRPr="00000000">
              <w:rPr>
                <w:rtl w:val="0"/>
              </w:rPr>
            </w:r>
          </w:p>
        </w:tc>
        <w:tc>
          <w:tcPr/>
          <w:p w:rsidR="00000000" w:rsidDel="00000000" w:rsidP="00000000" w:rsidRDefault="00000000" w:rsidRPr="00000000" w14:paraId="00000131">
            <w:pPr>
              <w:spacing w:before="114" w:lineRule="auto"/>
              <w:ind w:left="94" w:right="572" w:firstLine="0"/>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t xml:space="preserve">{"message":"success","propertyValue":["Etobicoke North (1)"],"totalResults":1}</w:t>
            </w:r>
            <w:r w:rsidDel="00000000" w:rsidR="00000000" w:rsidRPr="00000000">
              <w:rPr>
                <w:rtl w:val="0"/>
              </w:rPr>
            </w:r>
          </w:p>
        </w:tc>
      </w:tr>
      <w:tr>
        <w:trPr>
          <w:cantSplit w:val="0"/>
          <w:trHeight w:val="1199" w:hRule="atLeast"/>
          <w:tblHeader w:val="0"/>
        </w:trPr>
        <w:tc>
          <w:tcPr/>
          <w:p w:rsidR="00000000" w:rsidDel="00000000" w:rsidP="00000000" w:rsidRDefault="00000000" w:rsidRPr="00000000" w14:paraId="00000132">
            <w:pPr>
              <w:spacing w:before="97" w:lineRule="auto"/>
              <w:ind w:left="94" w:firstLine="0"/>
              <w:rPr>
                <w:rFonts w:ascii="Verdana" w:cs="Verdana" w:eastAsia="Verdana" w:hAnsi="Verdana"/>
                <w:i w:val="1"/>
              </w:rPr>
            </w:pPr>
            <w:r w:rsidDel="00000000" w:rsidR="00000000" w:rsidRPr="00000000">
              <w:rPr>
                <w:rFonts w:ascii="Verdana" w:cs="Verdana" w:eastAsia="Verdana" w:hAnsi="Verdana"/>
                <w:i w:val="1"/>
                <w:rtl w:val="0"/>
              </w:rPr>
              <w:t xml:space="preserve">Notes</w:t>
            </w:r>
          </w:p>
        </w:tc>
        <w:tc>
          <w:tcPr/>
          <w:p w:rsidR="00000000" w:rsidDel="00000000" w:rsidP="00000000" w:rsidRDefault="00000000" w:rsidRPr="00000000" w14:paraId="00000133">
            <w:pPr>
              <w:spacing w:before="100" w:lineRule="auto"/>
              <w:ind w:left="94" w:firstLine="0"/>
              <w:rPr>
                <w:rFonts w:ascii="Tahoma" w:cs="Tahoma" w:eastAsia="Tahoma" w:hAnsi="Tahoma"/>
              </w:rPr>
            </w:pPr>
            <w:r w:rsidDel="00000000" w:rsidR="00000000" w:rsidRPr="00000000">
              <w:rPr>
                <w:rFonts w:ascii="Tahoma" w:cs="Tahoma" w:eastAsia="Tahoma" w:hAnsi="Tahoma"/>
                <w:rtl w:val="0"/>
              </w:rPr>
              <w:t xml:space="preserve">The SPARQL query currently used is the following:</w:t>
            </w:r>
          </w:p>
          <w:p w:rsidR="00000000" w:rsidDel="00000000" w:rsidP="00000000" w:rsidRDefault="00000000" w:rsidRPr="00000000" w14:paraId="00000134">
            <w:pPr>
              <w:spacing w:before="257" w:lineRule="auto"/>
              <w:ind w:left="94" w:right="1933" w:firstLine="0"/>
              <w:rPr/>
            </w:pPr>
            <w:r w:rsidDel="00000000" w:rsidR="00000000" w:rsidRPr="00000000">
              <w:rPr>
                <w:rtl w:val="0"/>
              </w:rPr>
              <w:t xml:space="preserve">PREFIX FINDFROM: &lt;${subjectPrefix}&gt; PREFIX PROPERTY: &lt;${predicatePrefix}&gt;</w:t>
            </w:r>
          </w:p>
          <w:p w:rsidR="00000000" w:rsidDel="00000000" w:rsidP="00000000" w:rsidRDefault="00000000" w:rsidRPr="00000000" w14:paraId="00000135">
            <w:pPr>
              <w:spacing w:before="249" w:lineRule="auto"/>
              <w:ind w:left="365" w:right="572" w:hanging="271"/>
              <w:rPr/>
            </w:pPr>
            <w:r w:rsidDel="00000000" w:rsidR="00000000" w:rsidRPr="00000000">
              <w:rPr>
                <w:rtl w:val="0"/>
              </w:rPr>
              <w:t xml:space="preserve">SELECT ?propertyValue WHERE { FINDFROM:${subjectSuffix}</w:t>
            </w:r>
          </w:p>
          <w:p w:rsidR="00000000" w:rsidDel="00000000" w:rsidP="00000000" w:rsidRDefault="00000000" w:rsidRPr="00000000" w14:paraId="00000136">
            <w:pPr>
              <w:ind w:left="94" w:firstLine="0"/>
              <w:rPr/>
            </w:pPr>
            <w:r w:rsidDel="00000000" w:rsidR="00000000" w:rsidRPr="00000000">
              <w:rPr>
                <w:rtl w:val="0"/>
              </w:rPr>
              <w:t xml:space="preserve">PROPERTY:${predicateSuffix} ?propertyValue.</w:t>
            </w:r>
          </w:p>
          <w:p w:rsidR="00000000" w:rsidDel="00000000" w:rsidP="00000000" w:rsidRDefault="00000000" w:rsidRPr="00000000" w14:paraId="00000137">
            <w:pPr>
              <w:ind w:left="94" w:firstLine="0"/>
              <w:rPr/>
            </w:pPr>
            <w:r w:rsidDel="00000000" w:rsidR="00000000" w:rsidRPr="00000000">
              <w:rPr>
                <w:rtl w:val="0"/>
              </w:rPr>
              <w:t xml:space="preserve">}</w:t>
            </w:r>
          </w:p>
          <w:p w:rsidR="00000000" w:rsidDel="00000000" w:rsidP="00000000" w:rsidRDefault="00000000" w:rsidRPr="00000000" w14:paraId="00000138">
            <w:pPr>
              <w:spacing w:before="246" w:line="235" w:lineRule="auto"/>
              <w:ind w:left="94" w:firstLine="0"/>
              <w:rPr>
                <w:rFonts w:ascii="Tahoma" w:cs="Tahoma" w:eastAsia="Tahoma" w:hAnsi="Tahoma"/>
              </w:rPr>
            </w:pPr>
            <w:r w:rsidDel="00000000" w:rsidR="00000000" w:rsidRPr="00000000">
              <w:rPr>
                <w:rFonts w:ascii="Tahoma" w:cs="Tahoma" w:eastAsia="Tahoma" w:hAnsi="Tahoma"/>
                <w:rtl w:val="0"/>
              </w:rPr>
              <w:t xml:space="preserve">Where </w:t>
            </w:r>
            <w:r w:rsidDel="00000000" w:rsidR="00000000" w:rsidRPr="00000000">
              <w:rPr>
                <w:rtl w:val="0"/>
              </w:rPr>
              <w:t xml:space="preserve">${subjectPrefix} </w:t>
            </w:r>
            <w:r w:rsidDel="00000000" w:rsidR="00000000" w:rsidRPr="00000000">
              <w:rPr>
                <w:rFonts w:ascii="Tahoma" w:cs="Tahoma" w:eastAsia="Tahoma" w:hAnsi="Tahoma"/>
                <w:rtl w:val="0"/>
              </w:rPr>
              <w:t xml:space="preserve">and </w:t>
            </w:r>
            <w:r w:rsidDel="00000000" w:rsidR="00000000" w:rsidRPr="00000000">
              <w:rPr>
                <w:rtl w:val="0"/>
              </w:rPr>
              <w:t xml:space="preserve">${subjectSuffix}</w:t>
            </w:r>
            <w:r w:rsidDel="00000000" w:rsidR="00000000" w:rsidRPr="00000000">
              <w:rPr>
                <w:rFonts w:ascii="Tahoma" w:cs="Tahoma" w:eastAsia="Tahoma" w:hAnsi="Tahoma"/>
                <w:rtl w:val="0"/>
              </w:rPr>
              <w:t xml:space="preserve">represent the prefix and suffix of the subject URI, and </w:t>
            </w:r>
            <w:r w:rsidDel="00000000" w:rsidR="00000000" w:rsidRPr="00000000">
              <w:rPr>
                <w:rtl w:val="0"/>
              </w:rPr>
              <w:t xml:space="preserve">${predicatePrefix} </w:t>
            </w:r>
            <w:r w:rsidDel="00000000" w:rsidR="00000000" w:rsidRPr="00000000">
              <w:rPr>
                <w:rFonts w:ascii="Tahoma" w:cs="Tahoma" w:eastAsia="Tahoma" w:hAnsi="Tahoma"/>
                <w:rtl w:val="0"/>
              </w:rPr>
              <w:t xml:space="preserve">and</w:t>
            </w:r>
          </w:p>
          <w:p w:rsidR="00000000" w:rsidDel="00000000" w:rsidP="00000000" w:rsidRDefault="00000000" w:rsidRPr="00000000" w14:paraId="00000139">
            <w:pPr>
              <w:spacing w:line="279" w:lineRule="auto"/>
              <w:ind w:left="94" w:firstLine="0"/>
              <w:rPr/>
            </w:pPr>
            <w:r w:rsidDel="00000000" w:rsidR="00000000" w:rsidRPr="00000000">
              <w:rPr>
                <w:rtl w:val="0"/>
              </w:rPr>
              <w:t xml:space="preserve">${predicateSuffix} </w:t>
            </w:r>
            <w:r w:rsidDel="00000000" w:rsidR="00000000" w:rsidRPr="00000000">
              <w:rPr>
                <w:rFonts w:ascii="Tahoma" w:cs="Tahoma" w:eastAsia="Tahoma" w:hAnsi="Tahoma"/>
                <w:rtl w:val="0"/>
              </w:rPr>
              <w:t xml:space="preserve">that of the predicate URI.</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sectPr>
          <w:type w:val="nextPage"/>
          <w:pgSz w:h="15840" w:w="12240" w:orient="portrait"/>
          <w:pgMar w:bottom="1383" w:top="1420" w:left="1440" w:right="1080" w:header="360" w:footer="360"/>
        </w:sect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0"/>
        <w:gridCol w:w="7440"/>
        <w:tblGridChange w:id="0">
          <w:tblGrid>
            <w:gridCol w:w="1920"/>
            <w:gridCol w:w="7440"/>
          </w:tblGrid>
        </w:tblGridChange>
      </w:tblGrid>
      <w:tr>
        <w:trPr>
          <w:cantSplit w:val="0"/>
          <w:trHeight w:val="459" w:hRule="atLeast"/>
          <w:tblHeader w:val="1"/>
        </w:trPr>
        <w:tc>
          <w:tcPr>
            <w:gridSpan w:val="2"/>
            <w:shd w:fill="f1f3f4" w:val="clear"/>
          </w:tcPr>
          <w:p w:rsidR="00000000" w:rsidDel="00000000" w:rsidP="00000000" w:rsidRDefault="00000000" w:rsidRPr="00000000" w14:paraId="0000013E">
            <w:pPr>
              <w:pStyle w:val="Heading1"/>
              <w:spacing w:after="120" w:before="120" w:lineRule="auto"/>
              <w:ind w:left="94" w:firstLine="0"/>
              <w:rPr>
                <w:vertAlign w:val="baseline"/>
              </w:rPr>
            </w:pPr>
            <w:bookmarkStart w:colFirst="0" w:colLast="0" w:name="_7os1iq8qbqaq" w:id="7"/>
            <w:bookmarkEnd w:id="7"/>
            <w:r w:rsidDel="00000000" w:rsidR="00000000" w:rsidRPr="00000000">
              <w:rPr>
                <w:rtl w:val="0"/>
              </w:rPr>
              <w:t xml:space="preserve">API 6</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Gets a list of all administrative instance locations of a particular area type.</w:t>
            </w:r>
          </w:p>
        </w:tc>
      </w:tr>
      <w:tr>
        <w:trPr>
          <w:cantSplit w:val="0"/>
          <w:trHeight w:val="480" w:hRule="atLeast"/>
          <w:tblHeader w:val="0"/>
        </w:trPr>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Type</w:t>
            </w:r>
          </w:p>
        </w:tc>
        <w:tc>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POST</w:t>
            </w:r>
          </w:p>
        </w:tc>
      </w:tr>
      <w:tr>
        <w:trPr>
          <w:cantSplit w:val="0"/>
          <w:trHeight w:val="459" w:hRule="atLeast"/>
          <w:tblHeader w:val="0"/>
        </w:trPr>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URL</w:t>
            </w:r>
          </w:p>
        </w:tc>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99" w:line="240" w:lineRule="auto"/>
              <w:ind w:left="94"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/api/6</w:t>
            </w:r>
          </w:p>
        </w:tc>
      </w:tr>
      <w:tr>
        <w:trPr>
          <w:cantSplit w:val="0"/>
          <w:trHeight w:val="1280" w:hRule="atLeast"/>
          <w:tblHeader w:val="0"/>
        </w:trPr>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Input</w:t>
            </w:r>
          </w:p>
        </w:tc>
        <w:tc>
          <w:tcPr/>
          <w:p w:rsidR="00000000" w:rsidDel="00000000" w:rsidP="00000000" w:rsidRDefault="00000000" w:rsidRPr="00000000" w14:paraId="0000014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4"/>
              </w:tabs>
              <w:spacing w:after="0" w:before="109" w:line="240" w:lineRule="auto"/>
              <w:ind w:left="814" w:right="248" w:hanging="360"/>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cityName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0) of the city you want the list of admin area instances for.</w:t>
            </w:r>
            <w:r w:rsidDel="00000000" w:rsidR="00000000" w:rsidRPr="00000000">
              <w:rPr>
                <w:rtl w:val="0"/>
              </w:rPr>
            </w:r>
          </w:p>
          <w:p w:rsidR="00000000" w:rsidDel="00000000" w:rsidP="00000000" w:rsidRDefault="00000000" w:rsidRPr="00000000" w14:paraId="0000014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550"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adminType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Full URI (from API 2) of the administrative area type you want the instance locations for.</w:t>
            </w:r>
            <w:r w:rsidDel="00000000" w:rsidR="00000000" w:rsidRPr="00000000">
              <w:rPr>
                <w:rtl w:val="0"/>
              </w:rPr>
            </w:r>
          </w:p>
        </w:tc>
      </w:tr>
      <w:tr>
        <w:trPr>
          <w:cantSplit w:val="0"/>
          <w:trHeight w:val="3140" w:hRule="atLeast"/>
          <w:tblHeader w:val="0"/>
        </w:trPr>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94" w:right="0"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Output</w:t>
            </w:r>
          </w:p>
        </w:tc>
        <w:tc>
          <w:tcPr/>
          <w:p w:rsidR="00000000" w:rsidDel="00000000" w:rsidP="00000000" w:rsidRDefault="00000000" w:rsidRPr="00000000" w14:paraId="0000014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4"/>
              </w:tabs>
              <w:spacing w:after="0" w:before="99" w:line="240" w:lineRule="auto"/>
              <w:ind w:left="814" w:right="125" w:hanging="360"/>
              <w:jc w:val="left"/>
              <w:rPr>
                <w:smallCaps w:val="0"/>
                <w:strike w:val="0"/>
                <w:color w:val="000000"/>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adminAreaInstanceNames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List of all administrative area instances matching the provided type in the city. Each entry in </w:t>
            </w: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adminAreaInstanceNames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contains two properties:</w:t>
            </w:r>
            <w:r w:rsidDel="00000000" w:rsidR="00000000" w:rsidRPr="00000000">
              <w:rPr>
                <w:rtl w:val="0"/>
              </w:rPr>
            </w:r>
          </w:p>
          <w:p w:rsidR="00000000" w:rsidDel="00000000" w:rsidP="00000000" w:rsidRDefault="00000000" w:rsidRPr="00000000" w14:paraId="0000014B">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65" w:lineRule="auto"/>
              <w:ind w:left="1534" w:right="0" w:hanging="360"/>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adminAreaInstance: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Full URI of the instance.</w:t>
            </w:r>
            <w:r w:rsidDel="00000000" w:rsidR="00000000" w:rsidRPr="00000000">
              <w:rPr>
                <w:rtl w:val="0"/>
              </w:rPr>
            </w:r>
          </w:p>
          <w:p w:rsidR="00000000" w:rsidDel="00000000" w:rsidP="00000000" w:rsidRDefault="00000000" w:rsidRPr="00000000" w14:paraId="0000014C">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34"/>
              </w:tabs>
              <w:spacing w:after="0" w:before="0" w:line="240" w:lineRule="auto"/>
              <w:ind w:left="1534" w:right="980" w:hanging="360"/>
              <w:jc w:val="left"/>
              <w:rPr>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areaLocation: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WKT coordinates of the area instance.</w:t>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4" w:right="304"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NOTE: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The WKT data in the database is of order (lon, lat) instead of (lat, lon). Since Leaflet (frontend mapping library) requires lat/lon, </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you must flip each coordinate bac</w:t>
            </w:r>
            <w:r w:rsidDel="00000000" w:rsidR="00000000" w:rsidRPr="00000000">
              <w:rPr>
                <w:rFonts w:ascii="Tahoma" w:cs="Tahoma" w:eastAsia="Tahoma" w:hAnsi="Tahoma"/>
                <w:b w:val="1"/>
                <w:rtl w:val="0"/>
              </w:rPr>
              <w:t xml:space="preserve">k</w:t>
            </w: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from lon/lat to lat/lon at some point. Otherwise, an area in Toronto becomes an area in Antarctica.</w:t>
            </w:r>
          </w:p>
        </w:tc>
      </w:tr>
      <w:tr>
        <w:trPr>
          <w:cantSplit w:val="0"/>
          <w:trHeight w:val="719" w:hRule="atLeast"/>
          <w:tblHeader w:val="0"/>
        </w:trPr>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93" w:line="237" w:lineRule="auto"/>
              <w:ind w:left="94" w:right="921" w:firstLine="0"/>
              <w:jc w:val="left"/>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2"/>
                <w:szCs w:val="22"/>
                <w:u w:val="none"/>
                <w:shd w:fill="auto" w:val="clear"/>
                <w:vertAlign w:val="baseline"/>
                <w:rtl w:val="0"/>
              </w:rPr>
              <w:t xml:space="preserve">Example Request</w:t>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curl -d '{"cityName":"</w:t>
            </w:r>
            <w:hyperlink r:id="rId62">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http://ontology.eil.utoronto.ca/Toronto</w:t>
              </w:r>
            </w:hyperlink>
            <w:r w:rsidDel="00000000" w:rsidR="00000000" w:rsidRPr="00000000">
              <w:rPr>
                <w:rtl w:val="0"/>
              </w:rPr>
              <w:t xml:space="preserve">/Toronto#toronto", "adminType":"</w:t>
            </w:r>
            <w:hyperlink r:id="rId63">
              <w:r w:rsidDel="00000000" w:rsidR="00000000" w:rsidRPr="00000000">
                <w:rPr>
                  <w:rtl w:val="0"/>
                </w:rPr>
                <w:t xml:space="preserve">http://ontology.eil.utoronto.ca/Toronto/</w:t>
              </w:r>
            </w:hyperlink>
            <w:r w:rsidDel="00000000" w:rsidR="00000000" w:rsidRPr="00000000">
              <w:rPr>
                <w:rtl w:val="0"/>
              </w:rPr>
              <w:t xml:space="preserve"> Toronto#Neighbourhood"}' -H 'Content-Type: application/json' </w:t>
            </w:r>
            <w:hyperlink r:id="rId64">
              <w:r w:rsidDel="00000000" w:rsidR="00000000" w:rsidRPr="00000000">
                <w:rPr>
                  <w:rtl w:val="0"/>
                </w:rPr>
                <w:t xml:space="preserve">http://localhost:3000/api/6</w:t>
              </w:r>
            </w:hyperlink>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151">
            <w:pPr>
              <w:spacing w:before="94" w:line="237" w:lineRule="auto"/>
              <w:ind w:left="94" w:right="779" w:firstLine="0"/>
              <w:rPr>
                <w:rFonts w:ascii="Verdana" w:cs="Verdana" w:eastAsia="Verdana" w:hAnsi="Verdana"/>
                <w:b w:val="0"/>
                <w:i w:val="1"/>
                <w:smallCaps w:val="0"/>
                <w:strike w:val="0"/>
                <w:color w:val="000000"/>
                <w:sz w:val="22"/>
                <w:szCs w:val="22"/>
                <w:u w:val="none"/>
                <w:shd w:fill="auto" w:val="clear"/>
                <w:vertAlign w:val="baseline"/>
              </w:rPr>
            </w:pPr>
            <w:r w:rsidDel="00000000" w:rsidR="00000000" w:rsidRPr="00000000">
              <w:rPr>
                <w:rFonts w:ascii="Verdana" w:cs="Verdana" w:eastAsia="Verdana" w:hAnsi="Verdana"/>
                <w:i w:val="1"/>
                <w:rtl w:val="0"/>
              </w:rPr>
              <w:t xml:space="preserve">Example Response</w:t>
            </w:r>
            <w:r w:rsidDel="00000000" w:rsidR="00000000" w:rsidRPr="00000000">
              <w:rPr>
                <w:rtl w:val="0"/>
              </w:rPr>
            </w:r>
          </w:p>
        </w:tc>
        <w:tc>
          <w:tcPr/>
          <w:p w:rsidR="00000000" w:rsidDel="00000000" w:rsidP="00000000" w:rsidRDefault="00000000" w:rsidRPr="00000000" w14:paraId="00000152">
            <w:pPr>
              <w:spacing w:before="102" w:lineRule="auto"/>
              <w:ind w:left="94" w:firstLine="0"/>
              <w:jc w:val="both"/>
              <w:rPr/>
            </w:pPr>
            <w:r w:rsidDel="00000000" w:rsidR="00000000" w:rsidRPr="00000000">
              <w:rPr>
                <w:rtl w:val="0"/>
              </w:rPr>
              <w:t xml:space="preserve">// Shortened here to save space</w:t>
            </w:r>
          </w:p>
          <w:p w:rsidR="00000000" w:rsidDel="00000000" w:rsidP="00000000" w:rsidRDefault="00000000" w:rsidRPr="00000000" w14:paraId="00000153">
            <w:pPr>
              <w:ind w:left="94" w:right="169" w:firstLine="0"/>
              <w:jc w:val="both"/>
              <w:rPr/>
            </w:pPr>
            <w:r w:rsidDel="00000000" w:rsidR="00000000" w:rsidRPr="00000000">
              <w:rPr>
                <w:rtl w:val="0"/>
              </w:rPr>
              <w:t xml:space="preserve">{"message":"success","adminAreaInstanceNames":[{"admi nAreaInstance":"</w:t>
            </w:r>
            <w:hyperlink r:id="rId65">
              <w:r w:rsidDel="00000000" w:rsidR="00000000" w:rsidRPr="00000000">
                <w:rPr>
                  <w:rtl w:val="0"/>
                </w:rPr>
                <w:t xml:space="preserve">http://ontology.eil.utoronto.ca/Toron</w:t>
              </w:r>
            </w:hyperlink>
            <w:r w:rsidDel="00000000" w:rsidR="00000000" w:rsidRPr="00000000">
              <w:rPr>
                <w:rtl w:val="0"/>
              </w:rPr>
              <w:t xml:space="preserve"> to/Toronto#neighborhood70","areaLocation":"WKT STRING HERE (VERY LONG)"},...]}</w:t>
            </w:r>
          </w:p>
        </w:tc>
      </w:tr>
      <w:tr>
        <w:trPr>
          <w:cantSplit w:val="0"/>
          <w:trHeight w:val="719" w:hRule="atLeast"/>
          <w:tblHeader w:val="0"/>
        </w:trPr>
        <w:tc>
          <w:tcPr/>
          <w:p w:rsidR="00000000" w:rsidDel="00000000" w:rsidP="00000000" w:rsidRDefault="00000000" w:rsidRPr="00000000" w14:paraId="00000154">
            <w:pPr>
              <w:spacing w:before="103" w:lineRule="auto"/>
              <w:ind w:left="94" w:firstLine="0"/>
              <w:rPr>
                <w:rFonts w:ascii="Verdana" w:cs="Verdana" w:eastAsia="Verdana" w:hAnsi="Verdana"/>
                <w:i w:val="1"/>
              </w:rPr>
            </w:pPr>
            <w:r w:rsidDel="00000000" w:rsidR="00000000" w:rsidRPr="00000000">
              <w:rPr>
                <w:rFonts w:ascii="Verdana" w:cs="Verdana" w:eastAsia="Verdana" w:hAnsi="Verdana"/>
                <w:i w:val="1"/>
                <w:rtl w:val="0"/>
              </w:rPr>
              <w:t xml:space="preserve">Notes</w:t>
            </w:r>
          </w:p>
        </w:tc>
        <w:tc>
          <w:tcPr/>
          <w:p w:rsidR="00000000" w:rsidDel="00000000" w:rsidP="00000000" w:rsidRDefault="00000000" w:rsidRPr="00000000" w14:paraId="00000155">
            <w:pPr>
              <w:spacing w:before="106" w:lineRule="auto"/>
              <w:ind w:left="94" w:firstLine="0"/>
              <w:rPr>
                <w:rFonts w:ascii="Tahoma" w:cs="Tahoma" w:eastAsia="Tahoma" w:hAnsi="Tahoma"/>
              </w:rPr>
            </w:pPr>
            <w:r w:rsidDel="00000000" w:rsidR="00000000" w:rsidRPr="00000000">
              <w:rPr>
                <w:rFonts w:ascii="Tahoma" w:cs="Tahoma" w:eastAsia="Tahoma" w:hAnsi="Tahoma"/>
                <w:rtl w:val="0"/>
              </w:rPr>
              <w:t xml:space="preserve">The SPARQL query currently used is the following:</w:t>
            </w:r>
          </w:p>
          <w:p w:rsidR="00000000" w:rsidDel="00000000" w:rsidP="00000000" w:rsidRDefault="00000000" w:rsidRPr="00000000" w14:paraId="00000156">
            <w:pPr>
              <w:spacing w:before="257" w:lineRule="auto"/>
              <w:ind w:left="94" w:right="3385" w:firstLine="0"/>
              <w:rPr/>
            </w:pPr>
            <w:r w:rsidDel="00000000" w:rsidR="00000000" w:rsidRPr="00000000">
              <w:rPr>
                <w:rtl w:val="0"/>
              </w:rPr>
              <w:t xml:space="preserve">PREFIX CITY: &lt;${prefix}&gt; PREFIX iso50872City:</w:t>
            </w:r>
          </w:p>
          <w:p w:rsidR="00000000" w:rsidDel="00000000" w:rsidP="00000000" w:rsidRDefault="00000000" w:rsidRPr="00000000" w14:paraId="00000157">
            <w:pPr>
              <w:ind w:left="94" w:right="572" w:firstLine="0"/>
              <w:rPr/>
            </w:pPr>
            <w:r w:rsidDel="00000000" w:rsidR="00000000" w:rsidRPr="00000000">
              <w:rPr>
                <w:rtl w:val="0"/>
              </w:rPr>
              <w:t xml:space="preserve">&lt;</w:t>
            </w:r>
            <w:hyperlink r:id="rId66">
              <w:r w:rsidDel="00000000" w:rsidR="00000000" w:rsidRPr="00000000">
                <w:rPr>
                  <w:rtl w:val="0"/>
                </w:rPr>
                <w:t xml:space="preserve">http://ontology.eil.utoronto.ca/5087/2/City/</w:t>
              </w:r>
            </w:hyperlink>
            <w:r w:rsidDel="00000000" w:rsidR="00000000" w:rsidRPr="00000000">
              <w:rPr>
                <w:rtl w:val="0"/>
              </w:rPr>
              <w:t xml:space="preserve">&gt; PREFIX iso50871Loc:</w:t>
            </w:r>
          </w:p>
          <w:p w:rsidR="00000000" w:rsidDel="00000000" w:rsidP="00000000" w:rsidRDefault="00000000" w:rsidRPr="00000000" w14:paraId="00000158">
            <w:pPr>
              <w:ind w:left="94" w:right="304" w:firstLine="0"/>
              <w:jc w:val="both"/>
              <w:rPr/>
            </w:pPr>
            <w:r w:rsidDel="00000000" w:rsidR="00000000" w:rsidRPr="00000000">
              <w:rPr>
                <w:rtl w:val="0"/>
              </w:rPr>
              <w:t xml:space="preserve">&lt;</w:t>
            </w:r>
            <w:hyperlink r:id="rId67">
              <w:r w:rsidDel="00000000" w:rsidR="00000000" w:rsidRPr="00000000">
                <w:rPr>
                  <w:rtl w:val="0"/>
                </w:rPr>
                <w:t xml:space="preserve">http://ontology.eil.utoronto.ca/5087/1/SpatialLoc/</w:t>
              </w:r>
            </w:hyperlink>
            <w:r w:rsidDel="00000000" w:rsidR="00000000" w:rsidRPr="00000000">
              <w:rPr>
                <w:rtl w:val="0"/>
              </w:rPr>
              <w:t xml:space="preserve">&gt; PREFIX rdfs: &lt;</w:t>
            </w:r>
            <w:hyperlink r:id="rId68">
              <w:r w:rsidDel="00000000" w:rsidR="00000000" w:rsidRPr="00000000">
                <w:rPr>
                  <w:rtl w:val="0"/>
                </w:rPr>
                <w:t xml:space="preserve">http://www.w3.org/2000/01/rdf-schema#</w:t>
              </w:r>
            </w:hyperlink>
            <w:r w:rsidDel="00000000" w:rsidR="00000000" w:rsidRPr="00000000">
              <w:rPr>
                <w:rtl w:val="0"/>
              </w:rPr>
              <w:t xml:space="preserve">&gt; PREFIX rdf:</w:t>
            </w:r>
          </w:p>
          <w:p w:rsidR="00000000" w:rsidDel="00000000" w:rsidP="00000000" w:rsidRDefault="00000000" w:rsidRPr="00000000" w14:paraId="00000159">
            <w:pPr>
              <w:ind w:left="94" w:right="439" w:firstLine="0"/>
              <w:rPr/>
            </w:pPr>
            <w:r w:rsidDel="00000000" w:rsidR="00000000" w:rsidRPr="00000000">
              <w:rPr>
                <w:rtl w:val="0"/>
              </w:rPr>
              <w:t xml:space="preserve">&lt;</w:t>
            </w:r>
            <w:hyperlink r:id="rId69">
              <w:r w:rsidDel="00000000" w:rsidR="00000000" w:rsidRPr="00000000">
                <w:rPr>
                  <w:rtl w:val="0"/>
                </w:rPr>
                <w:t xml:space="preserve">http://www.w3.org/1999/02/22-rdf-syntax-ns#</w:t>
              </w:r>
            </w:hyperlink>
            <w:r w:rsidDel="00000000" w:rsidR="00000000" w:rsidRPr="00000000">
              <w:rPr>
                <w:rtl w:val="0"/>
              </w:rPr>
              <w:t xml:space="preserve">&gt;  PREFIX geo: &lt;</w:t>
            </w:r>
            <w:hyperlink r:id="rId70">
              <w:r w:rsidDel="00000000" w:rsidR="00000000" w:rsidRPr="00000000">
                <w:rPr>
                  <w:rtl w:val="0"/>
                </w:rPr>
                <w:t xml:space="preserve">http://www.opengis.net/ont/geosparql#</w:t>
              </w:r>
            </w:hyperlink>
            <w:r w:rsidDel="00000000" w:rsidR="00000000" w:rsidRPr="00000000">
              <w:rPr>
                <w:rtl w:val="0"/>
              </w:rPr>
              <w:t xml:space="preserve">&gt;</w:t>
            </w:r>
          </w:p>
          <w:p w:rsidR="00000000" w:rsidDel="00000000" w:rsidP="00000000" w:rsidRDefault="00000000" w:rsidRPr="00000000" w14:paraId="0000015A">
            <w:pPr>
              <w:spacing w:before="249" w:lineRule="auto"/>
              <w:ind w:left="94" w:right="572" w:firstLine="0"/>
              <w:rPr/>
            </w:pPr>
            <w:r w:rsidDel="00000000" w:rsidR="00000000" w:rsidRPr="00000000">
              <w:rPr>
                <w:rtl w:val="0"/>
              </w:rPr>
              <w:t xml:space="preserve">SELECT DISTINCT ?adminAreaInstance ?areaLocation WHERE {</w:t>
            </w:r>
          </w:p>
          <w:p w:rsidR="00000000" w:rsidDel="00000000" w:rsidP="00000000" w:rsidRDefault="00000000" w:rsidRPr="00000000" w14:paraId="0000015B">
            <w:pPr>
              <w:ind w:left="365" w:firstLine="0"/>
              <w:rPr/>
            </w:pPr>
            <w:r w:rsidDel="00000000" w:rsidR="00000000" w:rsidRPr="00000000">
              <w:rPr>
                <w:rtl w:val="0"/>
              </w:rPr>
              <w:t xml:space="preserve">CITY:${citySuffix} ?p ?adminAreaInstance.</w:t>
            </w:r>
          </w:p>
          <w:p w:rsidR="00000000" w:rsidDel="00000000" w:rsidP="00000000" w:rsidRDefault="00000000" w:rsidRPr="00000000" w14:paraId="0000015C">
            <w:pPr>
              <w:ind w:left="365" w:firstLine="0"/>
              <w:rPr/>
            </w:pPr>
            <w:r w:rsidDel="00000000" w:rsidR="00000000" w:rsidRPr="00000000">
              <w:rPr>
                <w:rtl w:val="0"/>
              </w:rPr>
              <w:t xml:space="preserve">?adminAreaInstance rdfs:comment ?areaName.</w:t>
            </w:r>
          </w:p>
          <w:p w:rsidR="00000000" w:rsidDel="00000000" w:rsidP="00000000" w:rsidRDefault="00000000" w:rsidRPr="00000000" w14:paraId="0000015D">
            <w:pPr>
              <w:ind w:left="94" w:right="572" w:firstLine="270"/>
              <w:rPr/>
            </w:pPr>
            <w:r w:rsidDel="00000000" w:rsidR="00000000" w:rsidRPr="00000000">
              <w:rPr>
                <w:rtl w:val="0"/>
              </w:rPr>
              <w:t xml:space="preserve">?adminAreaInstance rdf:type CITY:${adminTypeSuffix}.</w:t>
            </w:r>
          </w:p>
          <w:p w:rsidR="00000000" w:rsidDel="00000000" w:rsidP="00000000" w:rsidRDefault="00000000" w:rsidRPr="00000000" w14:paraId="0000015E">
            <w:pPr>
              <w:ind w:left="365" w:firstLine="0"/>
              <w:rPr/>
            </w:pPr>
            <w:r w:rsidDel="00000000" w:rsidR="00000000" w:rsidRPr="00000000">
              <w:rPr>
                <w:rtl w:val="0"/>
              </w:rPr>
              <w:t xml:space="preserve">?adminAreaInstance iso50871Loc:hasLocation ?loc.</w:t>
            </w:r>
          </w:p>
          <w:p w:rsidR="00000000" w:rsidDel="00000000" w:rsidP="00000000" w:rsidRDefault="00000000" w:rsidRPr="00000000" w14:paraId="0000015F">
            <w:pPr>
              <w:ind w:left="365" w:firstLine="0"/>
              <w:rPr/>
            </w:pPr>
            <w:r w:rsidDel="00000000" w:rsidR="00000000" w:rsidRPr="00000000">
              <w:rPr>
                <w:rtl w:val="0"/>
              </w:rPr>
              <w:t xml:space="preserve">?loc geo:asWKT ?areaLocation.</w:t>
            </w:r>
          </w:p>
          <w:p w:rsidR="00000000" w:rsidDel="00000000" w:rsidP="00000000" w:rsidRDefault="00000000" w:rsidRPr="00000000" w14:paraId="00000160">
            <w:pPr>
              <w:ind w:left="94" w:firstLine="0"/>
              <w:rPr/>
            </w:pPr>
            <w:r w:rsidDel="00000000" w:rsidR="00000000" w:rsidRPr="00000000">
              <w:rPr>
                <w:rtl w:val="0"/>
              </w:rPr>
              <w:t xml:space="preserve">}</w:t>
            </w:r>
          </w:p>
          <w:p w:rsidR="00000000" w:rsidDel="00000000" w:rsidP="00000000" w:rsidRDefault="00000000" w:rsidRPr="00000000" w14:paraId="00000161">
            <w:pPr>
              <w:spacing w:before="242" w:line="283" w:lineRule="auto"/>
              <w:ind w:left="94" w:firstLine="0"/>
              <w:rPr>
                <w:rFonts w:ascii="Tahoma" w:cs="Tahoma" w:eastAsia="Tahoma" w:hAnsi="Tahoma"/>
              </w:rPr>
            </w:pPr>
            <w:r w:rsidDel="00000000" w:rsidR="00000000" w:rsidRPr="00000000">
              <w:rPr>
                <w:rFonts w:ascii="Tahoma" w:cs="Tahoma" w:eastAsia="Tahoma" w:hAnsi="Tahoma"/>
                <w:rtl w:val="0"/>
              </w:rPr>
              <w:t xml:space="preserve">Where </w:t>
            </w:r>
            <w:r w:rsidDel="00000000" w:rsidR="00000000" w:rsidRPr="00000000">
              <w:rPr>
                <w:rtl w:val="0"/>
              </w:rPr>
              <w:t xml:space="preserve">${prefix} </w:t>
            </w:r>
            <w:r w:rsidDel="00000000" w:rsidR="00000000" w:rsidRPr="00000000">
              <w:rPr>
                <w:rFonts w:ascii="Tahoma" w:cs="Tahoma" w:eastAsia="Tahoma" w:hAnsi="Tahoma"/>
                <w:rtl w:val="0"/>
              </w:rPr>
              <w:t xml:space="preserve">represents the prefix of the city URI,</w:t>
            </w:r>
          </w:p>
          <w:p w:rsidR="00000000" w:rsidDel="00000000" w:rsidP="00000000" w:rsidRDefault="00000000" w:rsidRPr="00000000" w14:paraId="00000162">
            <w:pPr>
              <w:spacing w:before="1" w:line="235" w:lineRule="auto"/>
              <w:ind w:left="94" w:right="304" w:firstLine="0"/>
              <w:rPr>
                <w:rFonts w:ascii="Tahoma" w:cs="Tahoma" w:eastAsia="Tahoma" w:hAnsi="Tahoma"/>
              </w:rPr>
            </w:pPr>
            <w:r w:rsidDel="00000000" w:rsidR="00000000" w:rsidRPr="00000000">
              <w:rPr>
                <w:rtl w:val="0"/>
              </w:rPr>
              <w:t xml:space="preserve">${citySuffix} </w:t>
            </w:r>
            <w:r w:rsidDel="00000000" w:rsidR="00000000" w:rsidRPr="00000000">
              <w:rPr>
                <w:rFonts w:ascii="Tahoma" w:cs="Tahoma" w:eastAsia="Tahoma" w:hAnsi="Tahoma"/>
                <w:rtl w:val="0"/>
              </w:rPr>
              <w:t xml:space="preserve">the suffix, and </w:t>
            </w:r>
            <w:r w:rsidDel="00000000" w:rsidR="00000000" w:rsidRPr="00000000">
              <w:rPr>
                <w:rtl w:val="0"/>
              </w:rPr>
              <w:t xml:space="preserve">${adminTypeSuffix} </w:t>
            </w:r>
            <w:r w:rsidDel="00000000" w:rsidR="00000000" w:rsidRPr="00000000">
              <w:rPr>
                <w:rFonts w:ascii="Tahoma" w:cs="Tahoma" w:eastAsia="Tahoma" w:hAnsi="Tahoma"/>
                <w:rtl w:val="0"/>
              </w:rPr>
              <w:t xml:space="preserve">the suffix of the administrative area type URI.</w:t>
            </w:r>
          </w:p>
          <w:p w:rsidR="00000000" w:rsidDel="00000000" w:rsidP="00000000" w:rsidRDefault="00000000" w:rsidRPr="00000000" w14:paraId="00000163">
            <w:pPr>
              <w:rPr>
                <w:rFonts w:ascii="Tahoma" w:cs="Tahoma" w:eastAsia="Tahoma" w:hAnsi="Tahoma"/>
              </w:rPr>
            </w:pPr>
            <w:r w:rsidDel="00000000" w:rsidR="00000000" w:rsidRPr="00000000">
              <w:rPr>
                <w:rtl w:val="0"/>
              </w:rPr>
            </w:r>
          </w:p>
          <w:p w:rsidR="00000000" w:rsidDel="00000000" w:rsidP="00000000" w:rsidRDefault="00000000" w:rsidRPr="00000000" w14:paraId="00000164">
            <w:pPr>
              <w:spacing w:before="1" w:lineRule="auto"/>
              <w:ind w:left="94" w:firstLine="0"/>
              <w:rPr/>
            </w:pPr>
            <w:r w:rsidDel="00000000" w:rsidR="00000000" w:rsidRPr="00000000">
              <w:rPr>
                <w:rFonts w:ascii="Tahoma" w:cs="Tahoma" w:eastAsia="Tahoma" w:hAnsi="Tahoma"/>
                <w:rtl w:val="0"/>
              </w:rPr>
              <w:t xml:space="preserve">This is functionally similar to API 3’s query, except it is querying for areaLocation instead of areaName.</w:t>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2"/>
          <w:szCs w:val="22"/>
          <w:u w:val="none"/>
          <w:shd w:fill="auto" w:val="clear"/>
          <w:vertAlign w:val="baseline"/>
        </w:rPr>
        <w:sectPr>
          <w:type w:val="continuous"/>
          <w:pgSz w:h="15840" w:w="12240" w:orient="portrait"/>
          <w:pgMar w:bottom="943" w:top="1420" w:left="1440" w:right="1080" w:header="360" w:footer="360"/>
        </w:sect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0"/>
        <w:tblW w:w="976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815"/>
        <w:tblGridChange w:id="0">
          <w:tblGrid>
            <w:gridCol w:w="1950"/>
            <w:gridCol w:w="7815"/>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69">
            <w:pPr>
              <w:pStyle w:val="Heading1"/>
              <w:ind w:firstLine="720"/>
              <w:rPr/>
            </w:pPr>
            <w:bookmarkStart w:colFirst="0" w:colLast="0" w:name="_6fjmnzsm1h8q" w:id="8"/>
            <w:bookmarkEnd w:id="8"/>
            <w:r w:rsidDel="00000000" w:rsidR="00000000" w:rsidRPr="00000000">
              <w:rPr>
                <w:rtl w:val="0"/>
              </w:rPr>
              <w:t xml:space="preserve">API 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Verdana" w:cs="Verdana" w:eastAsia="Verdana" w:hAnsi="Verdana"/>
                <w:i w:val="1"/>
              </w:rPr>
            </w:pPr>
            <w:r w:rsidDel="00000000" w:rsidR="00000000" w:rsidRPr="00000000">
              <w:rPr>
                <w:rFonts w:ascii="Verdana" w:cs="Verdana" w:eastAsia="Verdana" w:hAnsi="Verdana"/>
                <w:i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Tahoma" w:cs="Tahoma" w:eastAsia="Tahoma" w:hAnsi="Tahoma"/>
              </w:rPr>
            </w:pPr>
            <w:r w:rsidDel="00000000" w:rsidR="00000000" w:rsidRPr="00000000">
              <w:rPr>
                <w:rFonts w:ascii="Tahoma" w:cs="Tahoma" w:eastAsia="Tahoma" w:hAnsi="Tahoma"/>
                <w:rtl w:val="0"/>
              </w:rPr>
              <w:t xml:space="preserve">Gets a list of all amenity URLs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rFonts w:ascii="Verdana" w:cs="Verdana" w:eastAsia="Verdana" w:hAnsi="Verdana"/>
                <w:i w:val="1"/>
              </w:rPr>
            </w:pPr>
            <w:r w:rsidDel="00000000" w:rsidR="00000000" w:rsidRPr="00000000">
              <w:rPr>
                <w:rFonts w:ascii="Verdana" w:cs="Verdana" w:eastAsia="Verdana" w:hAnsi="Verdana"/>
                <w:i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rFonts w:ascii="Tahoma" w:cs="Tahoma" w:eastAsia="Tahoma" w:hAnsi="Tahoma"/>
              </w:rPr>
            </w:pPr>
            <w:r w:rsidDel="00000000" w:rsidR="00000000" w:rsidRPr="00000000">
              <w:rPr>
                <w:rFonts w:ascii="Tahoma" w:cs="Tahoma" w:eastAsia="Tahoma" w:hAnsi="Tahoma"/>
                <w:rtl w:val="0"/>
              </w:rPr>
              <w:t xml:space="preserve">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Verdana" w:cs="Verdana" w:eastAsia="Verdana" w:hAnsi="Verdana"/>
                <w:i w:val="1"/>
              </w:rPr>
            </w:pPr>
            <w:r w:rsidDel="00000000" w:rsidR="00000000" w:rsidRPr="00000000">
              <w:rPr>
                <w:rFonts w:ascii="Verdana" w:cs="Verdana" w:eastAsia="Verdana" w:hAnsi="Verdana"/>
                <w:i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Tahoma" w:cs="Tahoma" w:eastAsia="Tahoma" w:hAnsi="Tahoma"/>
              </w:rPr>
            </w:pPr>
            <w:r w:rsidDel="00000000" w:rsidR="00000000" w:rsidRPr="00000000">
              <w:rPr>
                <w:rFonts w:ascii="Tahoma" w:cs="Tahoma" w:eastAsia="Tahoma" w:hAnsi="Tahoma"/>
                <w:rtl w:val="0"/>
              </w:rPr>
              <w:t xml:space="preserve">/api/all-amenity-URLs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rFonts w:ascii="Verdana" w:cs="Verdana" w:eastAsia="Verdana" w:hAnsi="Verdana"/>
                <w:i w:val="1"/>
              </w:rPr>
            </w:pPr>
            <w:r w:rsidDel="00000000" w:rsidR="00000000" w:rsidRPr="00000000">
              <w:rPr>
                <w:rFonts w:ascii="Verdana" w:cs="Verdana" w:eastAsia="Verdana" w:hAnsi="Verdana"/>
                <w:i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Tahoma" w:cs="Tahoma" w:eastAsia="Tahoma" w:hAnsi="Tahoma"/>
              </w:rPr>
            </w:pPr>
            <w:r w:rsidDel="00000000" w:rsidR="00000000" w:rsidRPr="00000000">
              <w:rPr>
                <w:rFonts w:ascii="Tahoma" w:cs="Tahoma" w:eastAsia="Tahoma" w:hAnsi="Tahoma"/>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rFonts w:ascii="Verdana" w:cs="Verdana" w:eastAsia="Verdana" w:hAnsi="Verdana"/>
                <w:i w:val="1"/>
              </w:rPr>
            </w:pPr>
            <w:r w:rsidDel="00000000" w:rsidR="00000000" w:rsidRPr="00000000">
              <w:rPr>
                <w:rFonts w:ascii="Verdana" w:cs="Verdana" w:eastAsia="Verdana" w:hAnsi="Verdana"/>
                <w:i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Tahoma" w:cs="Tahoma" w:eastAsia="Tahoma" w:hAnsi="Tahoma"/>
              </w:rPr>
            </w:pPr>
            <w:r w:rsidDel="00000000" w:rsidR="00000000" w:rsidRPr="00000000">
              <w:rPr>
                <w:rFonts w:ascii="Tahoma" w:cs="Tahoma" w:eastAsia="Tahoma" w:hAnsi="Tahoma"/>
                <w:rtl w:val="0"/>
              </w:rPr>
              <w:t xml:space="preserve">- urls: Array of amenity class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rFonts w:ascii="Verdana" w:cs="Verdana" w:eastAsia="Verdana" w:hAnsi="Verdana"/>
                <w:i w:val="1"/>
              </w:rPr>
            </w:pPr>
            <w:r w:rsidDel="00000000" w:rsidR="00000000" w:rsidRPr="00000000">
              <w:rPr>
                <w:rFonts w:ascii="Verdana" w:cs="Verdana" w:eastAsia="Verdana" w:hAnsi="Verdana"/>
                <w:i w:val="1"/>
                <w:rtl w:val="0"/>
              </w:rPr>
              <w:t xml:space="preserve">Example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Tahoma" w:cs="Tahoma" w:eastAsia="Tahoma" w:hAnsi="Tahoma"/>
              </w:rPr>
            </w:pPr>
            <w:r w:rsidDel="00000000" w:rsidR="00000000" w:rsidRPr="00000000">
              <w:rPr>
                <w:rtl w:val="0"/>
              </w:rPr>
              <w:t xml:space="preserve">{</w:t>
              <w:br w:type="textWrapping"/>
              <w:t xml:space="preserve">  "success": true,</w:t>
              <w:br w:type="textWrapping"/>
              <w:t xml:space="preserve">  "urls": [</w:t>
              <w:br w:type="textWrapping"/>
              <w:t xml:space="preserve">    "http://ontology.eil.utoronto.ca/GCI/Recreation/GCIRecreation.owl#Park",</w:t>
              <w:br w:type="textWrapping"/>
              <w:t xml:space="preserve">    ...</w:t>
              <w:br w:type="textWrapping"/>
              <w:t xml:space="preserve">  ]</w:t>
              <w:br w:type="textWrapping"/>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rFonts w:ascii="Verdana" w:cs="Verdana" w:eastAsia="Verdana" w:hAnsi="Verdana"/>
                <w:i w:val="1"/>
              </w:rPr>
            </w:pPr>
            <w:r w:rsidDel="00000000" w:rsidR="00000000" w:rsidRPr="00000000">
              <w:rPr>
                <w:rFonts w:ascii="Verdana" w:cs="Verdana" w:eastAsia="Verdana" w:hAnsi="Verdana"/>
                <w:i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Tahoma" w:cs="Tahoma" w:eastAsia="Tahoma" w:hAnsi="Tahoma"/>
              </w:rPr>
            </w:pPr>
            <w:r w:rsidDel="00000000" w:rsidR="00000000" w:rsidRPr="00000000">
              <w:rPr>
                <w:rFonts w:ascii="Tahoma" w:cs="Tahoma" w:eastAsia="Tahoma" w:hAnsi="Tahoma"/>
                <w:rtl w:val="0"/>
              </w:rPr>
              <w:t xml:space="preserve">This API queries all subclasses of `cdt:CompleteCommunityAmenity` using the following SPARQL query:</w:t>
            </w:r>
          </w:p>
          <w:p w:rsidR="00000000" w:rsidDel="00000000" w:rsidP="00000000" w:rsidRDefault="00000000" w:rsidRPr="00000000" w14:paraId="00000179">
            <w:pPr>
              <w:rPr>
                <w:rFonts w:ascii="Tahoma" w:cs="Tahoma" w:eastAsia="Tahoma" w:hAnsi="Tahoma"/>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    PREFIX rdfs: &lt;http://www.w3.org/2000/01/rdf-schema#&gt;</w:t>
            </w:r>
          </w:p>
          <w:p w:rsidR="00000000" w:rsidDel="00000000" w:rsidP="00000000" w:rsidRDefault="00000000" w:rsidRPr="00000000" w14:paraId="0000017C">
            <w:pPr>
              <w:rPr/>
            </w:pPr>
            <w:r w:rsidDel="00000000" w:rsidR="00000000" w:rsidRPr="00000000">
              <w:rPr>
                <w:rtl w:val="0"/>
              </w:rPr>
              <w:t xml:space="preserve">    PREFIX cdt: &lt;http://ontology.eil.utoronto.ca/CDT#&gt;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SELECT ?amenity</w:t>
            </w:r>
          </w:p>
          <w:p w:rsidR="00000000" w:rsidDel="00000000" w:rsidP="00000000" w:rsidRDefault="00000000" w:rsidRPr="00000000" w14:paraId="0000017F">
            <w:pPr>
              <w:rPr/>
            </w:pPr>
            <w:r w:rsidDel="00000000" w:rsidR="00000000" w:rsidRPr="00000000">
              <w:rPr>
                <w:rtl w:val="0"/>
              </w:rPr>
              <w:t xml:space="preserve">    WHERE {</w:t>
            </w:r>
          </w:p>
          <w:p w:rsidR="00000000" w:rsidDel="00000000" w:rsidP="00000000" w:rsidRDefault="00000000" w:rsidRPr="00000000" w14:paraId="00000180">
            <w:pPr>
              <w:rPr/>
            </w:pPr>
            <w:r w:rsidDel="00000000" w:rsidR="00000000" w:rsidRPr="00000000">
              <w:rPr>
                <w:rtl w:val="0"/>
              </w:rPr>
              <w:t xml:space="preserve">        ?amenity rdfs:subClassOf cdt:CompleteCommunityAmenity.</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rFonts w:ascii="Tahoma" w:cs="Tahoma" w:eastAsia="Tahoma" w:hAnsi="Tahoma"/>
              </w:rPr>
            </w:pPr>
            <w:r w:rsidDel="00000000" w:rsidR="00000000" w:rsidRPr="00000000">
              <w:rPr>
                <w:rtl w:val="0"/>
              </w:rPr>
              <w:t xml:space="preserve">  ` </w:t>
            </w:r>
            <w:r w:rsidDel="00000000" w:rsidR="00000000" w:rsidRPr="00000000">
              <w:rPr>
                <w:rFonts w:ascii="Tahoma" w:cs="Tahoma" w:eastAsia="Tahoma" w:hAnsi="Tahoma"/>
                <w:rtl w:val="0"/>
              </w:rPr>
              <w:t xml:space="preserve">and returns their URLs.</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830"/>
        <w:tblGridChange w:id="0">
          <w:tblGrid>
            <w:gridCol w:w="1890"/>
            <w:gridCol w:w="7830"/>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86">
            <w:pPr>
              <w:pStyle w:val="Heading1"/>
              <w:spacing w:after="120" w:before="120" w:lineRule="auto"/>
              <w:rPr/>
            </w:pPr>
            <w:bookmarkStart w:colFirst="0" w:colLast="0" w:name="_f2en9zjsc86q" w:id="9"/>
            <w:bookmarkEnd w:id="9"/>
            <w:r w:rsidDel="00000000" w:rsidR="00000000" w:rsidRPr="00000000">
              <w:rPr>
                <w:rtl w:val="0"/>
              </w:rPr>
              <w:t xml:space="preserve">API 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Verdana" w:cs="Verdana" w:eastAsia="Verdana" w:hAnsi="Verdana"/>
                <w:i w:val="1"/>
              </w:rPr>
            </w:pPr>
            <w:r w:rsidDel="00000000" w:rsidR="00000000" w:rsidRPr="00000000">
              <w:rPr>
                <w:rFonts w:ascii="Verdana" w:cs="Verdana" w:eastAsia="Verdana" w:hAnsi="Verdana"/>
                <w:i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Tahoma" w:cs="Tahoma" w:eastAsia="Tahoma" w:hAnsi="Tahoma"/>
                <w:rtl w:val="0"/>
              </w:rPr>
              <w:t xml:space="preserve">Retrieves all amenities that intersect with a given administrative location (e.g., neighborhood).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Verdana" w:cs="Verdana" w:eastAsia="Verdana" w:hAnsi="Verdana"/>
                <w:i w:val="1"/>
              </w:rPr>
            </w:pPr>
            <w:r w:rsidDel="00000000" w:rsidR="00000000" w:rsidRPr="00000000">
              <w:rPr>
                <w:rFonts w:ascii="Verdana" w:cs="Verdana" w:eastAsia="Verdana" w:hAnsi="Verdana"/>
                <w:i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Tahoma" w:cs="Tahoma" w:eastAsia="Tahoma" w:hAnsi="Tahoma"/>
                <w:rtl w:val="0"/>
              </w:rPr>
              <w:t xml:space="preserve">POST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rFonts w:ascii="Verdana" w:cs="Verdana" w:eastAsia="Verdana" w:hAnsi="Verdana"/>
                <w:i w:val="1"/>
              </w:rPr>
            </w:pPr>
            <w:r w:rsidDel="00000000" w:rsidR="00000000" w:rsidRPr="00000000">
              <w:rPr>
                <w:rFonts w:ascii="Verdana" w:cs="Verdana" w:eastAsia="Verdana" w:hAnsi="Verdana"/>
                <w:i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Tahoma" w:cs="Tahoma" w:eastAsia="Tahoma" w:hAnsi="Tahoma"/>
                <w:rtl w:val="0"/>
              </w:rPr>
              <w:t xml:space="preserve">/api/amenity-location-all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Verdana" w:cs="Verdana" w:eastAsia="Verdana" w:hAnsi="Verdana"/>
                <w:i w:val="1"/>
              </w:rPr>
            </w:pPr>
            <w:r w:rsidDel="00000000" w:rsidR="00000000" w:rsidRPr="00000000">
              <w:rPr>
                <w:rFonts w:ascii="Verdana" w:cs="Verdana" w:eastAsia="Verdana" w:hAnsi="Verdana"/>
                <w:i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Tahoma" w:cs="Tahoma" w:eastAsia="Tahoma" w:hAnsi="Tahoma"/>
                <w:rtl w:val="0"/>
              </w:rPr>
              <w:t xml:space="preserve">- location_id: ID of the neighborhood (e.g., 'neighborhood70').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rFonts w:ascii="Verdana" w:cs="Verdana" w:eastAsia="Verdana" w:hAnsi="Verdana"/>
                <w:i w:val="1"/>
              </w:rPr>
            </w:pPr>
            <w:r w:rsidDel="00000000" w:rsidR="00000000" w:rsidRPr="00000000">
              <w:rPr>
                <w:rFonts w:ascii="Verdana" w:cs="Verdana" w:eastAsia="Verdana" w:hAnsi="Verdana"/>
                <w:i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Tahoma" w:cs="Tahoma" w:eastAsia="Tahoma" w:hAnsi="Tahoma"/>
                <w:rtl w:val="0"/>
              </w:rPr>
              <w:t xml:space="preserve">- data: Array of amenities with properties like `amenity`, `type`, `name`, `coordinates`, and `color`.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rFonts w:ascii="Verdana" w:cs="Verdana" w:eastAsia="Verdana" w:hAnsi="Verdana"/>
                <w:i w:val="1"/>
              </w:rPr>
            </w:pPr>
            <w:r w:rsidDel="00000000" w:rsidR="00000000" w:rsidRPr="00000000">
              <w:rPr>
                <w:rFonts w:ascii="Verdana" w:cs="Verdana" w:eastAsia="Verdana" w:hAnsi="Verdana"/>
                <w:i w:val="1"/>
                <w:rtl w:val="0"/>
              </w:rPr>
              <w:t xml:space="preserve">Example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"amenity": "http://ontology.eil.utoronto.ca/CDT#1200039246Park",</w:t>
            </w:r>
          </w:p>
          <w:p w:rsidR="00000000" w:rsidDel="00000000" w:rsidP="00000000" w:rsidRDefault="00000000" w:rsidRPr="00000000" w14:paraId="00000196">
            <w:pPr>
              <w:rPr/>
            </w:pPr>
            <w:r w:rsidDel="00000000" w:rsidR="00000000" w:rsidRPr="00000000">
              <w:rPr>
                <w:rtl w:val="0"/>
              </w:rPr>
              <w:t xml:space="preserve">        "type": "http://ontology.eil.utoronto.ca/GCI/Recreation/GCIRecreation.owl#Park",</w:t>
            </w:r>
          </w:p>
          <w:p w:rsidR="00000000" w:rsidDel="00000000" w:rsidP="00000000" w:rsidRDefault="00000000" w:rsidRPr="00000000" w14:paraId="00000197">
            <w:pPr>
              <w:rPr/>
            </w:pPr>
            <w:r w:rsidDel="00000000" w:rsidR="00000000" w:rsidRPr="00000000">
              <w:rPr>
                <w:rtl w:val="0"/>
              </w:rPr>
              <w:t xml:space="preserve">        "amenityType": "Park",</w:t>
            </w:r>
          </w:p>
          <w:p w:rsidR="00000000" w:rsidDel="00000000" w:rsidP="00000000" w:rsidRDefault="00000000" w:rsidRPr="00000000" w14:paraId="00000198">
            <w:pPr>
              <w:rPr/>
            </w:pPr>
            <w:r w:rsidDel="00000000" w:rsidR="00000000" w:rsidRPr="00000000">
              <w:rPr>
                <w:rtl w:val="0"/>
              </w:rPr>
              <w:t xml:space="preserve">        "name": "Cherry Beach Clarke Beach Park",</w:t>
            </w:r>
          </w:p>
          <w:p w:rsidR="00000000" w:rsidDel="00000000" w:rsidP="00000000" w:rsidRDefault="00000000" w:rsidRPr="00000000" w14:paraId="00000199">
            <w:pPr>
              <w:rPr/>
            </w:pPr>
            <w:r w:rsidDel="00000000" w:rsidR="00000000" w:rsidRPr="00000000">
              <w:rPr>
                <w:rtl w:val="0"/>
              </w:rPr>
              <w:t xml:space="preserve">        "coordinates": "POLYGON ((-79.344694 43.637616, -79.344619 43.637631, -79.344549 43.637624, -79.344486 43.6376, -79.344427 43.637571, -79.344357 43.637549, -79.344266 43.637529, -79.344178 43.637522, -79.344074 43.637521, -79.344004 43.63753, -79.343899 43.637569, -79.343799 43.637611, -79.343701 43.637621, -79.343579 43.637613, -79.343513 43.637618, -79.34346 43.637652, -79.343411 43.637695, -79.343188 43.637931, -79.342986 43.638152, -79.342842 43.638325, -79.342778 43.638432, -79.342708 43.63854, -79.342607 43.638656, -79.342487 43.638785, -79.34226 43.639044, -79.342031 43.639302, -79.342128 43.639279, -79.342187 43.639302, -79.342312 43.639395, -79.343725 43.638583, -79.343703 43.63848, -79.343721 43.638413, -79.343854 43.638293, -79.344039 43.638141, -79.344082 43.638008, -79.344137 43.637918, -79.344503 43.637695, -79.344694 43.637616))",</w:t>
            </w:r>
          </w:p>
          <w:p w:rsidR="00000000" w:rsidDel="00000000" w:rsidP="00000000" w:rsidRDefault="00000000" w:rsidRPr="00000000" w14:paraId="0000019A">
            <w:pPr>
              <w:rPr/>
            </w:pPr>
            <w:r w:rsidDel="00000000" w:rsidR="00000000" w:rsidRPr="00000000">
              <w:rPr>
                <w:rtl w:val="0"/>
              </w:rPr>
              <w:t xml:space="preserve">        "color": "#24b34a"</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rFonts w:ascii="Verdana" w:cs="Verdana" w:eastAsia="Verdana" w:hAnsi="Verdana"/>
                <w:i w:val="1"/>
              </w:rPr>
            </w:pPr>
            <w:r w:rsidDel="00000000" w:rsidR="00000000" w:rsidRPr="00000000">
              <w:rPr>
                <w:rFonts w:ascii="Verdana" w:cs="Verdana" w:eastAsia="Verdana" w:hAnsi="Verdana"/>
                <w:i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Tahoma" w:cs="Tahoma" w:eastAsia="Tahoma" w:hAnsi="Tahoma"/>
                <w:rtl w:val="0"/>
              </w:rPr>
              <w:t xml:space="preserve">- The query uses spatial intersection to detect amenities within the boundaries of the given location.</w:t>
              <w:br w:type="textWrapping"/>
              <w:t xml:space="preserve">- This is useful for rendering polygon layers on a map for visual context.</w:t>
            </w:r>
            <w:r w:rsidDel="00000000" w:rsidR="00000000" w:rsidRPr="00000000">
              <w:rPr>
                <w:rtl w:val="0"/>
              </w:rPr>
            </w:r>
          </w:p>
        </w:tc>
      </w:tr>
    </w:tbl>
    <w:p w:rsidR="00000000" w:rsidDel="00000000" w:rsidP="00000000" w:rsidRDefault="00000000" w:rsidRPr="00000000" w14:paraId="0000019F">
      <w:pPr>
        <w:rPr>
          <w:rFonts w:ascii="Tahoma" w:cs="Tahoma" w:eastAsia="Tahoma" w:hAnsi="Tahoma"/>
        </w:rPr>
      </w:pPr>
      <w:r w:rsidDel="00000000" w:rsidR="00000000" w:rsidRPr="00000000">
        <w:rPr>
          <w:rFonts w:ascii="Tahoma" w:cs="Tahoma" w:eastAsia="Tahoma" w:hAnsi="Tahoma"/>
          <w:rtl w:val="0"/>
        </w:rPr>
        <w:br w:type="textWrapping"/>
      </w:r>
    </w:p>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785"/>
        <w:tblGridChange w:id="0">
          <w:tblGrid>
            <w:gridCol w:w="1935"/>
            <w:gridCol w:w="7785"/>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A0">
            <w:pPr>
              <w:pStyle w:val="Heading1"/>
              <w:spacing w:after="120" w:before="120" w:lineRule="auto"/>
              <w:ind w:left="0" w:firstLine="0"/>
              <w:rPr/>
            </w:pPr>
            <w:bookmarkStart w:colFirst="0" w:colLast="0" w:name="_sg9vrz1m7bm8" w:id="10"/>
            <w:bookmarkEnd w:id="10"/>
            <w:r w:rsidDel="00000000" w:rsidR="00000000" w:rsidRPr="00000000">
              <w:rPr>
                <w:rtl w:val="0"/>
              </w:rPr>
              <w:t xml:space="preserve">API 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rFonts w:ascii="Tahoma" w:cs="Tahoma" w:eastAsia="Tahoma" w:hAnsi="Tahoma"/>
              </w:rPr>
            </w:pPr>
            <w:r w:rsidDel="00000000" w:rsidR="00000000" w:rsidRPr="00000000">
              <w:rPr>
                <w:rFonts w:ascii="Verdana" w:cs="Verdana" w:eastAsia="Verdana" w:hAnsi="Verdana"/>
                <w:i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rFonts w:ascii="Tahoma" w:cs="Tahoma" w:eastAsia="Tahoma" w:hAnsi="Tahoma"/>
              </w:rPr>
            </w:pPr>
            <w:r w:rsidDel="00000000" w:rsidR="00000000" w:rsidRPr="00000000">
              <w:rPr>
                <w:rFonts w:ascii="Tahoma" w:cs="Tahoma" w:eastAsia="Tahoma" w:hAnsi="Tahoma"/>
                <w:rtl w:val="0"/>
              </w:rPr>
              <w:t xml:space="preserve">Returns metrics describing the walkability/accessibility of amenities for all neighborhoods.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Tahoma" w:cs="Tahoma" w:eastAsia="Tahoma" w:hAnsi="Tahoma"/>
              </w:rPr>
            </w:pPr>
            <w:r w:rsidDel="00000000" w:rsidR="00000000" w:rsidRPr="00000000">
              <w:rPr>
                <w:rFonts w:ascii="Verdana" w:cs="Verdana" w:eastAsia="Verdana" w:hAnsi="Verdana"/>
                <w:i w:val="1"/>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Tahoma" w:cs="Tahoma" w:eastAsia="Tahoma" w:hAnsi="Tahoma"/>
              </w:rPr>
            </w:pPr>
            <w:r w:rsidDel="00000000" w:rsidR="00000000" w:rsidRPr="00000000">
              <w:rPr>
                <w:rFonts w:ascii="Tahoma" w:cs="Tahoma" w:eastAsia="Tahoma" w:hAnsi="Tahoma"/>
                <w:rtl w:val="0"/>
              </w:rPr>
              <w:t xml:space="preserve">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Tahoma" w:cs="Tahoma" w:eastAsia="Tahoma" w:hAnsi="Tahoma"/>
              </w:rPr>
            </w:pPr>
            <w:r w:rsidDel="00000000" w:rsidR="00000000" w:rsidRPr="00000000">
              <w:rPr>
                <w:rFonts w:ascii="Verdana" w:cs="Verdana" w:eastAsia="Verdana" w:hAnsi="Verdana"/>
                <w:i w:val="1"/>
                <w:rtl w:val="0"/>
              </w:rPr>
              <w:t xml:space="preserv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rFonts w:ascii="Tahoma" w:cs="Tahoma" w:eastAsia="Tahoma" w:hAnsi="Tahoma"/>
              </w:rPr>
            </w:pPr>
            <w:r w:rsidDel="00000000" w:rsidR="00000000" w:rsidRPr="00000000">
              <w:rPr>
                <w:rFonts w:ascii="Tahoma" w:cs="Tahoma" w:eastAsia="Tahoma" w:hAnsi="Tahoma"/>
                <w:rtl w:val="0"/>
              </w:rPr>
              <w:t xml:space="preserve">/api/amenity-score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Tahoma" w:cs="Tahoma" w:eastAsia="Tahoma" w:hAnsi="Tahoma"/>
              </w:rPr>
            </w:pPr>
            <w:r w:rsidDel="00000000" w:rsidR="00000000" w:rsidRPr="00000000">
              <w:rPr>
                <w:rFonts w:ascii="Verdana" w:cs="Verdana" w:eastAsia="Verdana" w:hAnsi="Verdana"/>
                <w:i w:val="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rFonts w:ascii="Tahoma" w:cs="Tahoma" w:eastAsia="Tahoma" w:hAnsi="Tahoma"/>
              </w:rPr>
            </w:pPr>
            <w:r w:rsidDel="00000000" w:rsidR="00000000" w:rsidRPr="00000000">
              <w:rPr>
                <w:rFonts w:ascii="Tahoma" w:cs="Tahoma" w:eastAsia="Tahoma" w:hAnsi="Tahoma"/>
                <w:rtl w:val="0"/>
              </w:rPr>
              <w:t xml:space="preserve">- adminType (currently unused, reserved for future flexibility).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rFonts w:ascii="Tahoma" w:cs="Tahoma" w:eastAsia="Tahoma" w:hAnsi="Tahoma"/>
              </w:rPr>
            </w:pPr>
            <w:r w:rsidDel="00000000" w:rsidR="00000000" w:rsidRPr="00000000">
              <w:rPr>
                <w:rFonts w:ascii="Verdana" w:cs="Verdana" w:eastAsia="Verdana" w:hAnsi="Verdana"/>
                <w:i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Tahoma" w:cs="Tahoma" w:eastAsia="Tahoma" w:hAnsi="Tahoma"/>
              </w:rPr>
            </w:pPr>
            <w:r w:rsidDel="00000000" w:rsidR="00000000" w:rsidRPr="00000000">
              <w:rPr>
                <w:rFonts w:ascii="Tahoma" w:cs="Tahoma" w:eastAsia="Tahoma" w:hAnsi="Tahoma"/>
                <w:rtl w:val="0"/>
              </w:rPr>
              <w:t xml:space="preserve">- Array of objects containing `type`, `name`, and `value` fields representing amenity accessibility percentages.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rFonts w:ascii="Verdana" w:cs="Verdana" w:eastAsia="Verdana" w:hAnsi="Verdana"/>
                <w:i w:val="1"/>
              </w:rPr>
            </w:pPr>
            <w:r w:rsidDel="00000000" w:rsidR="00000000" w:rsidRPr="00000000">
              <w:rPr>
                <w:rFonts w:ascii="Verdana" w:cs="Verdana" w:eastAsia="Verdana" w:hAnsi="Verdana"/>
                <w:i w:val="1"/>
                <w:rtl w:val="0"/>
              </w:rPr>
              <w:t xml:space="preserve">Example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"type": "http://ontology.eil.utoronto.ca/CDT#PercentWalkingDistance400Park",</w:t>
            </w:r>
          </w:p>
          <w:p w:rsidR="00000000" w:rsidDel="00000000" w:rsidP="00000000" w:rsidRDefault="00000000" w:rsidRPr="00000000" w14:paraId="000001B0">
            <w:pPr>
              <w:spacing w:after="240" w:before="240" w:lineRule="auto"/>
              <w:rPr/>
            </w:pPr>
            <w:r w:rsidDel="00000000" w:rsidR="00000000" w:rsidRPr="00000000">
              <w:rPr>
                <w:rtl w:val="0"/>
              </w:rPr>
              <w:t xml:space="preserve">"name": "Yonge-Eglinton (100)",</w:t>
            </w:r>
          </w:p>
          <w:p w:rsidR="00000000" w:rsidDel="00000000" w:rsidP="00000000" w:rsidRDefault="00000000" w:rsidRPr="00000000" w14:paraId="000001B1">
            <w:pPr>
              <w:spacing w:after="240" w:before="240" w:lineRule="auto"/>
              <w:rPr/>
            </w:pPr>
            <w:r w:rsidDel="00000000" w:rsidR="00000000" w:rsidRPr="00000000">
              <w:rPr>
                <w:rtl w:val="0"/>
              </w:rPr>
              <w:t xml:space="preserve">"value": "0.9938"</w:t>
            </w:r>
          </w:p>
          <w:p w:rsidR="00000000" w:rsidDel="00000000" w:rsidP="00000000" w:rsidRDefault="00000000" w:rsidRPr="00000000" w14:paraId="000001B2">
            <w:pPr>
              <w:spacing w:after="240" w:before="240" w:lineRule="auto"/>
              <w:rPr/>
            </w:pP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"type": "http://ontology.eil.utoronto.ca/CDT#PercentWalkingDistance400Park",</w:t>
            </w:r>
          </w:p>
          <w:p w:rsidR="00000000" w:rsidDel="00000000" w:rsidP="00000000" w:rsidRDefault="00000000" w:rsidRPr="00000000" w14:paraId="000001B5">
            <w:pPr>
              <w:spacing w:after="240" w:before="240" w:lineRule="auto"/>
              <w:rPr/>
            </w:pPr>
            <w:r w:rsidDel="00000000" w:rsidR="00000000" w:rsidRPr="00000000">
              <w:rPr>
                <w:rtl w:val="0"/>
              </w:rPr>
              <w:t xml:space="preserve">"name": "Forest Hill South (101)",</w:t>
            </w:r>
          </w:p>
          <w:p w:rsidR="00000000" w:rsidDel="00000000" w:rsidP="00000000" w:rsidRDefault="00000000" w:rsidRPr="00000000" w14:paraId="000001B6">
            <w:pPr>
              <w:spacing w:after="240" w:before="240" w:lineRule="auto"/>
              <w:rPr/>
            </w:pPr>
            <w:r w:rsidDel="00000000" w:rsidR="00000000" w:rsidRPr="00000000">
              <w:rPr>
                <w:rtl w:val="0"/>
              </w:rPr>
              <w:t xml:space="preserve">"value": "0.9969"</w:t>
            </w:r>
          </w:p>
          <w:p w:rsidR="00000000" w:rsidDel="00000000" w:rsidP="00000000" w:rsidRDefault="00000000" w:rsidRPr="00000000" w14:paraId="000001B7">
            <w:pPr>
              <w:spacing w:after="240" w:before="240" w:lineRule="auto"/>
              <w:rPr/>
            </w:pP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Tahoma" w:cs="Tahoma" w:eastAsia="Tahoma" w:hAnsi="Tahoma"/>
              </w:rPr>
            </w:pPr>
            <w:r w:rsidDel="00000000" w:rsidR="00000000" w:rsidRPr="00000000">
              <w:rPr>
                <w:rFonts w:ascii="Verdana" w:cs="Verdana" w:eastAsia="Verdana" w:hAnsi="Verdana"/>
                <w:i w:val="1"/>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Tahoma" w:cs="Tahoma" w:eastAsia="Tahoma" w:hAnsi="Tahoma"/>
              </w:rPr>
            </w:pPr>
            <w:r w:rsidDel="00000000" w:rsidR="00000000" w:rsidRPr="00000000">
              <w:rPr>
                <w:rFonts w:ascii="Tahoma" w:cs="Tahoma" w:eastAsia="Tahoma" w:hAnsi="Tahoma"/>
                <w:rtl w:val="0"/>
              </w:rPr>
              <w:t xml:space="preserve">This data helps measure how walkable each neighbourhood is concerning different community amenities.</w:t>
            </w:r>
          </w:p>
          <w:p w:rsidR="00000000" w:rsidDel="00000000" w:rsidP="00000000" w:rsidRDefault="00000000" w:rsidRPr="00000000" w14:paraId="000001BB">
            <w:pPr>
              <w:rPr>
                <w:rFonts w:ascii="Tahoma" w:cs="Tahoma" w:eastAsia="Tahoma" w:hAnsi="Tahoma"/>
              </w:rPr>
            </w:pPr>
            <w:r w:rsidDel="00000000" w:rsidR="00000000" w:rsidRPr="00000000">
              <w:rPr>
                <w:rFonts w:ascii="Tahoma" w:cs="Tahoma" w:eastAsia="Tahoma" w:hAnsi="Tahoma"/>
                <w:b w:val="1"/>
                <w:rtl w:val="0"/>
              </w:rPr>
              <w:t xml:space="preserve">This API is incomplete</w:t>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rtl w:val="0"/>
              </w:rPr>
              <w:t xml:space="preserve"> As of right now only fetches the score for neighbourhoods.</w:t>
            </w:r>
          </w:p>
        </w:tc>
      </w:tr>
    </w:tbl>
    <w:p w:rsidR="00000000" w:rsidDel="00000000" w:rsidP="00000000" w:rsidRDefault="00000000" w:rsidRPr="00000000" w14:paraId="000001BC">
      <w:pPr>
        <w:rPr>
          <w:rFonts w:ascii="Tahoma" w:cs="Tahoma" w:eastAsia="Tahoma" w:hAnsi="Tahoma"/>
        </w:rPr>
      </w:pPr>
      <w:r w:rsidDel="00000000" w:rsidR="00000000" w:rsidRPr="00000000">
        <w:rPr>
          <w:rtl w:val="0"/>
        </w:rPr>
      </w:r>
    </w:p>
    <w:sectPr>
      <w:type w:val="continuous"/>
      <w:pgSz w:h="15840" w:w="12240" w:orient="portrait"/>
      <w:pgMar w:bottom="280" w:top="142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 w:name="Verdan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535" w:hanging="360"/>
      </w:pPr>
      <w:rPr>
        <w:rFonts w:ascii="Tahoma" w:cs="Tahoma" w:eastAsia="Tahoma" w:hAnsi="Tahoma"/>
      </w:rPr>
    </w:lvl>
    <w:lvl w:ilvl="2">
      <w:start w:val="0"/>
      <w:numFmt w:val="bullet"/>
      <w:lvlText w:val="•"/>
      <w:lvlJc w:val="left"/>
      <w:pPr>
        <w:ind w:left="2193" w:hanging="360"/>
      </w:pPr>
      <w:rPr/>
    </w:lvl>
    <w:lvl w:ilvl="3">
      <w:start w:val="0"/>
      <w:numFmt w:val="bullet"/>
      <w:lvlText w:val="•"/>
      <w:lvlJc w:val="left"/>
      <w:pPr>
        <w:ind w:left="2846" w:hanging="360"/>
      </w:pPr>
      <w:rPr/>
    </w:lvl>
    <w:lvl w:ilvl="4">
      <w:start w:val="0"/>
      <w:numFmt w:val="bullet"/>
      <w:lvlText w:val="•"/>
      <w:lvlJc w:val="left"/>
      <w:pPr>
        <w:ind w:left="3500" w:hanging="360"/>
      </w:pPr>
      <w:rPr/>
    </w:lvl>
    <w:lvl w:ilvl="5">
      <w:start w:val="0"/>
      <w:numFmt w:val="bullet"/>
      <w:lvlText w:val="•"/>
      <w:lvlJc w:val="left"/>
      <w:pPr>
        <w:ind w:left="4153" w:hanging="360"/>
      </w:pPr>
      <w:rPr/>
    </w:lvl>
    <w:lvl w:ilvl="6">
      <w:start w:val="0"/>
      <w:numFmt w:val="bullet"/>
      <w:lvlText w:val="•"/>
      <w:lvlJc w:val="left"/>
      <w:pPr>
        <w:ind w:left="4806" w:hanging="360"/>
      </w:pPr>
      <w:rPr/>
    </w:lvl>
    <w:lvl w:ilvl="7">
      <w:start w:val="0"/>
      <w:numFmt w:val="bullet"/>
      <w:lvlText w:val="•"/>
      <w:lvlJc w:val="left"/>
      <w:pPr>
        <w:ind w:left="5460" w:hanging="360"/>
      </w:pPr>
      <w:rPr/>
    </w:lvl>
    <w:lvl w:ilvl="8">
      <w:start w:val="0"/>
      <w:numFmt w:val="bullet"/>
      <w:lvlText w:val="•"/>
      <w:lvlJc w:val="left"/>
      <w:pPr>
        <w:ind w:left="6113" w:hanging="360"/>
      </w:pPr>
      <w:rPr/>
    </w:lvl>
  </w:abstractNum>
  <w:abstractNum w:abstractNumId="2">
    <w:lvl w:ilvl="0">
      <w:start w:val="1"/>
      <w:numFmt w:val="decimal"/>
      <w:lvlText w:val="%1"/>
      <w:lvlJc w:val="left"/>
      <w:pPr>
        <w:ind w:left="720" w:hanging="720"/>
      </w:pPr>
      <w:rPr>
        <w:rFonts w:ascii="Tahoma" w:cs="Tahoma" w:eastAsia="Tahoma" w:hAnsi="Tahoma"/>
        <w:b w:val="1"/>
        <w:i w:val="0"/>
        <w:sz w:val="22"/>
        <w:szCs w:val="22"/>
      </w:rPr>
    </w:lvl>
    <w:lvl w:ilvl="1">
      <w:start w:val="1"/>
      <w:numFmt w:val="decimal"/>
      <w:lvlText w:val="%1.%2"/>
      <w:lvlJc w:val="left"/>
      <w:pPr>
        <w:ind w:left="720" w:hanging="720"/>
      </w:pPr>
      <w:rPr>
        <w:rFonts w:ascii="Tahoma" w:cs="Tahoma" w:eastAsia="Tahoma" w:hAnsi="Tahoma"/>
        <w:b w:val="1"/>
        <w:i w:val="0"/>
        <w:sz w:val="22"/>
        <w:szCs w:val="22"/>
      </w:rPr>
    </w:lvl>
    <w:lvl w:ilvl="2">
      <w:start w:val="0"/>
      <w:numFmt w:val="bullet"/>
      <w:lvlText w:val="-"/>
      <w:lvlJc w:val="left"/>
      <w:pPr>
        <w:ind w:left="720" w:hanging="360"/>
      </w:pPr>
      <w:rPr>
        <w:rFonts w:ascii="Tahoma" w:cs="Tahoma" w:eastAsia="Tahoma" w:hAnsi="Tahoma"/>
        <w:b w:val="0"/>
        <w:i w:val="0"/>
        <w:sz w:val="22"/>
        <w:szCs w:val="22"/>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3">
    <w:lvl w:ilvl="0">
      <w:start w:val="0"/>
      <w:numFmt w:val="bullet"/>
      <w:lvlText w:val="●"/>
      <w:lvlJc w:val="left"/>
      <w:pPr>
        <w:ind w:left="815" w:hanging="360"/>
      </w:pPr>
      <w:rPr>
        <w:rFonts w:ascii="Tahoma" w:cs="Tahoma" w:eastAsia="Tahoma" w:hAnsi="Tahoma"/>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4">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5">
    <w:lvl w:ilvl="0">
      <w:start w:val="0"/>
      <w:numFmt w:val="bullet"/>
      <w:lvlText w:val="●"/>
      <w:lvlJc w:val="left"/>
      <w:pPr>
        <w:ind w:left="815" w:hanging="360"/>
      </w:pPr>
      <w:rPr>
        <w:rFonts w:ascii="Arial" w:cs="Arial" w:eastAsia="Arial" w:hAnsi="Arial"/>
        <w:b w:val="0"/>
        <w:i w:val="1"/>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6">
    <w:lvl w:ilvl="0">
      <w:start w:val="1"/>
      <w:numFmt w:val="decimal"/>
      <w:lvlText w:val="(%1)"/>
      <w:lvlJc w:val="left"/>
      <w:pPr>
        <w:ind w:left="815" w:hanging="720"/>
      </w:pPr>
      <w:rPr>
        <w:rFonts w:ascii="Courier New" w:cs="Courier New" w:eastAsia="Courier New" w:hAnsi="Courier New"/>
        <w:b w:val="0"/>
        <w:i w:val="0"/>
        <w:sz w:val="22"/>
        <w:szCs w:val="22"/>
      </w:rPr>
    </w:lvl>
    <w:lvl w:ilvl="1">
      <w:start w:val="0"/>
      <w:numFmt w:val="bullet"/>
      <w:lvlText w:val="•"/>
      <w:lvlJc w:val="left"/>
      <w:pPr>
        <w:ind w:left="1480" w:hanging="720"/>
      </w:pPr>
      <w:rPr/>
    </w:lvl>
    <w:lvl w:ilvl="2">
      <w:start w:val="0"/>
      <w:numFmt w:val="bullet"/>
      <w:lvlText w:val="•"/>
      <w:lvlJc w:val="left"/>
      <w:pPr>
        <w:ind w:left="2140" w:hanging="720"/>
      </w:pPr>
      <w:rPr/>
    </w:lvl>
    <w:lvl w:ilvl="3">
      <w:start w:val="0"/>
      <w:numFmt w:val="bullet"/>
      <w:lvlText w:val="•"/>
      <w:lvlJc w:val="left"/>
      <w:pPr>
        <w:ind w:left="2800" w:hanging="720"/>
      </w:pPr>
      <w:rPr/>
    </w:lvl>
    <w:lvl w:ilvl="4">
      <w:start w:val="0"/>
      <w:numFmt w:val="bullet"/>
      <w:lvlText w:val="•"/>
      <w:lvlJc w:val="left"/>
      <w:pPr>
        <w:ind w:left="3460" w:hanging="720"/>
      </w:pPr>
      <w:rPr/>
    </w:lvl>
    <w:lvl w:ilvl="5">
      <w:start w:val="0"/>
      <w:numFmt w:val="bullet"/>
      <w:lvlText w:val="•"/>
      <w:lvlJc w:val="left"/>
      <w:pPr>
        <w:ind w:left="4120" w:hanging="720"/>
      </w:pPr>
      <w:rPr/>
    </w:lvl>
    <w:lvl w:ilvl="6">
      <w:start w:val="0"/>
      <w:numFmt w:val="bullet"/>
      <w:lvlText w:val="•"/>
      <w:lvlJc w:val="left"/>
      <w:pPr>
        <w:ind w:left="4780" w:hanging="720"/>
      </w:pPr>
      <w:rPr/>
    </w:lvl>
    <w:lvl w:ilvl="7">
      <w:start w:val="0"/>
      <w:numFmt w:val="bullet"/>
      <w:lvlText w:val="•"/>
      <w:lvlJc w:val="left"/>
      <w:pPr>
        <w:ind w:left="5440" w:hanging="720"/>
      </w:pPr>
      <w:rPr/>
    </w:lvl>
    <w:lvl w:ilvl="8">
      <w:start w:val="0"/>
      <w:numFmt w:val="bullet"/>
      <w:lvlText w:val="•"/>
      <w:lvlJc w:val="left"/>
      <w:pPr>
        <w:ind w:left="6100" w:hanging="720"/>
      </w:pPr>
      <w:rPr/>
    </w:lvl>
  </w:abstractNum>
  <w:abstractNum w:abstractNumId="7">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8">
    <w:lvl w:ilvl="0">
      <w:start w:val="0"/>
      <w:numFmt w:val="bullet"/>
      <w:lvlText w:val="●"/>
      <w:lvlJc w:val="left"/>
      <w:pPr>
        <w:ind w:left="815" w:hanging="360"/>
      </w:pPr>
      <w:rPr>
        <w:rFonts w:ascii="Tahoma" w:cs="Tahoma" w:eastAsia="Tahoma" w:hAnsi="Tahoma"/>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9">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535" w:hanging="360"/>
      </w:pPr>
      <w:rPr>
        <w:rFonts w:ascii="Tahoma" w:cs="Tahoma" w:eastAsia="Tahoma" w:hAnsi="Tahoma"/>
      </w:rPr>
    </w:lvl>
    <w:lvl w:ilvl="2">
      <w:start w:val="0"/>
      <w:numFmt w:val="bullet"/>
      <w:lvlText w:val="•"/>
      <w:lvlJc w:val="left"/>
      <w:pPr>
        <w:ind w:left="2193" w:hanging="360"/>
      </w:pPr>
      <w:rPr/>
    </w:lvl>
    <w:lvl w:ilvl="3">
      <w:start w:val="0"/>
      <w:numFmt w:val="bullet"/>
      <w:lvlText w:val="•"/>
      <w:lvlJc w:val="left"/>
      <w:pPr>
        <w:ind w:left="2846" w:hanging="360"/>
      </w:pPr>
      <w:rPr/>
    </w:lvl>
    <w:lvl w:ilvl="4">
      <w:start w:val="0"/>
      <w:numFmt w:val="bullet"/>
      <w:lvlText w:val="•"/>
      <w:lvlJc w:val="left"/>
      <w:pPr>
        <w:ind w:left="3500" w:hanging="360"/>
      </w:pPr>
      <w:rPr/>
    </w:lvl>
    <w:lvl w:ilvl="5">
      <w:start w:val="0"/>
      <w:numFmt w:val="bullet"/>
      <w:lvlText w:val="•"/>
      <w:lvlJc w:val="left"/>
      <w:pPr>
        <w:ind w:left="4153" w:hanging="360"/>
      </w:pPr>
      <w:rPr/>
    </w:lvl>
    <w:lvl w:ilvl="6">
      <w:start w:val="0"/>
      <w:numFmt w:val="bullet"/>
      <w:lvlText w:val="•"/>
      <w:lvlJc w:val="left"/>
      <w:pPr>
        <w:ind w:left="4806" w:hanging="360"/>
      </w:pPr>
      <w:rPr/>
    </w:lvl>
    <w:lvl w:ilvl="7">
      <w:start w:val="0"/>
      <w:numFmt w:val="bullet"/>
      <w:lvlText w:val="•"/>
      <w:lvlJc w:val="left"/>
      <w:pPr>
        <w:ind w:left="5460" w:hanging="360"/>
      </w:pPr>
      <w:rPr/>
    </w:lvl>
    <w:lvl w:ilvl="8">
      <w:start w:val="0"/>
      <w:numFmt w:val="bullet"/>
      <w:lvlText w:val="•"/>
      <w:lvlJc w:val="left"/>
      <w:pPr>
        <w:ind w:left="6113" w:hanging="360"/>
      </w:pPr>
      <w:rPr/>
    </w:lvl>
  </w:abstractNum>
  <w:abstractNum w:abstractNumId="10">
    <w:lvl w:ilvl="0">
      <w:start w:val="0"/>
      <w:numFmt w:val="bullet"/>
      <w:lvlText w:val="●"/>
      <w:lvlJc w:val="left"/>
      <w:pPr>
        <w:ind w:left="815" w:hanging="360"/>
      </w:pPr>
      <w:rPr>
        <w:rFonts w:ascii="Tahoma" w:cs="Tahoma" w:eastAsia="Tahoma" w:hAnsi="Tahoma"/>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1">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2">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3">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4">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5">
    <w:lvl w:ilvl="0">
      <w:start w:val="0"/>
      <w:numFmt w:val="bullet"/>
      <w:lvlText w:val="●"/>
      <w:lvlJc w:val="left"/>
      <w:pPr>
        <w:ind w:left="815" w:hanging="360"/>
      </w:pPr>
      <w:rPr>
        <w:rFonts w:ascii="Tahoma" w:cs="Tahoma" w:eastAsia="Tahoma" w:hAnsi="Tahoma"/>
        <w:b w:val="0"/>
        <w:i w:val="0"/>
        <w:sz w:val="22"/>
        <w:szCs w:val="22"/>
      </w:rPr>
    </w:lvl>
    <w:lvl w:ilvl="1">
      <w:start w:val="0"/>
      <w:numFmt w:val="bullet"/>
      <w:lvlText w:val="•"/>
      <w:lvlJc w:val="left"/>
      <w:pPr>
        <w:ind w:left="1480" w:hanging="360"/>
      </w:pPr>
      <w:rPr/>
    </w:lvl>
    <w:lvl w:ilvl="2">
      <w:start w:val="0"/>
      <w:numFmt w:val="bullet"/>
      <w:lvlText w:val="•"/>
      <w:lvlJc w:val="left"/>
      <w:pPr>
        <w:ind w:left="2140" w:hanging="360"/>
      </w:pPr>
      <w:rPr/>
    </w:lvl>
    <w:lvl w:ilvl="3">
      <w:start w:val="0"/>
      <w:numFmt w:val="bullet"/>
      <w:lvlText w:val="•"/>
      <w:lvlJc w:val="left"/>
      <w:pPr>
        <w:ind w:left="2800" w:hanging="360"/>
      </w:pPr>
      <w:rPr/>
    </w:lvl>
    <w:lvl w:ilvl="4">
      <w:start w:val="0"/>
      <w:numFmt w:val="bullet"/>
      <w:lvlText w:val="•"/>
      <w:lvlJc w:val="left"/>
      <w:pPr>
        <w:ind w:left="3460" w:hanging="360"/>
      </w:pPr>
      <w:rPr/>
    </w:lvl>
    <w:lvl w:ilvl="5">
      <w:start w:val="0"/>
      <w:numFmt w:val="bullet"/>
      <w:lvlText w:val="•"/>
      <w:lvlJc w:val="left"/>
      <w:pPr>
        <w:ind w:left="4120" w:hanging="360"/>
      </w:pPr>
      <w:rPr/>
    </w:lvl>
    <w:lvl w:ilvl="6">
      <w:start w:val="0"/>
      <w:numFmt w:val="bullet"/>
      <w:lvlText w:val="•"/>
      <w:lvlJc w:val="left"/>
      <w:pPr>
        <w:ind w:left="4780" w:hanging="360"/>
      </w:pPr>
      <w:rPr/>
    </w:lvl>
    <w:lvl w:ilvl="7">
      <w:start w:val="0"/>
      <w:numFmt w:val="bullet"/>
      <w:lvlText w:val="•"/>
      <w:lvlJc w:val="left"/>
      <w:pPr>
        <w:ind w:left="5440" w:hanging="360"/>
      </w:pPr>
      <w:rPr/>
    </w:lvl>
    <w:lvl w:ilvl="8">
      <w:start w:val="0"/>
      <w:numFmt w:val="bullet"/>
      <w:lvlText w:val="•"/>
      <w:lvlJc w:val="left"/>
      <w:pPr>
        <w:ind w:left="6100" w:hanging="360"/>
      </w:pPr>
      <w:rPr/>
    </w:lvl>
  </w:abstractNum>
  <w:abstractNum w:abstractNumId="16">
    <w:lvl w:ilvl="0">
      <w:start w:val="0"/>
      <w:numFmt w:val="bullet"/>
      <w:lvlText w:val="●"/>
      <w:lvlJc w:val="left"/>
      <w:pPr>
        <w:ind w:left="720" w:hanging="360"/>
      </w:pPr>
      <w:rPr>
        <w:rFonts w:ascii="Tahoma" w:cs="Tahoma" w:eastAsia="Tahoma" w:hAnsi="Tahoma"/>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7">
    <w:lvl w:ilvl="0">
      <w:start w:val="0"/>
      <w:numFmt w:val="bullet"/>
      <w:lvlText w:val="●"/>
      <w:lvlJc w:val="left"/>
      <w:pPr>
        <w:ind w:left="1440" w:hanging="360"/>
      </w:pPr>
      <w:rPr>
        <w:rFonts w:ascii="Tahoma" w:cs="Tahoma" w:eastAsia="Tahoma" w:hAnsi="Tahoma"/>
        <w:b w:val="0"/>
        <w:i w:val="0"/>
        <w:sz w:val="22"/>
        <w:szCs w:val="22"/>
      </w:rPr>
    </w:lvl>
    <w:lvl w:ilvl="1">
      <w:start w:val="0"/>
      <w:numFmt w:val="bullet"/>
      <w:lvlText w:val="•"/>
      <w:lvlJc w:val="left"/>
      <w:pPr>
        <w:ind w:left="2268" w:hanging="360"/>
      </w:pPr>
      <w:rPr/>
    </w:lvl>
    <w:lvl w:ilvl="2">
      <w:start w:val="0"/>
      <w:numFmt w:val="bullet"/>
      <w:lvlText w:val="•"/>
      <w:lvlJc w:val="left"/>
      <w:pPr>
        <w:ind w:left="3096" w:hanging="360"/>
      </w:pPr>
      <w:rPr/>
    </w:lvl>
    <w:lvl w:ilvl="3">
      <w:start w:val="0"/>
      <w:numFmt w:val="bullet"/>
      <w:lvlText w:val="•"/>
      <w:lvlJc w:val="left"/>
      <w:pPr>
        <w:ind w:left="3924" w:hanging="360"/>
      </w:pPr>
      <w:rPr/>
    </w:lvl>
    <w:lvl w:ilvl="4">
      <w:start w:val="0"/>
      <w:numFmt w:val="bullet"/>
      <w:lvlText w:val="•"/>
      <w:lvlJc w:val="left"/>
      <w:pPr>
        <w:ind w:left="4752" w:hanging="360"/>
      </w:pPr>
      <w:rPr/>
    </w:lvl>
    <w:lvl w:ilvl="5">
      <w:start w:val="0"/>
      <w:numFmt w:val="bullet"/>
      <w:lvlText w:val="•"/>
      <w:lvlJc w:val="left"/>
      <w:pPr>
        <w:ind w:left="5580" w:hanging="360"/>
      </w:pPr>
      <w:rPr/>
    </w:lvl>
    <w:lvl w:ilvl="6">
      <w:start w:val="0"/>
      <w:numFmt w:val="bullet"/>
      <w:lvlText w:val="•"/>
      <w:lvlJc w:val="left"/>
      <w:pPr>
        <w:ind w:left="6408" w:hanging="360"/>
      </w:pPr>
      <w:rPr/>
    </w:lvl>
    <w:lvl w:ilvl="7">
      <w:start w:val="0"/>
      <w:numFmt w:val="bullet"/>
      <w:lvlText w:val="•"/>
      <w:lvlJc w:val="left"/>
      <w:pPr>
        <w:ind w:left="7236" w:hanging="360"/>
      </w:pPr>
      <w:rPr/>
    </w:lvl>
    <w:lvl w:ilvl="8">
      <w:start w:val="0"/>
      <w:numFmt w:val="bullet"/>
      <w:lvlText w:val="•"/>
      <w:lvlJc w:val="left"/>
      <w:pPr>
        <w:ind w:left="806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720"/>
    </w:pPr>
    <w:rPr>
      <w:rFonts w:ascii="Tahoma" w:cs="Tahoma" w:eastAsia="Tahoma" w:hAnsi="Tahoma"/>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3" w:lineRule="auto"/>
      <w:ind w:right="359"/>
      <w:jc w:val="center"/>
    </w:pPr>
    <w:rPr>
      <w:rFonts w:ascii="Tahoma" w:cs="Tahoma" w:eastAsia="Tahoma" w:hAnsi="Tahoma"/>
      <w:b w:val="1"/>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ontology.eil.utoronto.ca/To" TargetMode="External"/><Relationship Id="rId42" Type="http://schemas.openxmlformats.org/officeDocument/2006/relationships/hyperlink" Target="http://ontology.eil.utoronto.ca/" TargetMode="External"/><Relationship Id="rId41" Type="http://schemas.openxmlformats.org/officeDocument/2006/relationships/hyperlink" Target="http://ontology.eil.utoronto.ca/Tor" TargetMode="External"/><Relationship Id="rId44" Type="http://schemas.openxmlformats.org/officeDocument/2006/relationships/hyperlink" Target="http://ontology.eil.ut/" TargetMode="External"/><Relationship Id="rId43" Type="http://schemas.openxmlformats.org/officeDocument/2006/relationships/hyperlink" Target="http://ontology.eil.utoronto.c/" TargetMode="External"/><Relationship Id="rId46" Type="http://schemas.openxmlformats.org/officeDocument/2006/relationships/hyperlink" Target="http://ontology.eil.utoronto.ca/To" TargetMode="External"/><Relationship Id="rId45" Type="http://schemas.openxmlformats.org/officeDocument/2006/relationships/hyperlink" Target="http://localhost:3000/api/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ntology.ei/" TargetMode="External"/><Relationship Id="rId48" Type="http://schemas.openxmlformats.org/officeDocument/2006/relationships/hyperlink" Target="http://ontology.eil.utoronto.ca/" TargetMode="External"/><Relationship Id="rId47" Type="http://schemas.openxmlformats.org/officeDocument/2006/relationships/hyperlink" Target="http://ontology.eil.utoronto.ca/Tor" TargetMode="External"/><Relationship Id="rId49" Type="http://schemas.openxmlformats.org/officeDocument/2006/relationships/hyperlink" Target="http://ontology.eil.utoronto.c/" TargetMode="External"/><Relationship Id="rId5" Type="http://schemas.openxmlformats.org/officeDocument/2006/relationships/styles" Target="styles.xml"/><Relationship Id="rId6" Type="http://schemas.openxmlformats.org/officeDocument/2006/relationships/hyperlink" Target="https://eil.utoronto.ca/" TargetMode="External"/><Relationship Id="rId7" Type="http://schemas.openxmlformats.org/officeDocument/2006/relationships/image" Target="media/image1.png"/><Relationship Id="rId8" Type="http://schemas.openxmlformats.org/officeDocument/2006/relationships/hyperlink" Target="http://localhost:3000/api/0" TargetMode="External"/><Relationship Id="rId31" Type="http://schemas.openxmlformats.org/officeDocument/2006/relationships/hyperlink" Target="http://ontology.eil.utor/" TargetMode="External"/><Relationship Id="rId30" Type="http://schemas.openxmlformats.org/officeDocument/2006/relationships/hyperlink" Target="http://ontology.eil.utoronto.ca/Toron" TargetMode="External"/><Relationship Id="rId33" Type="http://schemas.openxmlformats.org/officeDocument/2006/relationships/hyperlink" Target="http://www.w3.org/1999/02/22-rdf-syntax-ns" TargetMode="External"/><Relationship Id="rId32" Type="http://schemas.openxmlformats.org/officeDocument/2006/relationships/hyperlink" Target="http://www.w3.org/2000/01/rdf-schema" TargetMode="External"/><Relationship Id="rId35" Type="http://schemas.openxmlformats.org/officeDocument/2006/relationships/hyperlink" Target="http://ontology.eil.utoronto.ca/Tor" TargetMode="External"/><Relationship Id="rId34" Type="http://schemas.openxmlformats.org/officeDocument/2006/relationships/hyperlink" Target="http://ontology.eil.utoronto.ca/To" TargetMode="External"/><Relationship Id="rId70" Type="http://schemas.openxmlformats.org/officeDocument/2006/relationships/hyperlink" Target="http://www.opengis.net/ont/geosparql" TargetMode="External"/><Relationship Id="rId37" Type="http://schemas.openxmlformats.org/officeDocument/2006/relationships/hyperlink" Target="http://ontology.eil.utoronto.c/" TargetMode="External"/><Relationship Id="rId36" Type="http://schemas.openxmlformats.org/officeDocument/2006/relationships/hyperlink" Target="http://ontology.eil.utoronto.ca/" TargetMode="External"/><Relationship Id="rId39" Type="http://schemas.openxmlformats.org/officeDocument/2006/relationships/hyperlink" Target="http://localhost:3000/api/4" TargetMode="External"/><Relationship Id="rId38" Type="http://schemas.openxmlformats.org/officeDocument/2006/relationships/hyperlink" Target="http://ontol/" TargetMode="External"/><Relationship Id="rId62" Type="http://schemas.openxmlformats.org/officeDocument/2006/relationships/hyperlink" Target="http://ontology.eil.utoronto.ca/Toronto" TargetMode="External"/><Relationship Id="rId61" Type="http://schemas.openxmlformats.org/officeDocument/2006/relationships/hyperlink" Target="http://localhost:3000/api/5" TargetMode="External"/><Relationship Id="rId20" Type="http://schemas.openxmlformats.org/officeDocument/2006/relationships/hyperlink" Target="http://on/" TargetMode="External"/><Relationship Id="rId64" Type="http://schemas.openxmlformats.org/officeDocument/2006/relationships/hyperlink" Target="http://localhost:3000/api/6" TargetMode="External"/><Relationship Id="rId63" Type="http://schemas.openxmlformats.org/officeDocument/2006/relationships/hyperlink" Target="http://ontology.eil.utoronto.ca/Toronto/" TargetMode="External"/><Relationship Id="rId22" Type="http://schemas.openxmlformats.org/officeDocument/2006/relationships/hyperlink" Target="http://ontology.eil.utoronto.ca/Toronto/To" TargetMode="External"/><Relationship Id="rId66" Type="http://schemas.openxmlformats.org/officeDocument/2006/relationships/hyperlink" Target="http://ontology.eil.utoronto.ca/5087/2/City/" TargetMode="External"/><Relationship Id="rId21" Type="http://schemas.openxmlformats.org/officeDocument/2006/relationships/hyperlink" Target="http://ontology.eil.utoronto.ca/Toronto/Toronto#Neigh" TargetMode="External"/><Relationship Id="rId65" Type="http://schemas.openxmlformats.org/officeDocument/2006/relationships/hyperlink" Target="http://ontology.eil.utoronto.ca/Toron" TargetMode="External"/><Relationship Id="rId24" Type="http://schemas.openxmlformats.org/officeDocument/2006/relationships/hyperlink" Target="http://ontology.eil.utoronto.ca/5087/2/City/" TargetMode="External"/><Relationship Id="rId68" Type="http://schemas.openxmlformats.org/officeDocument/2006/relationships/hyperlink" Target="http://www.w3.org/2000/01/rdf-schema" TargetMode="External"/><Relationship Id="rId23" Type="http://schemas.openxmlformats.org/officeDocument/2006/relationships/hyperlink" Target="http://ontology.eil.utoronto.ca/Toronto/" TargetMode="External"/><Relationship Id="rId67" Type="http://schemas.openxmlformats.org/officeDocument/2006/relationships/hyperlink" Target="http://ontology.eil.utoronto.ca/5087/1/SpatialLoc/" TargetMode="External"/><Relationship Id="rId60" Type="http://schemas.openxmlformats.org/officeDocument/2006/relationships/hyperlink" Target="http://www.w3.org/2000/01" TargetMode="External"/><Relationship Id="rId26" Type="http://schemas.openxmlformats.org/officeDocument/2006/relationships/hyperlink" Target="http://www.w3.org/1999/02/22-rdf-syntax-ns" TargetMode="External"/><Relationship Id="rId25" Type="http://schemas.openxmlformats.org/officeDocument/2006/relationships/hyperlink" Target="http://www.w3.org/2000/01/rdf-schema" TargetMode="External"/><Relationship Id="rId69" Type="http://schemas.openxmlformats.org/officeDocument/2006/relationships/hyperlink" Target="http://www.w3.org/1999/02/22-rdf-syntax-ns" TargetMode="External"/><Relationship Id="rId28" Type="http://schemas.openxmlformats.org/officeDocument/2006/relationships/hyperlink" Target="http://ontology.eil.utoronto.ca/Toronto/" TargetMode="External"/><Relationship Id="rId27" Type="http://schemas.openxmlformats.org/officeDocument/2006/relationships/hyperlink" Target="http://ontology.eil.utoronto.ca/Toronto" TargetMode="External"/><Relationship Id="rId29" Type="http://schemas.openxmlformats.org/officeDocument/2006/relationships/hyperlink" Target="http://localhost:3000/api/3" TargetMode="External"/><Relationship Id="rId51" Type="http://schemas.openxmlformats.org/officeDocument/2006/relationships/hyperlink" Target="http://ontolog/" TargetMode="External"/><Relationship Id="rId50" Type="http://schemas.openxmlformats.org/officeDocument/2006/relationships/hyperlink" Target="http://ontology.eil.ut/" TargetMode="External"/><Relationship Id="rId53" Type="http://schemas.openxmlformats.org/officeDocument/2006/relationships/hyperlink" Target="http://ontology.eil.utoronto.ca/Toront" TargetMode="External"/><Relationship Id="rId52" Type="http://schemas.openxmlformats.org/officeDocument/2006/relationships/hyperlink" Target="http://ontology.eil.utoronto.ca/Toronto/Toront" TargetMode="External"/><Relationship Id="rId11" Type="http://schemas.openxmlformats.org/officeDocument/2006/relationships/hyperlink" Target="http://www.w3.org/1999/02/22-rdf-syntax-ns" TargetMode="External"/><Relationship Id="rId55" Type="http://schemas.openxmlformats.org/officeDocument/2006/relationships/hyperlink" Target="http://ontology.eil.ut/" TargetMode="External"/><Relationship Id="rId10" Type="http://schemas.openxmlformats.org/officeDocument/2006/relationships/hyperlink" Target="http://ontology.eil.utoronto.ca/5087/2/City/" TargetMode="External"/><Relationship Id="rId54" Type="http://schemas.openxmlformats.org/officeDocument/2006/relationships/hyperlink" Target="http://ontology.eil.utoronto.c/" TargetMode="External"/><Relationship Id="rId13" Type="http://schemas.openxmlformats.org/officeDocument/2006/relationships/hyperlink" Target="http://localhost:3000/api/1" TargetMode="External"/><Relationship Id="rId57" Type="http://schemas.openxmlformats.org/officeDocument/2006/relationships/hyperlink" Target="http://localhost:3000/api/4" TargetMode="External"/><Relationship Id="rId12" Type="http://schemas.openxmlformats.org/officeDocument/2006/relationships/hyperlink" Target="http://ontology.eil.utoronto.ca/Toronto" TargetMode="External"/><Relationship Id="rId56" Type="http://schemas.openxmlformats.org/officeDocument/2006/relationships/hyperlink" Target="http://ontolog/" TargetMode="External"/><Relationship Id="rId15" Type="http://schemas.openxmlformats.org/officeDocument/2006/relationships/hyperlink" Target="http://ontology.eil.utoronto.ca/t" TargetMode="External"/><Relationship Id="rId59" Type="http://schemas.openxmlformats.org/officeDocument/2006/relationships/hyperlink" Target="http://ontology.eil.utoronto.ca/Toronto/" TargetMode="External"/><Relationship Id="rId14" Type="http://schemas.openxmlformats.org/officeDocument/2006/relationships/hyperlink" Target="http://ont/" TargetMode="External"/><Relationship Id="rId58" Type="http://schemas.openxmlformats.org/officeDocument/2006/relationships/hyperlink" Target="http://ontology.eil.utoronto.ca/ISO21972/iso21972" TargetMode="External"/><Relationship Id="rId17" Type="http://schemas.openxmlformats.org/officeDocument/2006/relationships/hyperlink" Target="http://www.w3.org/2000/01/rdf-schema" TargetMode="External"/><Relationship Id="rId16" Type="http://schemas.openxmlformats.org/officeDocument/2006/relationships/hyperlink" Target="http://ontology.eil.utoronto.ca/ISO21972/iso21972" TargetMode="External"/><Relationship Id="rId19" Type="http://schemas.openxmlformats.org/officeDocument/2006/relationships/hyperlink" Target="http://localhost:3000/api/2" TargetMode="External"/><Relationship Id="rId18" Type="http://schemas.openxmlformats.org/officeDocument/2006/relationships/hyperlink" Target="http://ontology.eil.utoronto.ca/Toron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2025-04-16T00:00:00Z</vt:lpwstr>
  </property>
  <property fmtid="{D5CDD505-2E9C-101B-9397-08002B2CF9AE}" pid="3" name="Producer">
    <vt:lpwstr>Skia/PDF m118 Google Docs Renderer</vt:lpwstr>
  </property>
  <property fmtid="{D5CDD505-2E9C-101B-9397-08002B2CF9AE}" pid="4" name="LastSaved">
    <vt:lpwstr>2025-04-16T00:00:00Z</vt:lpwstr>
  </property>
</Properties>
</file>