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3.png"/><Relationship Id="rId7" Type="http://schemas.openxmlformats.org/officeDocument/2006/relationships/hyperlink" Target="https://github.com/wg/wrk" TargetMode="External"/><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image" Target="media/image13.png"/><Relationship Id="rId10" Type="http://schemas.openxmlformats.org/officeDocument/2006/relationships/image" Target="media/image14.png"/><Relationship Id="rId32" Type="http://schemas.openxmlformats.org/officeDocument/2006/relationships/image" Target="media/image3.png"/><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19.png"/><Relationship Id="rId34" Type="http://schemas.openxmlformats.org/officeDocument/2006/relationships/image" Target="media/image4.png"/><Relationship Id="rId15" Type="http://schemas.openxmlformats.org/officeDocument/2006/relationships/image" Target="media/image17.png"/><Relationship Id="rId37" Type="http://schemas.openxmlformats.org/officeDocument/2006/relationships/header" Target="header3.xml"/><Relationship Id="rId14" Type="http://schemas.openxmlformats.org/officeDocument/2006/relationships/image" Target="media/image18.png"/><Relationship Id="rId36" Type="http://schemas.openxmlformats.org/officeDocument/2006/relationships/header" Target="header2.xml"/><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