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Configuring a Load Balancer, Autoscaling and Stress Testing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Exercise 2: Auto Scaling groups and Launch Configurations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Creating an elastically scaled system in the cloud</w:t>
      </w:r>
    </w:p>
    <w:p w:rsidR="00000000" w:rsidDel="00000000" w:rsidP="00000000" w:rsidRDefault="00000000" w:rsidRPr="00000000" w14:paraId="0000000B">
      <w:pPr>
        <w:rPr/>
      </w:pPr>
      <w:r w:rsidDel="00000000" w:rsidR="00000000" w:rsidRPr="00000000">
        <w:rPr>
          <w:rtl w:val="0"/>
        </w:rPr>
        <w:t xml:space="preserve">How to stress test using </w:t>
      </w:r>
      <w:r w:rsidDel="00000000" w:rsidR="00000000" w:rsidRPr="00000000">
        <w:rPr>
          <w:i w:val="1"/>
          <w:rtl w:val="0"/>
        </w:rPr>
        <w:t xml:space="preserve">wrk</w:t>
      </w:r>
      <w:r w:rsidDel="00000000" w:rsidR="00000000" w:rsidRPr="00000000">
        <w:rPr>
          <w:rtl w:val="0"/>
        </w:rPr>
        <w:t xml:space="preserve"> command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Browser and AWS account, previous configuration from Exercise 2</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Part A: Starting an instance to do a stress test from</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are going to create a new instance in the same subnet to stress test the servers from. We could do it from our desktops, but we will take out network delays if we can do it within the Amazon EC2 network.</w:t>
        <w:br w:type="textWrapping"/>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Because this takes a bit of time to start, we will get this running first and then come back and use it later.</w:t>
        <w:br w:type="textWrapping"/>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the EC2 Launch wizard like before, start a new instance with the following settings:</w:t>
        <w:br w:type="textWrapping"/>
      </w:r>
    </w:p>
    <w:p w:rsidR="00000000" w:rsidDel="00000000" w:rsidP="00000000" w:rsidRDefault="00000000" w:rsidRPr="00000000" w14:paraId="0000001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Ubuntu Server 18.04 LTS (HVM)</w:t>
        <w:br w:type="textWrapping"/>
      </w:r>
    </w:p>
    <w:p w:rsidR="00000000" w:rsidDel="00000000" w:rsidP="00000000" w:rsidRDefault="00000000" w:rsidRPr="00000000" w14:paraId="000000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t2.medium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want a beefier machine to be able to drive our nodes hard)</w:t>
        <w:br w:type="textWrapping"/>
      </w:r>
    </w:p>
    <w:p w:rsidR="00000000" w:rsidDel="00000000" w:rsidP="00000000" w:rsidRDefault="00000000" w:rsidRPr="00000000" w14:paraId="000000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User Data: please cut and paste from</w:t>
        <w:br w:type="textWrapping"/>
      </w:r>
      <w:hyperlink r:id="rId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https://freo.me/wrk-userdata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simply installs the latest version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wrk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sets correct parameters for the OS to handle this</w:t>
        <w:br w:type="textWrapping"/>
        <w:br w:type="textWrapping"/>
        <w:t xml:space="preserve">(</w:t>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https://github.com/wg/wrk</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Tag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wrk</w:t>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Security Group: node-security-group</w:t>
        <w:br w:type="textWrapping"/>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existing SSH Key</w:t>
        <w:br w:type="textWrapping"/>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Part B: Setting up a Load Balancer and ELB Auto Scale Group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AWS Console and then the EC2 Console.</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Near the bottom of the left hand menu, find Load Balancers and Click on it. You will see something like this (although other students may have created load balancers that will show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128690"/>
            <wp:effectExtent b="0" l="0" r="0" t="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270500" cy="212869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Load Balancer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Application Load Balancer</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366949" cy="3886318"/>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366949" cy="388631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 (e.g. oxclo02-elb), and leave the other fields the same.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71699"/>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70500" cy="207169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all three of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Availability Zones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17024"/>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70500" cy="221702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Settings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Ignore the warning!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Groups</w:t>
        <w:br w:type="textWrapping"/>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 New Security Group</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 it the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elb-sg (e.g. oxclo02-elb-sg)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the rule says:</w:t>
        <w:br w:type="textWrapping"/>
        <w:t xml:space="preserve">Custom  </w:t>
        <w:tab/>
        <w:t xml:space="preserve">TCP</w:t>
        <w:tab/>
        <w:t xml:space="preserve">80 </w:t>
        <w:tab/>
        <w:t xml:space="preserve">Anywhere</w:t>
        <w:tab/>
        <w:t xml:space="preserve">0.0.0.0/0</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380862"/>
            <wp:effectExtent b="0" l="0" r="0" t="0"/>
            <wp:docPr id="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270500" cy="138086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Routing</w:t>
      </w:r>
      <w:r w:rsidDel="00000000" w:rsidR="00000000" w:rsidRPr="00000000">
        <w:rPr>
          <w:b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it says “New Target Group”, and then use</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-target (e.g. oxclo01-target)</w:t>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instance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port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8080</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rest as-is:</w:t>
        <w:br w:type="textWrapping"/>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0" distR="0">
            <wp:extent cx="3953975" cy="3801621"/>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953975" cy="3801621"/>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Ignore the warning and click:</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Next: Register Targets</w:t>
        <w:br w:type="textWrapping"/>
      </w: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Don’t add any instances yet. Just 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w:t>
        <w:br w:type="textWrapping"/>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994280" cy="2679933"/>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994280" cy="267993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0" distT="0" distL="0" distR="0">
            <wp:extent cx="5270500" cy="761371"/>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270500" cy="76137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Close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Now let’s create a better AutoScaling Group</w:t>
      </w:r>
      <w:r w:rsidDel="00000000" w:rsidR="00000000" w:rsidRPr="00000000">
        <w:rPr>
          <w:b w:val="1"/>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back to creating an Auto Scale Group like last time.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(Auto Scaling Groups -&gt; Create Auto Scaling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Create from an existing Launch Configuration and choose your own launch config that you previously created. (Scroll down)</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95562"/>
            <wp:effectExtent b="0" l="0" r="0" t="0"/>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270500" cy="299556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Step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the following screen:</w:t>
        <w:br w:type="textWrapping"/>
      </w:r>
    </w:p>
    <w:p w:rsidR="00000000" w:rsidDel="00000000" w:rsidP="00000000" w:rsidRDefault="00000000" w:rsidRPr="00000000" w14:paraId="0000003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 it a group name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asg (e.g. oxclo01-asg)</w:t>
        <w:br w:type="textWrapping"/>
      </w:r>
    </w:p>
    <w:p w:rsidR="00000000" w:rsidDel="00000000" w:rsidP="00000000" w:rsidRDefault="00000000" w:rsidRPr="00000000" w14:paraId="0000003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one or more subnets as before</w:t>
        <w:br w:type="textWrapping"/>
      </w:r>
    </w:p>
    <w:p w:rsidR="00000000" w:rsidDel="00000000" w:rsidP="00000000" w:rsidRDefault="00000000" w:rsidRPr="00000000" w14:paraId="0000004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Expand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Advanced Details</w:t>
        <w:br w:type="textWrapping"/>
      </w:r>
      <w:r w:rsidDel="00000000" w:rsidR="00000000" w:rsidRPr="00000000">
        <w:rPr>
          <w:rtl w:val="0"/>
        </w:rPr>
      </w:r>
    </w:p>
    <w:p w:rsidR="00000000" w:rsidDel="00000000" w:rsidP="00000000" w:rsidRDefault="00000000" w:rsidRPr="00000000" w14:paraId="0000004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Load Balancing</w:t>
        <w:br w:type="textWrapping"/>
      </w:r>
      <w:r w:rsidDel="00000000" w:rsidR="00000000" w:rsidRPr="00000000">
        <w:rPr>
          <w:rtl w:val="0"/>
        </w:rPr>
      </w:r>
    </w:p>
    <w:p w:rsidR="00000000" w:rsidDel="00000000" w:rsidP="00000000" w:rsidRDefault="00000000" w:rsidRPr="00000000" w14:paraId="0000004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your own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Target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4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Health Check type to ELB</w:t>
        <w:br w:type="textWrapping"/>
      </w:r>
    </w:p>
    <w:p w:rsidR="00000000" w:rsidDel="00000000" w:rsidP="00000000" w:rsidRDefault="00000000" w:rsidRPr="00000000" w14:paraId="0000004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Grace period as 300 seconds</w:t>
        <w:br w:type="textWrapping"/>
        <w:br w:type="textWrapping"/>
        <w:t xml:space="preserve">It should look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8021" cy="3023026"/>
            <wp:effectExtent b="0" l="0" r="0" t="0"/>
            <wp:docPr id="1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998021" cy="302302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Scaling Policies</w:t>
        <w:br w:type="textWrapping"/>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the following screen </w:t>
        <w:br w:type="textWrapping"/>
      </w:r>
    </w:p>
    <w:p w:rsidR="00000000" w:rsidDel="00000000" w:rsidP="00000000" w:rsidRDefault="00000000" w:rsidRPr="00000000" w14:paraId="0000004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 scaling policies….</w:t>
        <w:br w:type="textWrapping"/>
      </w:r>
      <w:r w:rsidDel="00000000" w:rsidR="00000000" w:rsidRPr="00000000">
        <w:rPr>
          <w:rtl w:val="0"/>
        </w:rPr>
      </w:r>
    </w:p>
    <w:p w:rsidR="00000000" w:rsidDel="00000000" w:rsidP="00000000" w:rsidRDefault="00000000" w:rsidRPr="00000000" w14:paraId="0000004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it to support scaling between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instances</w:t>
        <w:br w:type="textWrapping"/>
      </w:r>
    </w:p>
    <w:p w:rsidR="00000000" w:rsidDel="00000000" w:rsidP="00000000" w:rsidRDefault="00000000" w:rsidRPr="00000000" w14:paraId="0000004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the target CPU value to be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(we want this low enough to see scaling happen)</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378905" cy="2908392"/>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378905" cy="290839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Notifications</w:t>
      </w:r>
      <w:r w:rsidDel="00000000" w:rsidR="00000000" w:rsidRPr="00000000">
        <w:rPr>
          <w:b w:val="1"/>
          <w:rtl w:val="0"/>
        </w:rPr>
        <w:br w:type="textWrapping"/>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want to configure notifications you can, but </w:t>
      </w:r>
      <w:r w:rsidDel="00000000" w:rsidR="00000000" w:rsidRPr="00000000">
        <w:rPr>
          <w:rtl w:val="0"/>
        </w:rPr>
        <w:t xml:space="preserve">it isn’t necessary.</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Tags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the tag: Name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-autoscaled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76253"/>
            <wp:effectExtent b="0" l="0" r="0" t="0"/>
            <wp:docPr id="1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270500" cy="87625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Autoscaling Group</w:t>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and see if an instance is being started. 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71506"/>
            <wp:effectExtent b="0" l="0" r="0" t="0"/>
            <wp:docPr id="1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270500" cy="17150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give the new instance 300 seconds (5 minutes) before it is deemed healthy. This was a setting on a previous screen. </w:t>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check the status of the instance in the target group.</w:t>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0" distR="0">
            <wp:extent cx="5270500" cy="2780342"/>
            <wp:effectExtent b="0" l="0" r="0" t="0"/>
            <wp:docPr id="1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270500" cy="278034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Wait until the instance is healthy before the next step.</w:t>
      </w: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Stress testing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Navigate to view your ELB’s dashboard page. You can find the DNS address of your ELB this way:</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28477"/>
            <wp:effectExtent b="0" l="0" r="0" t="0"/>
            <wp:docPr id="1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270500" cy="82847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and paste the DNS name into the address bar of your browser. You should see JSON returned from the node.js app.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4725035"/>
            <wp:effectExtent b="0" l="0" r="0" t="0"/>
            <wp:docPr id="1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270500" cy="4725035"/>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Notice this is now available on port 80 and no longer using 8080, because the load balancer listens on 80</w:t>
      </w:r>
      <w:r w:rsidDel="00000000" w:rsidR="00000000" w:rsidRPr="00000000">
        <w:rPr>
          <w:rtl w:val="0"/>
        </w:rPr>
        <w:t xml:space="preserve"> and forwards traffic to the target port (8080).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Remember the “wrk” instance you created earlier? Check the instance is running in the EC2 dashboard and then SSH into the instance as in Exercise 1.</w:t>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Accept the fingerprint as before.</w:t>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SSH session type:  wrk</w:t>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w:drawing>
          <wp:inline distB="0" distT="0" distL="0" distR="0">
            <wp:extent cx="5270500" cy="2776649"/>
            <wp:effectExtent b="0" l="0" r="0" t="0"/>
            <wp:docPr id="2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270500" cy="277664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want to call our load balancer with 100 concurrent connections, two threads, for around 15 minutes (enough time to see scaling). </w:t>
        <w:br w:type="textWrapping"/>
        <w:br w:type="textWrapping"/>
        <w:t xml:space="preserve">e.g: </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wrk -c 100 -t 2 -d 15m</w:t>
      </w:r>
      <w:r w:rsidDel="00000000" w:rsidR="00000000" w:rsidRPr="00000000">
        <w:rPr>
          <w:rFonts w:ascii="Droid Sans Mono" w:cs="Droid Sans Mono" w:eastAsia="Droid Sans Mono" w:hAnsi="Droid Sans Mono"/>
          <w:sz w:val="22"/>
          <w:szCs w:val="22"/>
          <w:rtl w:val="0"/>
        </w:rPr>
        <w:t xml:space="preserve"> \</w:t>
        <w:br w:type="textWrapping"/>
        <w:t xml:space="preserve">  </w:t>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http://clo01-elb-1355165567.eu-west-1.elb.amazonaws.com</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But with your ELB address</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
                <a:graphic>
                  <a:graphicData uri="http://schemas.microsoft.com/office/word/2010/wordprocessingShape">
                    <wps:wsp>
                      <wps:cNvSpPr/>
                      <wps:cNvPr id="2" name="Shape 2"/>
                      <wps:spPr>
                        <a:xfrm>
                          <a:off x="2774250" y="3501549"/>
                          <a:ext cx="5933700" cy="7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15m test @ http://oxclo01-elb-1355165567.eu-west-1.elb.amazonaws.com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2 threads and 100 connections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image21.png"/>
                <a:graphic>
                  <a:graphicData uri="http://schemas.openxmlformats.org/drawingml/2006/picture">
                    <pic:pic>
                      <pic:nvPicPr>
                        <pic:cNvPr id="0" name="image21.png"/>
                        <pic:cNvPicPr preferRelativeResize="0"/>
                      </pic:nvPicPr>
                      <pic:blipFill>
                        <a:blip r:embed="rId25"/>
                        <a:srcRect/>
                        <a:stretch>
                          <a:fillRect/>
                        </a:stretch>
                      </pic:blipFill>
                      <pic:spPr>
                        <a:xfrm>
                          <a:off x="0" y="0"/>
                          <a:ext cx="5153025" cy="626608"/>
                        </a:xfrm>
                        <a:prstGeom prst="rect"/>
                        <a:ln/>
                      </pic:spPr>
                    </pic:pic>
                  </a:graphicData>
                </a:graphic>
              </wp:anchor>
            </w:drawing>
          </mc:Fallback>
        </mc:AlternateContent>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is basically hitting your Load Balancer with a significant number of hits for 15 minutes. This should be long enough to see the behaviour we want.</w:t>
        <w:br w:type="textWrapping"/>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Unless we run out of network bandwidth, this should push the instances’s average CPU above 30% and cause the Scaling Group to start another server. Ideally it will push it to 99% and we will see at least two instances created.</w:t>
        <w:br w:type="textWrapping"/>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Assuming all is well you should see a new instance spawned in a few minutes when there is enough CPU history to capture.</w:t>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check the Auto Scaling Group’s Activity History</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467129"/>
            <wp:effectExtent b="0" l="0" r="0" t="0"/>
            <wp:docPr id="2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270500" cy="146712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360"/>
        <w:rPr/>
      </w:pPr>
      <w:r w:rsidDel="00000000" w:rsidR="00000000" w:rsidRPr="00000000">
        <w:rPr>
          <w:rtl w:val="0"/>
        </w:rPr>
        <w:br w:type="textWrapping"/>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seen one or more new instances started, you can end the wrk if you like, by hitting Ctrl-C in the command line window:</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
                <a:graphic>
                  <a:graphicData uri="http://schemas.microsoft.com/office/word/2010/wordprocessingShape">
                    <wps:wsp>
                      <wps:cNvSpPr/>
                      <wps:cNvPr id="3" name="Shape 3"/>
                      <wps:spPr>
                        <a:xfrm>
                          <a:off x="3060000" y="3256125"/>
                          <a:ext cx="4572000" cy="104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Thread Stats   Avg      Stdev     Max   +/- Stdev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Latency    34.03ms    2.80ms 271.51ms   86.69%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Req/Sec     1.48k    60.62     1.72k    80.03%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339319 requests in 1.92m, 156.30MB read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Requests/sec:   2938.99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Transfer/sec:      1.35MB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image22.png"/>
                <a:graphic>
                  <a:graphicData uri="http://schemas.openxmlformats.org/drawingml/2006/picture">
                    <pic:pic>
                      <pic:nvPicPr>
                        <pic:cNvPr id="0" name="image22.png"/>
                        <pic:cNvPicPr preferRelativeResize="0"/>
                      </pic:nvPicPr>
                      <pic:blipFill>
                        <a:blip r:embed="rId27"/>
                        <a:srcRect/>
                        <a:stretch>
                          <a:fillRect/>
                        </a:stretch>
                      </pic:blipFill>
                      <pic:spPr>
                        <a:xfrm>
                          <a:off x="0" y="0"/>
                          <a:ext cx="4581525" cy="1131123"/>
                        </a:xfrm>
                        <a:prstGeom prst="rect"/>
                        <a:ln/>
                      </pic:spPr>
                    </pic:pic>
                  </a:graphicData>
                </a:graphic>
              </wp:anchor>
            </w:drawing>
          </mc:Fallback>
        </mc:AlternateContent>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wrk up again with the same parameters. Wait until the new server is in service and then stop/start wrk, so you get some new data with more instances running.</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the request count goes up a lot once the new server(s) are in service, compared to the data with only one server running. </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t xml:space="preserve">In my tests I saw around 3000 tps from one server, 6000 from 2 and 8500 from 4. Why might this dropoff in scaling happen?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leave wrk running you may see even more servers launched over time.</w:t>
        <w:br w:type="textWrapping"/>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the stress test has ended, you should see the spare instance removed after enough time.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86950"/>
            <wp:effectExtent b="0" l="0" r="0" t="0"/>
            <wp:docPr id="2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270500" cy="22869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finished:</w:t>
      </w:r>
    </w:p>
    <w:p w:rsidR="00000000" w:rsidDel="00000000" w:rsidP="00000000" w:rsidRDefault="00000000" w:rsidRPr="00000000" w14:paraId="0000006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autoscaling group</w:t>
      </w:r>
    </w:p>
    <w:p w:rsidR="00000000" w:rsidDel="00000000" w:rsidP="00000000" w:rsidRDefault="00000000" w:rsidRPr="00000000" w14:paraId="0000006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load balancer</w:t>
      </w:r>
    </w:p>
    <w:p w:rsidR="00000000" w:rsidDel="00000000" w:rsidP="00000000" w:rsidRDefault="00000000" w:rsidRPr="00000000" w14:paraId="0000006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target.</w:t>
      </w:r>
    </w:p>
    <w:p w:rsidR="00000000" w:rsidDel="00000000" w:rsidP="00000000" w:rsidRDefault="00000000" w:rsidRPr="00000000" w14:paraId="0000006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Terminate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wrk instance. </w:t>
      </w:r>
    </w:p>
    <w:p w:rsidR="00000000" w:rsidDel="00000000" w:rsidP="00000000" w:rsidRDefault="00000000" w:rsidRPr="00000000" w14:paraId="0000007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that you have no further instances running in your name!</w:t>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have completed the exercise. Well done.</w:t>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an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come up with a plan to secure the cloud instances better through improved configuration of the security groups. Identify which systems need to talk to which, and then suggest a set of security groups that would allow this.</w:t>
        <w:br w:type="textWrapping"/>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png"/><Relationship Id="rId21" Type="http://schemas.openxmlformats.org/officeDocument/2006/relationships/image" Target="media/image3.png"/><Relationship Id="rId24" Type="http://schemas.openxmlformats.org/officeDocument/2006/relationships/image" Target="media/image1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9.png"/><Relationship Id="rId25" Type="http://schemas.openxmlformats.org/officeDocument/2006/relationships/image" Target="media/image21.png"/><Relationship Id="rId28" Type="http://schemas.openxmlformats.org/officeDocument/2006/relationships/image" Target="media/image15.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freo.me/wrk-userdata" TargetMode="External"/><Relationship Id="rId29" Type="http://schemas.openxmlformats.org/officeDocument/2006/relationships/header" Target="header1.xml"/><Relationship Id="rId7" Type="http://schemas.openxmlformats.org/officeDocument/2006/relationships/hyperlink" Target="https://github.com/wg/wrk" TargetMode="External"/><Relationship Id="rId8" Type="http://schemas.openxmlformats.org/officeDocument/2006/relationships/image" Target="media/image13.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image" Target="media/image6.png"/><Relationship Id="rId33" Type="http://schemas.openxmlformats.org/officeDocument/2006/relationships/footer" Target="footer2.xml"/><Relationship Id="rId10" Type="http://schemas.openxmlformats.org/officeDocument/2006/relationships/image" Target="media/image8.png"/><Relationship Id="rId32"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19.png"/><Relationship Id="rId34" Type="http://schemas.openxmlformats.org/officeDocument/2006/relationships/footer" Target="footer3.xml"/><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20.png"/><Relationship Id="rId16" Type="http://schemas.openxmlformats.org/officeDocument/2006/relationships/image" Target="media/image14.png"/><Relationship Id="rId19" Type="http://schemas.openxmlformats.org/officeDocument/2006/relationships/image" Target="media/image18.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