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Simple data processing with Python and Pandas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Simple Python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First steps with Pandas</w:t>
      </w:r>
    </w:p>
    <w:p w:rsidR="00000000" w:rsidDel="00000000" w:rsidP="00000000" w:rsidRDefault="00000000" w:rsidRPr="00000000" w14:paraId="0000000B">
      <w:pPr>
        <w:rPr/>
      </w:pPr>
      <w:r w:rsidDel="00000000" w:rsidR="00000000" w:rsidRPr="00000000">
        <w:rPr>
          <w:rtl w:val="0"/>
        </w:rPr>
        <w:t xml:space="preserve">Understand the Jupyter Notebook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w:t>
      </w:r>
      <w:r w:rsidDel="00000000" w:rsidR="00000000" w:rsidRPr="00000000">
        <w:rPr>
          <w:rtl w:val="0"/>
        </w:rPr>
        <w:t xml:space="preserve">3.8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.x</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Jupyter notebooks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rPr>
          <w:i w:val="1"/>
        </w:rPr>
      </w:pPr>
      <w:r w:rsidDel="00000000" w:rsidR="00000000" w:rsidRPr="00000000">
        <w:rPr>
          <w:i w:val="1"/>
          <w:rtl w:val="0"/>
        </w:rPr>
        <w:t xml:space="preserve">Downloading our sample data</w:t>
        <w:br w:type="textWrapping"/>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make a directory to store our code.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mkdir ~/hyg</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cd ~/hyg</w:t>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br w:type="textWrapping"/>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download some star data.</w:t>
        <w:br w:type="textWrapping"/>
        <w:t xml:space="preserve">This data is found at:</w:t>
        <w:br w:type="textWrapping"/>
      </w:r>
      <w:hyperlink r:id="rId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http://www.astronexus.com/hyg</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B">
      <w:pPr>
        <w:ind w:left="720" w:firstLine="0"/>
        <w:rPr>
          <w:sz w:val="22"/>
          <w:szCs w:val="22"/>
        </w:rPr>
      </w:pPr>
      <w:r w:rsidDel="00000000" w:rsidR="00000000" w:rsidRPr="00000000">
        <w:rPr>
          <w:rtl w:val="0"/>
        </w:rPr>
        <w:t xml:space="preserve">You can either download the data by going to that website and finding HYG3.0 and downloading into the newly created directory, or you can use a command line and type:</w:t>
        <w:br w:type="textWrapping"/>
        <w:br w:type="textWrapping"/>
      </w:r>
      <w:r w:rsidDel="00000000" w:rsidR="00000000" w:rsidRPr="00000000">
        <w:rPr>
          <w:rFonts w:ascii="Source Code Pro" w:cs="Source Code Pro" w:eastAsia="Source Code Pro" w:hAnsi="Source Code Pro"/>
          <w:sz w:val="20"/>
          <w:szCs w:val="20"/>
          <w:rtl w:val="0"/>
        </w:rPr>
        <w:t xml:space="preserve">wget http://www.astronexus.com/files/downloads/hygdata_v3.csv.gz</w:t>
      </w:r>
      <w:r w:rsidDel="00000000" w:rsidR="00000000" w:rsidRPr="00000000">
        <w:rPr>
          <w:rFonts w:ascii="Menlo Regular" w:cs="Menlo Regular" w:eastAsia="Menlo Regular" w:hAnsi="Menlo Regular"/>
          <w:sz w:val="20"/>
          <w:szCs w:val="20"/>
          <w:rtl w:val="0"/>
        </w:rPr>
        <w:br w:type="textWrapping"/>
        <w:br w:type="textWrapping"/>
      </w: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Either way that you downloaded it, you now need to uncompress it: </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gunzip hygdata_v3.csv.gz</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it’s the right size: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ls -l ~/hyg</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oxclo oxclo 33449663 Apr 21  2015 hygdata_v3.csv </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VM has a “notebook” system called Jupyter configured by default. The result is that instead of starting a command line repl</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there is a web based editor/evaluator launched instead.</w:t>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start this, type (from the same command line that is in the hyg directory):</w:t>
        <w:br w:type="textWrapping"/>
        <w:br w:type="textWrapping"/>
      </w:r>
      <w:r w:rsidDel="00000000" w:rsidR="00000000" w:rsidRPr="00000000">
        <w:rPr>
          <w:rFonts w:ascii="Source Code Pro" w:cs="Source Code Pro" w:eastAsia="Source Code Pro" w:hAnsi="Source Code Pro"/>
          <w:i w:val="0"/>
          <w:smallCaps w:val="0"/>
          <w:strike w:val="0"/>
          <w:color w:val="000000"/>
          <w:shd w:fill="auto" w:val="clear"/>
          <w:vertAlign w:val="baseline"/>
          <w:rtl w:val="0"/>
        </w:rPr>
        <w:t xml:space="preserve">jupyter notebook</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command-line you will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
                <a:graphic>
                  <a:graphicData uri="http://schemas.microsoft.com/office/word/2010/wordprocessingShape">
                    <wps:wsp>
                      <wps:cNvSpPr/>
                      <wps:cNvPr id="2" name="Shape 2"/>
                      <wps:spPr>
                        <a:xfrm>
                          <a:off x="325725" y="819675"/>
                          <a:ext cx="9972600" cy="275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13:53:23.865 NotebookApp] Serving notebooks from local directory: /home/oxclo/pse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0 active kernels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The Jupyter Notebook is running at: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Use Control-C to stop this server and shut down all kernels (twice to skip confirmation).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[C 13:53:23.868 NotebookApp]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Copy/paste this URL into your browser when you connect for the first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to login with a token: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4810125" cy="1352704"/>
                        </a:xfrm>
                        <a:prstGeom prst="rect"/>
                        <a:ln/>
                      </pic:spPr>
                    </pic:pic>
                  </a:graphicData>
                </a:graphic>
              </wp:anchor>
            </w:drawing>
          </mc:Fallback>
        </mc:AlternateContent>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then a browser window will pop 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54655"/>
            <wp:effectExtent b="0" l="0" r="0" t="0"/>
            <wp:docPr id="5" name="image8.png"/>
            <a:graphic>
              <a:graphicData uri="http://schemas.openxmlformats.org/drawingml/2006/picture">
                <pic:pic>
                  <pic:nvPicPr>
                    <pic:cNvPr id="0" name="image8.png"/>
                    <pic:cNvPicPr preferRelativeResize="0"/>
                  </pic:nvPicPr>
                  <pic:blipFill>
                    <a:blip r:embed="rId9"/>
                    <a:srcRect b="38448" l="0" r="0" t="0"/>
                    <a:stretch>
                      <a:fillRect/>
                    </a:stretch>
                  </pic:blipFill>
                  <pic:spPr>
                    <a:xfrm>
                      <a:off x="0" y="0"/>
                      <a:ext cx="5270500" cy="295465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button to create a new Python</w:t>
      </w:r>
      <w:r w:rsidDel="00000000" w:rsidR="00000000" w:rsidRPr="00000000">
        <w:rPr>
          <w:rtl w:val="0"/>
        </w:rPr>
        <w:t xml:space="preserve">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notebook:</w:t>
        <w:br w:type="textWrapping"/>
      </w:r>
      <w:r w:rsidDel="00000000" w:rsidR="00000000" w:rsidRPr="00000000">
        <w:rPr/>
        <w:drawing>
          <wp:inline distB="114300" distT="114300" distL="114300" distR="114300">
            <wp:extent cx="5274000" cy="251460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274000" cy="25146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name of the notebook (currently “Untitled”) and rename it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hyg</w:t>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the following into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Cell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(next to the words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t xml:space="preserve">You don’t need to type in the comments!</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numpy as np  # numpy is a library of numerical routines</w:t>
        <w:br w:type="textWrapping"/>
        <w:t xml:space="preserve">import pandas as pd   # pandas is the data handling library</w:t>
        <w:br w:type="textWrapping"/>
        <w:t xml:space="preserve">dffull = pd.read_csv('file:///home/oxclo/hyg/hygdata_v3.csv') </w:t>
        <w:br w:type="textWrapping"/>
        <w:t xml:space="preserve">dffull # show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is creating a DataFrame. This is an object offered by the pandas library that helps deal with tabular data. It is very good at dealing with data that naturally falls into rows and columns and also that has missing elements.</w:t>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click on the Run icon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52967" cy="207071"/>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52967" cy="207071"/>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drawing>
          <wp:inline distB="114300" distT="114300" distL="114300" distR="114300">
            <wp:extent cx="5274000" cy="3822700"/>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274000" cy="3822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Scroll down to the bottom of the table and you should see how many rows (stars) are in the catalogue. Note how the notebook automatically knows how to display pandas dataframes in an intelligent manner. Also note that you are not seeing all the rows or columns because there is too much data to display.</w:t>
        <w:br w:type="textWrapping"/>
        <w:br w:type="textWrapping"/>
        <w:t xml:space="preserve">You can see the description of the columns here:</w:t>
        <w:br w:type="textWrapping"/>
      </w:r>
      <w:hyperlink r:id="rId13">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https://github.com/astronexus/HYG-Database/blob/master/README.md</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A">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we do any more data processing, let’s configure Jupyter to do nice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tab completion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a new cell enter:</w:t>
        <w:br w:type="textWrapping"/>
        <w:t xml:space="preserve"> </w:t>
      </w:r>
      <w:r w:rsidDel="00000000" w:rsidR="00000000" w:rsidRPr="00000000">
        <w:rPr>
          <w:rFonts w:ascii="Menlo Regular" w:cs="Menlo Regular" w:eastAsia="Menlo Regular" w:hAnsi="Menlo Regular"/>
          <w:sz w:val="18"/>
          <w:szCs w:val="18"/>
          <w:rtl w:val="0"/>
        </w:rPr>
        <w:tab/>
        <w:tab/>
        <w:tab/>
        <w:tab/>
        <w:tab/>
      </w:r>
    </w:p>
    <w:p w:rsidR="00000000" w:rsidDel="00000000" w:rsidP="00000000" w:rsidRDefault="00000000" w:rsidRPr="00000000" w14:paraId="0000002C">
      <w:pPr>
        <w:ind w:left="720"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%config IPCompleter.greedy=True </w:t>
      </w:r>
    </w:p>
    <w:p w:rsidR="00000000" w:rsidDel="00000000" w:rsidP="00000000" w:rsidRDefault="00000000" w:rsidRPr="00000000" w14:paraId="0000002D">
      <w:pPr>
        <w:ind w:firstLine="720"/>
        <w:rPr/>
      </w:pPr>
      <w:r w:rsidDel="00000000" w:rsidR="00000000" w:rsidRPr="00000000">
        <w:rPr>
          <w:rFonts w:ascii="Menlo Regular" w:cs="Menlo Regular" w:eastAsia="Menlo Regular" w:hAnsi="Menlo Regular"/>
          <w:sz w:val="18"/>
          <w:szCs w:val="18"/>
          <w:rtl w:val="0"/>
        </w:rPr>
        <w:tab/>
        <w:tab/>
        <w:tab/>
        <w:tab/>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ab/>
        <w:t xml:space="preserve">Anything starting with % is a hint that this is for Jupyter not for Python.</w:t>
      </w:r>
    </w:p>
    <w:p w:rsidR="00000000" w:rsidDel="00000000" w:rsidP="00000000" w:rsidRDefault="00000000" w:rsidRPr="00000000" w14:paraId="0000002F">
      <w:pPr>
        <w:rPr/>
      </w:pPr>
      <w:r w:rsidDel="00000000" w:rsidR="00000000" w:rsidRPr="00000000">
        <w:rPr>
          <w:rtl w:val="0"/>
        </w:rPr>
        <w:tab/>
        <w:t xml:space="preserve">Make sure you </w:t>
      </w:r>
      <w:r w:rsidDel="00000000" w:rsidR="00000000" w:rsidRPr="00000000">
        <w:rPr>
          <w:b w:val="1"/>
          <w:rtl w:val="0"/>
        </w:rPr>
        <w:t xml:space="preserve">Run</w:t>
      </w:r>
      <w:r w:rsidDel="00000000" w:rsidR="00000000" w:rsidRPr="00000000">
        <w:rPr>
          <w:rtl w:val="0"/>
        </w:rPr>
        <w:t xml:space="preserve"> this cell.</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just get that information (number of rows and columns) by using the dataframe </w:t>
      </w:r>
      <w:r w:rsidDel="00000000" w:rsidR="00000000" w:rsidRPr="00000000">
        <w:rPr>
          <w:rFonts w:ascii="Source Code Pro" w:cs="Source Code Pro" w:eastAsia="Source Code Pro" w:hAnsi="Source Code Pro"/>
          <w:rtl w:val="0"/>
        </w:rPr>
        <w:t xml:space="preserve">df.s</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hape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the next cell type:</w:t>
        <w:br w:type="textWrapping"/>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dffull.</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3">
      <w:pPr>
        <w:ind w:left="1080" w:hanging="360"/>
        <w:rPr/>
      </w:pPr>
      <w:r w:rsidDel="00000000" w:rsidR="00000000" w:rsidRPr="00000000">
        <w:rPr>
          <w:rtl w:val="0"/>
        </w:rPr>
        <w:t xml:space="preserve">Before typing anything else, hit the Tab key. You should see all possible options for syntax now appear in a little box like this:</w:t>
        <w:br w:type="textWrapping"/>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607060</wp:posOffset>
            </wp:positionV>
            <wp:extent cx="2057400" cy="1516380"/>
            <wp:effectExtent b="0" l="0" r="0" t="0"/>
            <wp:wrapTopAndBottom distB="0" distT="0"/>
            <wp:docPr id="1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057400" cy="1516380"/>
                    </a:xfrm>
                    <a:prstGeom prst="rect"/>
                    <a:ln/>
                  </pic:spPr>
                </pic:pic>
              </a:graphicData>
            </a:graphic>
          </wp:anchor>
        </w:drawing>
      </w:r>
    </w:p>
    <w:p w:rsidR="00000000" w:rsidDel="00000000" w:rsidP="00000000" w:rsidRDefault="00000000" w:rsidRPr="00000000" w14:paraId="00000034">
      <w:pPr>
        <w:ind w:left="1080" w:hanging="360"/>
        <w:rPr/>
      </w:pPr>
      <w:r w:rsidDel="00000000" w:rsidR="00000000" w:rsidRPr="00000000">
        <w:rPr>
          <w:rtl w:val="0"/>
        </w:rPr>
        <w:t xml:space="preserve">Now type ‘s’, and you should see just the operations starting with ‘s’ appear:</w:t>
      </w:r>
    </w:p>
    <w:p w:rsidR="00000000" w:rsidDel="00000000" w:rsidP="00000000" w:rsidRDefault="00000000" w:rsidRPr="00000000" w14:paraId="00000035">
      <w:pPr>
        <w:ind w:left="1080" w:hanging="360"/>
        <w:rPr/>
      </w:pPr>
      <w:r w:rsidDel="00000000" w:rsidR="00000000" w:rsidRPr="00000000">
        <w:rPr>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180975</wp:posOffset>
            </wp:positionV>
            <wp:extent cx="2063750" cy="1773555"/>
            <wp:effectExtent b="0" l="0" r="0" t="0"/>
            <wp:wrapTopAndBottom distB="0" distT="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063750" cy="1773555"/>
                    </a:xfrm>
                    <a:prstGeom prst="rect"/>
                    <a:ln/>
                  </pic:spPr>
                </pic:pic>
              </a:graphicData>
            </a:graphic>
          </wp:anchor>
        </w:drawing>
      </w:r>
    </w:p>
    <w:p w:rsidR="00000000" w:rsidDel="00000000" w:rsidP="00000000" w:rsidRDefault="00000000" w:rsidRPr="00000000" w14:paraId="00000036">
      <w:pPr>
        <w:ind w:left="1080" w:hanging="360"/>
        <w:rPr/>
      </w:pPr>
      <w:r w:rsidDel="00000000" w:rsidR="00000000" w:rsidRPr="00000000">
        <w:rPr>
          <w:rtl w:val="0"/>
        </w:rPr>
        <w:t xml:space="preserve">Now move down using the down arrow and select ‘shape’ by hitting Enter.</w:t>
      </w:r>
    </w:p>
    <w:p w:rsidR="00000000" w:rsidDel="00000000" w:rsidP="00000000" w:rsidRDefault="00000000" w:rsidRPr="00000000" w14:paraId="00000037">
      <w:pPr>
        <w:ind w:left="1080" w:hanging="360"/>
        <w:rPr/>
      </w:pPr>
      <w:r w:rsidDel="00000000" w:rsidR="00000000" w:rsidRPr="00000000">
        <w:rPr>
          <w:rtl w:val="0"/>
        </w:rPr>
      </w:r>
    </w:p>
    <w:p w:rsidR="00000000" w:rsidDel="00000000" w:rsidP="00000000" w:rsidRDefault="00000000" w:rsidRPr="00000000" w14:paraId="00000038">
      <w:pPr>
        <w:ind w:left="1080" w:hanging="360"/>
        <w:rPr>
          <w:rFonts w:ascii="Source Code Pro" w:cs="Source Code Pro" w:eastAsia="Source Code Pro" w:hAnsi="Source Code Pro"/>
          <w:sz w:val="18"/>
          <w:szCs w:val="18"/>
        </w:rPr>
      </w:pPr>
      <w:r w:rsidDel="00000000" w:rsidR="00000000" w:rsidRPr="00000000">
        <w:rPr>
          <w:rtl w:val="0"/>
        </w:rPr>
        <w:t xml:space="preserve">Now hit </w:t>
      </w:r>
      <w:r w:rsidDel="00000000" w:rsidR="00000000" w:rsidRPr="00000000">
        <w:rPr>
          <w:b w:val="1"/>
          <w:rtl w:val="0"/>
        </w:rPr>
        <w:t xml:space="preserve">Ctrl-Enter</w:t>
      </w:r>
      <w:r w:rsidDel="00000000" w:rsidR="00000000" w:rsidRPr="00000000">
        <w:rPr>
          <w:rtl w:val="0"/>
        </w:rPr>
        <w:t xml:space="preserve"> (same as Run icon)</w:t>
        <w:br w:type="textWrapping"/>
        <w:br w:type="textWrapping"/>
        <w:t xml:space="preserve">You should see:</w:t>
        <w:br w:type="textWrapping"/>
        <w:br w:type="textWrapping"/>
      </w:r>
      <w:r w:rsidDel="00000000" w:rsidR="00000000" w:rsidRPr="00000000">
        <w:rPr/>
        <w:drawing>
          <wp:inline distB="0" distT="0" distL="0" distR="0">
            <wp:extent cx="5270500" cy="709189"/>
            <wp:effectExtent b="0" l="0" r="0" t="0"/>
            <wp:docPr id="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270500" cy="709189"/>
                    </a:xfrm>
                    <a:prstGeom prst="rect"/>
                    <a:ln/>
                  </pic:spPr>
                </pic:pic>
              </a:graphicData>
            </a:graphic>
          </wp:inline>
        </w:drawing>
      </w:r>
      <w:r w:rsidDel="00000000" w:rsidR="00000000" w:rsidRPr="00000000">
        <w:rPr>
          <w:rtl w:val="0"/>
        </w:rPr>
        <w:br w:type="textWrapping"/>
      </w:r>
      <w:r w:rsidDel="00000000" w:rsidR="00000000" w:rsidRPr="00000000">
        <w:br w:type="column"/>
      </w:r>
      <w:r w:rsidDel="00000000" w:rsidR="00000000" w:rsidRPr="00000000">
        <w:rPr>
          <w:rtl w:val="0"/>
        </w:rPr>
        <w:t xml:space="preserve">Not all the columns are of interest to us. One simple approach is to create a new dataframe that only uses some of the columns from the old dataframe. </w:t>
        <w:br w:type="textWrapping"/>
        <w:br w:type="textWrapping"/>
        <w:t xml:space="preserve">To do that, we can use the following syntax:</w:t>
        <w:br w:type="textWrapping"/>
        <w:br w:type="textWrapping"/>
      </w:r>
      <w:r w:rsidDel="00000000" w:rsidR="00000000" w:rsidRPr="00000000">
        <w:rPr>
          <w:rFonts w:ascii="Source Code Pro" w:cs="Source Code Pro" w:eastAsia="Source Code Pro" w:hAnsi="Source Code Pro"/>
          <w:sz w:val="18"/>
          <w:szCs w:val="18"/>
          <w:rtl w:val="0"/>
        </w:rPr>
        <w:t xml:space="preserve">columns = ['id', 'gl', 'mag', 'absmag', 'proper', 'ra', 'dec',     </w:t>
        <w:br w:type="textWrapping"/>
        <w:t xml:space="preserve">   'dist','con', 'ci','lum']</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pd.DataFrame(dffull, columns=columns)</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show the resulting dataframe</w:t>
        <w:br w:type="textWrapping"/>
      </w:r>
      <w:r w:rsidDel="00000000" w:rsidR="00000000" w:rsidRPr="00000000">
        <w:rPr>
          <w:rtl w:val="0"/>
        </w:rPr>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Paste or type that into a new cell and execute it.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 identify the stars that have a ‘proper’ name.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are a couple of ways we could do this. The first, simple one, is to just select that column, and then drop all NaN entries:</w:t>
        <w:br w:type="textWrapping"/>
        <w:br w:type="textWrapping"/>
        <w:t xml:space="preserve">Execute:</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df['proper'].dropna()</w:t>
      </w:r>
    </w:p>
    <w:p w:rsidR="00000000" w:rsidDel="00000000" w:rsidP="00000000" w:rsidRDefault="00000000" w:rsidRPr="00000000" w14:paraId="00000040">
      <w:pPr>
        <w:ind w:left="360"/>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w:rPr/>
        <w:drawing>
          <wp:inline distB="114300" distT="114300" distL="114300" distR="114300">
            <wp:extent cx="4517050" cy="2576513"/>
            <wp:effectExtent b="0" l="0" r="0" t="0"/>
            <wp:docPr id="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517050"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that this no longer looks quite the same. This is because this has created a Series object instead of a DataFrame (Each column is effectively a Series, and we’ve extracted one column). </w:t>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Suppose we want the whole DataFrame (all the columns), but only those with a ‘proper’ name. We can use a selection function to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locate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right rows: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df.loc[df['proper'].notnull()]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440940"/>
            <wp:effectExtent b="0" l="0" r="0" t="0"/>
            <wp:docPr id="9"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270500" cy="244094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has selected every row which meets the criteria (i.e. that the column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proper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not null).</w:t>
        <w:br w:type="textWrapping"/>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sort the data based on a column using the following syntax, e.g. to identify the stars by distance.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df.sort_values('dist', ascending=False)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just want to see the first 10 rows of a DataFrame you can use: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df.head(n=10)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those to identify the five furthest “proper named” stars. What do you think of the data?</w:t>
        <w:br w:type="textWrapping"/>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select on multiple criteria at once, e.g.:</w:t>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df.loc[(df['proper'].notnull()) &amp; (df['dist']&lt;100000)].sort_values(</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'dist', ascending=False)</w:t>
        <w:br w:type="textWrapping"/>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t xml:space="preserve">(extension exercise: Looking at the data, why did I choose to select data with distance &lt; 100000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Identify the Gliese catalog identifier of the three least luminescent stars.</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Visualisation</w:t>
        <w:br w:type="textWrapping"/>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do some simple graphing of the data in Jupyter very easily. </w:t>
        <w:br w:type="textWrapping"/>
        <w:br w:type="textWrapping"/>
        <w:t xml:space="preserve">In a new cell, we can set this up with the following commands: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%matplotlib notebook</w:t>
        <w:br w:type="textWrapping"/>
        <w:t xml:space="preserve">import matplotlib.pyplot as plt</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MatPlotlib is a simple graphing package for Python. The second line imports it for use in your code. The first line tells Jupyter to automatically plot diagrams made by matplotlib.</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Any pandas dataframe or series is automatically plottable by matplotlib (although you may not get anything useful!).</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Try it:</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df.plot()</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something more useful, let’s plot a scatter graph of luminosity vs distance: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df.plot.scatter(x='dist', y='lum')</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17193" cy="3230105"/>
            <wp:effectExtent b="0" l="0" r="0" t="0"/>
            <wp:docPr id="1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917193" cy="323010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again, it looks like the data is incorrect and therefore not useful (see the comment in the documentation under the distance attribute).</w:t>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Redo the graph this time filtering out any distance &gt;= 100,000.</w:t>
        <w:br w:type="textWrapping"/>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still isn’t much use. Now try making the scales logarithmic by adding the parameters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logx=True, logy=True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the plot. Is there anything meaningful about the resulting graph?</w:t>
        <w:br w:type="textWrapping"/>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Explore the data further using the matplotlib to identify any interesting correlations between the data. </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finishing, close the Jupyter browser windows and then stop the Jupyter server by using Ctrl-C on the window, and then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tl w:val="0"/>
        </w:rPr>
      </w:r>
    </w:p>
    <w:sectPr>
      <w:headerReference r:id="rId20" w:type="default"/>
      <w:footerReference r:id="rId21" w:type="default"/>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2017.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3"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Read Eval Print Loop</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BIG course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png"/><Relationship Id="rId10" Type="http://schemas.openxmlformats.org/officeDocument/2006/relationships/image" Target="media/image7.png"/><Relationship Id="rId21" Type="http://schemas.openxmlformats.org/officeDocument/2006/relationships/footer" Target="footer1.xml"/><Relationship Id="rId13" Type="http://schemas.openxmlformats.org/officeDocument/2006/relationships/hyperlink" Target="https://github.com/astronexus/HYG-Database/blob/master/README.md" TargetMode="External"/><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4.png"/><Relationship Id="rId16" Type="http://schemas.openxmlformats.org/officeDocument/2006/relationships/image" Target="media/image12.png"/><Relationship Id="rId5" Type="http://schemas.openxmlformats.org/officeDocument/2006/relationships/numbering" Target="numbering.xml"/><Relationship Id="rId19" Type="http://schemas.openxmlformats.org/officeDocument/2006/relationships/image" Target="media/image9.png"/><Relationship Id="rId6" Type="http://schemas.openxmlformats.org/officeDocument/2006/relationships/styles" Target="styles.xml"/><Relationship Id="rId18" Type="http://schemas.openxmlformats.org/officeDocument/2006/relationships/image" Target="media/image5.png"/><Relationship Id="rId7" Type="http://schemas.openxmlformats.org/officeDocument/2006/relationships/hyperlink" Target="http://www.astronexus.com/hyg" TargetMode="External"/><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