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2.7.x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mkdir ~/hyg</w:t>
        <w:br w:type="textWrapping"/>
        <w:t xml:space="preserve">cd ~/hyg</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9">
      <w:pPr>
        <w:ind w:left="720"/>
        <w:rPr/>
      </w:pPr>
      <w:r w:rsidDel="00000000" w:rsidR="00000000" w:rsidRPr="00000000">
        <w:br w:type="column"/>
      </w:r>
      <w:r w:rsidDel="00000000" w:rsidR="00000000" w:rsidRPr="00000000">
        <w:rPr>
          <w:rtl w:val="0"/>
        </w:rPr>
      </w:r>
    </w:p>
    <w:p w:rsidR="00000000" w:rsidDel="00000000" w:rsidP="00000000" w:rsidRDefault="00000000" w:rsidRPr="00000000" w14:paraId="0000001A">
      <w:pPr>
        <w:ind w:left="72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Menlo Regular" w:cs="Menlo Regular" w:eastAsia="Menlo Regular" w:hAnsi="Menlo Regular"/>
          <w:sz w:val="18"/>
          <w:szCs w:val="18"/>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jupyter notebook</w:t>
        <w:br w:type="textWrapping"/>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2295525"/>
                <wp:effectExtent b="0" l="0" r="0" t="0"/>
                <wp:wrapTopAndBottom distB="0" distT="0"/>
                <wp:docPr id="1" name=""/>
                <a:graphic>
                  <a:graphicData uri="http://schemas.microsoft.com/office/word/2010/wordprocessingShape">
                    <wps:wsp>
                      <wps:cNvSpPr/>
                      <wps:cNvPr id="2" name="Shape 2"/>
                      <wps:spPr>
                        <a:xfrm>
                          <a:off x="2945700" y="2637000"/>
                          <a:ext cx="48006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r w:rsidDel="00000000" w:rsidR="00000000" w:rsidRPr="00000000">
                              <w:rPr>
                                <w:rFonts w:ascii="Menlo Regular" w:cs="Menlo Regular" w:eastAsia="Menlo Regular" w:hAnsi="Menlo Regular"/>
                                <w:b w:val="0"/>
                                <w:i w:val="0"/>
                                <w:smallCaps w:val="0"/>
                                <w:strike w:val="0"/>
                                <w:color w:val="000000"/>
                                <w:sz w:val="18"/>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Menlo Regular" w:cs="Menlo Regular" w:eastAsia="Menlo Regular" w:hAnsi="Menlo Regular"/>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2295525"/>
                <wp:effectExtent b="0" l="0" r="0" t="0"/>
                <wp:wrapTopAndBottom distB="0" dist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4810125" cy="2295525"/>
                        </a:xfrm>
                        <a:prstGeom prst="rect"/>
                        <a:ln/>
                      </pic:spPr>
                    </pic:pic>
                  </a:graphicData>
                </a:graphic>
              </wp:anchor>
            </w:drawing>
          </mc:Fallback>
        </mc:AlternateConten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3" name="image5.png"/>
            <a:graphic>
              <a:graphicData uri="http://schemas.openxmlformats.org/drawingml/2006/picture">
                <pic:pic>
                  <pic:nvPicPr>
                    <pic:cNvPr id="0" name="image5.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Python2 notebook:</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760133"/>
            <wp:effectExtent b="0" l="0" r="0" t="0"/>
            <wp:docPr id="5" name="image6.png"/>
            <a:graphic>
              <a:graphicData uri="http://schemas.openxmlformats.org/drawingml/2006/picture">
                <pic:pic>
                  <pic:nvPicPr>
                    <pic:cNvPr id="0" name="image6.png"/>
                    <pic:cNvPicPr preferRelativeResize="0"/>
                  </pic:nvPicPr>
                  <pic:blipFill>
                    <a:blip r:embed="rId10"/>
                    <a:srcRect b="41998" l="0" r="0" t="0"/>
                    <a:stretch>
                      <a:fillRect/>
                    </a:stretch>
                  </pic:blipFill>
                  <pic:spPr>
                    <a:xfrm>
                      <a:off x="0" y="0"/>
                      <a:ext cx="5270500" cy="27601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the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3443439"/>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70500" cy="344343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p>
    <w:p w:rsidR="00000000" w:rsidDel="00000000" w:rsidP="00000000" w:rsidRDefault="00000000" w:rsidRPr="00000000" w14:paraId="0000002B">
      <w:pPr>
        <w:ind w:firstLine="720"/>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t xml:space="preserv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shape.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ind w:left="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1">
      <w:pPr>
        <w:ind w:left="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2">
      <w:pPr>
        <w:ind w:left="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3">
      <w:pPr>
        <w:ind w:left="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4">
      <w:pPr>
        <w:ind w:left="360"/>
        <w:rPr/>
      </w:pPr>
      <w:r w:rsidDel="00000000" w:rsidR="00000000" w:rsidRPr="00000000">
        <w:rPr>
          <w:rtl w:val="0"/>
        </w:rPr>
      </w:r>
    </w:p>
    <w:p w:rsidR="00000000" w:rsidDel="00000000" w:rsidP="00000000" w:rsidRDefault="00000000" w:rsidRPr="00000000" w14:paraId="00000035">
      <w:pPr>
        <w:ind w:left="360"/>
        <w:rPr>
          <w:rFonts w:ascii="Menlo Regular" w:cs="Menlo Regular" w:eastAsia="Menlo Regular" w:hAnsi="Menlo Regular"/>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Menlo Regular" w:cs="Menlo Regular" w:eastAsia="Menlo Regular" w:hAnsi="Menlo Regular"/>
          <w:sz w:val="18"/>
          <w:szCs w:val="18"/>
          <w:rtl w:val="0"/>
        </w:rPr>
        <w:t xml:space="preserve">columns = ['id', 'gl', 'mag', 'absmag', 'proper', 'ra', 'dec',     </w:t>
        <w:br w:type="textWrapping"/>
        <w:t xml:space="preserve">   'dist','con', 'ci','lum']</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identify the stars that have a ‘proper’ name.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3D">
      <w:pPr>
        <w:ind w:left="36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806544" cy="3708401"/>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806544" cy="370840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df.plot()</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Menlo Regular" w:cs="Menlo Regular" w:eastAsia="Menlo Regular" w:hAnsi="Menlo Regular"/>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Extension:</w:t>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www.astronexus.com/hy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