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7AB82" w14:textId="77777777" w:rsidR="00EC4F39" w:rsidRPr="00EC4F39" w:rsidRDefault="00EC4F39" w:rsidP="00EC4F39">
      <w:pPr>
        <w:widowControl/>
        <w:shd w:val="clear" w:color="auto" w:fill="F4F6F9"/>
        <w:jc w:val="center"/>
        <w:outlineLvl w:val="0"/>
        <w:rPr>
          <w:rFonts w:ascii="Arial" w:eastAsia="新細明體" w:hAnsi="Arial" w:cs="Arial"/>
          <w:b/>
          <w:bCs/>
          <w:kern w:val="36"/>
          <w:sz w:val="48"/>
          <w:szCs w:val="48"/>
        </w:rPr>
      </w:pPr>
      <w:proofErr w:type="gramStart"/>
      <w:r w:rsidRPr="00EC4F39">
        <w:rPr>
          <w:rFonts w:ascii="Arial" w:eastAsia="新細明體" w:hAnsi="Arial" w:cs="Arial"/>
          <w:b/>
          <w:bCs/>
          <w:kern w:val="36"/>
          <w:sz w:val="48"/>
          <w:szCs w:val="48"/>
        </w:rPr>
        <w:t>賃居訪</w:t>
      </w:r>
      <w:proofErr w:type="gramEnd"/>
      <w:r w:rsidRPr="00EC4F39">
        <w:rPr>
          <w:rFonts w:ascii="Arial" w:eastAsia="新細明體" w:hAnsi="Arial" w:cs="Arial"/>
          <w:b/>
          <w:bCs/>
          <w:kern w:val="36"/>
          <w:sz w:val="48"/>
          <w:szCs w:val="48"/>
        </w:rPr>
        <w:t>視資料</w:t>
      </w:r>
    </w:p>
    <w:p w14:paraId="392A76A5" w14:textId="31CF10F7" w:rsidR="0002528A" w:rsidRDefault="0002528A" w:rsidP="00EC4F39">
      <w:pPr>
        <w:spacing w:line="0" w:lineRule="atLeast"/>
      </w:pPr>
    </w:p>
    <w:p w14:paraId="6FCA95E4" w14:textId="49795B8C" w:rsidR="00EC4F39" w:rsidRDefault="00EC4F39" w:rsidP="00EC4F39">
      <w:pPr>
        <w:spacing w:line="0" w:lineRule="atLeast"/>
      </w:pPr>
      <w:r>
        <w:rPr>
          <w:rFonts w:hint="eastAsia"/>
        </w:rPr>
        <w:t>學號：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姓名：</w:t>
      </w:r>
      <w:bookmarkStart w:id="0" w:name="_GoBack"/>
      <w:bookmarkEnd w:id="0"/>
    </w:p>
    <w:p w14:paraId="4FB9E426" w14:textId="29725AED" w:rsidR="00EC4F39" w:rsidRDefault="00EC4F39" w:rsidP="00EC4F39">
      <w:pPr>
        <w:spacing w:line="0" w:lineRule="atLeast"/>
      </w:pPr>
    </w:p>
    <w:p w14:paraId="2D81D6FC" w14:textId="77777777" w:rsidR="00EC4F39" w:rsidRPr="00EC4F39" w:rsidRDefault="00EC4F39" w:rsidP="00EC4F39">
      <w:pPr>
        <w:widowControl/>
        <w:shd w:val="clear" w:color="auto" w:fill="F6BD20"/>
        <w:spacing w:line="0" w:lineRule="atLeast"/>
        <w:jc w:val="center"/>
        <w:rPr>
          <w:rFonts w:ascii="Arial" w:eastAsia="新細明體" w:hAnsi="Arial" w:cs="Arial"/>
          <w:b/>
          <w:bCs/>
          <w:color w:val="212529"/>
          <w:kern w:val="0"/>
          <w:sz w:val="30"/>
          <w:szCs w:val="30"/>
        </w:rPr>
      </w:pPr>
      <w:r w:rsidRPr="00EC4F39">
        <w:rPr>
          <w:rFonts w:ascii="Arial" w:eastAsia="新細明體" w:hAnsi="Arial" w:cs="Arial"/>
          <w:b/>
          <w:bCs/>
          <w:color w:val="212529"/>
          <w:kern w:val="0"/>
          <w:sz w:val="30"/>
          <w:szCs w:val="30"/>
        </w:rPr>
        <w:t>安全設施</w:t>
      </w:r>
    </w:p>
    <w:p w14:paraId="692154F1" w14:textId="77777777" w:rsidR="00EC4F39" w:rsidRPr="00EC4F39" w:rsidRDefault="00EC4F39" w:rsidP="00EC4F39">
      <w:pPr>
        <w:widowControl/>
        <w:shd w:val="clear" w:color="auto" w:fill="F6E652"/>
        <w:spacing w:line="0" w:lineRule="atLeast"/>
        <w:rPr>
          <w:rFonts w:ascii="Arial" w:eastAsia="新細明體" w:hAnsi="Arial" w:cs="Arial"/>
          <w:b/>
          <w:bCs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共同門禁管制出入口且</w:t>
      </w:r>
      <w:proofErr w:type="gramStart"/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有鎖具</w:t>
      </w:r>
      <w:proofErr w:type="gramEnd"/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 </w:t>
      </w: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說明</w:t>
      </w:r>
    </w:p>
    <w:p w14:paraId="3EC481C2" w14:textId="5B811FD3" w:rsidR="00EC4F39" w:rsidRPr="00EC4F39" w:rsidRDefault="00EC4F39" w:rsidP="00EC4F39">
      <w:pPr>
        <w:widowControl/>
        <w:numPr>
          <w:ilvl w:val="0"/>
          <w:numId w:val="1"/>
        </w:numPr>
        <w:shd w:val="clear" w:color="auto" w:fill="FFFFFF"/>
        <w:spacing w:line="0" w:lineRule="atLeast"/>
        <w:rPr>
          <w:rFonts w:ascii="Arial" w:eastAsia="新細明體" w:hAnsi="Arial" w:cs="Arial"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color w:val="212529"/>
          <w:kern w:val="0"/>
          <w:szCs w:val="24"/>
        </w:rPr>
        <w:object w:dxaOrig="1440" w:dyaOrig="1440" w14:anchorId="65D530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18pt;height:15.6pt" o:ole="">
            <v:imagedata r:id="rId5" o:title=""/>
          </v:shape>
          <w:control r:id="rId6" w:name="DefaultOcxName" w:shapeid="_x0000_i1129"/>
        </w:objec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良好</w: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 </w:t>
      </w:r>
    </w:p>
    <w:p w14:paraId="13B2D203" w14:textId="5310E028" w:rsidR="00EC4F39" w:rsidRPr="00EC4F39" w:rsidRDefault="00EC4F39" w:rsidP="00EC4F39">
      <w:pPr>
        <w:widowControl/>
        <w:numPr>
          <w:ilvl w:val="0"/>
          <w:numId w:val="1"/>
        </w:numPr>
        <w:shd w:val="clear" w:color="auto" w:fill="FFFFFF"/>
        <w:spacing w:line="0" w:lineRule="atLeast"/>
        <w:rPr>
          <w:rFonts w:ascii="Arial" w:eastAsia="新細明體" w:hAnsi="Arial" w:cs="Arial"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color w:val="212529"/>
          <w:kern w:val="0"/>
          <w:szCs w:val="24"/>
        </w:rPr>
        <w:object w:dxaOrig="1440" w:dyaOrig="1440" w14:anchorId="3EA3FBFD">
          <v:shape id="_x0000_i1128" type="#_x0000_t75" style="width:18pt;height:15.6pt" o:ole="">
            <v:imagedata r:id="rId5" o:title=""/>
          </v:shape>
          <w:control r:id="rId7" w:name="DefaultOcxName1" w:shapeid="_x0000_i1128"/>
        </w:objec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堪慮</w:t>
      </w:r>
    </w:p>
    <w:p w14:paraId="4E2F6B18" w14:textId="77777777" w:rsidR="00EC4F39" w:rsidRPr="00EC4F39" w:rsidRDefault="00EC4F39" w:rsidP="00EC4F39">
      <w:pPr>
        <w:widowControl/>
        <w:shd w:val="clear" w:color="auto" w:fill="F6E652"/>
        <w:spacing w:line="0" w:lineRule="atLeast"/>
        <w:rPr>
          <w:rFonts w:ascii="Arial" w:eastAsia="新細明體" w:hAnsi="Arial" w:cs="Arial"/>
          <w:b/>
          <w:bCs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建築物內或</w:t>
      </w:r>
      <w:proofErr w:type="gramStart"/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週</w:t>
      </w:r>
      <w:proofErr w:type="gramEnd"/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邊停車場設有照明</w:t>
      </w: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 </w:t>
      </w: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說明</w:t>
      </w:r>
    </w:p>
    <w:p w14:paraId="0C2C65CB" w14:textId="1DD55DD9" w:rsidR="00EC4F39" w:rsidRPr="00EC4F39" w:rsidRDefault="00EC4F39" w:rsidP="00EC4F39">
      <w:pPr>
        <w:widowControl/>
        <w:numPr>
          <w:ilvl w:val="0"/>
          <w:numId w:val="2"/>
        </w:numPr>
        <w:shd w:val="clear" w:color="auto" w:fill="FFFFFF"/>
        <w:spacing w:line="0" w:lineRule="atLeast"/>
        <w:rPr>
          <w:rFonts w:ascii="Arial" w:eastAsia="新細明體" w:hAnsi="Arial" w:cs="Arial"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color w:val="212529"/>
          <w:kern w:val="0"/>
          <w:szCs w:val="24"/>
        </w:rPr>
        <w:object w:dxaOrig="1440" w:dyaOrig="1440" w14:anchorId="3406F3E0">
          <v:shape id="_x0000_i1127" type="#_x0000_t75" style="width:18pt;height:15.6pt" o:ole="">
            <v:imagedata r:id="rId5" o:title=""/>
          </v:shape>
          <w:control r:id="rId8" w:name="DefaultOcxName2" w:shapeid="_x0000_i1127"/>
        </w:objec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良好</w: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 </w:t>
      </w:r>
    </w:p>
    <w:p w14:paraId="1E49C9B5" w14:textId="0FA2E1FB" w:rsidR="00EC4F39" w:rsidRPr="00EC4F39" w:rsidRDefault="00EC4F39" w:rsidP="00EC4F39">
      <w:pPr>
        <w:widowControl/>
        <w:numPr>
          <w:ilvl w:val="0"/>
          <w:numId w:val="2"/>
        </w:numPr>
        <w:shd w:val="clear" w:color="auto" w:fill="FFFFFF"/>
        <w:spacing w:line="0" w:lineRule="atLeast"/>
        <w:rPr>
          <w:rFonts w:ascii="Arial" w:eastAsia="新細明體" w:hAnsi="Arial" w:cs="Arial"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color w:val="212529"/>
          <w:kern w:val="0"/>
          <w:szCs w:val="24"/>
        </w:rPr>
        <w:object w:dxaOrig="1440" w:dyaOrig="1440" w14:anchorId="09C69F7C">
          <v:shape id="_x0000_i1126" type="#_x0000_t75" style="width:18pt;height:15.6pt" o:ole="">
            <v:imagedata r:id="rId5" o:title=""/>
          </v:shape>
          <w:control r:id="rId9" w:name="DefaultOcxName3" w:shapeid="_x0000_i1126"/>
        </w:objec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堪慮</w:t>
      </w:r>
    </w:p>
    <w:p w14:paraId="0FCBD7A2" w14:textId="77777777" w:rsidR="00EC4F39" w:rsidRPr="00EC4F39" w:rsidRDefault="00EC4F39" w:rsidP="00EC4F39">
      <w:pPr>
        <w:widowControl/>
        <w:shd w:val="clear" w:color="auto" w:fill="F6E652"/>
        <w:spacing w:line="0" w:lineRule="atLeast"/>
        <w:rPr>
          <w:rFonts w:ascii="Arial" w:eastAsia="新細明體" w:hAnsi="Arial" w:cs="Arial"/>
          <w:b/>
          <w:bCs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滅火器功能正常</w:t>
      </w: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 </w:t>
      </w: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說明</w:t>
      </w:r>
    </w:p>
    <w:p w14:paraId="1A1C2225" w14:textId="443C920A" w:rsidR="00EC4F39" w:rsidRPr="00EC4F39" w:rsidRDefault="00EC4F39" w:rsidP="00EC4F39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Arial" w:eastAsia="新細明體" w:hAnsi="Arial" w:cs="Arial"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color w:val="212529"/>
          <w:kern w:val="0"/>
          <w:szCs w:val="24"/>
        </w:rPr>
        <w:object w:dxaOrig="1440" w:dyaOrig="1440" w14:anchorId="23E119FC">
          <v:shape id="_x0000_i1125" type="#_x0000_t75" style="width:18pt;height:15.6pt" o:ole="">
            <v:imagedata r:id="rId5" o:title=""/>
          </v:shape>
          <w:control r:id="rId10" w:name="DefaultOcxName4" w:shapeid="_x0000_i1125"/>
        </w:objec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良好</w: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 </w:t>
      </w:r>
    </w:p>
    <w:p w14:paraId="44569313" w14:textId="6EB33B90" w:rsidR="00EC4F39" w:rsidRPr="00EC4F39" w:rsidRDefault="00EC4F39" w:rsidP="00EC4F39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Arial" w:eastAsia="新細明體" w:hAnsi="Arial" w:cs="Arial"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color w:val="212529"/>
          <w:kern w:val="0"/>
          <w:szCs w:val="24"/>
        </w:rPr>
        <w:object w:dxaOrig="1440" w:dyaOrig="1440" w14:anchorId="0DAEAC65">
          <v:shape id="_x0000_i1124" type="#_x0000_t75" style="width:18pt;height:15.6pt" o:ole="">
            <v:imagedata r:id="rId5" o:title=""/>
          </v:shape>
          <w:control r:id="rId11" w:name="DefaultOcxName5" w:shapeid="_x0000_i1124"/>
        </w:objec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堪慮</w:t>
      </w:r>
    </w:p>
    <w:p w14:paraId="48550B21" w14:textId="77777777" w:rsidR="00EC4F39" w:rsidRPr="00EC4F39" w:rsidRDefault="00EC4F39" w:rsidP="00EC4F39">
      <w:pPr>
        <w:widowControl/>
        <w:shd w:val="clear" w:color="auto" w:fill="F6E652"/>
        <w:spacing w:line="0" w:lineRule="atLeast"/>
        <w:rPr>
          <w:rFonts w:ascii="Arial" w:eastAsia="新細明體" w:hAnsi="Arial" w:cs="Arial"/>
          <w:b/>
          <w:bCs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熱水器裝設符合要求，避免一氧化碳中毒</w:t>
      </w: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 </w:t>
      </w: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說明</w:t>
      </w:r>
    </w:p>
    <w:p w14:paraId="0198D8EB" w14:textId="2C2ED4B2" w:rsidR="00EC4F39" w:rsidRPr="00EC4F39" w:rsidRDefault="00EC4F39" w:rsidP="00EC4F39">
      <w:pPr>
        <w:widowControl/>
        <w:numPr>
          <w:ilvl w:val="0"/>
          <w:numId w:val="4"/>
        </w:numPr>
        <w:shd w:val="clear" w:color="auto" w:fill="FFFFFF"/>
        <w:spacing w:line="0" w:lineRule="atLeast"/>
        <w:rPr>
          <w:rFonts w:ascii="Arial" w:eastAsia="新細明體" w:hAnsi="Arial" w:cs="Arial"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color w:val="212529"/>
          <w:kern w:val="0"/>
          <w:szCs w:val="24"/>
        </w:rPr>
        <w:object w:dxaOrig="1440" w:dyaOrig="1440" w14:anchorId="01185BFD">
          <v:shape id="_x0000_i1123" type="#_x0000_t75" style="width:18pt;height:15.6pt" o:ole="">
            <v:imagedata r:id="rId5" o:title=""/>
          </v:shape>
          <w:control r:id="rId12" w:name="DefaultOcxName6" w:shapeid="_x0000_i1123"/>
        </w:objec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良好</w: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 </w:t>
      </w:r>
    </w:p>
    <w:p w14:paraId="5FC6605F" w14:textId="546C331B" w:rsidR="00EC4F39" w:rsidRPr="00EC4F39" w:rsidRDefault="00EC4F39" w:rsidP="00EC4F39">
      <w:pPr>
        <w:widowControl/>
        <w:numPr>
          <w:ilvl w:val="0"/>
          <w:numId w:val="4"/>
        </w:numPr>
        <w:shd w:val="clear" w:color="auto" w:fill="FFFFFF"/>
        <w:spacing w:line="0" w:lineRule="atLeast"/>
        <w:rPr>
          <w:rFonts w:ascii="Arial" w:eastAsia="新細明體" w:hAnsi="Arial" w:cs="Arial"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color w:val="212529"/>
          <w:kern w:val="0"/>
          <w:szCs w:val="24"/>
        </w:rPr>
        <w:object w:dxaOrig="1440" w:dyaOrig="1440" w14:anchorId="1E8D9C5B">
          <v:shape id="_x0000_i1122" type="#_x0000_t75" style="width:18pt;height:15.6pt" o:ole="">
            <v:imagedata r:id="rId5" o:title=""/>
          </v:shape>
          <w:control r:id="rId13" w:name="DefaultOcxName7" w:shapeid="_x0000_i1122"/>
        </w:objec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堪慮</w:t>
      </w:r>
    </w:p>
    <w:p w14:paraId="586C14C6" w14:textId="77777777" w:rsidR="00EC4F39" w:rsidRPr="00EC4F39" w:rsidRDefault="00EC4F39" w:rsidP="00EC4F39">
      <w:pPr>
        <w:widowControl/>
        <w:shd w:val="clear" w:color="auto" w:fill="F6E652"/>
        <w:spacing w:line="0" w:lineRule="atLeast"/>
        <w:rPr>
          <w:rFonts w:ascii="Arial" w:eastAsia="新細明體" w:hAnsi="Arial" w:cs="Arial"/>
          <w:b/>
          <w:bCs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設有火警警報器或住宅用火災警報器</w:t>
      </w: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 </w:t>
      </w: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說明</w:t>
      </w:r>
    </w:p>
    <w:p w14:paraId="4565C353" w14:textId="71C29D4F" w:rsidR="00EC4F39" w:rsidRPr="00EC4F39" w:rsidRDefault="00EC4F39" w:rsidP="00EC4F39">
      <w:pPr>
        <w:widowControl/>
        <w:numPr>
          <w:ilvl w:val="0"/>
          <w:numId w:val="5"/>
        </w:numPr>
        <w:shd w:val="clear" w:color="auto" w:fill="FFFFFF"/>
        <w:spacing w:line="0" w:lineRule="atLeast"/>
        <w:rPr>
          <w:rFonts w:ascii="Arial" w:eastAsia="新細明體" w:hAnsi="Arial" w:cs="Arial"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color w:val="212529"/>
          <w:kern w:val="0"/>
          <w:szCs w:val="24"/>
        </w:rPr>
        <w:object w:dxaOrig="1440" w:dyaOrig="1440" w14:anchorId="39B3FF50">
          <v:shape id="_x0000_i1121" type="#_x0000_t75" style="width:18pt;height:15.6pt" o:ole="">
            <v:imagedata r:id="rId5" o:title=""/>
          </v:shape>
          <w:control r:id="rId14" w:name="DefaultOcxName8" w:shapeid="_x0000_i1121"/>
        </w:objec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良好</w: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 </w:t>
      </w:r>
    </w:p>
    <w:p w14:paraId="6C03275C" w14:textId="3CCA3E9D" w:rsidR="00EC4F39" w:rsidRPr="00EC4F39" w:rsidRDefault="00EC4F39" w:rsidP="00EC4F39">
      <w:pPr>
        <w:widowControl/>
        <w:numPr>
          <w:ilvl w:val="0"/>
          <w:numId w:val="5"/>
        </w:numPr>
        <w:shd w:val="clear" w:color="auto" w:fill="FFFFFF"/>
        <w:spacing w:line="0" w:lineRule="atLeast"/>
        <w:rPr>
          <w:rFonts w:ascii="Arial" w:eastAsia="新細明體" w:hAnsi="Arial" w:cs="Arial"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color w:val="212529"/>
          <w:kern w:val="0"/>
          <w:szCs w:val="24"/>
        </w:rPr>
        <w:object w:dxaOrig="1440" w:dyaOrig="1440" w14:anchorId="49568481">
          <v:shape id="_x0000_i1120" type="#_x0000_t75" style="width:18pt;height:15.6pt" o:ole="">
            <v:imagedata r:id="rId5" o:title=""/>
          </v:shape>
          <w:control r:id="rId15" w:name="DefaultOcxName9" w:shapeid="_x0000_i1120"/>
        </w:objec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堪慮</w:t>
      </w:r>
    </w:p>
    <w:p w14:paraId="5009D6F4" w14:textId="77777777" w:rsidR="00EC4F39" w:rsidRPr="00EC4F39" w:rsidRDefault="00EC4F39" w:rsidP="00EC4F39">
      <w:pPr>
        <w:widowControl/>
        <w:shd w:val="clear" w:color="auto" w:fill="F6E652"/>
        <w:spacing w:line="0" w:lineRule="atLeast"/>
        <w:rPr>
          <w:rFonts w:ascii="Arial" w:eastAsia="新細明體" w:hAnsi="Arial" w:cs="Arial"/>
          <w:b/>
          <w:bCs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逃生通道暢通且出口標示清楚</w:t>
      </w: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 </w:t>
      </w: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說明</w:t>
      </w:r>
    </w:p>
    <w:p w14:paraId="24882316" w14:textId="3289946A" w:rsidR="00EC4F39" w:rsidRPr="00EC4F39" w:rsidRDefault="00EC4F39" w:rsidP="00EC4F39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Arial" w:eastAsia="新細明體" w:hAnsi="Arial" w:cs="Arial"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color w:val="212529"/>
          <w:kern w:val="0"/>
          <w:szCs w:val="24"/>
        </w:rPr>
        <w:object w:dxaOrig="1440" w:dyaOrig="1440" w14:anchorId="17262255">
          <v:shape id="_x0000_i1119" type="#_x0000_t75" style="width:18pt;height:15.6pt" o:ole="">
            <v:imagedata r:id="rId5" o:title=""/>
          </v:shape>
          <w:control r:id="rId16" w:name="DefaultOcxName10" w:shapeid="_x0000_i1119"/>
        </w:objec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良好</w: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 </w:t>
      </w:r>
    </w:p>
    <w:p w14:paraId="15B6D1AB" w14:textId="53588340" w:rsidR="00EC4F39" w:rsidRPr="00EC4F39" w:rsidRDefault="00EC4F39" w:rsidP="00EC4F39">
      <w:pPr>
        <w:widowControl/>
        <w:numPr>
          <w:ilvl w:val="0"/>
          <w:numId w:val="6"/>
        </w:numPr>
        <w:shd w:val="clear" w:color="auto" w:fill="FFFFFF"/>
        <w:spacing w:line="0" w:lineRule="atLeast"/>
        <w:rPr>
          <w:rFonts w:ascii="Arial" w:eastAsia="新細明體" w:hAnsi="Arial" w:cs="Arial"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color w:val="212529"/>
          <w:kern w:val="0"/>
          <w:szCs w:val="24"/>
        </w:rPr>
        <w:object w:dxaOrig="1440" w:dyaOrig="1440" w14:anchorId="2CFFC5B6">
          <v:shape id="_x0000_i1118" type="#_x0000_t75" style="width:18pt;height:15.6pt" o:ole="">
            <v:imagedata r:id="rId5" o:title=""/>
          </v:shape>
          <w:control r:id="rId17" w:name="DefaultOcxName11" w:shapeid="_x0000_i1118"/>
        </w:objec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堪慮</w:t>
      </w:r>
    </w:p>
    <w:p w14:paraId="21965C53" w14:textId="77777777" w:rsidR="00EC4F39" w:rsidRPr="00EC4F39" w:rsidRDefault="00EC4F39" w:rsidP="00EC4F39">
      <w:pPr>
        <w:widowControl/>
        <w:shd w:val="clear" w:color="auto" w:fill="F6E652"/>
        <w:spacing w:line="0" w:lineRule="atLeast"/>
        <w:rPr>
          <w:rFonts w:ascii="Arial" w:eastAsia="新細明體" w:hAnsi="Arial" w:cs="Arial"/>
          <w:b/>
          <w:bCs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具備逃生通道及逃生要領的認識</w:t>
      </w: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 </w:t>
      </w: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說明</w:t>
      </w:r>
    </w:p>
    <w:p w14:paraId="20608F68" w14:textId="2E80C1D2" w:rsidR="00EC4F39" w:rsidRPr="00EC4F39" w:rsidRDefault="00EC4F39" w:rsidP="00EC4F39">
      <w:pPr>
        <w:widowControl/>
        <w:numPr>
          <w:ilvl w:val="0"/>
          <w:numId w:val="7"/>
        </w:numPr>
        <w:shd w:val="clear" w:color="auto" w:fill="FFFFFF"/>
        <w:spacing w:line="0" w:lineRule="atLeast"/>
        <w:rPr>
          <w:rFonts w:ascii="Arial" w:eastAsia="新細明體" w:hAnsi="Arial" w:cs="Arial"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color w:val="212529"/>
          <w:kern w:val="0"/>
          <w:szCs w:val="24"/>
        </w:rPr>
        <w:object w:dxaOrig="1440" w:dyaOrig="1440" w14:anchorId="6B509EBF">
          <v:shape id="_x0000_i1117" type="#_x0000_t75" style="width:18pt;height:15.6pt" o:ole="">
            <v:imagedata r:id="rId5" o:title=""/>
          </v:shape>
          <w:control r:id="rId18" w:name="DefaultOcxName12" w:shapeid="_x0000_i1117"/>
        </w:objec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良好</w: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 </w:t>
      </w:r>
    </w:p>
    <w:p w14:paraId="336A458D" w14:textId="31452440" w:rsidR="00EC4F39" w:rsidRPr="00EC4F39" w:rsidRDefault="00EC4F39" w:rsidP="00EC4F39">
      <w:pPr>
        <w:widowControl/>
        <w:numPr>
          <w:ilvl w:val="0"/>
          <w:numId w:val="7"/>
        </w:numPr>
        <w:shd w:val="clear" w:color="auto" w:fill="FFFFFF"/>
        <w:spacing w:line="0" w:lineRule="atLeast"/>
        <w:rPr>
          <w:rFonts w:ascii="Arial" w:eastAsia="新細明體" w:hAnsi="Arial" w:cs="Arial"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color w:val="212529"/>
          <w:kern w:val="0"/>
          <w:szCs w:val="24"/>
        </w:rPr>
        <w:object w:dxaOrig="1440" w:dyaOrig="1440" w14:anchorId="0EE6F81B">
          <v:shape id="_x0000_i1116" type="#_x0000_t75" style="width:18pt;height:15.6pt" o:ole="">
            <v:imagedata r:id="rId5" o:title=""/>
          </v:shape>
          <w:control r:id="rId19" w:name="DefaultOcxName13" w:shapeid="_x0000_i1116"/>
        </w:object>
      </w:r>
      <w:r w:rsidRPr="00EC4F39">
        <w:rPr>
          <w:rFonts w:ascii="Arial" w:eastAsia="新細明體" w:hAnsi="Arial" w:cs="Arial"/>
          <w:color w:val="212529"/>
          <w:kern w:val="0"/>
          <w:szCs w:val="24"/>
        </w:rPr>
        <w:t>堪慮</w:t>
      </w:r>
    </w:p>
    <w:p w14:paraId="0EFAF19E" w14:textId="7D7CC54A" w:rsidR="00EC4F39" w:rsidRPr="00EC4F39" w:rsidRDefault="00EC4F39" w:rsidP="00EC4F39">
      <w:pPr>
        <w:widowControl/>
        <w:shd w:val="clear" w:color="auto" w:fill="F6E652"/>
        <w:spacing w:line="0" w:lineRule="atLeast"/>
        <w:rPr>
          <w:rFonts w:ascii="Arial" w:eastAsia="新細明體" w:hAnsi="Arial" w:cs="Arial"/>
          <w:b/>
          <w:bCs/>
          <w:color w:val="212529"/>
          <w:kern w:val="0"/>
          <w:szCs w:val="24"/>
        </w:rPr>
      </w:pPr>
      <w:r w:rsidRPr="00EC4F39">
        <w:rPr>
          <w:rFonts w:ascii="Arial" w:eastAsia="新細明體" w:hAnsi="Arial" w:cs="Arial"/>
          <w:b/>
          <w:bCs/>
          <w:color w:val="212529"/>
          <w:kern w:val="0"/>
          <w:szCs w:val="24"/>
        </w:rPr>
        <w:t>其他</w:t>
      </w:r>
      <w:r w:rsidRPr="00EC4F39">
        <w:rPr>
          <w:rFonts w:ascii="Arial" w:eastAsia="新細明體" w:hAnsi="Arial" w:cs="Arial" w:hint="eastAsia"/>
          <w:b/>
          <w:bCs/>
          <w:color w:val="212529"/>
          <w:kern w:val="0"/>
          <w:szCs w:val="24"/>
        </w:rPr>
        <w:t>建議事項</w:t>
      </w:r>
    </w:p>
    <w:p w14:paraId="2316F6C3" w14:textId="36A99F3F" w:rsidR="00EC4F39" w:rsidRDefault="00EC4F39" w:rsidP="00EC4F39">
      <w:pPr>
        <w:widowControl/>
        <w:rPr>
          <w:rFonts w:hint="eastAsia"/>
        </w:rPr>
      </w:pPr>
    </w:p>
    <w:sectPr w:rsidR="00EC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6D2E"/>
    <w:multiLevelType w:val="multilevel"/>
    <w:tmpl w:val="76D2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97293"/>
    <w:multiLevelType w:val="multilevel"/>
    <w:tmpl w:val="8F68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72B7C"/>
    <w:multiLevelType w:val="multilevel"/>
    <w:tmpl w:val="E22C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30AF8"/>
    <w:multiLevelType w:val="multilevel"/>
    <w:tmpl w:val="14A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120BE"/>
    <w:multiLevelType w:val="multilevel"/>
    <w:tmpl w:val="AA5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42057"/>
    <w:multiLevelType w:val="multilevel"/>
    <w:tmpl w:val="A1CC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13863"/>
    <w:multiLevelType w:val="multilevel"/>
    <w:tmpl w:val="CC7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DB"/>
    <w:rsid w:val="0002528A"/>
    <w:rsid w:val="002667DB"/>
    <w:rsid w:val="00EC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9063"/>
  <w15:chartTrackingRefBased/>
  <w15:docId w15:val="{B9193162-1AEA-48EC-A8A8-2AB80D1F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C4F3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-inline">
    <w:name w:val="d-inline"/>
    <w:basedOn w:val="a"/>
    <w:rsid w:val="00EC4F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C4F39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434">
          <w:marLeft w:val="0"/>
          <w:marRight w:val="0"/>
          <w:marTop w:val="0"/>
          <w:marBottom w:val="0"/>
          <w:divBdr>
            <w:top w:val="single" w:sz="6" w:space="4" w:color="DCDCDC"/>
            <w:left w:val="single" w:sz="6" w:space="4" w:color="DCDCDC"/>
            <w:bottom w:val="single" w:sz="6" w:space="4" w:color="DCDCDC"/>
            <w:right w:val="single" w:sz="6" w:space="4" w:color="DCDCDC"/>
          </w:divBdr>
        </w:div>
        <w:div w:id="197664787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194491193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53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9112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535852157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26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15630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524754942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7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6150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507094629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48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80536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687682893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42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7990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600377320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78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0239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59738505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123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8591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2133285592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079516879">
          <w:marLeft w:val="0"/>
          <w:marRight w:val="0"/>
          <w:marTop w:val="0"/>
          <w:marBottom w:val="0"/>
          <w:divBdr>
            <w:top w:val="single" w:sz="6" w:space="4" w:color="DCDCDC"/>
            <w:left w:val="single" w:sz="6" w:space="4" w:color="DCDCDC"/>
            <w:bottom w:val="single" w:sz="6" w:space="4" w:color="DCDCDC"/>
            <w:right w:val="single" w:sz="6" w:space="4" w:color="DCDC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csshieh</dc:creator>
  <cp:keywords/>
  <dc:description/>
  <cp:lastModifiedBy>csshieh</cp:lastModifiedBy>
  <cp:revision>2</cp:revision>
  <dcterms:created xsi:type="dcterms:W3CDTF">2022-05-02T14:47:00Z</dcterms:created>
  <dcterms:modified xsi:type="dcterms:W3CDTF">2022-05-02T14:51:00Z</dcterms:modified>
</cp:coreProperties>
</file>