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98917" w14:textId="39398320" w:rsidR="003B6B43" w:rsidRPr="003B6B43" w:rsidRDefault="007D7847" w:rsidP="003B6B43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グライダー実験　</w:t>
      </w:r>
      <w:r w:rsidR="003B6B43" w:rsidRPr="003B6B43">
        <w:rPr>
          <w:rFonts w:hint="eastAsia"/>
          <w:sz w:val="36"/>
          <w:szCs w:val="40"/>
        </w:rPr>
        <w:t>予習レポート</w:t>
      </w:r>
    </w:p>
    <w:p w14:paraId="298778A1" w14:textId="7553DB9F" w:rsidR="003B6B43" w:rsidRDefault="003B6B43" w:rsidP="003B6B43">
      <w:pPr>
        <w:jc w:val="right"/>
      </w:pPr>
      <w:r>
        <w:rPr>
          <w:rFonts w:hint="eastAsia"/>
        </w:rPr>
        <w:t>航空宇宙工学科　2年　9081番　　西園　尚輝</w:t>
      </w:r>
    </w:p>
    <w:p w14:paraId="502430A7" w14:textId="47138D1A" w:rsidR="00F15D47" w:rsidRDefault="00F15D47" w:rsidP="003B6B43">
      <w:pPr>
        <w:jc w:val="right"/>
      </w:pPr>
    </w:p>
    <w:p w14:paraId="0A55A467" w14:textId="3E3D0D29" w:rsidR="00F15D47" w:rsidRDefault="00F15D47" w:rsidP="003B6B43">
      <w:pPr>
        <w:jc w:val="right"/>
      </w:pPr>
    </w:p>
    <w:p w14:paraId="7508B887" w14:textId="516B1490" w:rsidR="00F15D47" w:rsidRDefault="00F15D47" w:rsidP="00F15D47">
      <w:pPr>
        <w:ind w:right="840"/>
      </w:pPr>
    </w:p>
    <w:p w14:paraId="58E9389D" w14:textId="5C233DA1" w:rsidR="003B6B43" w:rsidRDefault="00F15D47" w:rsidP="00F15D47">
      <w:pPr>
        <w:jc w:val="center"/>
      </w:pPr>
      <w:r>
        <w:rPr>
          <w:noProof/>
        </w:rPr>
        <w:drawing>
          <wp:inline distT="0" distB="0" distL="0" distR="0" wp14:anchorId="2FD38239" wp14:editId="545DC020">
            <wp:extent cx="5803900" cy="3645535"/>
            <wp:effectExtent l="0" t="0" r="635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1EE8" w14:textId="15996BF2" w:rsidR="00122F4D" w:rsidRDefault="00122F4D" w:rsidP="00122F4D">
      <w:pPr>
        <w:jc w:val="left"/>
      </w:pPr>
      <w:r>
        <w:rPr>
          <w:rFonts w:hint="eastAsia"/>
        </w:rPr>
        <w:t>3</w:t>
      </w:r>
      <w:r>
        <w:t>-3</w:t>
      </w:r>
      <w:r>
        <w:rPr>
          <w:rFonts w:hint="eastAsia"/>
        </w:rPr>
        <w:t xml:space="preserve"> 重心に関する静的な釣り合い式</w:t>
      </w:r>
    </w:p>
    <w:p w14:paraId="39CEE992" w14:textId="51E36AE4" w:rsidR="00122F4D" w:rsidRDefault="00122F4D" w:rsidP="00122F4D">
      <w:pPr>
        <w:jc w:val="left"/>
      </w:pPr>
    </w:p>
    <w:p w14:paraId="398931EF" w14:textId="676F4FD4" w:rsidR="00122F4D" w:rsidRPr="00122F4D" w:rsidRDefault="00122F4D" w:rsidP="00DD23D4">
      <w:pPr>
        <w:ind w:leftChars="200" w:left="420" w:firstLineChars="100" w:firstLine="210"/>
        <w:jc w:val="left"/>
      </w:pPr>
      <w:r>
        <w:rPr>
          <w:rFonts w:hint="eastAsia"/>
        </w:rPr>
        <w:t>上の図から,</w:t>
      </w:r>
      <w:r>
        <w:t xml:space="preserve"> </w:t>
      </w:r>
      <w:r>
        <w:rPr>
          <w:rFonts w:hint="eastAsia"/>
        </w:rPr>
        <w:t>質量W</w:t>
      </w:r>
      <w:r>
        <w:t xml:space="preserve">, </w:t>
      </w:r>
      <w:r>
        <w:rPr>
          <w:rFonts w:hint="eastAsia"/>
        </w:rPr>
        <w:t>揚力をL,</w:t>
      </w:r>
      <w:r>
        <w:t xml:space="preserve"> </w:t>
      </w:r>
      <w:r>
        <w:rPr>
          <w:rFonts w:hint="eastAsia"/>
        </w:rPr>
        <w:t>抗力を</w:t>
      </w:r>
      <w:r>
        <w:t xml:space="preserve">D, </w:t>
      </w:r>
      <w:r>
        <w:rPr>
          <w:rFonts w:hint="eastAsia"/>
        </w:rPr>
        <w:t>推力をT</w:t>
      </w:r>
      <w:r>
        <w:t xml:space="preserve">, </w:t>
      </w:r>
      <w:r>
        <w:rPr>
          <w:rFonts w:hint="eastAsia"/>
        </w:rPr>
        <w:t>モーメントをM</w:t>
      </w:r>
      <w:r>
        <w:rPr>
          <w:vertAlign w:val="subscript"/>
        </w:rPr>
        <w:t>G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とすると</w:t>
      </w:r>
      <w:r>
        <w:t xml:space="preserve">, </w:t>
      </w:r>
      <w:r>
        <w:rPr>
          <w:rFonts w:hint="eastAsia"/>
        </w:rPr>
        <w:t>重心に関する静的な釣り合い式は以下のようになる.</w:t>
      </w:r>
    </w:p>
    <w:p w14:paraId="19294F6C" w14:textId="3E18B61D" w:rsidR="00971824" w:rsidRPr="00971824" w:rsidRDefault="00122F4D" w:rsidP="00DD23D4">
      <w:pPr>
        <w:ind w:firstLineChars="200" w:firstLine="420"/>
        <w:jc w:val="left"/>
      </w:pPr>
      <w:r>
        <w:rPr>
          <w:rFonts w:hint="eastAsia"/>
        </w:rPr>
        <w:t xml:space="preserve">水平方向　　　　　　　</w:t>
      </w:r>
      <w:r w:rsidR="00971824">
        <w:rPr>
          <w:rFonts w:hint="eastAsia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-D-W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</m:e>
            </m:func>
            <m:r>
              <w:rPr>
                <w:rFonts w:ascii="Cambria Math" w:hAnsi="Cambria Math"/>
              </w:rPr>
              <m:t>=0#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eqArr>
      </m:oMath>
    </w:p>
    <w:p w14:paraId="550F5C70" w14:textId="77777777" w:rsidR="00971824" w:rsidRPr="00971824" w:rsidRDefault="00971824" w:rsidP="00122F4D">
      <w:pPr>
        <w:jc w:val="left"/>
      </w:pPr>
    </w:p>
    <w:p w14:paraId="6EDD4E9A" w14:textId="4CBCAC55" w:rsidR="00122F4D" w:rsidRPr="00971824" w:rsidRDefault="00122F4D" w:rsidP="00DD23D4">
      <w:pPr>
        <w:ind w:firstLineChars="200" w:firstLine="420"/>
        <w:jc w:val="left"/>
      </w:pPr>
      <w:r>
        <w:rPr>
          <w:rFonts w:hint="eastAsia"/>
        </w:rPr>
        <w:t xml:space="preserve">垂直方向　　　　　　</w:t>
      </w:r>
      <w:r w:rsidR="00971824">
        <w:rPr>
          <w:rFonts w:hint="eastAsia"/>
        </w:rPr>
        <w:t xml:space="preserve"> </w:t>
      </w:r>
      <w:r>
        <w:rPr>
          <w:rFonts w:hint="eastAsia"/>
        </w:rPr>
        <w:t xml:space="preserve">　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W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</m:fName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func>
            <m:r>
              <w:rPr>
                <w:rFonts w:ascii="Cambria Math" w:hAnsi="Cambria Math"/>
              </w:rPr>
              <m:t>=0#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eqArr>
      </m:oMath>
    </w:p>
    <w:p w14:paraId="751979FF" w14:textId="47428431" w:rsidR="00971824" w:rsidRPr="00971824" w:rsidRDefault="00DD23D4" w:rsidP="00122F4D">
      <w:pPr>
        <w:jc w:val="left"/>
      </w:pPr>
      <w:r>
        <w:rPr>
          <w:rFonts w:hint="eastAsia"/>
        </w:rPr>
        <w:t xml:space="preserve">　</w:t>
      </w:r>
    </w:p>
    <w:p w14:paraId="1F733B0B" w14:textId="7E70C37C" w:rsidR="00122F4D" w:rsidRPr="00971824" w:rsidRDefault="00122F4D" w:rsidP="00DD23D4">
      <w:pPr>
        <w:ind w:firstLineChars="200" w:firstLine="420"/>
        <w:jc w:val="left"/>
      </w:pPr>
      <w:r>
        <w:rPr>
          <w:rFonts w:hint="eastAsia"/>
        </w:rPr>
        <w:t>重心周りのモーメント</w:t>
      </w:r>
      <w:r w:rsidR="00971824">
        <w:rPr>
          <w:rFonts w:hint="eastAsia"/>
        </w:rPr>
        <w:t xml:space="preserve"> </w:t>
      </w:r>
      <w:r>
        <w:rPr>
          <w:rFonts w:hint="eastAsia"/>
        </w:rPr>
        <w:t xml:space="preserve">　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=0#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</m:eqArr>
      </m:oMath>
    </w:p>
    <w:p w14:paraId="766E8CCB" w14:textId="77777777" w:rsidR="003279ED" w:rsidRDefault="003279ED" w:rsidP="003279ED">
      <w:pPr>
        <w:ind w:right="880"/>
      </w:pPr>
    </w:p>
    <w:p w14:paraId="6F5E5D5E" w14:textId="04817B94" w:rsidR="003279ED" w:rsidRPr="003279ED" w:rsidRDefault="003279ED" w:rsidP="00DD23D4">
      <w:pPr>
        <w:ind w:right="880" w:firstLineChars="200" w:firstLine="440"/>
        <w:rPr>
          <w:rStyle w:val="a4"/>
          <w:b w:val="0"/>
          <w:bCs w:val="0"/>
          <w:i w:val="0"/>
          <w:iCs w:val="0"/>
        </w:rPr>
      </w:pPr>
      <w:r w:rsidRPr="003279ED">
        <w:rPr>
          <w:rStyle w:val="a4"/>
          <w:rFonts w:hint="eastAsia"/>
          <w:b w:val="0"/>
          <w:bCs w:val="0"/>
          <w:i w:val="0"/>
          <w:iCs w:val="0"/>
        </w:rPr>
        <w:t>迎え角と飛行経路角と姿勢角の関係</w:t>
      </w:r>
    </w:p>
    <w:p w14:paraId="1230C80D" w14:textId="727FBAE1" w:rsidR="003279ED" w:rsidRDefault="003279ED" w:rsidP="003279ED">
      <w:pPr>
        <w:rPr>
          <w:rStyle w:val="a4"/>
          <w:b w:val="0"/>
          <w:bCs w:val="0"/>
          <w:i w:val="0"/>
          <w:iCs w:val="0"/>
        </w:rPr>
      </w:pPr>
      <w:r w:rsidRPr="003279ED">
        <w:rPr>
          <w:rStyle w:val="a4"/>
          <w:rFonts w:hint="eastAsia"/>
          <w:b w:val="0"/>
          <w:bCs w:val="0"/>
          <w:i w:val="0"/>
          <w:iCs w:val="0"/>
        </w:rPr>
        <w:t xml:space="preserve">　</w:t>
      </w:r>
      <w:r w:rsidR="00DD23D4">
        <w:rPr>
          <w:rStyle w:val="a4"/>
          <w:rFonts w:hint="eastAsia"/>
          <w:b w:val="0"/>
          <w:bCs w:val="0"/>
          <w:i w:val="0"/>
          <w:iCs w:val="0"/>
        </w:rPr>
        <w:t xml:space="preserve">　　</w:t>
      </w:r>
      <w:r w:rsidR="00C552F8">
        <w:rPr>
          <w:rStyle w:val="a4"/>
          <w:rFonts w:hint="eastAsia"/>
          <w:b w:val="0"/>
          <w:bCs w:val="0"/>
          <w:i w:val="0"/>
          <w:iCs w:val="0"/>
        </w:rPr>
        <w:t>上の図</w:t>
      </w:r>
      <w:r w:rsidRPr="003279ED">
        <w:rPr>
          <w:rStyle w:val="a4"/>
          <w:rFonts w:hint="eastAsia"/>
          <w:b w:val="0"/>
          <w:bCs w:val="0"/>
          <w:i w:val="0"/>
          <w:iCs w:val="0"/>
        </w:rPr>
        <w:t>のように迎え角をα</w:t>
      </w:r>
      <w:r>
        <w:rPr>
          <w:rStyle w:val="a4"/>
          <w:rFonts w:hint="eastAsia"/>
          <w:b w:val="0"/>
          <w:bCs w:val="0"/>
          <w:i w:val="0"/>
          <w:iCs w:val="0"/>
          <w:vertAlign w:val="subscript"/>
        </w:rPr>
        <w:t>0</w:t>
      </w:r>
      <w:r w:rsidRPr="003279ED">
        <w:rPr>
          <w:rStyle w:val="a4"/>
          <w:rFonts w:hint="eastAsia"/>
          <w:b w:val="0"/>
          <w:bCs w:val="0"/>
          <w:i w:val="0"/>
          <w:iCs w:val="0"/>
        </w:rPr>
        <w:t>,</w:t>
      </w:r>
      <w:r w:rsidRPr="003279ED">
        <w:rPr>
          <w:rStyle w:val="a4"/>
          <w:b w:val="0"/>
          <w:bCs w:val="0"/>
          <w:i w:val="0"/>
          <w:iCs w:val="0"/>
        </w:rPr>
        <w:t xml:space="preserve"> </w:t>
      </w:r>
      <w:r w:rsidRPr="003279ED">
        <w:rPr>
          <w:rStyle w:val="a4"/>
          <w:rFonts w:hint="eastAsia"/>
          <w:b w:val="0"/>
          <w:bCs w:val="0"/>
          <w:i w:val="0"/>
          <w:iCs w:val="0"/>
        </w:rPr>
        <w:t>飛行経路角をγ，姿勢角をθとすると,</w:t>
      </w:r>
      <w:r w:rsidRPr="003279ED">
        <w:rPr>
          <w:rStyle w:val="a4"/>
          <w:b w:val="0"/>
          <w:bCs w:val="0"/>
          <w:i w:val="0"/>
          <w:iCs w:val="0"/>
        </w:rPr>
        <w:t xml:space="preserve"> </w:t>
      </w:r>
      <w:r w:rsidRPr="003279ED">
        <w:rPr>
          <w:rStyle w:val="a4"/>
          <w:rFonts w:hint="eastAsia"/>
          <w:b w:val="0"/>
          <w:bCs w:val="0"/>
          <w:i w:val="0"/>
          <w:iCs w:val="0"/>
        </w:rPr>
        <w:t>以下のような関係式が成立する.</w:t>
      </w:r>
      <w:r w:rsidRPr="003279ED">
        <w:rPr>
          <w:rStyle w:val="a4"/>
          <w:b w:val="0"/>
          <w:bCs w:val="0"/>
          <w:i w:val="0"/>
          <w:iCs w:val="0"/>
        </w:rPr>
        <w:t xml:space="preserve"> </w:t>
      </w:r>
    </w:p>
    <w:p w14:paraId="0CA2F1A7" w14:textId="77777777" w:rsidR="003279ED" w:rsidRPr="003279ED" w:rsidRDefault="003279ED" w:rsidP="003279ED">
      <w:pPr>
        <w:rPr>
          <w:rStyle w:val="a4"/>
          <w:b w:val="0"/>
          <w:bCs w:val="0"/>
          <w:i w:val="0"/>
          <w:iCs w:val="0"/>
        </w:rPr>
      </w:pPr>
    </w:p>
    <w:p w14:paraId="74775996" w14:textId="47F3207F" w:rsidR="003279ED" w:rsidRPr="003279ED" w:rsidRDefault="003279ED" w:rsidP="003279ED">
      <w:pPr>
        <w:rPr>
          <w:rStyle w:val="a4"/>
          <w:b w:val="0"/>
          <w:bCs w:val="0"/>
          <w:i w:val="0"/>
          <w:iCs w:val="0"/>
        </w:rPr>
      </w:pPr>
      <m:oMathPara>
        <m:oMath>
          <m:r>
            <m:rPr>
              <m:sty m:val="p"/>
            </m:rPr>
            <w:rPr>
              <w:rStyle w:val="a4"/>
              <w:rFonts w:ascii="Cambria Math" w:hAnsi="Cambria Math"/>
            </w:rPr>
            <m:t>γ=θ-</m:t>
          </m:r>
          <m:sSub>
            <m:sSubPr>
              <m:ctrlPr>
                <w:rPr>
                  <w:rStyle w:val="a4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a4"/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Style w:val="a4"/>
                  <w:rFonts w:ascii="Cambria Math" w:hAnsi="Cambria Math"/>
                </w:rPr>
                <m:t>0</m:t>
              </m:r>
            </m:sub>
          </m:sSub>
        </m:oMath>
      </m:oMathPara>
    </w:p>
    <w:p w14:paraId="21B4B88B" w14:textId="77777777" w:rsidR="003279ED" w:rsidRPr="003279ED" w:rsidRDefault="003279ED" w:rsidP="003279ED">
      <w:pPr>
        <w:rPr>
          <w:rStyle w:val="a4"/>
          <w:b w:val="0"/>
          <w:bCs w:val="0"/>
          <w:i w:val="0"/>
          <w:iCs w:val="0"/>
        </w:rPr>
      </w:pPr>
    </w:p>
    <w:p w14:paraId="2D187973" w14:textId="293131F7" w:rsidR="003279ED" w:rsidRDefault="00DD23D4" w:rsidP="00DD23D4">
      <w:pPr>
        <w:ind w:leftChars="200" w:left="420"/>
        <w:rPr>
          <w:rStyle w:val="a4"/>
          <w:b w:val="0"/>
          <w:bCs w:val="0"/>
          <w:i w:val="0"/>
          <w:iCs w:val="0"/>
        </w:rPr>
      </w:pPr>
      <w:r>
        <w:rPr>
          <w:rStyle w:val="a4"/>
          <w:rFonts w:hint="eastAsia"/>
          <w:b w:val="0"/>
          <w:bCs w:val="0"/>
          <w:i w:val="0"/>
          <w:iCs w:val="0"/>
        </w:rPr>
        <w:t>ここ</w:t>
      </w:r>
      <w:r w:rsidR="003279ED" w:rsidRPr="003279ED">
        <w:rPr>
          <w:rStyle w:val="a4"/>
          <w:rFonts w:hint="eastAsia"/>
          <w:b w:val="0"/>
          <w:bCs w:val="0"/>
          <w:i w:val="0"/>
          <w:iCs w:val="0"/>
        </w:rPr>
        <w:t>で,</w:t>
      </w:r>
      <w:r w:rsidR="003279ED" w:rsidRPr="003279ED">
        <w:rPr>
          <w:rStyle w:val="a4"/>
          <w:b w:val="0"/>
          <w:bCs w:val="0"/>
          <w:i w:val="0"/>
          <w:iCs w:val="0"/>
        </w:rPr>
        <w:t xml:space="preserve"> </w:t>
      </w:r>
      <w:r w:rsidR="003279ED" w:rsidRPr="003279ED">
        <w:rPr>
          <w:rStyle w:val="a4"/>
          <w:rFonts w:hint="eastAsia"/>
          <w:b w:val="0"/>
          <w:bCs w:val="0"/>
          <w:i w:val="0"/>
          <w:iCs w:val="0"/>
        </w:rPr>
        <w:t>飛行経路角は航空機の飛行状態における水平面と飛行経路の角度,</w:t>
      </w:r>
      <w:r w:rsidR="003279ED" w:rsidRPr="003279ED">
        <w:rPr>
          <w:rStyle w:val="a4"/>
          <w:b w:val="0"/>
          <w:bCs w:val="0"/>
          <w:i w:val="0"/>
          <w:iCs w:val="0"/>
        </w:rPr>
        <w:t xml:space="preserve"> </w:t>
      </w:r>
      <w:r w:rsidR="003279ED" w:rsidRPr="003279ED">
        <w:rPr>
          <w:rStyle w:val="a4"/>
          <w:rFonts w:hint="eastAsia"/>
          <w:b w:val="0"/>
          <w:bCs w:val="0"/>
          <w:i w:val="0"/>
          <w:iCs w:val="0"/>
        </w:rPr>
        <w:t>迎え角は翼に当たる気流</w:t>
      </w:r>
      <w:r>
        <w:rPr>
          <w:rStyle w:val="a4"/>
          <w:rFonts w:hint="eastAsia"/>
          <w:b w:val="0"/>
          <w:bCs w:val="0"/>
          <w:i w:val="0"/>
          <w:iCs w:val="0"/>
        </w:rPr>
        <w:t xml:space="preserve">　　</w:t>
      </w:r>
      <w:r w:rsidR="003279ED" w:rsidRPr="003279ED">
        <w:rPr>
          <w:rStyle w:val="a4"/>
          <w:rFonts w:hint="eastAsia"/>
          <w:b w:val="0"/>
          <w:bCs w:val="0"/>
          <w:i w:val="0"/>
          <w:iCs w:val="0"/>
        </w:rPr>
        <w:t>と翼弦線とのなす角度,</w:t>
      </w:r>
      <w:r w:rsidR="003279ED">
        <w:rPr>
          <w:rStyle w:val="a4"/>
          <w:b w:val="0"/>
          <w:bCs w:val="0"/>
          <w:i w:val="0"/>
          <w:iCs w:val="0"/>
        </w:rPr>
        <w:t xml:space="preserve"> </w:t>
      </w:r>
      <w:r w:rsidR="003279ED" w:rsidRPr="003279ED">
        <w:rPr>
          <w:rStyle w:val="a4"/>
          <w:rFonts w:hint="eastAsia"/>
          <w:b w:val="0"/>
          <w:bCs w:val="0"/>
          <w:i w:val="0"/>
          <w:iCs w:val="0"/>
        </w:rPr>
        <w:t>姿勢角は水平面と翼弦線とのなす角度を表している.</w:t>
      </w:r>
    </w:p>
    <w:p w14:paraId="78A00D73" w14:textId="07D74057" w:rsidR="00C552F8" w:rsidRDefault="00C552F8" w:rsidP="003279ED">
      <w:pPr>
        <w:rPr>
          <w:rStyle w:val="a4"/>
          <w:b w:val="0"/>
          <w:bCs w:val="0"/>
          <w:i w:val="0"/>
          <w:iCs w:val="0"/>
        </w:rPr>
      </w:pPr>
    </w:p>
    <w:p w14:paraId="67CBEDA5" w14:textId="5F569DAE" w:rsidR="00DD47E9" w:rsidRDefault="00DD47E9" w:rsidP="00DD23D4">
      <w:pPr>
        <w:ind w:firstLineChars="200" w:firstLine="440"/>
        <w:rPr>
          <w:rStyle w:val="a4"/>
          <w:b w:val="0"/>
          <w:bCs w:val="0"/>
          <w:i w:val="0"/>
          <w:iCs w:val="0"/>
        </w:rPr>
      </w:pPr>
      <w:r>
        <w:rPr>
          <w:rStyle w:val="a4"/>
          <w:rFonts w:hint="eastAsia"/>
          <w:b w:val="0"/>
          <w:bCs w:val="0"/>
          <w:i w:val="0"/>
          <w:iCs w:val="0"/>
        </w:rPr>
        <w:t>水平定常飛行時の力の釣り合い</w:t>
      </w:r>
    </w:p>
    <w:p w14:paraId="18EC0AF5" w14:textId="1C6B2D3E" w:rsidR="00DD23D4" w:rsidRDefault="00DD23D4" w:rsidP="00DD23D4">
      <w:pPr>
        <w:ind w:firstLineChars="200" w:firstLine="440"/>
        <w:rPr>
          <w:rStyle w:val="a4"/>
          <w:b w:val="0"/>
          <w:bCs w:val="0"/>
          <w:i w:val="0"/>
          <w:iCs w:val="0"/>
        </w:rPr>
      </w:pPr>
      <w:r>
        <w:rPr>
          <w:rStyle w:val="a4"/>
          <w:rFonts w:hint="eastAsia"/>
          <w:b w:val="0"/>
          <w:bCs w:val="0"/>
          <w:i w:val="0"/>
          <w:iCs w:val="0"/>
        </w:rPr>
        <w:t xml:space="preserve">　水平飛行時において,</w:t>
      </w:r>
      <w:r>
        <w:rPr>
          <w:rStyle w:val="a4"/>
          <w:b w:val="0"/>
          <w:bCs w:val="0"/>
          <w:i w:val="0"/>
          <w:iCs w:val="0"/>
        </w:rPr>
        <w:t xml:space="preserve"> (1)~(3)</w:t>
      </w:r>
      <w:r>
        <w:rPr>
          <w:rStyle w:val="a4"/>
          <w:rFonts w:hint="eastAsia"/>
          <w:b w:val="0"/>
          <w:bCs w:val="0"/>
          <w:i w:val="0"/>
          <w:iCs w:val="0"/>
        </w:rPr>
        <w:t>までの迎え角,</w:t>
      </w:r>
      <w:r>
        <w:rPr>
          <w:rStyle w:val="a4"/>
          <w:b w:val="0"/>
          <w:bCs w:val="0"/>
          <w:i w:val="0"/>
          <w:iCs w:val="0"/>
        </w:rPr>
        <w:t xml:space="preserve"> </w:t>
      </w:r>
      <w:r>
        <w:rPr>
          <w:rStyle w:val="a4"/>
          <w:rFonts w:hint="eastAsia"/>
          <w:b w:val="0"/>
          <w:bCs w:val="0"/>
          <w:i w:val="0"/>
          <w:iCs w:val="0"/>
        </w:rPr>
        <w:t>姿勢角がそれぞれ０になるので</w:t>
      </w:r>
    </w:p>
    <w:p w14:paraId="65301084" w14:textId="4C56183A" w:rsidR="00DD23D4" w:rsidRPr="00971824" w:rsidRDefault="00DD23D4" w:rsidP="00DD23D4">
      <w:pPr>
        <w:ind w:firstLineChars="200" w:firstLine="420"/>
        <w:jc w:val="left"/>
      </w:pPr>
      <w:r>
        <w:rPr>
          <w:rFonts w:hint="eastAsia"/>
        </w:rPr>
        <w:t xml:space="preserve">水平方向　　　　　　　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D=0#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eqArr>
      </m:oMath>
    </w:p>
    <w:p w14:paraId="7FF67310" w14:textId="77777777" w:rsidR="00DD23D4" w:rsidRPr="00971824" w:rsidRDefault="00DD23D4" w:rsidP="00DD23D4">
      <w:pPr>
        <w:jc w:val="left"/>
      </w:pPr>
    </w:p>
    <w:p w14:paraId="2CA92839" w14:textId="79A1A7CD" w:rsidR="00DD23D4" w:rsidRPr="00971824" w:rsidRDefault="00DD23D4" w:rsidP="00DD23D4">
      <w:pPr>
        <w:ind w:firstLineChars="200" w:firstLine="420"/>
        <w:jc w:val="left"/>
      </w:pPr>
      <w:r>
        <w:rPr>
          <w:rFonts w:hint="eastAsia"/>
        </w:rPr>
        <w:t xml:space="preserve">垂直方向　　　　　　 　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L=0#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e>
        </m:eqArr>
      </m:oMath>
    </w:p>
    <w:p w14:paraId="56B359C5" w14:textId="292BA0AD" w:rsidR="00DD23D4" w:rsidRDefault="00DD23D4" w:rsidP="006F290E">
      <w:pPr>
        <w:jc w:val="left"/>
        <w:rPr>
          <w:rStyle w:val="a4"/>
          <w:b w:val="0"/>
          <w:bCs w:val="0"/>
          <w:i w:val="0"/>
          <w:iCs w:val="0"/>
          <w:spacing w:val="0"/>
        </w:rPr>
      </w:pPr>
    </w:p>
    <w:p w14:paraId="09BFD083" w14:textId="77777777" w:rsidR="006F6CEC" w:rsidRPr="006F290E" w:rsidRDefault="006F6CEC" w:rsidP="006F290E">
      <w:pPr>
        <w:jc w:val="left"/>
        <w:rPr>
          <w:rStyle w:val="a4"/>
          <w:b w:val="0"/>
          <w:bCs w:val="0"/>
          <w:i w:val="0"/>
          <w:iCs w:val="0"/>
          <w:spacing w:val="0"/>
        </w:rPr>
      </w:pPr>
    </w:p>
    <w:p w14:paraId="63CE7B73" w14:textId="6D047E7F" w:rsidR="00122F4D" w:rsidRDefault="006F6CEC" w:rsidP="00B756D0">
      <w:pPr>
        <w:jc w:val="center"/>
        <w:rPr>
          <w:rStyle w:val="a4"/>
          <w:b w:val="0"/>
          <w:bCs w:val="0"/>
          <w:i w:val="0"/>
          <w:iCs w:val="0"/>
        </w:rPr>
      </w:pPr>
      <w:r>
        <w:rPr>
          <w:rStyle w:val="a4"/>
          <w:b w:val="0"/>
          <w:bCs w:val="0"/>
          <w:i w:val="0"/>
          <w:iCs w:val="0"/>
          <w:noProof/>
        </w:rPr>
        <w:drawing>
          <wp:inline distT="0" distB="0" distL="0" distR="0" wp14:anchorId="3F350022" wp14:editId="22D8AA28">
            <wp:extent cx="3511550" cy="1988605"/>
            <wp:effectExtent l="0" t="0" r="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02" cy="19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B04B" w14:textId="77777777" w:rsidR="006F6CEC" w:rsidRDefault="006F6CEC" w:rsidP="00B756D0">
      <w:pPr>
        <w:jc w:val="center"/>
        <w:rPr>
          <w:rStyle w:val="a4"/>
          <w:b w:val="0"/>
          <w:bCs w:val="0"/>
          <w:i w:val="0"/>
          <w:iCs w:val="0"/>
        </w:rPr>
      </w:pPr>
    </w:p>
    <w:p w14:paraId="7B501574" w14:textId="7DCD97D4" w:rsidR="00B756D0" w:rsidRDefault="00B756D0" w:rsidP="00B756D0">
      <w:pPr>
        <w:jc w:val="left"/>
        <w:rPr>
          <w:rStyle w:val="a4"/>
          <w:b w:val="0"/>
          <w:bCs w:val="0"/>
          <w:i w:val="0"/>
          <w:iCs w:val="0"/>
        </w:rPr>
      </w:pPr>
      <w:r>
        <w:rPr>
          <w:rStyle w:val="a4"/>
          <w:rFonts w:hint="eastAsia"/>
          <w:b w:val="0"/>
          <w:bCs w:val="0"/>
          <w:i w:val="0"/>
          <w:iCs w:val="0"/>
        </w:rPr>
        <w:t xml:space="preserve">　　ウィンチ曳航されて水平定常飛行している時の釣り合い</w:t>
      </w:r>
    </w:p>
    <w:p w14:paraId="5346A862" w14:textId="743EE6F7" w:rsidR="00250935" w:rsidRDefault="00250935" w:rsidP="00B756D0">
      <w:pPr>
        <w:jc w:val="left"/>
        <w:rPr>
          <w:rStyle w:val="a4"/>
          <w:b w:val="0"/>
          <w:bCs w:val="0"/>
          <w:i w:val="0"/>
          <w:iCs w:val="0"/>
        </w:rPr>
      </w:pPr>
      <w:r>
        <w:rPr>
          <w:rStyle w:val="a4"/>
          <w:rFonts w:hint="eastAsia"/>
          <w:b w:val="0"/>
          <w:bCs w:val="0"/>
          <w:i w:val="0"/>
          <w:iCs w:val="0"/>
        </w:rPr>
        <w:t xml:space="preserve">　　　上の図より,</w:t>
      </w:r>
      <w:r>
        <w:rPr>
          <w:rStyle w:val="a4"/>
          <w:b w:val="0"/>
          <w:bCs w:val="0"/>
          <w:i w:val="0"/>
          <w:iCs w:val="0"/>
        </w:rPr>
        <w:t xml:space="preserve"> </w:t>
      </w:r>
      <w:r>
        <w:rPr>
          <w:rStyle w:val="a4"/>
          <w:rFonts w:hint="eastAsia"/>
          <w:b w:val="0"/>
          <w:bCs w:val="0"/>
          <w:i w:val="0"/>
          <w:iCs w:val="0"/>
        </w:rPr>
        <w:t>各方向の力の釣り合い式は以下のようになる</w:t>
      </w:r>
    </w:p>
    <w:p w14:paraId="5D55A921" w14:textId="0DA2B65E" w:rsidR="00250935" w:rsidRPr="00971824" w:rsidRDefault="00250935" w:rsidP="00250935">
      <w:pPr>
        <w:ind w:firstLineChars="200" w:firstLine="420"/>
        <w:jc w:val="left"/>
      </w:pPr>
      <w:r>
        <w:rPr>
          <w:rFonts w:hint="eastAsia"/>
        </w:rPr>
        <w:t xml:space="preserve">水平方向　　　　　　　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P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D=0#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e>
        </m:eqArr>
      </m:oMath>
    </w:p>
    <w:p w14:paraId="3A462DE8" w14:textId="77777777" w:rsidR="00250935" w:rsidRPr="00250935" w:rsidRDefault="00250935" w:rsidP="00250935">
      <w:pPr>
        <w:jc w:val="left"/>
      </w:pPr>
    </w:p>
    <w:p w14:paraId="315BEBBB" w14:textId="63A01612" w:rsidR="00250935" w:rsidRPr="00971824" w:rsidRDefault="00250935" w:rsidP="00250935">
      <w:pPr>
        <w:ind w:firstLineChars="200" w:firstLine="420"/>
        <w:jc w:val="left"/>
      </w:pPr>
      <w:r>
        <w:rPr>
          <w:rFonts w:hint="eastAsia"/>
        </w:rPr>
        <w:t xml:space="preserve">垂直方向　　　　　　 　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L=0#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e>
        </m:eqArr>
      </m:oMath>
    </w:p>
    <w:p w14:paraId="098E0A3E" w14:textId="5ADD7995" w:rsidR="006F6CEC" w:rsidRDefault="006F6CEC" w:rsidP="00B756D0">
      <w:pPr>
        <w:jc w:val="left"/>
        <w:rPr>
          <w:spacing w:val="5"/>
        </w:rPr>
      </w:pPr>
    </w:p>
    <w:p w14:paraId="7D8E3D6A" w14:textId="54D7081D" w:rsidR="00495152" w:rsidRDefault="00495152" w:rsidP="00B756D0">
      <w:pPr>
        <w:jc w:val="left"/>
        <w:rPr>
          <w:spacing w:val="5"/>
        </w:rPr>
      </w:pPr>
    </w:p>
    <w:p w14:paraId="585F1D12" w14:textId="15B02DC4" w:rsidR="00495152" w:rsidRDefault="00495152" w:rsidP="00B756D0">
      <w:pPr>
        <w:jc w:val="left"/>
        <w:rPr>
          <w:spacing w:val="5"/>
        </w:rPr>
      </w:pPr>
      <w:r>
        <w:rPr>
          <w:rFonts w:hint="eastAsia"/>
          <w:spacing w:val="5"/>
        </w:rPr>
        <w:t>3</w:t>
      </w:r>
      <w:r>
        <w:rPr>
          <w:spacing w:val="5"/>
        </w:rPr>
        <w:t xml:space="preserve">-4 </w:t>
      </w:r>
      <w:r>
        <w:rPr>
          <w:rFonts w:hint="eastAsia"/>
          <w:spacing w:val="5"/>
        </w:rPr>
        <w:t>動的な釣り合い</w:t>
      </w:r>
    </w:p>
    <w:p w14:paraId="22D8671C" w14:textId="4756D4E1" w:rsidR="00495152" w:rsidRDefault="00495152" w:rsidP="00B756D0">
      <w:pPr>
        <w:jc w:val="left"/>
        <w:rPr>
          <w:spacing w:val="5"/>
        </w:rPr>
      </w:pPr>
      <w:r>
        <w:rPr>
          <w:rFonts w:hint="eastAsia"/>
          <w:spacing w:val="5"/>
        </w:rPr>
        <w:t xml:space="preserve">　　　航空機の加速度を</w:t>
      </w:r>
      <w:r w:rsidRPr="00CE1F96">
        <w:rPr>
          <w:rFonts w:hint="eastAsia"/>
          <w:i/>
          <w:iCs/>
          <w:spacing w:val="5"/>
        </w:rPr>
        <w:t>a</w:t>
      </w:r>
      <w:r>
        <w:rPr>
          <w:rFonts w:hint="eastAsia"/>
          <w:spacing w:val="5"/>
        </w:rPr>
        <w:t>質量を</w:t>
      </w:r>
      <w:r w:rsidRPr="00CE1F96">
        <w:rPr>
          <w:i/>
          <w:iCs/>
          <w:spacing w:val="5"/>
        </w:rPr>
        <w:t>m</w:t>
      </w:r>
      <w:r w:rsidR="00CE1F96">
        <w:rPr>
          <w:rFonts w:hint="eastAsia"/>
          <w:spacing w:val="5"/>
        </w:rPr>
        <w:t>と置くと,</w:t>
      </w:r>
      <w:r w:rsidR="00CE1F96">
        <w:rPr>
          <w:spacing w:val="5"/>
        </w:rPr>
        <w:t xml:space="preserve"> </w:t>
      </w:r>
      <w:r w:rsidR="00CE1F96">
        <w:rPr>
          <w:rFonts w:hint="eastAsia"/>
          <w:spacing w:val="5"/>
        </w:rPr>
        <w:t>重量</w:t>
      </w:r>
      <w:r w:rsidR="00CE1F96" w:rsidRPr="00CE1F96">
        <w:rPr>
          <w:rFonts w:hint="eastAsia"/>
          <w:i/>
          <w:iCs/>
          <w:spacing w:val="5"/>
        </w:rPr>
        <w:t>W</w:t>
      </w:r>
      <w:r w:rsidR="00CE1F96">
        <w:rPr>
          <w:rFonts w:hint="eastAsia"/>
          <w:spacing w:val="5"/>
        </w:rPr>
        <w:t>より</w:t>
      </w:r>
    </w:p>
    <w:p w14:paraId="6931919B" w14:textId="0E01E42A" w:rsidR="00CE1F96" w:rsidRPr="00CE1F96" w:rsidRDefault="00CE1F96" w:rsidP="00B756D0">
      <w:pPr>
        <w:jc w:val="left"/>
        <w:rPr>
          <w:spacing w:val="5"/>
        </w:rPr>
      </w:pPr>
      <m:oMathPara>
        <m:oMath>
          <m:r>
            <w:rPr>
              <w:rFonts w:ascii="Cambria Math" w:hAnsi="Cambria Math"/>
              <w:spacing w:val="5"/>
            </w:rPr>
            <m:t>mg=W</m:t>
          </m:r>
        </m:oMath>
      </m:oMathPara>
    </w:p>
    <w:p w14:paraId="3C878F8D" w14:textId="36967F43" w:rsidR="00CE1F96" w:rsidRPr="00CE1F96" w:rsidRDefault="00CE1F96" w:rsidP="00B756D0">
      <w:pPr>
        <w:jc w:val="left"/>
        <w:rPr>
          <w:spacing w:val="5"/>
        </w:rPr>
      </w:pPr>
      <m:oMathPara>
        <m:oMath>
          <m:r>
            <w:rPr>
              <w:rFonts w:ascii="Cambria Math" w:hAnsi="Cambria Math"/>
              <w:spacing w:val="5"/>
            </w:rPr>
            <m:t>m=</m:t>
          </m:r>
          <m:f>
            <m:fPr>
              <m:ctrlPr>
                <w:rPr>
                  <w:rFonts w:ascii="Cambria Math" w:hAnsi="Cambria Math"/>
                  <w:i/>
                  <w:spacing w:val="5"/>
                </w:rPr>
              </m:ctrlPr>
            </m:fPr>
            <m:num>
              <m:r>
                <w:rPr>
                  <w:rFonts w:ascii="Cambria Math" w:hAnsi="Cambria Math"/>
                  <w:spacing w:val="5"/>
                </w:rPr>
                <m:t>W</m:t>
              </m:r>
            </m:num>
            <m:den>
              <m:r>
                <w:rPr>
                  <w:rFonts w:ascii="Cambria Math" w:hAnsi="Cambria Math"/>
                  <w:spacing w:val="5"/>
                </w:rPr>
                <m:t>g</m:t>
              </m:r>
            </m:den>
          </m:f>
        </m:oMath>
      </m:oMathPara>
    </w:p>
    <w:p w14:paraId="469D0621" w14:textId="223CAFF1" w:rsidR="00CE1F96" w:rsidRDefault="00CE1F96" w:rsidP="00CE1F96">
      <w:pPr>
        <w:ind w:firstLineChars="300" w:firstLine="660"/>
        <w:jc w:val="left"/>
        <w:rPr>
          <w:spacing w:val="5"/>
        </w:rPr>
      </w:pPr>
      <w:r>
        <w:rPr>
          <w:rFonts w:hint="eastAsia"/>
          <w:spacing w:val="5"/>
        </w:rPr>
        <w:t>よって各方向の力の釣り合い式は</w:t>
      </w:r>
    </w:p>
    <w:p w14:paraId="0D367A49" w14:textId="13D1922A" w:rsidR="00CE1F96" w:rsidRDefault="00CE1F96" w:rsidP="00CE1F96">
      <w:pPr>
        <w:jc w:val="left"/>
        <w:rPr>
          <w:spacing w:val="5"/>
        </w:rPr>
      </w:pPr>
      <w:r>
        <w:rPr>
          <w:rFonts w:hint="eastAsia"/>
          <w:spacing w:val="5"/>
        </w:rPr>
        <w:t xml:space="preserve">　　水平方向</w:t>
      </w:r>
    </w:p>
    <w:p w14:paraId="5785EB12" w14:textId="4797E5AF" w:rsidR="00CE1F96" w:rsidRPr="00CE1F96" w:rsidRDefault="00A520E6" w:rsidP="00CE1F96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  <w:spacing w:val="5"/>
                </w:rPr>
              </m:ctrlPr>
            </m:fPr>
            <m:num>
              <m:r>
                <w:rPr>
                  <w:rFonts w:ascii="Cambria Math" w:hAnsi="Cambria Math"/>
                  <w:spacing w:val="5"/>
                </w:rPr>
                <m:t>W</m:t>
              </m:r>
            </m:num>
            <m:den>
              <m:r>
                <w:rPr>
                  <w:rFonts w:ascii="Cambria Math" w:hAnsi="Cambria Math"/>
                  <w:spacing w:val="5"/>
                </w:rPr>
                <m:t>g</m:t>
              </m:r>
            </m:den>
          </m:f>
          <m:r>
            <w:rPr>
              <w:rFonts w:ascii="Cambria Math" w:hAnsi="Cambria Math"/>
              <w:spacing w:val="5"/>
            </w:rPr>
            <m:t>a=</m:t>
          </m:r>
          <m:r>
            <w:rPr>
              <w:rFonts w:ascii="Cambria Math" w:hAnsi="Cambria Math"/>
            </w:rPr>
            <m:t>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</m:oMath>
      </m:oMathPara>
    </w:p>
    <w:p w14:paraId="71DC3C24" w14:textId="3D8FD7E0" w:rsidR="00CE1F96" w:rsidRDefault="00CE1F96" w:rsidP="00CE1F96">
      <w:pPr>
        <w:jc w:val="left"/>
      </w:pPr>
      <w:r>
        <w:rPr>
          <w:rFonts w:hint="eastAsia"/>
        </w:rPr>
        <w:t xml:space="preserve">　　垂直方向</w:t>
      </w:r>
    </w:p>
    <w:p w14:paraId="52598EE8" w14:textId="3D379B74" w:rsidR="00CE1F96" w:rsidRPr="00CE1F96" w:rsidRDefault="00B56517" w:rsidP="00CE1F96">
      <w:pPr>
        <w:jc w:val="left"/>
      </w:pPr>
      <m:oMathPara>
        <m:oMath>
          <m:r>
            <w:rPr>
              <w:rFonts w:ascii="Cambria Math" w:hAnsi="Cambria Math"/>
            </w:rPr>
            <m:t>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L=0</m:t>
          </m:r>
        </m:oMath>
      </m:oMathPara>
    </w:p>
    <w:p w14:paraId="7A5A8957" w14:textId="7E53CD15" w:rsidR="00CE1F96" w:rsidRDefault="00CE1F96" w:rsidP="00CE1F96">
      <w:pPr>
        <w:jc w:val="left"/>
      </w:pPr>
    </w:p>
    <w:p w14:paraId="6FEF8FD8" w14:textId="546E3CFD" w:rsidR="00CE1F96" w:rsidRDefault="00CE1F96" w:rsidP="00CE1F96">
      <w:pPr>
        <w:jc w:val="left"/>
      </w:pPr>
    </w:p>
    <w:p w14:paraId="2426A8ED" w14:textId="7A2B5EF7" w:rsidR="00CE1F96" w:rsidRDefault="00CE1F96" w:rsidP="00CE1F96">
      <w:pPr>
        <w:jc w:val="left"/>
      </w:pPr>
    </w:p>
    <w:p w14:paraId="46256DE1" w14:textId="7AB55E4B" w:rsidR="00723060" w:rsidRDefault="00CE1F96" w:rsidP="00CE1F96">
      <w:pPr>
        <w:jc w:val="left"/>
      </w:pPr>
      <w:r>
        <w:rPr>
          <w:rFonts w:hint="eastAsia"/>
        </w:rPr>
        <w:t>3</w:t>
      </w:r>
      <w:r>
        <w:t xml:space="preserve">-5 </w:t>
      </w:r>
      <w:r>
        <w:rPr>
          <w:rFonts w:hint="eastAsia"/>
        </w:rPr>
        <w:t>空力係数</w:t>
      </w:r>
    </w:p>
    <w:p w14:paraId="4B791448" w14:textId="77777777" w:rsidR="0050225E" w:rsidRDefault="00723060" w:rsidP="00CE1F96">
      <w:pPr>
        <w:jc w:val="left"/>
      </w:pPr>
      <w:r>
        <w:rPr>
          <w:rFonts w:hint="eastAsia"/>
        </w:rPr>
        <w:t xml:space="preserve">　　</w:t>
      </w:r>
      <w:r w:rsidR="005813F6">
        <w:rPr>
          <w:rFonts w:hint="eastAsia"/>
        </w:rPr>
        <w:t>・</w:t>
      </w:r>
      <w:r>
        <w:rPr>
          <w:rFonts w:hint="eastAsia"/>
        </w:rPr>
        <w:t>全機の揚力係数は,</w:t>
      </w:r>
      <w:r>
        <w:t xml:space="preserve"> </w:t>
      </w:r>
      <w:r>
        <w:rPr>
          <w:rFonts w:hint="eastAsia"/>
        </w:rPr>
        <w:t>機体に作用している</w:t>
      </w:r>
      <w:r w:rsidR="005813F6">
        <w:rPr>
          <w:rFonts w:hint="eastAsia"/>
        </w:rPr>
        <w:t>主翼の揚力</w:t>
      </w:r>
      <w:r w:rsidR="0050225E">
        <w:rPr>
          <w:rFonts w:hint="eastAsia"/>
        </w:rPr>
        <w:t>係数</w:t>
      </w:r>
      <w:r w:rsidR="005813F6">
        <w:rPr>
          <w:rFonts w:hint="eastAsia"/>
        </w:rPr>
        <w:t>,</w:t>
      </w:r>
      <w:r w:rsidR="005813F6">
        <w:t xml:space="preserve"> </w:t>
      </w:r>
      <w:r w:rsidR="005813F6">
        <w:rPr>
          <w:rFonts w:hint="eastAsia"/>
        </w:rPr>
        <w:t>尾翼の揚力</w:t>
      </w:r>
      <w:r w:rsidR="0050225E">
        <w:rPr>
          <w:rFonts w:hint="eastAsia"/>
        </w:rPr>
        <w:t>係数</w:t>
      </w:r>
      <w:r w:rsidR="005813F6">
        <w:rPr>
          <w:rFonts w:hint="eastAsia"/>
        </w:rPr>
        <w:t>といった様々な揚力</w:t>
      </w:r>
      <w:r w:rsidR="0050225E">
        <w:rPr>
          <w:rFonts w:hint="eastAsia"/>
        </w:rPr>
        <w:t>係数</w:t>
      </w:r>
      <w:r w:rsidR="005813F6">
        <w:rPr>
          <w:rFonts w:hint="eastAsia"/>
        </w:rPr>
        <w:t>の総和</w:t>
      </w:r>
    </w:p>
    <w:p w14:paraId="065E7ECA" w14:textId="0C4EF0D0" w:rsidR="00723060" w:rsidRDefault="005813F6" w:rsidP="0050225E">
      <w:pPr>
        <w:ind w:firstLineChars="300" w:firstLine="630"/>
        <w:jc w:val="left"/>
      </w:pPr>
      <w:r>
        <w:rPr>
          <w:rFonts w:hint="eastAsia"/>
        </w:rPr>
        <w:t>を表している.</w:t>
      </w:r>
    </w:p>
    <w:p w14:paraId="05A7FECF" w14:textId="0BE1F621" w:rsidR="005813F6" w:rsidRDefault="005813F6" w:rsidP="00CE1F96">
      <w:pPr>
        <w:jc w:val="left"/>
      </w:pPr>
      <w:r>
        <w:rPr>
          <w:rFonts w:hint="eastAsia"/>
        </w:rPr>
        <w:t xml:space="preserve">　　・全機の抗力係数は,</w:t>
      </w:r>
      <w:r>
        <w:t xml:space="preserve"> </w:t>
      </w:r>
      <w:r>
        <w:rPr>
          <w:rFonts w:hint="eastAsia"/>
        </w:rPr>
        <w:t>機体に作用している,</w:t>
      </w:r>
      <w:r>
        <w:t xml:space="preserve"> </w:t>
      </w:r>
      <w:r>
        <w:rPr>
          <w:rFonts w:hint="eastAsia"/>
        </w:rPr>
        <w:t>翼型抵抗係数,</w:t>
      </w:r>
      <w:r>
        <w:t xml:space="preserve"> </w:t>
      </w:r>
      <w:r>
        <w:rPr>
          <w:rFonts w:hint="eastAsia"/>
        </w:rPr>
        <w:t>誘導抵抗係数,</w:t>
      </w:r>
      <w:r>
        <w:t xml:space="preserve"> </w:t>
      </w:r>
      <w:r>
        <w:rPr>
          <w:rFonts w:hint="eastAsia"/>
        </w:rPr>
        <w:t>有害抵抗係数といった様々な抗</w:t>
      </w:r>
    </w:p>
    <w:p w14:paraId="34E97E25" w14:textId="519AF75E" w:rsidR="005813F6" w:rsidRDefault="005813F6" w:rsidP="005813F6">
      <w:pPr>
        <w:ind w:firstLineChars="300" w:firstLine="630"/>
        <w:jc w:val="left"/>
      </w:pPr>
      <w:r>
        <w:rPr>
          <w:rFonts w:hint="eastAsia"/>
        </w:rPr>
        <w:t>力</w:t>
      </w:r>
      <w:r w:rsidR="0050225E">
        <w:rPr>
          <w:rFonts w:hint="eastAsia"/>
        </w:rPr>
        <w:t>係数</w:t>
      </w:r>
      <w:r>
        <w:rPr>
          <w:rFonts w:hint="eastAsia"/>
        </w:rPr>
        <w:t>の総和を表している.</w:t>
      </w:r>
    </w:p>
    <w:p w14:paraId="7C92ECC0" w14:textId="77777777" w:rsidR="0050225E" w:rsidRDefault="005813F6" w:rsidP="00CE1F96">
      <w:pPr>
        <w:jc w:val="left"/>
      </w:pPr>
      <w:r>
        <w:rPr>
          <w:rFonts w:hint="eastAsia"/>
        </w:rPr>
        <w:t xml:space="preserve">　　・揚抗比は</w:t>
      </w:r>
      <w:r w:rsidR="0050225E">
        <w:rPr>
          <w:rFonts w:hint="eastAsia"/>
        </w:rPr>
        <w:t>揚力係数を抗力係数で割ることによって求めることができる.</w:t>
      </w:r>
      <w:r w:rsidR="0050225E">
        <w:t xml:space="preserve"> </w:t>
      </w:r>
      <w:r w:rsidR="0050225E">
        <w:rPr>
          <w:rFonts w:hint="eastAsia"/>
        </w:rPr>
        <w:t>揚力と抗力の比を表していて</w:t>
      </w:r>
      <w:r w:rsidR="0050225E">
        <w:t xml:space="preserve">, </w:t>
      </w:r>
      <w:r w:rsidR="0050225E">
        <w:rPr>
          <w:rFonts w:hint="eastAsia"/>
        </w:rPr>
        <w:t>こ</w:t>
      </w:r>
    </w:p>
    <w:p w14:paraId="200D41F4" w14:textId="2B9180AE" w:rsidR="00723060" w:rsidRDefault="0050225E" w:rsidP="0050225E">
      <w:pPr>
        <w:ind w:firstLineChars="300" w:firstLine="630"/>
        <w:jc w:val="left"/>
      </w:pPr>
      <w:r>
        <w:rPr>
          <w:rFonts w:hint="eastAsia"/>
        </w:rPr>
        <w:t>の値が高いほど翼としての能力が高いといえる.</w:t>
      </w:r>
    </w:p>
    <w:p w14:paraId="041DCA03" w14:textId="77777777" w:rsidR="0050225E" w:rsidRDefault="0050225E" w:rsidP="00CE1F96">
      <w:pPr>
        <w:jc w:val="left"/>
      </w:pPr>
      <w:r>
        <w:rPr>
          <w:rFonts w:hint="eastAsia"/>
        </w:rPr>
        <w:t xml:space="preserve">　　・全機の揚力係数は機体の各部に加わる揚力係数の総和であるが,</w:t>
      </w:r>
      <w:r>
        <w:t xml:space="preserve"> </w:t>
      </w:r>
      <w:r>
        <w:rPr>
          <w:rFonts w:hint="eastAsia"/>
        </w:rPr>
        <w:t>翼の揚力係数は翼単体に作用している揚</w:t>
      </w:r>
    </w:p>
    <w:p w14:paraId="54A29519" w14:textId="3E714596" w:rsidR="0050225E" w:rsidRDefault="0050225E" w:rsidP="00CE1F96">
      <w:pPr>
        <w:jc w:val="left"/>
      </w:pPr>
      <w:r>
        <w:rPr>
          <w:rFonts w:hint="eastAsia"/>
        </w:rPr>
        <w:t xml:space="preserve">　　　力係数を表している.</w:t>
      </w:r>
    </w:p>
    <w:p w14:paraId="2D5D69BE" w14:textId="2116A89F" w:rsidR="0050225E" w:rsidRDefault="0050225E" w:rsidP="0050225E">
      <w:pPr>
        <w:ind w:left="630" w:hangingChars="300" w:hanging="630"/>
        <w:jc w:val="left"/>
      </w:pPr>
      <w:r>
        <w:rPr>
          <w:rFonts w:hint="eastAsia"/>
        </w:rPr>
        <w:t xml:space="preserve">　　・全機の抗力係数は機体の各部に加わる抗力係数の総和であるが,</w:t>
      </w:r>
      <w:r>
        <w:t xml:space="preserve"> </w:t>
      </w:r>
      <w:r>
        <w:rPr>
          <w:rFonts w:hint="eastAsia"/>
        </w:rPr>
        <w:t>翼の抗力係数は翼単体に作用している抗力係数を表している.</w:t>
      </w:r>
    </w:p>
    <w:p w14:paraId="0C4FF3FD" w14:textId="19C30B03" w:rsidR="00723060" w:rsidRDefault="00723060" w:rsidP="00CE1F96">
      <w:pPr>
        <w:jc w:val="left"/>
        <w:rPr>
          <w:spacing w:val="5"/>
        </w:rPr>
      </w:pPr>
    </w:p>
    <w:p w14:paraId="6A8A2AF5" w14:textId="519EF409" w:rsidR="00B56517" w:rsidRDefault="00B56517" w:rsidP="00CE1F96">
      <w:pPr>
        <w:jc w:val="left"/>
        <w:rPr>
          <w:spacing w:val="5"/>
        </w:rPr>
      </w:pPr>
    </w:p>
    <w:p w14:paraId="5A04E0D9" w14:textId="541979FF" w:rsidR="00B56517" w:rsidRDefault="00B56517" w:rsidP="00CE1F96">
      <w:pPr>
        <w:jc w:val="left"/>
        <w:rPr>
          <w:spacing w:val="5"/>
        </w:rPr>
      </w:pPr>
      <w:r>
        <w:rPr>
          <w:rFonts w:hint="eastAsia"/>
          <w:spacing w:val="5"/>
        </w:rPr>
        <w:t>3</w:t>
      </w:r>
      <w:r>
        <w:rPr>
          <w:spacing w:val="5"/>
        </w:rPr>
        <w:t xml:space="preserve">-6 </w:t>
      </w:r>
      <w:r>
        <w:rPr>
          <w:rFonts w:hint="eastAsia"/>
          <w:spacing w:val="5"/>
        </w:rPr>
        <w:t>大気速度と対地速度</w:t>
      </w:r>
    </w:p>
    <w:p w14:paraId="707E3C32" w14:textId="77777777" w:rsidR="00646E49" w:rsidRDefault="00B56517" w:rsidP="00CE1F96">
      <w:pPr>
        <w:jc w:val="left"/>
        <w:rPr>
          <w:spacing w:val="5"/>
        </w:rPr>
      </w:pPr>
      <w:r>
        <w:rPr>
          <w:rFonts w:hint="eastAsia"/>
          <w:spacing w:val="5"/>
        </w:rPr>
        <w:t xml:space="preserve">　　　</w:t>
      </w:r>
      <w:r w:rsidR="00646E49">
        <w:rPr>
          <w:rFonts w:hint="eastAsia"/>
          <w:spacing w:val="5"/>
        </w:rPr>
        <w:t>大気速度は航空機と大気との相対速度である.</w:t>
      </w:r>
      <w:r w:rsidR="00646E49">
        <w:rPr>
          <w:spacing w:val="5"/>
        </w:rPr>
        <w:t xml:space="preserve"> </w:t>
      </w:r>
      <w:r w:rsidR="00646E49">
        <w:rPr>
          <w:rFonts w:hint="eastAsia"/>
          <w:spacing w:val="5"/>
        </w:rPr>
        <w:t>一方,</w:t>
      </w:r>
      <w:r w:rsidR="00646E49">
        <w:rPr>
          <w:spacing w:val="5"/>
        </w:rPr>
        <w:t xml:space="preserve"> </w:t>
      </w:r>
      <w:r w:rsidR="00646E49">
        <w:rPr>
          <w:rFonts w:hint="eastAsia"/>
          <w:spacing w:val="5"/>
        </w:rPr>
        <w:t>対地速度は航空機と地面との相対速度を表し</w:t>
      </w:r>
    </w:p>
    <w:p w14:paraId="706A0240" w14:textId="6FA38DA7" w:rsidR="00B56517" w:rsidRDefault="00646E49" w:rsidP="00646E49">
      <w:pPr>
        <w:ind w:firstLineChars="200" w:firstLine="440"/>
        <w:jc w:val="left"/>
        <w:rPr>
          <w:spacing w:val="5"/>
        </w:rPr>
      </w:pPr>
      <w:r>
        <w:rPr>
          <w:rFonts w:hint="eastAsia"/>
          <w:spacing w:val="5"/>
        </w:rPr>
        <w:t>ている.</w:t>
      </w:r>
    </w:p>
    <w:p w14:paraId="18FAFC08" w14:textId="5DA566B7" w:rsidR="00646E49" w:rsidRDefault="00646E49" w:rsidP="00CE1F96">
      <w:pPr>
        <w:jc w:val="left"/>
        <w:rPr>
          <w:spacing w:val="5"/>
        </w:rPr>
      </w:pPr>
    </w:p>
    <w:p w14:paraId="2D62591E" w14:textId="3101972F" w:rsidR="00257EA9" w:rsidRDefault="00257EA9" w:rsidP="00CE1F96">
      <w:pPr>
        <w:jc w:val="left"/>
        <w:rPr>
          <w:spacing w:val="5"/>
        </w:rPr>
      </w:pPr>
    </w:p>
    <w:p w14:paraId="4DD311F1" w14:textId="237A8F73" w:rsidR="00257EA9" w:rsidRDefault="00257EA9" w:rsidP="00CE1F96">
      <w:pPr>
        <w:jc w:val="left"/>
        <w:rPr>
          <w:spacing w:val="5"/>
        </w:rPr>
      </w:pPr>
      <w:r>
        <w:rPr>
          <w:rFonts w:hint="eastAsia"/>
          <w:spacing w:val="5"/>
        </w:rPr>
        <w:t>4</w:t>
      </w:r>
      <w:r w:rsidR="00BE13E1">
        <w:rPr>
          <w:spacing w:val="5"/>
        </w:rPr>
        <w:t>-</w:t>
      </w:r>
      <w:r>
        <w:rPr>
          <w:spacing w:val="5"/>
        </w:rPr>
        <w:t>(4)</w:t>
      </w:r>
      <w:r w:rsidR="00BE13E1">
        <w:rPr>
          <w:spacing w:val="5"/>
        </w:rPr>
        <w:t xml:space="preserve"> </w:t>
      </w:r>
      <w:r w:rsidR="00BE13E1">
        <w:rPr>
          <w:rFonts w:hint="eastAsia"/>
          <w:spacing w:val="5"/>
        </w:rPr>
        <w:t>ひずみゲージの原理</w:t>
      </w:r>
    </w:p>
    <w:p w14:paraId="0D64550D" w14:textId="4AABC40C" w:rsidR="00B078EF" w:rsidRDefault="00BE13E1" w:rsidP="00B078EF">
      <w:pPr>
        <w:ind w:left="440" w:hangingChars="200" w:hanging="440"/>
        <w:jc w:val="left"/>
        <w:rPr>
          <w:spacing w:val="5"/>
        </w:rPr>
      </w:pPr>
      <w:r>
        <w:rPr>
          <w:rFonts w:hint="eastAsia"/>
          <w:spacing w:val="5"/>
        </w:rPr>
        <w:t xml:space="preserve">　　　ひずみゲージは,</w:t>
      </w:r>
      <w:r>
        <w:rPr>
          <w:spacing w:val="5"/>
        </w:rPr>
        <w:t xml:space="preserve"> </w:t>
      </w:r>
      <w:r w:rsidR="00B078EF">
        <w:rPr>
          <w:rFonts w:hint="eastAsia"/>
          <w:spacing w:val="5"/>
        </w:rPr>
        <w:t>金属の抵抗体の変形に伴う電気抵抗の変化を測定し,</w:t>
      </w:r>
      <w:r w:rsidR="00B078EF">
        <w:rPr>
          <w:spacing w:val="5"/>
        </w:rPr>
        <w:t xml:space="preserve"> </w:t>
      </w:r>
      <w:r w:rsidR="00B078EF">
        <w:rPr>
          <w:rFonts w:hint="eastAsia"/>
          <w:spacing w:val="5"/>
        </w:rPr>
        <w:t>これを測定物のひずみ量に変換するセンサーである.</w:t>
      </w:r>
    </w:p>
    <w:p w14:paraId="40901BA3" w14:textId="77777777" w:rsidR="00EE4220" w:rsidRDefault="00B078EF" w:rsidP="00CE1F96">
      <w:pPr>
        <w:jc w:val="left"/>
        <w:rPr>
          <w:spacing w:val="5"/>
        </w:rPr>
      </w:pPr>
      <w:r>
        <w:rPr>
          <w:rFonts w:hint="eastAsia"/>
          <w:spacing w:val="5"/>
        </w:rPr>
        <w:t xml:space="preserve">　　　</w:t>
      </w:r>
      <w:r w:rsidR="00EE4220">
        <w:rPr>
          <w:rFonts w:hint="eastAsia"/>
          <w:spacing w:val="5"/>
        </w:rPr>
        <w:t>また,</w:t>
      </w:r>
      <w:r w:rsidR="00EE4220">
        <w:rPr>
          <w:spacing w:val="5"/>
        </w:rPr>
        <w:t xml:space="preserve"> </w:t>
      </w:r>
      <w:r w:rsidR="00EE4220">
        <w:rPr>
          <w:rFonts w:hint="eastAsia"/>
          <w:spacing w:val="5"/>
        </w:rPr>
        <w:t>このひずみゲージによって</w:t>
      </w:r>
      <w:r>
        <w:rPr>
          <w:rFonts w:hint="eastAsia"/>
          <w:spacing w:val="5"/>
        </w:rPr>
        <w:t>PCに記録され</w:t>
      </w:r>
      <w:r w:rsidR="00EE4220">
        <w:rPr>
          <w:rFonts w:hint="eastAsia"/>
          <w:spacing w:val="5"/>
        </w:rPr>
        <w:t>た情報ε,</w:t>
      </w:r>
      <w:r w:rsidR="00EE4220">
        <w:rPr>
          <w:spacing w:val="5"/>
        </w:rPr>
        <w:t xml:space="preserve"> </w:t>
      </w:r>
      <w:r w:rsidR="00EE4220">
        <w:rPr>
          <w:rFonts w:hint="eastAsia"/>
          <w:spacing w:val="5"/>
        </w:rPr>
        <w:t>荷重変換係数κを用いると曳航索の張力</w:t>
      </w:r>
    </w:p>
    <w:p w14:paraId="516DCFCE" w14:textId="0DCC7271" w:rsidR="00B078EF" w:rsidRDefault="00EE4220" w:rsidP="00EE4220">
      <w:pPr>
        <w:ind w:firstLineChars="200" w:firstLine="440"/>
        <w:jc w:val="left"/>
        <w:rPr>
          <w:spacing w:val="5"/>
        </w:rPr>
      </w:pPr>
      <w:r>
        <w:rPr>
          <w:rFonts w:hint="eastAsia"/>
          <w:spacing w:val="5"/>
        </w:rPr>
        <w:t>Pは以下のように</w:t>
      </w:r>
      <w:r w:rsidR="00F44A5A">
        <w:rPr>
          <w:rFonts w:hint="eastAsia"/>
          <w:spacing w:val="5"/>
        </w:rPr>
        <w:t>測定することができる.</w:t>
      </w:r>
    </w:p>
    <w:p w14:paraId="37130CF8" w14:textId="774F0016" w:rsidR="00EE4220" w:rsidRPr="00F44A5A" w:rsidRDefault="00EE4220" w:rsidP="00EE4220">
      <w:pPr>
        <w:ind w:firstLineChars="200" w:firstLine="440"/>
        <w:jc w:val="left"/>
        <w:rPr>
          <w:spacing w:val="5"/>
        </w:rPr>
      </w:pPr>
      <m:oMathPara>
        <m:oMath>
          <m:r>
            <w:rPr>
              <w:rFonts w:ascii="Cambria Math" w:hAnsi="Cambria Math"/>
              <w:spacing w:val="5"/>
            </w:rPr>
            <m:t>P=κ∙ε</m:t>
          </m:r>
        </m:oMath>
      </m:oMathPara>
    </w:p>
    <w:p w14:paraId="704AF093" w14:textId="05FC32AA" w:rsidR="00F44A5A" w:rsidRDefault="00F44A5A" w:rsidP="00F44A5A">
      <w:pPr>
        <w:jc w:val="left"/>
        <w:rPr>
          <w:spacing w:val="5"/>
        </w:rPr>
      </w:pPr>
    </w:p>
    <w:p w14:paraId="37304F97" w14:textId="536A37A9" w:rsidR="00F44A5A" w:rsidRDefault="00F44A5A" w:rsidP="00F44A5A">
      <w:pPr>
        <w:jc w:val="left"/>
        <w:rPr>
          <w:spacing w:val="5"/>
        </w:rPr>
      </w:pPr>
    </w:p>
    <w:p w14:paraId="2CE62623" w14:textId="58D10471" w:rsidR="00F44A5A" w:rsidRDefault="00F44A5A" w:rsidP="00F44A5A">
      <w:pPr>
        <w:jc w:val="left"/>
        <w:rPr>
          <w:spacing w:val="5"/>
        </w:rPr>
      </w:pPr>
      <w:r>
        <w:rPr>
          <w:rFonts w:hint="eastAsia"/>
          <w:spacing w:val="5"/>
        </w:rPr>
        <w:t>4</w:t>
      </w:r>
      <w:r>
        <w:rPr>
          <w:spacing w:val="5"/>
        </w:rPr>
        <w:t xml:space="preserve">-(5) </w:t>
      </w:r>
      <w:r>
        <w:rPr>
          <w:rFonts w:hint="eastAsia"/>
          <w:spacing w:val="5"/>
        </w:rPr>
        <w:t>ピトー静圧管の仕組み</w:t>
      </w:r>
    </w:p>
    <w:p w14:paraId="65A446A1" w14:textId="6A3677AF" w:rsidR="001C2905" w:rsidRDefault="001C2905" w:rsidP="00F44A5A">
      <w:pPr>
        <w:jc w:val="left"/>
        <w:rPr>
          <w:spacing w:val="5"/>
        </w:rPr>
      </w:pPr>
    </w:p>
    <w:p w14:paraId="469A75AD" w14:textId="5FB291CF" w:rsidR="001C2905" w:rsidRDefault="001C2905" w:rsidP="001C2905">
      <w:pPr>
        <w:jc w:val="center"/>
        <w:rPr>
          <w:spacing w:val="5"/>
        </w:rPr>
      </w:pPr>
      <w:r w:rsidRPr="001C2905">
        <w:rPr>
          <w:rFonts w:hint="eastAsia"/>
          <w:noProof/>
          <w:spacing w:val="5"/>
        </w:rPr>
        <w:drawing>
          <wp:inline distT="0" distB="0" distL="0" distR="0" wp14:anchorId="1E05BDEC" wp14:editId="0225DCC8">
            <wp:extent cx="4126908" cy="1822450"/>
            <wp:effectExtent l="0" t="0" r="6985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17" cy="182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6132" w14:textId="77777777" w:rsidR="00C008CD" w:rsidRDefault="00293F07" w:rsidP="001C2905">
      <w:pPr>
        <w:rPr>
          <w:spacing w:val="5"/>
        </w:rPr>
      </w:pPr>
      <w:r>
        <w:rPr>
          <w:rFonts w:hint="eastAsia"/>
          <w:spacing w:val="5"/>
        </w:rPr>
        <w:t xml:space="preserve">　　　ピトー静圧管は,</w:t>
      </w:r>
      <w:r>
        <w:rPr>
          <w:spacing w:val="5"/>
        </w:rPr>
        <w:t xml:space="preserve"> </w:t>
      </w:r>
      <w:r>
        <w:rPr>
          <w:rFonts w:hint="eastAsia"/>
          <w:spacing w:val="5"/>
        </w:rPr>
        <w:t>流体の流れの速さを測定する計測器である.</w:t>
      </w:r>
      <w:r>
        <w:rPr>
          <w:spacing w:val="5"/>
        </w:rPr>
        <w:t xml:space="preserve"> </w:t>
      </w:r>
      <w:r>
        <w:rPr>
          <w:rFonts w:hint="eastAsia"/>
          <w:spacing w:val="5"/>
        </w:rPr>
        <w:t>ピトー管の先端の総圧を</w:t>
      </w:r>
      <m:oMath>
        <m:sSub>
          <m:sSubPr>
            <m:ctrlPr>
              <w:rPr>
                <w:rFonts w:ascii="Cambria Math" w:hAnsi="Cambria Math"/>
                <w:spacing w:val="5"/>
              </w:rPr>
            </m:ctrlPr>
          </m:sSubPr>
          <m:e>
            <m:r>
              <w:rPr>
                <w:rFonts w:ascii="Cambria Math" w:hAnsi="Cambria Math"/>
                <w:spacing w:val="5"/>
              </w:rPr>
              <m:t>P</m:t>
            </m:r>
          </m:e>
          <m:sub>
            <m:r>
              <w:rPr>
                <w:rFonts w:ascii="Cambria Math" w:hAnsi="Cambria Math"/>
                <w:spacing w:val="5"/>
              </w:rPr>
              <m:t>0</m:t>
            </m:r>
          </m:sub>
        </m:sSub>
      </m:oMath>
      <w:r>
        <w:rPr>
          <w:rFonts w:hint="eastAsia"/>
          <w:spacing w:val="5"/>
        </w:rPr>
        <w:t>,</w:t>
      </w:r>
      <w:r>
        <w:rPr>
          <w:spacing w:val="5"/>
        </w:rPr>
        <w:t xml:space="preserve"> </w:t>
      </w:r>
      <w:r w:rsidR="00C008CD">
        <w:rPr>
          <w:rFonts w:hint="eastAsia"/>
          <w:spacing w:val="5"/>
        </w:rPr>
        <w:t>静圧を</w:t>
      </w:r>
      <m:oMath>
        <m:sSub>
          <m:sSubPr>
            <m:ctrlPr>
              <w:rPr>
                <w:rFonts w:ascii="Cambria Math" w:hAnsi="Cambria Math"/>
                <w:spacing w:val="5"/>
              </w:rPr>
            </m:ctrlPr>
          </m:sSubPr>
          <m:e>
            <m:r>
              <w:rPr>
                <w:rFonts w:ascii="Cambria Math" w:hAnsi="Cambria Math"/>
                <w:spacing w:val="5"/>
              </w:rPr>
              <m:t>P</m:t>
            </m:r>
          </m:e>
          <m:sub>
            <m:r>
              <w:rPr>
                <w:rFonts w:ascii="Cambria Math" w:hAnsi="Cambria Math"/>
                <w:spacing w:val="5"/>
              </w:rPr>
              <m:t>s</m:t>
            </m:r>
          </m:sub>
        </m:sSub>
      </m:oMath>
      <w:r w:rsidR="00C008CD">
        <w:rPr>
          <w:rFonts w:hint="eastAsia"/>
          <w:spacing w:val="5"/>
        </w:rPr>
        <w:t>,</w:t>
      </w:r>
    </w:p>
    <w:p w14:paraId="2060F280" w14:textId="19E456B2" w:rsidR="001C2905" w:rsidRDefault="00C008CD" w:rsidP="00C008CD">
      <w:pPr>
        <w:ind w:firstLineChars="200" w:firstLine="440"/>
        <w:rPr>
          <w:spacing w:val="5"/>
        </w:rPr>
      </w:pPr>
      <w:r>
        <w:rPr>
          <w:rFonts w:hint="eastAsia"/>
          <w:spacing w:val="5"/>
        </w:rPr>
        <w:t>動圧を</w:t>
      </w:r>
      <m:oMath>
        <m:sSub>
          <m:sSubPr>
            <m:ctrlPr>
              <w:rPr>
                <w:rFonts w:ascii="Cambria Math" w:hAnsi="Cambria Math"/>
                <w:spacing w:val="5"/>
              </w:rPr>
            </m:ctrlPr>
          </m:sSubPr>
          <m:e>
            <m:r>
              <w:rPr>
                <w:rFonts w:ascii="Cambria Math" w:hAnsi="Cambria Math"/>
                <w:spacing w:val="5"/>
              </w:rPr>
              <m:t>P</m:t>
            </m:r>
          </m:e>
          <m:sub>
            <m:r>
              <w:rPr>
                <w:rFonts w:ascii="Cambria Math" w:hAnsi="Cambria Math"/>
                <w:spacing w:val="5"/>
              </w:rPr>
              <m:t>d</m:t>
            </m:r>
          </m:sub>
        </m:sSub>
      </m:oMath>
      <w:r>
        <w:rPr>
          <w:rFonts w:hint="eastAsia"/>
          <w:spacing w:val="5"/>
        </w:rPr>
        <w:t>,</w:t>
      </w:r>
      <w:r>
        <w:rPr>
          <w:spacing w:val="5"/>
        </w:rPr>
        <w:t xml:space="preserve"> </w:t>
      </w:r>
      <w:r>
        <w:rPr>
          <w:rFonts w:hint="eastAsia"/>
          <w:spacing w:val="5"/>
        </w:rPr>
        <w:t>大気の密度を</w:t>
      </w:r>
      <m:oMath>
        <m:r>
          <w:rPr>
            <w:rFonts w:ascii="Cambria Math" w:hAnsi="Cambria Math"/>
            <w:spacing w:val="5"/>
          </w:rPr>
          <m:t>ρ</m:t>
        </m:r>
      </m:oMath>
      <w:r>
        <w:rPr>
          <w:rFonts w:hint="eastAsia"/>
          <w:spacing w:val="5"/>
        </w:rPr>
        <w:t>速度を</w:t>
      </w:r>
      <w:r w:rsidRPr="00C008CD">
        <w:rPr>
          <w:rFonts w:hint="eastAsia"/>
          <w:i/>
          <w:iCs/>
          <w:spacing w:val="5"/>
        </w:rPr>
        <w:t>U</w:t>
      </w:r>
      <w:r>
        <w:rPr>
          <w:rFonts w:hint="eastAsia"/>
          <w:spacing w:val="5"/>
        </w:rPr>
        <w:t>と置くと,</w:t>
      </w:r>
      <w:r>
        <w:rPr>
          <w:spacing w:val="5"/>
        </w:rPr>
        <w:t xml:space="preserve"> </w:t>
      </w:r>
      <w:r>
        <w:rPr>
          <w:rFonts w:hint="eastAsia"/>
          <w:spacing w:val="5"/>
        </w:rPr>
        <w:t>ベルヌーイの定理より以下</w:t>
      </w:r>
      <w:r w:rsidR="00535928">
        <w:rPr>
          <w:rFonts w:hint="eastAsia"/>
          <w:spacing w:val="5"/>
        </w:rPr>
        <w:t>の関係</w:t>
      </w:r>
      <w:r>
        <w:rPr>
          <w:rFonts w:hint="eastAsia"/>
          <w:spacing w:val="5"/>
        </w:rPr>
        <w:t>式が成り立つ.</w:t>
      </w:r>
    </w:p>
    <w:p w14:paraId="2376ADEA" w14:textId="4105699F" w:rsidR="00C008CD" w:rsidRPr="00535928" w:rsidRDefault="00C008CD" w:rsidP="00C008CD">
      <w:pPr>
        <w:ind w:firstLineChars="200" w:firstLine="420"/>
        <w:rPr>
          <w:spacing w:val="5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5"/>
                </w:rPr>
              </m:ctrlPr>
            </m:fPr>
            <m:num>
              <m:r>
                <w:rPr>
                  <w:rFonts w:ascii="Cambria Math" w:hAnsi="Cambria Math"/>
                  <w:spacing w:val="5"/>
                </w:rPr>
                <m:t>1</m:t>
              </m:r>
            </m:num>
            <m:den>
              <m:r>
                <w:rPr>
                  <w:rFonts w:ascii="Cambria Math" w:hAnsi="Cambria Math"/>
                  <w:spacing w:val="5"/>
                </w:rPr>
                <m:t>2</m:t>
              </m:r>
            </m:den>
          </m:f>
          <m:r>
            <w:rPr>
              <w:rFonts w:ascii="Cambria Math" w:hAnsi="Cambria Math"/>
              <w:spacing w:val="5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spacing w:val="5"/>
                </w:rPr>
              </m:ctrlPr>
            </m:sSupPr>
            <m:e>
              <m:r>
                <w:rPr>
                  <w:rFonts w:ascii="Cambria Math" w:hAnsi="Cambria Math"/>
                  <w:spacing w:val="5"/>
                </w:rPr>
                <m:t>U</m:t>
              </m:r>
            </m:e>
            <m:sup>
              <m:r>
                <w:rPr>
                  <w:rFonts w:ascii="Cambria Math" w:hAnsi="Cambria Math"/>
                  <w:spacing w:val="5"/>
                </w:rPr>
                <m:t>2</m:t>
              </m:r>
            </m:sup>
          </m:sSup>
          <m:r>
            <w:rPr>
              <w:rFonts w:ascii="Cambria Math" w:hAnsi="Cambria Math"/>
              <w:spacing w:val="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5"/>
                </w:rPr>
              </m:ctrlPr>
            </m:sSubPr>
            <m:e>
              <m:r>
                <w:rPr>
                  <w:rFonts w:ascii="Cambria Math" w:hAnsi="Cambria Math"/>
                  <w:spacing w:val="5"/>
                </w:rPr>
                <m:t>P</m:t>
              </m:r>
            </m:e>
            <m:sub>
              <m:r>
                <w:rPr>
                  <w:rFonts w:ascii="Cambria Math" w:hAnsi="Cambria Math"/>
                  <w:spacing w:val="5"/>
                </w:rPr>
                <m:t>s</m:t>
              </m:r>
            </m:sub>
          </m:sSub>
          <m:r>
            <w:rPr>
              <w:rFonts w:ascii="Cambria Math" w:hAnsi="Cambria Math"/>
              <w:spacing w:val="5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</w:rPr>
              </m:ctrlPr>
            </m:sSubPr>
            <m:e>
              <m:r>
                <w:rPr>
                  <w:rFonts w:ascii="Cambria Math" w:hAnsi="Cambria Math"/>
                  <w:spacing w:val="5"/>
                </w:rPr>
                <m:t>P</m:t>
              </m:r>
            </m:e>
            <m:sub>
              <m:r>
                <w:rPr>
                  <w:rFonts w:ascii="Cambria Math" w:hAnsi="Cambria Math"/>
                  <w:spacing w:val="5"/>
                </w:rPr>
                <m:t>0</m:t>
              </m:r>
            </m:sub>
          </m:sSub>
        </m:oMath>
      </m:oMathPara>
    </w:p>
    <w:p w14:paraId="07B1C2F2" w14:textId="1223A247" w:rsidR="00535928" w:rsidRPr="00C008CD" w:rsidRDefault="00535928" w:rsidP="00C008CD">
      <w:pPr>
        <w:ind w:firstLineChars="200" w:firstLine="440"/>
        <w:rPr>
          <w:rFonts w:hint="eastAsia"/>
          <w:spacing w:val="5"/>
        </w:rPr>
      </w:pPr>
    </w:p>
    <w:sectPr w:rsidR="00535928" w:rsidRPr="00C008CD" w:rsidSect="003B6B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38F27" w14:textId="77777777" w:rsidR="00A520E6" w:rsidRDefault="00A520E6" w:rsidP="00495152">
      <w:r>
        <w:separator/>
      </w:r>
    </w:p>
  </w:endnote>
  <w:endnote w:type="continuationSeparator" w:id="0">
    <w:p w14:paraId="12326C93" w14:textId="77777777" w:rsidR="00A520E6" w:rsidRDefault="00A520E6" w:rsidP="00495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A2C88" w14:textId="77777777" w:rsidR="00A520E6" w:rsidRDefault="00A520E6" w:rsidP="00495152">
      <w:r>
        <w:separator/>
      </w:r>
    </w:p>
  </w:footnote>
  <w:footnote w:type="continuationSeparator" w:id="0">
    <w:p w14:paraId="0CBDCEB1" w14:textId="77777777" w:rsidR="00A520E6" w:rsidRDefault="00A520E6" w:rsidP="00495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43"/>
    <w:rsid w:val="00122F4D"/>
    <w:rsid w:val="001C2905"/>
    <w:rsid w:val="00250935"/>
    <w:rsid w:val="00257EA9"/>
    <w:rsid w:val="00293F07"/>
    <w:rsid w:val="003126FF"/>
    <w:rsid w:val="003279ED"/>
    <w:rsid w:val="003B6B43"/>
    <w:rsid w:val="00495152"/>
    <w:rsid w:val="0050225E"/>
    <w:rsid w:val="00535928"/>
    <w:rsid w:val="005813F6"/>
    <w:rsid w:val="00603138"/>
    <w:rsid w:val="00646E49"/>
    <w:rsid w:val="006F290E"/>
    <w:rsid w:val="006F6CEC"/>
    <w:rsid w:val="00723060"/>
    <w:rsid w:val="007D7847"/>
    <w:rsid w:val="00971824"/>
    <w:rsid w:val="009B746D"/>
    <w:rsid w:val="00A520E6"/>
    <w:rsid w:val="00B078EF"/>
    <w:rsid w:val="00B56517"/>
    <w:rsid w:val="00B756D0"/>
    <w:rsid w:val="00BE13E1"/>
    <w:rsid w:val="00C008CD"/>
    <w:rsid w:val="00C552F8"/>
    <w:rsid w:val="00CE1F96"/>
    <w:rsid w:val="00DD23D4"/>
    <w:rsid w:val="00DD47E9"/>
    <w:rsid w:val="00EE4220"/>
    <w:rsid w:val="00F15D47"/>
    <w:rsid w:val="00F170DE"/>
    <w:rsid w:val="00F4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75F514"/>
  <w15:chartTrackingRefBased/>
  <w15:docId w15:val="{579BA552-77FA-4CE3-8014-0DC1968F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2F4D"/>
    <w:rPr>
      <w:color w:val="808080"/>
    </w:rPr>
  </w:style>
  <w:style w:type="character" w:styleId="a4">
    <w:name w:val="Book Title"/>
    <w:basedOn w:val="a0"/>
    <w:uiPriority w:val="33"/>
    <w:qFormat/>
    <w:rsid w:val="003279ED"/>
    <w:rPr>
      <w:b/>
      <w:bCs/>
      <w:i/>
      <w:iCs/>
      <w:spacing w:val="5"/>
    </w:rPr>
  </w:style>
  <w:style w:type="paragraph" w:styleId="a5">
    <w:name w:val="header"/>
    <w:basedOn w:val="a"/>
    <w:link w:val="a6"/>
    <w:uiPriority w:val="99"/>
    <w:unhideWhenUsed/>
    <w:rsid w:val="0049515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95152"/>
  </w:style>
  <w:style w:type="paragraph" w:styleId="a7">
    <w:name w:val="footer"/>
    <w:basedOn w:val="a"/>
    <w:link w:val="a8"/>
    <w:uiPriority w:val="99"/>
    <w:unhideWhenUsed/>
    <w:rsid w:val="004951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9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尚輝 西園</dc:creator>
  <cp:keywords/>
  <dc:description/>
  <cp:lastModifiedBy>尚輝 西園</cp:lastModifiedBy>
  <cp:revision>8</cp:revision>
  <dcterms:created xsi:type="dcterms:W3CDTF">2020-08-22T16:58:00Z</dcterms:created>
  <dcterms:modified xsi:type="dcterms:W3CDTF">2020-08-23T15:19:00Z</dcterms:modified>
</cp:coreProperties>
</file>