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Author’s </w:t>
      </w: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(this should not be part of the specifications):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order to prepare this document. I have tried to understand the system verilog code placed in git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https://github.com/openhwgroup/core-v-mcu/blob/master/rtl/apb_gpio/rtl/apb_gpio.sv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have created this block diagram using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https://lucid.app/lucidchart/df5461ff-e4f0-4f5c-a09b-7e8aeeed2a7f/edit?beaconFlowId=96B7DACD40CCA0A9&amp;invitationId=inv_bdd3a7f7-544e-4611-bb61-4264601b3d64&amp;page=0_0#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logic for OUT1, OUT2, OUT3, PIN1, PIN2, PIN3 registers are not supported in the system-verilog code in the git hub.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logic for the rising_edge and falling_edge interrupts is not clear in the system verilog code as the RTL is not holding the previous values of inputs.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logic for the open drain for the gpio_out port is also not clear for the open drain mode.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have copied the register set from the kshitij’s document. Need to check if we can make it better.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60" w:lineRule="auto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b w:val="1"/>
          <w:color w:val="404040"/>
          <w:sz w:val="42"/>
          <w:szCs w:val="42"/>
          <w:shd w:fill="fcfcfc" w:val="clear"/>
          <w:rtl w:val="0"/>
        </w:rPr>
        <w:t xml:space="preserve">APB_GPIO</w:t>
        <w:br w:type="textWrapping"/>
        <w:t xml:space="preserve"> 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The General Purpose Input/Output (GPIO) IP block supports S/W access to read and write the values on selected I/O, and configuring selected I/O to generate interrupts.</w:t>
      </w:r>
    </w:p>
    <w:p w:rsidR="00000000" w:rsidDel="00000000" w:rsidP="00000000" w:rsidRDefault="00000000" w:rsidRPr="00000000" w14:paraId="0000000C">
      <w:pPr>
        <w:spacing w:after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Features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32-bit bits of user-selectable I/O.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360" w:lineRule="auto"/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I/O can be configured for level type interrupts or edge triggered interrupts.</w:t>
      </w:r>
    </w:p>
    <w:p w:rsidR="00000000" w:rsidDel="00000000" w:rsidP="00000000" w:rsidRDefault="00000000" w:rsidRPr="00000000" w14:paraId="0000000F">
      <w:pPr>
        <w:spacing w:after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Theory of Operation</w:t>
        <w:br w:type="textWrapping"/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Block diagram of APB_GPIO peripheral: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20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GPIO module supports a range of configuration options and various types of interrupts.</w:t>
      </w:r>
    </w:p>
    <w:p w:rsidR="00000000" w:rsidDel="00000000" w:rsidP="00000000" w:rsidRDefault="00000000" w:rsidRPr="00000000" w14:paraId="00000016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 Direction and Mode: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Input Mode: Configures the pin to read external digital signals into the registers 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Output Mode: Sets the pin to drive an external digital signal from the registers.</w:t>
        <w:br w:type="textWrapping"/>
        <w:t xml:space="preserve">  </w:t>
      </w:r>
    </w:p>
    <w:p w:rsidR="00000000" w:rsidDel="00000000" w:rsidP="00000000" w:rsidRDefault="00000000" w:rsidRPr="00000000" w14:paraId="00000019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Interrupts: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Edge-Triggered Interrupts: Allows the GPIO pin to generate an interrupt on a rising or falling edge.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Level-Triggered Interrupts: Generates an interrupt when the pin is at a specified logic level (high or low).</w:t>
      </w:r>
    </w:p>
    <w:p w:rsidR="00000000" w:rsidDel="00000000" w:rsidP="00000000" w:rsidRDefault="00000000" w:rsidRPr="00000000" w14:paraId="0000001C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Programming model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Following FW configurations can be done for the Input mode and Output mode.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Input mode FW configurations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Driving the input ports and reading the register pin values: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FW can drive the input pins and these values will be stored in the PIN0 register.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FW can also read these input pins of selected GPIOs by reading the PIN0 register.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Note: Before reading any register make sure that PSEL, PENABLE are driven to 1 and PWRITE is driven to 0.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Driving the input ports and generating an interrupt via outport port: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FW can drive the input pins and these values will be stored in the PIN0 register.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if the Interrupts are enabled and if the type of the interrupt is also set by FW then the GPIO will accordingly generate/drive that particular output interrupt pin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 mode FW configurations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Driving the output ports: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FW should configure the gpio_dir register correctly.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FW can issue a write to any 32 bits of the OUT0 register and that will drive corresponding gpio_num related gpio_out pin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it will also drive the gpio_dir output port depending on the values configured in gpio_dir register.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Note: Before writing any register make sure that PSEL, PENABLE and PWRITE are driven to 1.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the output ports: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FW should configure the gpio_dir register correctly.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FW can issue a set operation to any 32 bits of the OUT0 register and that will drive corresponding gpio_num related gpio_out pin to value '1'.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also drive the gpio_dir output port depending on the values configured in gpio_dir register.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Before writing any register make sure that PSEL, PENABLE and PWRITE are driven to 1.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Clearing the output ports: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FW should configure the gpio_dir register correctly.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FW can issue a clear operation to any 32 bits of the OUT0 register and that will drive corresponding gpio_num related gpio_out pin to value '0'.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also drive the gpio_dir output port depending on the values configured in gpio_dir register.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Before writing any register make sure that PSEL, PENABLE and PWRITE are driven to 1.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Toggling the output ports: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FW should configure the gpio_dir register correctly.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FW can issue a toggle operation to any 32 bits of the OUT0 register and that will drive corresponding gpio_num related gpio_out pin to toggle w.r.t previous value.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also drive the gpio_dir output port depending on the values configured in gpio_dir register.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Before writing any register make sure that PSEL, PENABLE and PWRITE are driven to 1.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status operation via register.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FW can issue a write to the register SETSEL to select the GPIO number of the pin.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FW can issue a read to the RDSTAT register to get all the current operations in GPIO like the mode, PIN0 value, OUT0 value, Interrupt type, Interrupt enable, GPIO number etc.|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Before reading any register make sure that PSEL, PENABLE are driven to 1 and PWRITE is driven to 0.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APB GPIO CSRs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The GPIO module is typically associated with a set of status and control registers. These registers allow the processor to read input states, set output levels, and configure various GPIO settings.</w:t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1560"/>
        <w:gridCol w:w="1560"/>
        <w:gridCol w:w="1560"/>
        <w:gridCol w:w="1560"/>
        <w:gridCol w:w="1020"/>
        <w:gridCol w:w="2100"/>
        <w:tblGridChange w:id="0">
          <w:tblGrid>
            <w:gridCol w:w="1560"/>
            <w:gridCol w:w="1560"/>
            <w:gridCol w:w="1560"/>
            <w:gridCol w:w="1560"/>
            <w:gridCol w:w="1020"/>
            <w:gridCol w:w="210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SETGPIO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GPIO[gpio_num] = 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CLRGPIO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GPIO[gpio_num] = 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TOGGPIO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Invert the output of GPIO[gpio_num]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gpio_value[31:0] = GPIO[31:0]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gpio_value[31:0] = GPIO[63:32]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gpio_value[31:0] = GPIO[95:64]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0x1C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gpio_value[31:0] = GPIO[127:96]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 value[31:0] onto GPIO[31:0]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 value[31:0] onto GPIO[63:32]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 value[31:0] onto GPIO[95:64]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0x2C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 value[31:0] onto GPIO[127:96]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gpio_num for use by RDSTAT (Note: SETGPIO, CLRGPIO, TOGGPIO and SETINT set gpio_num)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RDSTAT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25:24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the mode control for GPIO[gpio_num] (set gpio_num using SETSEL)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19:17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of interrupt for GPIO[gpio_num]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interrupt for GPIO[gpio_num]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12:12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value reported by GPIO[gpio_num]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8:8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value that is set on GPIO[gpio_num]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gpio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25:24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 control for GPIO[gpio_num]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of GPIO to set mode for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0x3C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19:17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of interrupt for GPIO[gpio_num]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interrupt on GPIO[GPIO_ADDDR]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of GPIO to set interrupt type and enable for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31:8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RESERVED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value reported by GPIO[gpio_num]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penhwgroup/core-v-mcu/blob/master/rtl/apb_gpio/rtl/apb_gpio.sv" TargetMode="External"/><Relationship Id="rId7" Type="http://schemas.openxmlformats.org/officeDocument/2006/relationships/hyperlink" Target="https://lucid.app/lucidchart/df5461ff-e4f0-4f5c-a09b-7e8aeeed2a7f/edit?beaconFlowId=96B7DACD40CCA0A9&amp;invitationId=inv_bdd3a7f7-544e-4611-bb61-4264601b3d64&amp;page=0_0#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