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Projeto: Food Miles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PO: Nathália Santos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Suplente: Yan Rohwedder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Desenvolver uma aplicação onde empresas locais que vendem alimentos (orgânicos ou não) possam ser encontradas e suas promoções divulgadas.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Mercado alvo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onsumidores conscientes de questões ambientais e interessados em produtos produzidos localmente. 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Metas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Desenvolver um MVP (Minimum Viable Product) onde seja possível aos consumidores encontrarem produtos agrícolas em promoção que sejam produzidos localmente.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Roteiro de entrevista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que cliente explique a ideia. Anotar pontos interessantes e pontos não claros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Aplicativos existentes que possam ser uma referência (é similar ao enjoei ou ao ifood? Há algum outro aplicativo ao qual ele é similar?)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 melhor o perfil das lojas que estarão presente no app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que qualquer pessoa cadastre sua lojinha ou um responsável deve convidar a lojinha para participar?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Localmente: raio definido pelo cliente (como é feito no tinder) ou definido de forma estática?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app é apenas uma vitrine, um canal de comunicação ou também permite pagamento / delivery?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Haverá como encomendar alimentos para o vendedor?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de negócio? (exemplo: app deve colocar 10% no valor do produto que será do app)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Nicho de consumidores: Pessoas interessadas em conhecer alimentos mais saudáveis (jovens, veganos, pessoas de interesses fitness) e donas de casa que já fazem feira e têm interesse em uma forma mais prática de fazê-lo.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Já existe um branding?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