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Radiologie intervențională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rPr>
          <w:i/>
          <w:color w:val="555555"/>
        </w:rPr>
        <w:t>Nicio modificare specifică acestui capitol.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Traumatisme renale hemodinamic instabile — arteriografie cu embolizare: „Doar în cazuri particulare” vs „Neindicat”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Grad B în ambele rânduri, dar indicația diferă pentru practic aceeași descriere clinică (fără extravazare CT la pacient stabil/responsiv).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„Doar în cazuri particulare”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„Neindicat”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Comasare cu formulare unică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Arteriopatii periferice simptomatice — angiografie invazivă: „Doar cu aviz specializat” vs „Indicat”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Grad A în ambele rânduri, indicația diferă.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„Doar cu aviz specializat”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„Indicat”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Avorturi spontane multiple (HSG) — grad C vs grad B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Aceeași indicație („Doar cu aviz specializat”), grade diferite.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Grad C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Grad B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AVC constituit (angiografie) — grad B vs grad A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Aceeași indicație („Doar cu aviz specializat”), grade diferite.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Grad B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Grad A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Nodul tiroidian palpabil (PCAFGE) — „Indicat”/A vs „Doar cu aviz specializat”/B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„Indicat”/A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„Doar cu aviz specializat”/B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Chemoembolizare HCC — grade diferite în Oncologie vs Aparat digestiv, în subcapitole diferite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Aceeași procedură (chemoembolizare) descrisă la grade diferite (A vs B), fiecare într-un subcapitol propriu.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aliniază la varianta din Aparat digestiv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aliniază la varianta din Oncologie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Biopsie/patologie pulmonară oncologică — principiu general: „malignitate cu organ unic → subcapitolul de organ, nu Oncologie”?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Câteva rânduri înrudite (nodul în contact cu peretele, tumoră pulmonară, HCC-adiacent) ar putea la fel de bine sta la subcapitolul de organ (Aparat respirator, Aparat digestiv) în loc de Oncologie.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Da — principiu general pentru tot capitolul RI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— se decide per caz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Embolie pulmonară / MAV pulmonară — Aparat cardiovascular vs Aparat respirator (comasate inconsecvent)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Embolia pulmonară a rămas la Cardiovascular, MAV pulmonară la Respirator — fără un criteriu comun aplicat.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Aliniere pe același criteriu (ambele la un singur subcapitol)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cum sunt (context diferit per situație)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rPr>
          <w:i/>
          <w:color w:val="555555"/>
        </w:rPr>
        <w:t>Nicio propunere nouă în acest capitol.</w:t>
      </w:r>
    </w:p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Radiologie intervențională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Radiologie intervențională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