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C5D8C"/>
        </w:rPr>
        <w:t>Torace</w:t>
      </w:r>
    </w:p>
    <w:p>
      <w:r>
        <w:rPr>
          <w:i/>
        </w:rPr>
        <w:t>Vă rugăm să completați coloanele „Decizie” și „Comentariu” direct în tabele (Aprobat / Respins / Amânat), fără să modificați structura lor. Alăturat: GHID.csv, conținutul integral al ghidului.</w:t>
      </w:r>
    </w:p>
    <w:p>
      <w:pPr>
        <w:pStyle w:val="Heading2"/>
      </w:pPr>
      <w:r>
        <w:rPr>
          <w:color w:val="1C5D8C"/>
        </w:rPr>
        <w:t>1. Modificări aplicate (informativ)</w:t>
      </w:r>
    </w:p>
    <w:p>
      <w:pPr>
        <w:pStyle w:val="ListBullet"/>
      </w:pPr>
      <w:r>
        <w:t>Neoplasmul bronhopulmonar a fost mutat la Cancer › Cancer bronho-pulmonar (fuzionat); Nodulul pulmonar solitar rămâne diagnostic în Torace.</w:t>
      </w:r>
    </w:p>
    <w:p>
      <w:pPr>
        <w:pStyle w:val="ListBullet"/>
      </w:pPr>
      <w:r>
        <w:t>Conflictele de grad la mutare au fost rezolvate în favoarea gradului din Cancer (fără schimbare de grad Cancer); referințele au fost adăugate în Alte informații.</w:t>
      </w:r>
    </w:p>
    <w:p>
      <w:pPr>
        <w:pStyle w:val="ListBullet"/>
      </w:pPr>
      <w:r>
        <w:t>Scintigrafia osoasă (stadializare bronho-pulmonară) coborâtă la „Doar în cazuri particulare” — PET-CT a preluat rolul principal pentru metastaze osoase.</w:t>
      </w:r>
    </w:p>
    <w:p>
      <w:pPr>
        <w:pStyle w:val="ListBullet"/>
      </w:pPr>
      <w:r>
        <w:t>Etichetele „Nodul pulmonar” unificate la „Nodul pulmonar solitar” (CT reordonat înaintea PET-CT).</w:t>
      </w:r>
    </w:p>
    <w:p>
      <w:pPr>
        <w:pStyle w:val="Heading2"/>
      </w:pPr>
      <w:r>
        <w:rPr>
          <w:color w:val="1C5D8C"/>
        </w:rPr>
        <w:t>2. Chestiuni de decis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40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Chestiune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Comentariu</w:t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Empiem / pleurezie parapneumonică — situație proprie sau notă în „Epanșament pleural”?</w:t>
            </w:r>
          </w:p>
          <w:p>
            <w:r>
              <w:t>Azi parțial acoperit sub „Epanșament pleural”.</w:t>
            </w:r>
          </w:p>
          <w:p>
            <w:r>
              <w:t>• Situație proprie (subcapitol Pleură)</w:t>
            </w:r>
          </w:p>
          <w:p>
            <w:r>
              <w:t>• Notă în situația existentă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Bronșiectazii — se separă de „Bronhoree cronică” sau rămân acoperite acolo?</w:t>
            </w:r>
          </w:p>
          <w:p>
            <w:r>
              <w:t>„Bronhoree cronică” menționează deja „dilatații bronșice”.</w:t>
            </w:r>
          </w:p>
          <w:p>
            <w:r>
              <w:t>• Situație proprie</w:t>
            </w:r>
          </w:p>
          <w:p>
            <w:r>
              <w:t>• Rămân sub „Bronhoree cronică”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Dispnee acută — se suprapune cu situațiile deja existente (embolie, pneumonie)?</w:t>
            </w:r>
          </w:p>
          <w:p>
            <w:r>
              <w:t>De verificat suprapunerea înainte de inserare.</w:t>
            </w:r>
          </w:p>
          <w:p>
            <w:r>
              <w:t>• Situație proprie</w:t>
            </w:r>
          </w:p>
          <w:p>
            <w:r>
              <w:t>• Nu se adaugă (acoperire suficientă)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rPr>
          <w:color w:val="1C5D8C"/>
        </w:rPr>
        <w:t>3. Propuneri noi</w:t>
      </w:r>
    </w:p>
    <w:p>
      <w:r>
        <w:t>Grade și doze orientative — de validat clinic.</w:t>
      </w:r>
    </w:p>
    <w:p>
      <w:pPr>
        <w:pStyle w:val="Heading3"/>
      </w:pPr>
      <w:r>
        <w:rPr>
          <w:color w:val="1C5D8C"/>
        </w:rPr>
        <w:t>Pulmon — Screening cancer pulmonar (CT low-dose la persoane cu risc)</w:t>
      </w:r>
    </w:p>
    <w:p>
      <w:r>
        <w:rPr>
          <w:i/>
        </w:rPr>
        <w:t>Cf. ACR Appropriateness Criteria – Lung Cancer Screening (2022); USPSTF 2021.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torace fără substanță de contrast, doză redusă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Screening anual, 50–80 ani, ≥20 pachete-an, fumători activi sau opriți de &lt;15 ani.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Radiografie toracică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Neindicat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Insensibilă ca test de screening — NU înlocuiește LDCT.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Mediastin (subcapitol nou) — Masă / lărgire mediastinală</w:t>
      </w:r>
    </w:p>
    <w:p>
      <w:r>
        <w:rPr>
          <w:i/>
        </w:rPr>
        <w:t>Cf. ACR Appropriateness Criteria – Imaging of Mediastinal Masses (2021).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torace cu substanță de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linie: localizare, caracterizare, raporturi vasculare.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Radiografie toracică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Adesea descoperire incidentală inițială.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torace/mediastin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Caracterizare tisulară (chistic vs solid), invazie; intoleranță la contrast iodat.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N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PET-CT (F18-FDG)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Suspiciune de malignitate / limfom.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Pulmon — Dispnee acută / insuficiență respiratorie acută</w:t>
      </w:r>
    </w:p>
    <w:p>
      <w:r>
        <w:rPr>
          <w:i/>
        </w:rPr>
        <w:t>Cf. ACR Appropriateness Criteria – Acute Respiratory Illness / Dyspnea.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Radiografie toracică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linie.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torace ± angio-CT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Radiografie neconcludentă, suspiciune de embolie/patologie parenchimatoasă.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 toracică (pulmonară + cardiacă)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La patul bolnavului.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Pulmon — Tuberculoză pulmonară activă (suspiciune / diagnostic)</w:t>
      </w:r>
    </w:p>
    <w:p>
      <w:r>
        <w:rPr>
          <w:i/>
        </w:rPr>
        <w:t>Cf. RCR iRefer; ACR Appropriateness Criteria.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Radiografie toracică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linie: infiltrate, cavitații, adenopatii.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torace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Radiografie echivocă, forme complicate/miliare, evaluarea activității.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Pleură — Empiem / pleurezie parapneumonică</w:t>
      </w:r>
    </w:p>
    <w:p>
      <w:r>
        <w:rPr>
          <w:i/>
        </w:rPr>
        <w:t>Cf. ACR Appropriateness Criteria (patologie pleurală).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 toracică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Cloazonări, ghidajul drenajului.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torace cu substanță de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Colecție organizată, „split pleura sign”, ghidajul drenajului.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Pulmon — Bronșiectazii</w:t>
      </w:r>
    </w:p>
    <w:p>
      <w:r>
        <w:rPr>
          <w:i/>
        </w:rPr>
        <w:t>Cf. RCR iRefer; ACR Appropriateness Criteria.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de înaltă rezoluție (HRCT), fără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Examen de referință.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Radiografie toracică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Insensibilă.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2"/>
      </w:pPr>
      <w:r>
        <w:rPr>
          <w:color w:val="1C5D8C"/>
        </w:rPr>
        <w:t>4. Duplicate de rezolvat</w:t>
      </w:r>
    </w:p>
    <w:p>
      <w:r>
        <w:t>(niciun duplicat deschis pentru acest capitol)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