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bacterial</w:t>
      </w:r>
      <w:r>
        <w:t xml:space="preserve"> </w:t>
      </w:r>
      <w:r>
        <w:t xml:space="preserve">load</w:t>
      </w:r>
      <w:r>
        <w:t xml:space="preserve"> </w:t>
      </w:r>
      <w:r>
        <w:t xml:space="preserve">in</w:t>
      </w:r>
      <w:r>
        <w:t xml:space="preserve"> </w:t>
      </w:r>
      <w:r>
        <w:t xml:space="preserve">animal</w:t>
      </w:r>
      <w:r>
        <w:t xml:space="preserve"> </w:t>
      </w:r>
      <w:r>
        <w:t xml:space="preserve">organs</w:t>
      </w:r>
    </w:p>
    <w:bookmarkStart w:id="21" w:name="summary-of-cfu-analysis"/>
    <w:p>
      <w:pPr>
        <w:pStyle w:val="Heading1"/>
      </w:pPr>
      <w:r>
        <w:t xml:space="preserve">Summary of CFU analysis</w:t>
      </w:r>
    </w:p>
    <w:p>
      <w:pPr>
        <w:pStyle w:val="TableCaption"/>
      </w:pPr>
      <w:r>
        <w:t xml:space="preserve">Organ-specific summary of the experiment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Organ-specific summary of the experi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group_1, group_2, group_3, group_4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Dates counted: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February 21 2022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April 18 2022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Total mice: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Dilutions considered:</w:t>
            </w:r>
          </w:p>
        </w:tc>
        <w:tc>
          <w:p>
            <w:pPr>
              <w:pStyle w:val="Compact"/>
              <w:jc w:val="left"/>
            </w:pPr>
            <w:r>
              <w:t xml:space="preserve">2, 3, 4, 5, 6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group_1, group_2, group_3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Dates counted: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April 25 2022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Total mice: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Dilutions considered:</w:t>
            </w:r>
          </w:p>
        </w:tc>
        <w:tc>
          <w:p>
            <w:pPr>
              <w:pStyle w:val="Compact"/>
              <w:jc w:val="left"/>
            </w:pPr>
            <w:r>
              <w:t xml:space="preserve">1, 2, 3, 4</w:t>
            </w:r>
          </w:p>
        </w:tc>
      </w:tr>
    </w:tbl>
    <w:p/>
    <w:p>
      <w:pPr>
        <w:pStyle w:val="TableCaption"/>
      </w:pPr>
      <w:r>
        <w:t xml:space="preserve">Conditions of the CFU collection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onditions of the CFU collection"/>
      </w:tblPr>
      <w:tblGrid>
        <w:gridCol w:w="630"/>
        <w:gridCol w:w="2160"/>
        <w:gridCol w:w="720"/>
        <w:gridCol w:w="1440"/>
        <w:gridCol w:w="1710"/>
        <w:gridCol w:w="1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of organ plated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Aliquot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Dilution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resuspension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Volume plated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fu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ableCaption"/>
      </w:pPr>
      <w:r>
        <w:t xml:space="preserve">ANOVA results comparing CFUs in each organ across the experimental groups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results comparing CFUs in each organ across the experimental group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group_2</w:t>
            </w:r>
          </w:p>
        </w:tc>
        <w:tc>
          <w:p>
            <w:pPr>
              <w:pStyle w:val="Compact"/>
              <w:jc w:val="left"/>
            </w:pPr>
            <w:r>
              <w:t xml:space="preserve">group_1</w:t>
            </w:r>
          </w:p>
        </w:tc>
        <w:tc>
          <w:p>
            <w:pPr>
              <w:pStyle w:val="Compact"/>
              <w:jc w:val="right"/>
            </w:pPr>
            <w:r>
              <w:t xml:space="preserve">-0.6937802</w:t>
            </w:r>
          </w:p>
        </w:tc>
        <w:tc>
          <w:p>
            <w:pPr>
              <w:pStyle w:val="Compact"/>
              <w:jc w:val="right"/>
            </w:pPr>
            <w:r>
              <w:t xml:space="preserve">-1.1459033</w:t>
            </w:r>
          </w:p>
        </w:tc>
        <w:tc>
          <w:p>
            <w:pPr>
              <w:pStyle w:val="Compact"/>
              <w:jc w:val="right"/>
            </w:pPr>
            <w:r>
              <w:t xml:space="preserve">-0.2416571</w:t>
            </w:r>
          </w:p>
        </w:tc>
        <w:tc>
          <w:p>
            <w:pPr>
              <w:pStyle w:val="Compact"/>
              <w:jc w:val="right"/>
            </w:pPr>
            <w:r>
              <w:t xml:space="preserve">0.0010456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group_3</w:t>
            </w:r>
          </w:p>
        </w:tc>
        <w:tc>
          <w:p>
            <w:pPr>
              <w:pStyle w:val="Compact"/>
              <w:jc w:val="left"/>
            </w:pPr>
            <w:r>
              <w:t xml:space="preserve">group_1</w:t>
            </w:r>
          </w:p>
        </w:tc>
        <w:tc>
          <w:p>
            <w:pPr>
              <w:pStyle w:val="Compact"/>
              <w:jc w:val="right"/>
            </w:pPr>
            <w:r>
              <w:t xml:space="preserve">-0.8587398</w:t>
            </w:r>
          </w:p>
        </w:tc>
        <w:tc>
          <w:p>
            <w:pPr>
              <w:pStyle w:val="Compact"/>
              <w:jc w:val="right"/>
            </w:pPr>
            <w:r>
              <w:t xml:space="preserve">-1.2760306</w:t>
            </w:r>
          </w:p>
        </w:tc>
        <w:tc>
          <w:p>
            <w:pPr>
              <w:pStyle w:val="Compact"/>
              <w:jc w:val="right"/>
            </w:pPr>
            <w:r>
              <w:t xml:space="preserve">-0.4414491</w:t>
            </w:r>
          </w:p>
        </w:tc>
        <w:tc>
          <w:p>
            <w:pPr>
              <w:pStyle w:val="Compact"/>
              <w:jc w:val="right"/>
            </w:pPr>
            <w:r>
              <w:t xml:space="preserve">0.0000131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group_4</w:t>
            </w:r>
          </w:p>
        </w:tc>
        <w:tc>
          <w:p>
            <w:pPr>
              <w:pStyle w:val="Compact"/>
              <w:jc w:val="left"/>
            </w:pPr>
            <w:r>
              <w:t xml:space="preserve">group_1</w:t>
            </w:r>
          </w:p>
        </w:tc>
        <w:tc>
          <w:p>
            <w:pPr>
              <w:pStyle w:val="Compact"/>
              <w:jc w:val="right"/>
            </w:pPr>
            <w:r>
              <w:t xml:space="preserve">-0.5759227</w:t>
            </w:r>
          </w:p>
        </w:tc>
        <w:tc>
          <w:p>
            <w:pPr>
              <w:pStyle w:val="Compact"/>
              <w:jc w:val="right"/>
            </w:pPr>
            <w:r>
              <w:t xml:space="preserve">-1.0188178</w:t>
            </w:r>
          </w:p>
        </w:tc>
        <w:tc>
          <w:p>
            <w:pPr>
              <w:pStyle w:val="Compact"/>
              <w:jc w:val="right"/>
            </w:pPr>
            <w:r>
              <w:t xml:space="preserve">-0.1330275</w:t>
            </w:r>
          </w:p>
        </w:tc>
        <w:tc>
          <w:p>
            <w:pPr>
              <w:pStyle w:val="Compact"/>
              <w:jc w:val="right"/>
            </w:pPr>
            <w:r>
              <w:t xml:space="preserve">0.0063696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group_3</w:t>
            </w:r>
          </w:p>
        </w:tc>
        <w:tc>
          <w:p>
            <w:pPr>
              <w:pStyle w:val="Compact"/>
              <w:jc w:val="left"/>
            </w:pPr>
            <w:r>
              <w:t xml:space="preserve">group_2</w:t>
            </w:r>
          </w:p>
        </w:tc>
        <w:tc>
          <w:p>
            <w:pPr>
              <w:pStyle w:val="Compact"/>
              <w:jc w:val="right"/>
            </w:pPr>
            <w:r>
              <w:t xml:space="preserve">-0.1649596</w:t>
            </w:r>
          </w:p>
        </w:tc>
        <w:tc>
          <w:p>
            <w:pPr>
              <w:pStyle w:val="Compact"/>
              <w:jc w:val="right"/>
            </w:pPr>
            <w:r>
              <w:t xml:space="preserve">-0.5540852</w:t>
            </w:r>
          </w:p>
        </w:tc>
        <w:tc>
          <w:p>
            <w:pPr>
              <w:pStyle w:val="Compact"/>
              <w:jc w:val="right"/>
            </w:pPr>
            <w:r>
              <w:t xml:space="preserve">0.2241660</w:t>
            </w:r>
          </w:p>
        </w:tc>
        <w:tc>
          <w:p>
            <w:pPr>
              <w:pStyle w:val="Compact"/>
              <w:jc w:val="right"/>
            </w:pPr>
            <w:r>
              <w:t xml:space="preserve">0.6695958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group_4</w:t>
            </w:r>
          </w:p>
        </w:tc>
        <w:tc>
          <w:p>
            <w:pPr>
              <w:pStyle w:val="Compact"/>
              <w:jc w:val="left"/>
            </w:pPr>
            <w:r>
              <w:t xml:space="preserve">group_2</w:t>
            </w:r>
          </w:p>
        </w:tc>
        <w:tc>
          <w:p>
            <w:pPr>
              <w:pStyle w:val="Compact"/>
              <w:jc w:val="right"/>
            </w:pPr>
            <w:r>
              <w:t xml:space="preserve">0.1178575</w:t>
            </w:r>
          </w:p>
        </w:tc>
        <w:tc>
          <w:p>
            <w:pPr>
              <w:pStyle w:val="Compact"/>
              <w:jc w:val="right"/>
            </w:pPr>
            <w:r>
              <w:t xml:space="preserve">-0.2986077</w:t>
            </w:r>
          </w:p>
        </w:tc>
        <w:tc>
          <w:p>
            <w:pPr>
              <w:pStyle w:val="Compact"/>
              <w:jc w:val="right"/>
            </w:pPr>
            <w:r>
              <w:t xml:space="preserve">0.5343227</w:t>
            </w:r>
          </w:p>
        </w:tc>
        <w:tc>
          <w:p>
            <w:pPr>
              <w:pStyle w:val="Compact"/>
              <w:jc w:val="right"/>
            </w:pPr>
            <w:r>
              <w:t xml:space="preserve">0.8724636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group_4</w:t>
            </w:r>
          </w:p>
        </w:tc>
        <w:tc>
          <w:p>
            <w:pPr>
              <w:pStyle w:val="Compact"/>
              <w:jc w:val="left"/>
            </w:pPr>
            <w:r>
              <w:t xml:space="preserve">group_3</w:t>
            </w:r>
          </w:p>
        </w:tc>
        <w:tc>
          <w:p>
            <w:pPr>
              <w:pStyle w:val="Compact"/>
              <w:jc w:val="right"/>
            </w:pPr>
            <w:r>
              <w:t xml:space="preserve">0.2828172</w:t>
            </w:r>
          </w:p>
        </w:tc>
        <w:tc>
          <w:p>
            <w:pPr>
              <w:pStyle w:val="Compact"/>
              <w:jc w:val="right"/>
            </w:pPr>
            <w:r>
              <w:t xml:space="preserve">-0.0955471</w:t>
            </w:r>
          </w:p>
        </w:tc>
        <w:tc>
          <w:p>
            <w:pPr>
              <w:pStyle w:val="Compact"/>
              <w:jc w:val="right"/>
            </w:pPr>
            <w:r>
              <w:t xml:space="preserve">0.6611814</w:t>
            </w:r>
          </w:p>
        </w:tc>
        <w:tc>
          <w:p>
            <w:pPr>
              <w:pStyle w:val="Compact"/>
              <w:jc w:val="right"/>
            </w:pPr>
            <w:r>
              <w:t xml:space="preserve">0.2037662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group_2</w:t>
            </w:r>
          </w:p>
        </w:tc>
        <w:tc>
          <w:p>
            <w:pPr>
              <w:pStyle w:val="Compact"/>
              <w:jc w:val="left"/>
            </w:pPr>
            <w:r>
              <w:t xml:space="preserve">group_1</w:t>
            </w:r>
          </w:p>
        </w:tc>
        <w:tc>
          <w:p>
            <w:pPr>
              <w:pStyle w:val="Compact"/>
              <w:jc w:val="right"/>
            </w:pPr>
            <w:r>
              <w:t xml:space="preserve">-0.5489921</w:t>
            </w:r>
          </w:p>
        </w:tc>
        <w:tc>
          <w:p>
            <w:pPr>
              <w:pStyle w:val="Compact"/>
              <w:jc w:val="right"/>
            </w:pPr>
            <w:r>
              <w:t xml:space="preserve">-1.0924674</w:t>
            </w:r>
          </w:p>
        </w:tc>
        <w:tc>
          <w:p>
            <w:pPr>
              <w:pStyle w:val="Compact"/>
              <w:jc w:val="right"/>
            </w:pPr>
            <w:r>
              <w:t xml:space="preserve">-0.0055168</w:t>
            </w:r>
          </w:p>
        </w:tc>
        <w:tc>
          <w:p>
            <w:pPr>
              <w:pStyle w:val="Compact"/>
              <w:jc w:val="right"/>
            </w:pPr>
            <w:r>
              <w:t xml:space="preserve">0.0476326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group_3</w:t>
            </w:r>
          </w:p>
        </w:tc>
        <w:tc>
          <w:p>
            <w:pPr>
              <w:pStyle w:val="Compact"/>
              <w:jc w:val="left"/>
            </w:pPr>
            <w:r>
              <w:t xml:space="preserve">group_1</w:t>
            </w:r>
          </w:p>
        </w:tc>
        <w:tc>
          <w:p>
            <w:pPr>
              <w:pStyle w:val="Compact"/>
              <w:jc w:val="right"/>
            </w:pPr>
            <w:r>
              <w:t xml:space="preserve">-0.7868889</w:t>
            </w:r>
          </w:p>
        </w:tc>
        <w:tc>
          <w:p>
            <w:pPr>
              <w:pStyle w:val="Compact"/>
              <w:jc w:val="right"/>
            </w:pPr>
            <w:r>
              <w:t xml:space="preserve">-1.2575523</w:t>
            </w:r>
          </w:p>
        </w:tc>
        <w:tc>
          <w:p>
            <w:pPr>
              <w:pStyle w:val="Compact"/>
              <w:jc w:val="right"/>
            </w:pPr>
            <w:r>
              <w:t xml:space="preserve">-0.3162254</w:t>
            </w:r>
          </w:p>
        </w:tc>
        <w:tc>
          <w:p>
            <w:pPr>
              <w:pStyle w:val="Compact"/>
              <w:jc w:val="right"/>
            </w:pPr>
            <w:r>
              <w:t xml:space="preserve">0.0018789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group_3</w:t>
            </w:r>
          </w:p>
        </w:tc>
        <w:tc>
          <w:p>
            <w:pPr>
              <w:pStyle w:val="Compact"/>
              <w:jc w:val="left"/>
            </w:pPr>
            <w:r>
              <w:t xml:space="preserve">group_2</w:t>
            </w:r>
          </w:p>
        </w:tc>
        <w:tc>
          <w:p>
            <w:pPr>
              <w:pStyle w:val="Compact"/>
              <w:jc w:val="right"/>
            </w:pPr>
            <w:r>
              <w:t xml:space="preserve">-0.2378968</w:t>
            </w:r>
          </w:p>
        </w:tc>
        <w:tc>
          <w:p>
            <w:pPr>
              <w:pStyle w:val="Compact"/>
              <w:jc w:val="right"/>
            </w:pPr>
            <w:r>
              <w:t xml:space="preserve">-0.7085602</w:t>
            </w:r>
          </w:p>
        </w:tc>
        <w:tc>
          <w:p>
            <w:pPr>
              <w:pStyle w:val="Compact"/>
              <w:jc w:val="right"/>
            </w:pPr>
            <w:r>
              <w:t xml:space="preserve">0.2327667</w:t>
            </w:r>
          </w:p>
        </w:tc>
        <w:tc>
          <w:p>
            <w:pPr>
              <w:pStyle w:val="Compact"/>
              <w:jc w:val="right"/>
            </w:pPr>
            <w:r>
              <w:t xml:space="preserve">0.4019569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bacterial load in animal organs</dc:title>
  <dc:creator/>
  <cp:keywords/>
  <dcterms:created xsi:type="dcterms:W3CDTF">2022-12-07T07:09:13Z</dcterms:created>
  <dcterms:modified xsi:type="dcterms:W3CDTF">2022-12-07T07:09:13Z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