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文档在DStream转换与DStream输出的地方都有小示例演示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在后面的文件流、套接字流、RDD队列流在IDEA中实现后改动了，kafka还是用之前的方法跑的，因为在图解中找到基本相同的例子，所以没做什么改动。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熊帆</dc:creator>
  <cp:lastModifiedBy>¯︶¯1424955068</cp:lastModifiedBy>
  <dcterms:modified xsi:type="dcterms:W3CDTF">2018-06-11T07:02:34Z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