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single" w:color="D50032" w:sz="1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Committee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CLASS Curriculum Committee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Document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Agenda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Meeting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Tuesday, October 6, 2026, 10:00 a.m. to 12:00 p.m.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0"/>
              <w:left w:type="dxa" w:w="0"/>
              <w:bottom w:type="dxa" w:w="12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Catalog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0"/>
              <w:left w:type="dxa" w:w="0"/>
              <w:bottom w:type="dxa" w:w="12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2027–2028</w:t>
            </w:r>
          </w:p>
        </w:tc>
      </w:tr>
    </w:tbl>
    <w:p>
      <w:pPr>
        <w:spacing w:after="80" w:before="280" w:line="336"/>
      </w:pPr>
      <w:r>
        <w:rPr>
          <w:rFonts w:ascii="Montserrat" w:cs="Montserrat" w:eastAsia="Montserrat" w:hAnsi="Montserrat"/>
          <w:b/>
          <w:bCs/>
          <w:color w:val="000000"/>
          <w:sz w:val="40"/>
          <w:szCs w:val="40"/>
        </w:rPr>
        <w:t xml:space="preserve">Agenda</w:t>
      </w:r>
    </w:p>
    <w:p>
      <w:pPr>
        <w:spacing w:after="40" w:before="0" w:line="336"/>
      </w:pPr>
      <w:r>
        <w:rPr>
          <w:rFonts w:ascii="Montserrat" w:cs="Montserrat" w:eastAsia="Montserrat" w:hAnsi="Montserrat"/>
          <w:color w:val="55575B"/>
          <w:sz w:val="18"/>
          <w:szCs w:val="18"/>
        </w:rPr>
        <w:t xml:space="preserve">Zoom  </w:t>
      </w:r>
      <w:hyperlink w:history="1" r:id="rIdx9lau1tpkrrllciwbqgsj">
        <w:r>
          <w:rPr>
            <w:rFonts w:ascii="Montserrat" w:cs="Montserrat" w:eastAsia="Montserrat" w:hAnsi="Montserrat"/>
            <w:color w:val="D50032"/>
            <w:sz w:val="20"/>
            <w:szCs w:val="20"/>
            <w:u w:val="single"/>
          </w:rPr>
          <w:t xml:space="preserve">https://csueb.zoom.us/j/5108853126</w:t>
        </w:r>
      </w:hyperlink>
    </w:p>
    <w:p>
      <w:pPr>
        <w:spacing w:after="120" w:before="0" w:line="336"/>
      </w:pPr>
      <w:r>
        <w:rPr>
          <w:rFonts w:ascii="Montserrat" w:cs="Montserrat" w:eastAsia="Montserrat" w:hAnsi="Montserrat"/>
          <w:color w:val="55575B"/>
          <w:sz w:val="18"/>
          <w:szCs w:val="18"/>
        </w:rPr>
        <w:t xml:space="preserve">Committee page  </w:t>
      </w:r>
      <w:hyperlink w:history="1" r:id="rIdbm1ygutclfqaytyczhfgu">
        <w:r>
          <w:rPr>
            <w:rFonts w:ascii="Montserrat" w:cs="Montserrat" w:eastAsia="Montserrat" w:hAnsi="Montserrat"/>
            <w:color w:val="D50032"/>
            <w:sz w:val="18"/>
            <w:szCs w:val="18"/>
            <w:u w:val="single"/>
          </w:rPr>
          <w:t xml:space="preserve">https://www.csueastbay.edu/class/curriculum/index.html</w:t>
        </w:r>
      </w:hyperlink>
    </w:p>
    <w:p>
      <w:pPr>
        <w:keepNext/>
        <w:spacing w:after="120" w:before="280" w:line="336"/>
      </w:pPr>
      <w:r>
        <w:rPr>
          <w:rFonts w:ascii="Montserrat" w:cs="Montserrat" w:eastAsia="Montserrat" w:hAnsi="Montserrat"/>
          <w:b/>
          <w:bCs/>
          <w:color w:val="D50032"/>
          <w:sz w:val="26"/>
          <w:szCs w:val="26"/>
        </w:rPr>
        <w:t xml:space="preserve">01</w:t>
      </w:r>
      <w:r>
        <w:rPr>
          <w:rFonts w:ascii="Montserrat" w:cs="Montserrat" w:eastAsia="Montserrat" w:hAnsi="Montserrat"/>
          <w:b/>
          <w:bCs/>
          <w:color w:val="000000"/>
          <w:sz w:val="26"/>
          <w:szCs w:val="26"/>
        </w:rPr>
        <w:t xml:space="preserve">   Associate dean’s report</w:t>
      </w:r>
    </w:p>
    <w:p>
      <w:pPr>
        <w:spacing w:after="14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Nicholas Baham, Interim Associate Dean</w:t>
      </w:r>
    </w:p>
    <w:p>
      <w:pPr>
        <w:keepNext/>
        <w:spacing w:after="120" w:before="280" w:line="336"/>
      </w:pPr>
      <w:r>
        <w:rPr>
          <w:rFonts w:ascii="Montserrat" w:cs="Montserrat" w:eastAsia="Montserrat" w:hAnsi="Montserrat"/>
          <w:b/>
          <w:bCs/>
          <w:color w:val="D50032"/>
          <w:sz w:val="26"/>
          <w:szCs w:val="26"/>
        </w:rPr>
        <w:t xml:space="preserve">02</w:t>
      </w:r>
      <w:r>
        <w:rPr>
          <w:rFonts w:ascii="Montserrat" w:cs="Montserrat" w:eastAsia="Montserrat" w:hAnsi="Montserrat"/>
          <w:b/>
          <w:bCs/>
          <w:color w:val="000000"/>
          <w:sz w:val="26"/>
          <w:szCs w:val="26"/>
        </w:rPr>
        <w:t xml:space="preserve">   Chair’s report</w:t>
      </w:r>
    </w:p>
    <w:p>
      <w:pPr>
        <w:spacing w:after="14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Inés Thiebaut, Chair</w:t>
      </w:r>
    </w:p>
    <w:p>
      <w:pPr>
        <w:keepNext/>
        <w:spacing w:after="120" w:before="280" w:line="336"/>
      </w:pPr>
      <w:r>
        <w:rPr>
          <w:rFonts w:ascii="Montserrat" w:cs="Montserrat" w:eastAsia="Montserrat" w:hAnsi="Montserrat"/>
          <w:b/>
          <w:bCs/>
          <w:color w:val="D50032"/>
          <w:sz w:val="26"/>
          <w:szCs w:val="26"/>
        </w:rPr>
        <w:t xml:space="preserve">03</w:t>
      </w:r>
      <w:r>
        <w:rPr>
          <w:rFonts w:ascii="Montserrat" w:cs="Montserrat" w:eastAsia="Montserrat" w:hAnsi="Montserrat"/>
          <w:b/>
          <w:bCs/>
          <w:color w:val="000000"/>
          <w:sz w:val="26"/>
          <w:szCs w:val="26"/>
        </w:rPr>
        <w:t xml:space="preserve">   Course proposals</w:t>
      </w:r>
    </w:p>
    <w:p>
      <w:pPr>
        <w:spacing w:after="20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63 course proposals for the 2027–2028 catalog: GEOC Rev/Recert (23), GEOC NEW (5), Non-GEOC Rev (29), and Non-GEOC NEW (6).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"/>
        <w:gridCol w:w="1400"/>
        <w:gridCol w:w="5600"/>
        <w:gridCol w:w="1800"/>
      </w:tblGrid>
      <w:tr>
        <w:trPr>
          <w:tblHeader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No.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Course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Type of proposal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ANTH 311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Human Fossil Record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ANTH 321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Archaeology of the Americas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ANTH 350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Indigenous Peoples of California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ANTH 411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Human Forensic Osteology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ART 255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Fundamentals of Game Design and Development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ART 301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Sketching Interactions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ART 333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Traditional Graphic Arts: Messaging and Materiality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ART 352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Responsive UX UI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ART 355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Game Characters and Concepts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ART 356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Tangible Interfaces and Internet of Things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ART 357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Designing with AI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ART 430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Typography and Publication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ART 435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Advanced Design Studio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ART 439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Professional Practices for Designers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ART 452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Experiments in UX UI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ART 454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Level and Virtual Set Design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ART 455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Game Arts Studio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ART 493B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Game Arts Senior Project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ART 493I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Graphic Design &amp; Interaction Senior Project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CRJ 101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Introduction to Criminal Justice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CRJ 210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Elementary Criminal Law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CRJ 220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Basic Criminal Investigation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CRJ 230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Police Community Relations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CRJ 310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Corrections and Criminal Justice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CRJ 315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Applied Research in Criminal Justice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CRJ 330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Crime Prevention and Control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CRJ 340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Advanced Criminal Investigation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CRJ 355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The Criminal Defense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CRJ 370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Ethics and Criminal Justice Administration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CRJ 380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Survey of Forensic Science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CRJ 430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Victimology &amp; Crime Victims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CRJ 435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Prejudice, Violence, and Hate Crimes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CRJ 450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Women in Criminal Justice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CRJ 460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Crime Theory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CRJ 470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Community-Based Corrections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CRJ 475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Restorative Justice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CRJ 480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Criminal Law and Courts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ES 301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Black Feminisms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111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Music Theory 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112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Music Theory II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118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Keyboard Musicianship 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119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Keyboard Musicianship II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211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Music Theory III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218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Keyboard Musicianship III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306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Music and the Sacred: Ceremony, Devotion, and Sound Across Cultures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307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Forbidden Sounds: Music, Censorship, and Resistance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308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Trance, Ritual, and the Music of Altered States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326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Topics in Global Music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604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Sounding Justice: The Ethics of Musical Production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693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Graduate Music Capstone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POSC 356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Climate Politics &amp; Policy: Global Governance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REC 259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Diversity in Therapeutic Environmental Recreation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REC 288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Sustainability in Environmental Recreation, Theory, and Practice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SOC 315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Introduction to Disability Studies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SOC 340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Sociology of Gender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SOC 355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Global Society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SOC 360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Sociology of Sexualities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SOC 413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Medical Sociology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SOC 420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Political Sociology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SOC 423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Social Movements and Social Change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SOC 433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Community Engagement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SOC 444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Sociology of Violence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SOC 460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Marriage and Sex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</w:tbl>
    <w:p>
      <w:pPr>
        <w:keepNext/>
        <w:spacing w:after="120" w:before="280" w:line="336"/>
      </w:pPr>
      <w:r>
        <w:rPr>
          <w:rFonts w:ascii="Montserrat" w:cs="Montserrat" w:eastAsia="Montserrat" w:hAnsi="Montserrat"/>
          <w:b/>
          <w:bCs/>
          <w:color w:val="D50032"/>
          <w:sz w:val="26"/>
          <w:szCs w:val="26"/>
        </w:rPr>
        <w:t xml:space="preserve">04</w:t>
      </w:r>
      <w:r>
        <w:rPr>
          <w:rFonts w:ascii="Montserrat" w:cs="Montserrat" w:eastAsia="Montserrat" w:hAnsi="Montserrat"/>
          <w:b/>
          <w:bCs/>
          <w:color w:val="000000"/>
          <w:sz w:val="26"/>
          <w:szCs w:val="26"/>
        </w:rPr>
        <w:t xml:space="preserve">   Program proposals</w:t>
      </w:r>
    </w:p>
    <w:p>
      <w:pPr>
        <w:spacing w:after="14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64. Philosophy B.A., revision (2026–2027 academic year).</w:t>
      </w:r>
    </w:p>
    <w:sectPr>
      <w:footerReference w:type="default" r:id="rId7"/>
      <w:pgSz w:w="12240" w:h="15840" w:orient="portrait"/>
      <w:pgMar w:top="1296" w:right="1440" w:bottom="1296" w:left="1440" w:header="708" w:footer="57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6" w:sz="6" w:space="6"/>
      </w:pBdr>
      <w:tabs>
        <w:tab w:val="right" w:pos="9360"/>
      </w:tabs>
    </w:pPr>
    <w:r>
      <w:rPr>
        <w:rFonts w:ascii="Montserrat" w:cs="Montserrat" w:eastAsia="Montserrat" w:hAnsi="Montserrat"/>
        <w:color w:val="55575B"/>
        <w:sz w:val="15"/>
        <w:szCs w:val="15"/>
      </w:rPr>
      <w:t xml:space="preserve">CCC agenda, 2026-10-06</w:t>
    </w:r>
    <w:r>
      <w:rPr>
        <w:rFonts w:ascii="Montserrat" w:cs="Montserrat" w:eastAsia="Montserrat" w:hAnsi="Montserrat"/>
        <w:color w:val="55575B"/>
        <w:sz w:val="15"/>
        <w:szCs w:val="15"/>
      </w:rPr>
      <w:t xml:space="preserve">	Page </w:t>
    </w:r>
    <w:r>
      <w:rPr>
        <w:rFonts w:ascii="Montserrat" w:cs="Montserrat" w:eastAsia="Montserrat" w:hAnsi="Montserrat"/>
        <w:color w:val="55575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ontserrat" w:cs="Montserrat" w:eastAsia="Montserrat" w:hAnsi="Montserrat"/>
        <w:color w:val="55575B"/>
        <w:sz w:val="15"/>
        <w:szCs w:val="15"/>
      </w:rPr>
      <w:t xml:space="preserve"> of </w:t>
    </w:r>
    <w:r>
      <w:rPr>
        <w:rFonts w:ascii="Montserrat" w:cs="Montserrat" w:eastAsia="Montserrat" w:hAnsi="Montserrat"/>
        <w:color w:val="55575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 Serif" w:cs="Roboto Serif" w:eastAsia="Roboto Serif" w:hAnsi="Roboto Serif"/>
        <w:color w:val="000000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9lau1tpkrrllciwbqgsj" Type="http://schemas.openxmlformats.org/officeDocument/2006/relationships/hyperlink" Target="https://csueb.zoom.us/j/5108853126" TargetMode="External"/><Relationship Id="rIdbm1ygutclfqaytyczhfgu" Type="http://schemas.openxmlformats.org/officeDocument/2006/relationships/hyperlink" Target="https://www.csueastbay.edu/class/curriculum/index.ht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Curriculum Committee agenda, October 6, 2026</dc:title>
  <dc:creator>Inés Thiebaut</dc:creator>
  <cp:lastModifiedBy>Un-named</cp:lastModifiedBy>
  <cp:revision>1</cp:revision>
  <dcterms:created xsi:type="dcterms:W3CDTF">2026-10-04T17:20:00Z</dcterms:created>
  <dcterms:modified xsi:type="dcterms:W3CDTF">2026-10-04T17:20:00Z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