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r>
        <w:rPr>
          <w:rFonts w:ascii="Wingdings" w:hAnsi="Wingdings" w:cs="Wingdings"/>
        </w:rPr>
        <w:t>o</w:t>
      </w:r>
      <w:r>
        <w:t xml:space="preserve">  Recertification      </w:t>
      </w:r>
      <w:r>
        <w:rPr>
          <w:rFonts w:ascii="Wingdings" w:hAnsi="Wingdings" w:cs="Wingdings"/>
        </w:rPr>
        <w:t>o</w:t>
      </w:r>
      <w:r>
        <w:t xml:space="preserve">  Revision only (not up for Recertification)      </w:t>
      </w:r>
      <w:r>
        <w:rPr>
          <w:rFonts w:ascii="Wingdings" w:hAnsi="Wingdings" w:cs="Wingdings"/>
        </w:rPr>
        <w:t>o</w:t>
      </w:r>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r>
        <w:rPr>
          <w:rFonts w:ascii="Wingdings" w:hAnsi="Wingdings" w:cs="Wingdings"/>
        </w:rPr>
        <w:t>o</w:t>
      </w:r>
      <w:r>
        <w:t xml:space="preserve">  1A   </w:t>
      </w:r>
      <w:r>
        <w:rPr>
          <w:rFonts w:ascii="Wingdings" w:hAnsi="Wingdings" w:cs="Wingdings"/>
        </w:rPr>
        <w:t>o</w:t>
      </w:r>
      <w:r>
        <w:t xml:space="preserve">  1B   </w:t>
      </w:r>
      <w:r>
        <w:rPr>
          <w:rFonts w:ascii="Wingdings" w:hAnsi="Wingdings" w:cs="Wingdings"/>
        </w:rPr>
        <w:t>o</w:t>
      </w:r>
      <w:r>
        <w:t xml:space="preserve">  1C   </w:t>
      </w:r>
      <w:r>
        <w:rPr>
          <w:rFonts w:ascii="Wingdings" w:hAnsi="Wingdings" w:cs="Wingdings"/>
        </w:rPr>
        <w:t>o</w:t>
      </w:r>
      <w:r>
        <w:t xml:space="preserve">  2   </w:t>
      </w:r>
      <w:r>
        <w:rPr>
          <w:rFonts w:ascii="Wingdings" w:hAnsi="Wingdings" w:cs="Wingdings"/>
        </w:rPr>
        <w:t>o</w:t>
      </w:r>
      <w:r>
        <w:t xml:space="preserve">  3A   </w:t>
      </w:r>
      <w:r>
        <w:rPr>
          <w:rFonts w:ascii="Wingdings" w:hAnsi="Wingdings" w:cs="Wingdings"/>
        </w:rPr>
        <w:t>o</w:t>
      </w:r>
      <w:r>
        <w:t xml:space="preserve">  3B   </w:t>
      </w:r>
      <w:r>
        <w:rPr>
          <w:rFonts w:ascii="Wingdings" w:hAnsi="Wingdings" w:cs="Wingdings"/>
        </w:rPr>
        <w:t>o</w:t>
      </w:r>
      <w:r>
        <w:t xml:space="preserve">  4   </w:t>
      </w:r>
      <w:r>
        <w:rPr>
          <w:rFonts w:ascii="Wingdings" w:hAnsi="Wingdings" w:cs="Wingdings"/>
        </w:rPr>
        <w:t>o</w:t>
      </w:r>
      <w:r>
        <w:t xml:space="preserve">  5A   </w:t>
      </w:r>
      <w:r>
        <w:rPr>
          <w:rFonts w:ascii="Wingdings" w:hAnsi="Wingdings" w:cs="Wingdings"/>
        </w:rPr>
        <w:t>o</w:t>
      </w:r>
      <w:r>
        <w:t xml:space="preserve">  5B   </w:t>
      </w:r>
      <w:r>
        <w:rPr>
          <w:rFonts w:ascii="Wingdings" w:hAnsi="Wingdings" w:cs="Wingdings"/>
        </w:rPr>
        <w:t>o</w:t>
      </w:r>
      <w:r>
        <w:t xml:space="preserve">  5C   </w:t>
      </w:r>
      <w:r>
        <w:rPr>
          <w:rFonts w:ascii="Wingdings" w:hAnsi="Wingdings" w:cs="Wingdings"/>
        </w:rPr>
        <w:t>o</w:t>
      </w:r>
      <w:r>
        <w:t xml:space="preserve">  6   </w:t>
      </w:r>
    </w:p>
    <w:p>
      <w:r>
        <w:t xml:space="preserve">Upper division   </w:t>
      </w:r>
      <w:r>
        <w:rPr>
          <w:rFonts w:ascii="Wingdings" w:hAnsi="Wingdings" w:cs="Wingdings"/>
        </w:rPr>
        <w:t>o</w:t>
      </w:r>
      <w:r>
        <w:t xml:space="preserve">  UD-3   </w:t>
      </w:r>
      <w:r>
        <w:rPr>
          <w:rFonts w:ascii="Wingdings" w:hAnsi="Wingdings" w:cs="Wingdings"/>
        </w:rPr>
        <w:t>o</w:t>
      </w:r>
      <w:r>
        <w:t xml:space="preserve">  UD-4   </w:t>
      </w:r>
      <w:r>
        <w:rPr>
          <w:rFonts w:ascii="Wingdings" w:hAnsi="Wingdings" w:cs="Wingdings"/>
        </w:rPr>
        <w:t>o</w:t>
      </w:r>
      <w:r>
        <w:t xml:space="preserve">  UD-5   </w:t>
      </w:r>
    </w:p>
    <w:p>
      <w:r>
        <w:t xml:space="preserve">Overlay   </w:t>
      </w:r>
      <w:r>
        <w:rPr>
          <w:rFonts w:ascii="Wingdings" w:hAnsi="Wingdings" w:cs="Wingdings"/>
        </w:rPr>
        <w:t>o</w:t>
      </w:r>
      <w:r>
        <w:t xml:space="preserve">  Diversity   </w:t>
      </w:r>
      <w:r>
        <w:rPr>
          <w:rFonts w:ascii="Wingdings" w:hAnsi="Wingdings" w:cs="Wingdings"/>
        </w:rPr>
        <w:t>o</w:t>
      </w:r>
      <w:r>
        <w:t xml:space="preserve">  Social Justice   </w:t>
      </w:r>
      <w:r>
        <w:rPr>
          <w:rFonts w:ascii="Wingdings" w:hAnsi="Wingdings" w:cs="Wingdings"/>
        </w:rPr>
        <w:t>o</w:t>
      </w:r>
      <w:r>
        <w:t xml:space="preserve">  Sustainability   </w:t>
      </w:r>
      <w:r>
        <w:t xml:space="preserve">    Code   </w:t>
      </w:r>
      <w:r>
        <w:rPr>
          <w:rFonts w:ascii="Wingdings" w:hAnsi="Wingdings" w:cs="Wingdings"/>
        </w:rPr>
        <w:t>o</w:t>
      </w:r>
      <w:r>
        <w:t xml:space="preserve">  US-1   </w:t>
      </w:r>
      <w:r>
        <w:rPr>
          <w:rFonts w:ascii="Wingdings" w:hAnsi="Wingdings" w:cs="Wingdings"/>
        </w:rPr>
        <w:t>o</w:t>
      </w:r>
      <w:r>
        <w:t xml:space="preserve">  US-2   </w:t>
      </w:r>
      <w:r>
        <w:rPr>
          <w:rFonts w:ascii="Wingdings" w:hAnsi="Wingdings" w:cs="Wingdings"/>
        </w:rPr>
        <w:t>o</w:t>
      </w:r>
      <w:r>
        <w:t xml:space="preserve">  US-3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r>
        <w:t xml:space="preserve">The attached syllabus carries the catalog course description, and the GEOC learning outcomes for every area named above  ____</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