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0" w:line="240" w:lineRule="auto"/>
        <w:contextualSpacing w:val="0"/>
        <w:jc w:val="center"/>
        <w:rPr/>
      </w:pPr>
      <w:r w:rsidDel="00000000" w:rsidR="00000000" w:rsidRPr="00000000">
        <w:rPr>
          <w:b w:val="1"/>
          <w:sz w:val="36"/>
          <w:szCs w:val="36"/>
          <w:rtl w:val="0"/>
        </w:rPr>
        <w:t xml:space="preserve">ITC303 – Team Orange C1 Iteration Plan</w:t>
      </w:r>
      <w:r w:rsidDel="00000000" w:rsidR="00000000" w:rsidRPr="00000000">
        <w:rPr>
          <w:rtl w:val="0"/>
        </w:rPr>
      </w:r>
    </w:p>
    <w:p w:rsidR="00000000" w:rsidDel="00000000" w:rsidP="00000000" w:rsidRDefault="00000000" w:rsidRPr="00000000">
      <w:pPr>
        <w:pStyle w:val="Title"/>
        <w:widowControl w:val="0"/>
        <w:spacing w:after="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br w:type="textWrapping"/>
      </w:r>
      <w:r w:rsidDel="00000000" w:rsidR="00000000" w:rsidRPr="00000000">
        <w:rPr>
          <w:rtl w:val="0"/>
        </w:rPr>
        <w:t xml:space="preserve">Major works towards complete C1 objectives of MUC. Most efforts towards building and testing MUC base components and creating adjacent UI features. </w:t>
        <w:br w:type="textWrapping"/>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br w:type="textWrapping"/>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30j0zll" w:id="1"/>
      <w:bookmarkEnd w:id="1"/>
      <w:r w:rsidDel="00000000" w:rsidR="00000000" w:rsidRPr="00000000">
        <w:rPr>
          <w:rtl w:val="0"/>
        </w:rPr>
        <w:t xml:space="preserve">Partly completed major tasks of implementing MUC interfaces. Significant interface included the Create MUC, which allow a user to create MUC chat, UI open screen and populates with list of contacts, use can select contacts and create screen. Need to complete management of MUC and integrate the MUC base components that Tim has completed.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Tim</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tbl>
      <w:tblPr>
        <w:tblStyle w:val="Table1"/>
        <w:tblW w:w="1353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p w:rsidR="00000000" w:rsidDel="00000000" w:rsidP="00000000" w:rsidRDefault="00000000" w:rsidRPr="00000000">
            <w:pPr>
              <w:spacing w:after="0" w:before="0" w:line="240" w:lineRule="auto"/>
              <w:ind w:left="0" w:firstLine="0"/>
              <w:contextualSpacing w:val="0"/>
              <w:rPr/>
            </w:pPr>
            <w:bookmarkStart w:colFirst="0" w:colLast="0" w:name="_1fob9te" w:id="2"/>
            <w:bookmarkEnd w:id="2"/>
            <w:r w:rsidDel="00000000" w:rsidR="00000000" w:rsidRPr="00000000">
              <w:rPr>
                <w:rtl w:val="0"/>
              </w:rPr>
              <w:t xml:space="preserve">Objectives</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Date</w:t>
            </w:r>
          </w:p>
        </w:tc>
      </w:tr>
      <w:tr>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start</w:t>
            </w:r>
          </w:p>
        </w:tc>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Team meeting planning</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LCAM Resubmision</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Implement 2nd Highest Priority Use Case(s)</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Complete Development and Integration Testing for 2nd Highest Priority Use Case(s)</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Research Group Chat relative to XMPP, Babbler, and OpenFire</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Implement Group Chat in BabblerBase section</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Implement Group Chat in core app (MVC)</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Test Group Chat functionality</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40" w:hRule="atLeast"/>
        </w:trPr>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End</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Review Iteration</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widowControl w:val="0"/>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widowControl w:val="0"/>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bl>
      <w:tblPr>
        <w:tblStyle w:val="Table2"/>
        <w:tblW w:w="16110.0" w:type="dxa"/>
        <w:jc w:val="left"/>
        <w:tblInd w:w="-12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Assigned</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Completion Date</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6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Research JavaFX/lambda/MVC functionality.</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Understanding of key components to solve MUC problem.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Provide solutions in complete work items.</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16/07/17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Created Navigation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Select between views</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Built Navigation objects for </w:t>
            </w:r>
            <w:hyperlink r:id="rId5">
              <w:r w:rsidDel="00000000" w:rsidR="00000000" w:rsidRPr="00000000">
                <w:rPr>
                  <w:color w:val="1155cc"/>
                  <w:u w:val="single"/>
                  <w:rtl w:val="0"/>
                </w:rPr>
                <w:t xml:space="preserve">view</w:t>
              </w:r>
            </w:hyperlink>
            <w:r w:rsidDel="00000000" w:rsidR="00000000" w:rsidRPr="00000000">
              <w:rPr>
                <w:rtl w:val="0"/>
              </w:rPr>
              <w:t xml:space="preserve"> and </w:t>
            </w:r>
            <w:hyperlink r:id="rId6">
              <w:r w:rsidDel="00000000" w:rsidR="00000000" w:rsidRPr="00000000">
                <w:rPr>
                  <w:color w:val="1155cc"/>
                  <w:u w:val="single"/>
                  <w:rtl w:val="0"/>
                </w:rPr>
                <w:t xml:space="preserve">controller</w:t>
              </w:r>
            </w:hyperlink>
            <w:r w:rsidDel="00000000" w:rsidR="00000000" w:rsidRPr="00000000">
              <w:rPr>
                <w:rtl w:val="0"/>
              </w:rPr>
              <w:t xml:space="preserve">.</w:t>
            </w:r>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16/07/17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Improve usability of send message screen.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use enter button, text clears with send action. Auto scroll chat box</w:t>
            </w:r>
          </w:p>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Improve usability of </w:t>
            </w:r>
            <w:hyperlink r:id="rId7">
              <w:r w:rsidDel="00000000" w:rsidR="00000000" w:rsidRPr="00000000">
                <w:rPr>
                  <w:color w:val="1155cc"/>
                  <w:u w:val="single"/>
                  <w:rtl w:val="0"/>
                </w:rPr>
                <w:t xml:space="preserve">ChatScreen </w:t>
              </w:r>
            </w:hyperlink>
            <w:r w:rsidDel="00000000" w:rsidR="00000000" w:rsidRPr="00000000">
              <w:rPr>
                <w:rtl w:val="0"/>
              </w:rPr>
              <w:t xml:space="preserve">view.</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23/07/17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Create Chat Managment MUC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Display list of MUC user is in. Functionality to screen MUC, list, enter, create, destroy MUC. Accept/decline invitation, </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color w:val="ff0000"/>
              </w:rPr>
            </w:pPr>
            <w:r w:rsidDel="00000000" w:rsidR="00000000" w:rsidRPr="00000000">
              <w:rPr>
                <w:rtl w:val="0"/>
              </w:rPr>
              <w:t xml:space="preserve">Build basic MUC objects for </w:t>
            </w:r>
            <w:hyperlink r:id="rId8">
              <w:r w:rsidDel="00000000" w:rsidR="00000000" w:rsidRPr="00000000">
                <w:rPr>
                  <w:color w:val="1155cc"/>
                  <w:u w:val="single"/>
                  <w:rtl w:val="0"/>
                </w:rPr>
                <w:t xml:space="preserve">view</w:t>
              </w:r>
            </w:hyperlink>
            <w:r w:rsidDel="00000000" w:rsidR="00000000" w:rsidRPr="00000000">
              <w:rPr>
                <w:rtl w:val="0"/>
              </w:rPr>
              <w:t xml:space="preserve"> </w:t>
            </w:r>
            <w:r w:rsidDel="00000000" w:rsidR="00000000" w:rsidRPr="00000000">
              <w:rPr>
                <w:rtl w:val="0"/>
              </w:rPr>
              <w:t xml:space="preserve">and </w:t>
            </w:r>
            <w:hyperlink r:id="rId9">
              <w:r w:rsidDel="00000000" w:rsidR="00000000" w:rsidRPr="00000000">
                <w:rPr>
                  <w:color w:val="1155cc"/>
                  <w:u w:val="single"/>
                  <w:rtl w:val="0"/>
                </w:rPr>
                <w:t xml:space="preserve">controller</w:t>
              </w:r>
            </w:hyperlink>
            <w:r w:rsidDel="00000000" w:rsidR="00000000" w:rsidRPr="00000000">
              <w:rPr>
                <w:rtl w:val="0"/>
              </w:rPr>
              <w:t xml:space="preserve">. </w:t>
            </w:r>
            <w:r w:rsidDel="00000000" w:rsidR="00000000" w:rsidRPr="00000000">
              <w:rPr>
                <w:color w:val="ff0000"/>
                <w:rtl w:val="0"/>
              </w:rPr>
              <w:t xml:space="preserve">Did not finish features of list, enter, destroy, accept/decline. </w:t>
            </w:r>
          </w:p>
        </w:tc>
        <w:tc>
          <w:tcPr>
            <w:shd w:fill="ffd966"/>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23/07/17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7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Create MUC Create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Handlers to output chat state information. Select Contacts in list and name.</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Build MUC objects for </w:t>
            </w:r>
            <w:hyperlink r:id="rId10">
              <w:r w:rsidDel="00000000" w:rsidR="00000000" w:rsidRPr="00000000">
                <w:rPr>
                  <w:color w:val="1155cc"/>
                  <w:u w:val="single"/>
                  <w:rtl w:val="0"/>
                </w:rPr>
                <w:t xml:space="preserve">contact view</w:t>
              </w:r>
            </w:hyperlink>
            <w:r w:rsidDel="00000000" w:rsidR="00000000" w:rsidRPr="00000000">
              <w:rPr>
                <w:rtl w:val="0"/>
              </w:rPr>
              <w:t xml:space="preserve"> and </w:t>
            </w:r>
            <w:hyperlink r:id="rId11">
              <w:r w:rsidDel="00000000" w:rsidR="00000000" w:rsidRPr="00000000">
                <w:rPr>
                  <w:color w:val="1155cc"/>
                  <w:u w:val="single"/>
                  <w:rtl w:val="0"/>
                </w:rPr>
                <w:t xml:space="preserve">create muc view</w:t>
              </w:r>
            </w:hyperlink>
            <w:r w:rsidDel="00000000" w:rsidR="00000000" w:rsidRPr="00000000">
              <w:rPr>
                <w:rtl w:val="0"/>
              </w:rPr>
              <w:t xml:space="preserve">.</w:t>
            </w:r>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23/07/17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Create MUC Messaging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Send received messages in MUC environment. See users registered, see users available. </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Not not complete. Moved to next iteration.</w:t>
            </w:r>
          </w:p>
        </w:tc>
        <w:tc>
          <w:tcPr>
            <w:shd w:fill="ff0000"/>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23/07/17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Research Group Chat Functionality</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Implement Group Chat in BabblerBase section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BabblerBase section can communicate with the server in the ways necessary for group chat.</w:t>
            </w:r>
          </w:p>
        </w:tc>
        <w:tc>
          <w:tcPr>
            <w:shd w:fill="ffffff"/>
            <w:vAlign w:val="center"/>
          </w:tcPr>
          <w:p w:rsidR="00000000" w:rsidDel="00000000" w:rsidP="00000000" w:rsidRDefault="00000000" w:rsidRPr="00000000">
            <w:pPr>
              <w:spacing w:line="240" w:lineRule="auto"/>
              <w:contextualSpacing w:val="0"/>
              <w:rPr/>
            </w:pPr>
            <w:hyperlink r:id="rId12">
              <w:r w:rsidDel="00000000" w:rsidR="00000000" w:rsidRPr="00000000">
                <w:rPr>
                  <w:color w:val="1155cc"/>
                  <w:u w:val="single"/>
                  <w:rtl w:val="0"/>
                </w:rPr>
                <w:t xml:space="preserve">BabblerBase</w:t>
              </w:r>
            </w:hyperlink>
            <w:r w:rsidDel="00000000" w:rsidR="00000000" w:rsidRPr="00000000">
              <w:rPr>
                <w:rtl w:val="0"/>
              </w:rPr>
              <w:t xml:space="preserve">, </w:t>
            </w:r>
            <w:hyperlink r:id="rId13">
              <w:r w:rsidDel="00000000" w:rsidR="00000000" w:rsidRPr="00000000">
                <w:rPr>
                  <w:color w:val="1155cc"/>
                  <w:u w:val="single"/>
                  <w:rtl w:val="0"/>
                </w:rPr>
                <w:t xml:space="preserve">MucManager</w:t>
              </w:r>
            </w:hyperlink>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Implement Models for group chat</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Models have been implemented that can represent and hold the information for group chat functionality.</w:t>
            </w:r>
          </w:p>
        </w:tc>
        <w:tc>
          <w:tcPr>
            <w:shd w:fill="ffffff"/>
            <w:vAlign w:val="center"/>
          </w:tcPr>
          <w:p w:rsidR="00000000" w:rsidDel="00000000" w:rsidP="00000000" w:rsidRDefault="00000000" w:rsidRPr="00000000">
            <w:pPr>
              <w:spacing w:line="240" w:lineRule="auto"/>
              <w:contextualSpacing w:val="0"/>
              <w:rPr/>
            </w:pPr>
            <w:hyperlink r:id="rId14">
              <w:r w:rsidDel="00000000" w:rsidR="00000000" w:rsidRPr="00000000">
                <w:rPr>
                  <w:color w:val="1155cc"/>
                  <w:u w:val="single"/>
                  <w:rtl w:val="0"/>
                </w:rPr>
                <w:t xml:space="preserve">AppMuc</w:t>
              </w:r>
            </w:hyperlink>
            <w:r w:rsidDel="00000000" w:rsidR="00000000" w:rsidRPr="00000000">
              <w:rPr>
                <w:rtl w:val="0"/>
              </w:rPr>
              <w:t xml:space="preserve">, </w:t>
            </w:r>
            <w:hyperlink r:id="rId15">
              <w:r w:rsidDel="00000000" w:rsidR="00000000" w:rsidRPr="00000000">
                <w:rPr>
                  <w:color w:val="1155cc"/>
                  <w:u w:val="single"/>
                  <w:rtl w:val="0"/>
                </w:rPr>
                <w:t xml:space="preserve">AppMucList</w:t>
              </w:r>
            </w:hyperlink>
            <w:r w:rsidDel="00000000" w:rsidR="00000000" w:rsidRPr="00000000">
              <w:rPr>
                <w:rtl w:val="0"/>
              </w:rPr>
              <w:t xml:space="preserve">, </w:t>
            </w:r>
            <w:hyperlink r:id="rId16">
              <w:r w:rsidDel="00000000" w:rsidR="00000000" w:rsidRPr="00000000">
                <w:rPr>
                  <w:color w:val="1155cc"/>
                  <w:u w:val="single"/>
                  <w:rtl w:val="0"/>
                </w:rPr>
                <w:t xml:space="preserve">AppMucMessage</w:t>
              </w:r>
            </w:hyperlink>
            <w:r w:rsidDel="00000000" w:rsidR="00000000" w:rsidRPr="00000000">
              <w:rPr>
                <w:rtl w:val="0"/>
              </w:rPr>
              <w:t xml:space="preserve">, </w:t>
            </w:r>
            <w:hyperlink r:id="rId17">
              <w:r w:rsidDel="00000000" w:rsidR="00000000" w:rsidRPr="00000000">
                <w:rPr>
                  <w:color w:val="1155cc"/>
                  <w:u w:val="single"/>
                  <w:rtl w:val="0"/>
                </w:rPr>
                <w:t xml:space="preserve">AppOccupant</w:t>
              </w:r>
            </w:hyperlink>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 chat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create a chat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persistent chat room can be created with the </w:t>
            </w:r>
            <w:hyperlink r:id="rId18">
              <w:r w:rsidDel="00000000" w:rsidR="00000000" w:rsidRPr="00000000">
                <w:rPr>
                  <w:color w:val="1155cc"/>
                  <w:u w:val="single"/>
                  <w:rtl w:val="0"/>
                </w:rPr>
                <w:t xml:space="preserve">BabblerBase </w:t>
              </w:r>
            </w:hyperlink>
            <w:r w:rsidDel="00000000" w:rsidR="00000000" w:rsidRPr="00000000">
              <w:rPr>
                <w:rtl w:val="0"/>
              </w:rPr>
              <w:t xml:space="preserve">and </w:t>
            </w:r>
            <w:hyperlink r:id="rId19">
              <w:r w:rsidDel="00000000" w:rsidR="00000000" w:rsidRPr="00000000">
                <w:rPr>
                  <w:color w:val="1155cc"/>
                  <w:u w:val="single"/>
                  <w:rtl w:val="0"/>
                </w:rPr>
                <w:t xml:space="preserve">MucManager </w:t>
              </w:r>
            </w:hyperlink>
            <w:r w:rsidDel="00000000" w:rsidR="00000000" w:rsidRPr="00000000">
              <w:rPr>
                <w:rtl w:val="0"/>
              </w:rPr>
              <w:t xml:space="preserve">function createAndOrEnterRoom</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3"/>
              <w:contextualSpacing w:val="0"/>
              <w:rPr>
                <w:rFonts w:ascii="Times New Roman" w:cs="Times New Roman" w:eastAsia="Times New Roman" w:hAnsi="Times New Roman"/>
                <w:sz w:val="20"/>
                <w:szCs w:val="20"/>
              </w:rPr>
            </w:pPr>
            <w:bookmarkStart w:colFirst="0" w:colLast="0" w:name="_l9npz81d54j2" w:id="3"/>
            <w:bookmarkEnd w:id="3"/>
            <w:r w:rsidDel="00000000" w:rsidR="00000000" w:rsidRPr="00000000">
              <w:rPr>
                <w:rFonts w:ascii="Times New Roman" w:cs="Times New Roman" w:eastAsia="Times New Roman" w:hAnsi="Times New Roman"/>
                <w:sz w:val="20"/>
                <w:szCs w:val="20"/>
                <w:rtl w:val="0"/>
              </w:rPr>
              <w:t xml:space="preserve">Discovering Occupants and Room Info</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get a list of occupants of the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list of occupants can be retrieved with the </w:t>
            </w:r>
            <w:hyperlink r:id="rId20">
              <w:r w:rsidDel="00000000" w:rsidR="00000000" w:rsidRPr="00000000">
                <w:rPr>
                  <w:color w:val="1155cc"/>
                  <w:u w:val="single"/>
                  <w:rtl w:val="0"/>
                </w:rPr>
                <w:t xml:space="preserve">BabblerBase </w:t>
              </w:r>
            </w:hyperlink>
            <w:r w:rsidDel="00000000" w:rsidR="00000000" w:rsidRPr="00000000">
              <w:rPr>
                <w:rtl w:val="0"/>
              </w:rPr>
              <w:t xml:space="preserve">and </w:t>
            </w:r>
            <w:hyperlink r:id="rId21">
              <w:r w:rsidDel="00000000" w:rsidR="00000000" w:rsidRPr="00000000">
                <w:rPr>
                  <w:color w:val="1155cc"/>
                  <w:u w:val="single"/>
                  <w:rtl w:val="0"/>
                </w:rPr>
                <w:t xml:space="preserve">MucManager </w:t>
              </w:r>
            </w:hyperlink>
            <w:r w:rsidDel="00000000" w:rsidR="00000000" w:rsidRPr="00000000">
              <w:rPr>
                <w:rtl w:val="0"/>
              </w:rPr>
              <w:t xml:space="preserve">function getOccupants.</w:t>
              <w:br w:type="textWrapping"/>
              <w:t xml:space="preserve">Also when entering a chat room, a listener is set which will respond to events such as occupants entering, exiting, or being kicked.</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r53rm9gxfqh" w:id="4"/>
            <w:bookmarkEnd w:id="4"/>
            <w:r w:rsidDel="00000000" w:rsidR="00000000" w:rsidRPr="00000000">
              <w:rPr>
                <w:rFonts w:ascii="Times New Roman" w:cs="Times New Roman" w:eastAsia="Times New Roman" w:hAnsi="Times New Roman"/>
                <w:sz w:val="20"/>
                <w:szCs w:val="20"/>
                <w:rtl w:val="0"/>
              </w:rPr>
              <w:t xml:space="preserve">Entering a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enter a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chat room can be entered with the </w:t>
            </w:r>
            <w:hyperlink r:id="rId22">
              <w:r w:rsidDel="00000000" w:rsidR="00000000" w:rsidRPr="00000000">
                <w:rPr>
                  <w:color w:val="1155cc"/>
                  <w:u w:val="single"/>
                  <w:rtl w:val="0"/>
                </w:rPr>
                <w:t xml:space="preserve">BabblerBase </w:t>
              </w:r>
            </w:hyperlink>
            <w:r w:rsidDel="00000000" w:rsidR="00000000" w:rsidRPr="00000000">
              <w:rPr>
                <w:rtl w:val="0"/>
              </w:rPr>
              <w:t xml:space="preserve">and </w:t>
            </w:r>
            <w:hyperlink r:id="rId23">
              <w:r w:rsidDel="00000000" w:rsidR="00000000" w:rsidRPr="00000000">
                <w:rPr>
                  <w:color w:val="1155cc"/>
                  <w:u w:val="single"/>
                  <w:rtl w:val="0"/>
                </w:rPr>
                <w:t xml:space="preserve">MucManager </w:t>
              </w:r>
            </w:hyperlink>
            <w:r w:rsidDel="00000000" w:rsidR="00000000" w:rsidRPr="00000000">
              <w:rPr>
                <w:rtl w:val="0"/>
              </w:rPr>
              <w:t xml:space="preserve">function createAndOrEnterRoom</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imxqmg4uht50" w:id="5"/>
            <w:bookmarkEnd w:id="5"/>
            <w:r w:rsidDel="00000000" w:rsidR="00000000" w:rsidRPr="00000000">
              <w:rPr>
                <w:rFonts w:ascii="Times New Roman" w:cs="Times New Roman" w:eastAsia="Times New Roman" w:hAnsi="Times New Roman"/>
                <w:sz w:val="20"/>
                <w:szCs w:val="20"/>
                <w:rtl w:val="0"/>
              </w:rPr>
              <w:t xml:space="preserve">Sending Messages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send a message to a chat room.</w:t>
            </w:r>
          </w:p>
        </w:tc>
        <w:tc>
          <w:tcPr>
            <w:shd w:fill="ffffff"/>
            <w:vAlign w:val="center"/>
          </w:tcPr>
          <w:p w:rsidR="00000000" w:rsidDel="00000000" w:rsidP="00000000" w:rsidRDefault="00000000" w:rsidRPr="00000000">
            <w:pPr>
              <w:spacing w:line="240" w:lineRule="auto"/>
              <w:contextualSpacing w:val="0"/>
              <w:rPr/>
            </w:pPr>
            <w:hyperlink r:id="rId24">
              <w:r w:rsidDel="00000000" w:rsidR="00000000" w:rsidRPr="00000000">
                <w:rPr>
                  <w:color w:val="1155cc"/>
                  <w:u w:val="single"/>
                  <w:rtl w:val="0"/>
                </w:rPr>
                <w:t xml:space="preserve">AppMuc </w:t>
              </w:r>
            </w:hyperlink>
            <w:r w:rsidDel="00000000" w:rsidR="00000000" w:rsidRPr="00000000">
              <w:rPr>
                <w:rtl w:val="0"/>
              </w:rPr>
              <w:t xml:space="preserve">has a can send a message using </w:t>
            </w:r>
            <w:hyperlink r:id="rId25">
              <w:r w:rsidDel="00000000" w:rsidR="00000000" w:rsidRPr="00000000">
                <w:rPr>
                  <w:color w:val="1155cc"/>
                  <w:u w:val="single"/>
                  <w:rtl w:val="0"/>
                </w:rPr>
                <w:t xml:space="preserve">BabblerBase </w:t>
              </w:r>
            </w:hyperlink>
            <w:r w:rsidDel="00000000" w:rsidR="00000000" w:rsidRPr="00000000">
              <w:rPr>
                <w:rtl w:val="0"/>
              </w:rPr>
              <w:t xml:space="preserve">and </w:t>
            </w:r>
            <w:hyperlink r:id="rId26">
              <w:r w:rsidDel="00000000" w:rsidR="00000000" w:rsidRPr="00000000">
                <w:rPr>
                  <w:color w:val="1155cc"/>
                  <w:u w:val="single"/>
                  <w:rtl w:val="0"/>
                </w:rPr>
                <w:t xml:space="preserve">MucManager</w:t>
              </w:r>
            </w:hyperlink>
            <w:r w:rsidDel="00000000" w:rsidR="00000000" w:rsidRPr="00000000">
              <w:rPr>
                <w:rtl w:val="0"/>
              </w:rPr>
              <w:t xml:space="preserve">.</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llpwy0swm4zt" w:id="6"/>
            <w:bookmarkEnd w:id="6"/>
            <w:r w:rsidDel="00000000" w:rsidR="00000000" w:rsidRPr="00000000">
              <w:rPr>
                <w:rFonts w:ascii="Times New Roman" w:cs="Times New Roman" w:eastAsia="Times New Roman" w:hAnsi="Times New Roman"/>
                <w:sz w:val="20"/>
                <w:szCs w:val="20"/>
                <w:rtl w:val="0"/>
              </w:rPr>
              <w:t xml:space="preserve">Receiving Messages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Messages are received by members of the chat room and handled.</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listener is set to pass any messages within a given multi user chat to the corresponding </w:t>
            </w:r>
            <w:hyperlink r:id="rId27">
              <w:r w:rsidDel="00000000" w:rsidR="00000000" w:rsidRPr="00000000">
                <w:rPr>
                  <w:color w:val="1155cc"/>
                  <w:u w:val="single"/>
                  <w:rtl w:val="0"/>
                </w:rPr>
                <w:t xml:space="preserve">MucManager </w:t>
              </w:r>
            </w:hyperlink>
            <w:r w:rsidDel="00000000" w:rsidR="00000000" w:rsidRPr="00000000">
              <w:rPr>
                <w:rtl w:val="0"/>
              </w:rPr>
              <w:t xml:space="preserve">object, which creates a list of the messages.</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fvskxf7dgf9y" w:id="7"/>
            <w:bookmarkEnd w:id="7"/>
            <w:r w:rsidDel="00000000" w:rsidR="00000000" w:rsidRPr="00000000">
              <w:rPr>
                <w:rFonts w:ascii="Times New Roman" w:cs="Times New Roman" w:eastAsia="Times New Roman" w:hAnsi="Times New Roman"/>
                <w:sz w:val="20"/>
                <w:szCs w:val="20"/>
                <w:rtl w:val="0"/>
              </w:rPr>
              <w:t xml:space="preserve">Inviting Other Users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invite contacts to a chat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Functionality has been left aside for now. It seems that being an occupant might be good enough and being a member might be unnecessary.</w:t>
            </w:r>
          </w:p>
        </w:tc>
        <w:tc>
          <w:tcPr>
            <w:shd w:fill="ffd966"/>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k1q4y0if1250" w:id="8"/>
            <w:bookmarkEnd w:id="8"/>
            <w:r w:rsidDel="00000000" w:rsidR="00000000" w:rsidRPr="00000000">
              <w:rPr>
                <w:rFonts w:ascii="Times New Roman" w:cs="Times New Roman" w:eastAsia="Times New Roman" w:hAnsi="Times New Roman"/>
                <w:sz w:val="20"/>
                <w:szCs w:val="20"/>
                <w:rtl w:val="0"/>
              </w:rPr>
              <w:t xml:space="preserve">Exiting a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exit a chat room.</w:t>
            </w:r>
          </w:p>
        </w:tc>
        <w:tc>
          <w:tcPr>
            <w:shd w:fill="ffffff"/>
            <w:vAlign w:val="center"/>
          </w:tcPr>
          <w:p w:rsidR="00000000" w:rsidDel="00000000" w:rsidP="00000000" w:rsidRDefault="00000000" w:rsidRPr="00000000">
            <w:pPr>
              <w:spacing w:line="240" w:lineRule="auto"/>
              <w:contextualSpacing w:val="0"/>
              <w:rPr/>
            </w:pPr>
            <w:hyperlink r:id="rId28">
              <w:r w:rsidDel="00000000" w:rsidR="00000000" w:rsidRPr="00000000">
                <w:rPr>
                  <w:color w:val="1155cc"/>
                  <w:u w:val="single"/>
                  <w:rtl w:val="0"/>
                </w:rPr>
                <w:t xml:space="preserve">AppMuc </w:t>
              </w:r>
            </w:hyperlink>
            <w:r w:rsidDel="00000000" w:rsidR="00000000" w:rsidRPr="00000000">
              <w:rPr>
                <w:rtl w:val="0"/>
              </w:rPr>
              <w:t xml:space="preserve">can leave a room using </w:t>
            </w:r>
            <w:hyperlink r:id="rId29">
              <w:r w:rsidDel="00000000" w:rsidR="00000000" w:rsidRPr="00000000">
                <w:rPr>
                  <w:color w:val="1155cc"/>
                  <w:u w:val="single"/>
                  <w:rtl w:val="0"/>
                </w:rPr>
                <w:t xml:space="preserve">BabblerBase </w:t>
              </w:r>
            </w:hyperlink>
            <w:r w:rsidDel="00000000" w:rsidR="00000000" w:rsidRPr="00000000">
              <w:rPr>
                <w:rtl w:val="0"/>
              </w:rPr>
              <w:t xml:space="preserve">and </w:t>
            </w:r>
            <w:hyperlink r:id="rId30">
              <w:r w:rsidDel="00000000" w:rsidR="00000000" w:rsidRPr="00000000">
                <w:rPr>
                  <w:color w:val="1155cc"/>
                  <w:u w:val="single"/>
                  <w:rtl w:val="0"/>
                </w:rPr>
                <w:t xml:space="preserve">MucManager</w:t>
              </w:r>
            </w:hyperlink>
            <w:r w:rsidDel="00000000" w:rsidR="00000000" w:rsidRPr="00000000">
              <w:rPr>
                <w:rtl w:val="0"/>
              </w:rPr>
              <w:t xml:space="preserve">.</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0.5</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dijnn777p8rf" w:id="9"/>
            <w:bookmarkEnd w:id="9"/>
            <w:r w:rsidDel="00000000" w:rsidR="00000000" w:rsidRPr="00000000">
              <w:rPr>
                <w:rFonts w:ascii="Times New Roman" w:cs="Times New Roman" w:eastAsia="Times New Roman" w:hAnsi="Times New Roman"/>
                <w:sz w:val="20"/>
                <w:szCs w:val="20"/>
                <w:rtl w:val="0"/>
              </w:rPr>
              <w:t xml:space="preserve">Destroying a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destroy a chat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Has not been implemented yet.</w:t>
            </w:r>
          </w:p>
        </w:tc>
        <w:tc>
          <w:tcPr>
            <w:shd w:fill="ffd966"/>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twb0v7tbt5md" w:id="10"/>
            <w:bookmarkEnd w:id="10"/>
            <w:r w:rsidDel="00000000" w:rsidR="00000000" w:rsidRPr="00000000">
              <w:rPr>
                <w:rFonts w:ascii="Times New Roman" w:cs="Times New Roman" w:eastAsia="Times New Roman" w:hAnsi="Times New Roman"/>
                <w:sz w:val="20"/>
                <w:szCs w:val="20"/>
                <w:rtl w:val="0"/>
              </w:rPr>
              <w:t xml:space="preserve">Accepting an Invitation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accept an invitation, becoming a member of the room.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Has not been implemented yet.</w:t>
            </w:r>
          </w:p>
        </w:tc>
        <w:tc>
          <w:tcPr>
            <w:shd w:fill="ffd966"/>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fp0dx3u9ecs" w:id="11"/>
            <w:bookmarkEnd w:id="11"/>
            <w:r w:rsidDel="00000000" w:rsidR="00000000" w:rsidRPr="00000000">
              <w:rPr>
                <w:rFonts w:ascii="Times New Roman" w:cs="Times New Roman" w:eastAsia="Times New Roman" w:hAnsi="Times New Roman"/>
                <w:sz w:val="20"/>
                <w:szCs w:val="20"/>
                <w:rtl w:val="0"/>
              </w:rPr>
              <w:t xml:space="preserve">Declining an Invitation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Can decline an invitation.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Has not been implemented yet.</w:t>
            </w:r>
          </w:p>
        </w:tc>
        <w:tc>
          <w:tcPr>
            <w:shd w:fill="ffd966"/>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rex8b9n6scb6" w:id="12"/>
            <w:bookmarkEnd w:id="12"/>
            <w:r w:rsidDel="00000000" w:rsidR="00000000" w:rsidRPr="00000000">
              <w:rPr>
                <w:rFonts w:ascii="Times New Roman" w:cs="Times New Roman" w:eastAsia="Times New Roman" w:hAnsi="Times New Roman"/>
                <w:sz w:val="20"/>
                <w:szCs w:val="20"/>
                <w:rtl w:val="0"/>
              </w:rPr>
              <w:t xml:space="preserve">Chat room persistance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Chat rooms keep existing on the server.</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When chat rooms are created, the settings are set to make it persistent.</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Refactor and add documentation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Code has been cleaned up, and some documentation has been added.</w:t>
            </w:r>
          </w:p>
        </w:tc>
        <w:tc>
          <w:tcPr>
            <w:shd w:fill="ffffff"/>
            <w:vAlign w:val="center"/>
          </w:tcPr>
          <w:p w:rsidR="00000000" w:rsidDel="00000000" w:rsidP="00000000" w:rsidRDefault="00000000" w:rsidRPr="00000000">
            <w:pPr>
              <w:spacing w:line="240" w:lineRule="auto"/>
              <w:contextualSpacing w:val="0"/>
              <w:rPr/>
            </w:pPr>
            <w:hyperlink r:id="rId31">
              <w:r w:rsidDel="00000000" w:rsidR="00000000" w:rsidRPr="00000000">
                <w:rPr>
                  <w:color w:val="1155cc"/>
                  <w:u w:val="single"/>
                  <w:rtl w:val="0"/>
                </w:rPr>
                <w:t xml:space="preserve">Successful</w:t>
              </w:r>
            </w:hyperlink>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color w:val="24292e"/>
                <w:sz w:val="21"/>
                <w:szCs w:val="21"/>
                <w:highlight w:val="white"/>
                <w:rtl w:val="0"/>
              </w:rPr>
              <w:t xml:space="preserve">537 additions and 198 deletions.</w:t>
            </w:r>
            <w:r w:rsidDel="00000000" w:rsidR="00000000" w:rsidRPr="00000000">
              <w:rPr>
                <w:rtl w:val="0"/>
              </w:rPr>
              <w:t xml:space="preserve"> </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Skype meeting to work on overall plan and research group chat functionality</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 Shaun</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84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3"/>
            <w:bookmarkEnd w:id="13"/>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3"/>
            <w:bookmarkEnd w:id="13"/>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4"/>
        <w:tblW w:w="921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target</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date</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Participants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color w:val="000000"/>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Project status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widowControl w:val="0"/>
        <w:numPr>
          <w:ilvl w:val="0"/>
          <w:numId w:val="3"/>
        </w:numPr>
        <w:spacing w:after="60" w:before="120" w:lineRule="auto"/>
        <w:ind w:left="720" w:hanging="36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widowControl w:val="0"/>
        <w:numPr>
          <w:ilvl w:val="0"/>
          <w:numId w:val="2"/>
        </w:numPr>
        <w:spacing w:after="60" w:before="120" w:lineRule="auto"/>
        <w:ind w:left="720" w:hanging="360"/>
        <w:rPr>
          <w:b w:val="1"/>
          <w:sz w:val="22"/>
          <w:szCs w:val="22"/>
        </w:rPr>
      </w:pPr>
      <w:r w:rsidDel="00000000" w:rsidR="00000000" w:rsidRPr="00000000">
        <w:rPr>
          <w:b w:val="1"/>
          <w:sz w:val="22"/>
          <w:szCs w:val="22"/>
          <w:rtl w:val="0"/>
        </w:rPr>
        <w:t xml:space="preserve">Work Items: Planned compared to actually completed</w:t>
      </w:r>
    </w:p>
    <w:tbl>
      <w:tblPr>
        <w:tblStyle w:val="Table5"/>
        <w:tblW w:w="1305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6"/>
        <w:gridCol w:w="5234"/>
        <w:tblGridChange w:id="0">
          <w:tblGrid>
            <w:gridCol w:w="7816"/>
            <w:gridCol w:w="5234"/>
          </w:tblGrid>
        </w:tblGridChange>
      </w:tblGrid>
      <w:tr>
        <w:tc>
          <w:tcPr>
            <w:shd w:fill="ffffff"/>
            <w:vAlign w:val="center"/>
          </w:tcPr>
          <w:p w:rsidR="00000000" w:rsidDel="00000000" w:rsidP="00000000" w:rsidRDefault="00000000" w:rsidRPr="00000000">
            <w:pPr>
              <w:contextualSpacing w:val="0"/>
              <w:rPr>
                <w:b w:val="1"/>
              </w:rPr>
            </w:pPr>
            <w:r w:rsidDel="00000000" w:rsidR="00000000" w:rsidRPr="00000000">
              <w:rPr>
                <w:b w:val="1"/>
                <w:rtl w:val="0"/>
              </w:rPr>
              <w:t xml:space="preserve">Item</w:t>
            </w:r>
          </w:p>
        </w:tc>
        <w:tc>
          <w:tcPr>
            <w:shd w:fill="ffffff"/>
            <w:vAlign w:val="cente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Status </w:t>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300" w:hRule="atLeast"/>
        </w:trP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32" w:type="default"/>
      <w:headerReference r:id="rId33" w:type="first"/>
      <w:footerReference r:id="rId34" w:type="defaul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720" w:lineRule="auto"/>
      <w:contextualSpacing w:val="0"/>
      <w:rPr/>
    </w:pPr>
    <w:r w:rsidDel="00000000" w:rsidR="00000000" w:rsidRPr="00000000">
      <w:rPr>
        <w:rtl w:val="0"/>
      </w:rPr>
      <w:t xml:space="preserve">ITC303 – Software Development Project 2 - C1</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C1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10/07/17 to 23/07/2017</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C1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08/05/2017 to 21/05/2017</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pPr>
      <w:widowControl w:val="0"/>
      <w:contextualSpacing w:val="1"/>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0"/>
      <w:contextualSpacing w:val="1"/>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widowControl w:val="0"/>
      <w:contextualSpacing w:val="1"/>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widowControl w:val="0"/>
      <w:contextualSpacing w:val="1"/>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widowControl w:val="0"/>
      <w:contextualSpacing w:val="1"/>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widowControl w:val="0"/>
      <w:contextualSpacing w:val="1"/>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suproject/instantmessenger/blob/C1-feature-muc/src/main/java/TeamOrange/instantmessenger/xmpp/BabblerBase.java" TargetMode="External"/><Relationship Id="rId22" Type="http://schemas.openxmlformats.org/officeDocument/2006/relationships/hyperlink" Target="https://github.com/csuproject/instantmessenger/blob/C1-feature-muc/src/main/java/TeamOrange/instantmessenger/xmpp/BabblerBase.java" TargetMode="External"/><Relationship Id="rId21" Type="http://schemas.openxmlformats.org/officeDocument/2006/relationships/hyperlink" Target="https://github.com/csuproject/instantmessenger/blob/C1-feature-muc/src/main/java/TeamOrange/instantmessenger/xmpp/MucManager.java" TargetMode="External"/><Relationship Id="rId24" Type="http://schemas.openxmlformats.org/officeDocument/2006/relationships/hyperlink" Target="https://github.com/csuproject/instantmessenger/blob/C1-feature-muc/src/main/java/TeamOrange/instantmessenger/models/AppMuc.java" TargetMode="External"/><Relationship Id="rId23" Type="http://schemas.openxmlformats.org/officeDocument/2006/relationships/hyperlink" Target="https://github.com/csuproject/instantmessenger/blob/C1-feature-muc/src/main/java/TeamOrange/instantmessenger/xmpp/MucManager.jav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blob/C1-feature-mucscreen/src/main/java/TeamOrange/instantmessenger/controllers/MUCController.java" TargetMode="External"/><Relationship Id="rId26" Type="http://schemas.openxmlformats.org/officeDocument/2006/relationships/hyperlink" Target="https://github.com/csuproject/instantmessenger/blob/C1-feature-muc/src/main/java/TeamOrange/instantmessenger/xmpp/MucManager.java" TargetMode="External"/><Relationship Id="rId25" Type="http://schemas.openxmlformats.org/officeDocument/2006/relationships/hyperlink" Target="https://github.com/csuproject/instantmessenger/blob/C1-feature-muc/src/main/java/TeamOrange/instantmessenger/xmpp/BabblerBase.java" TargetMode="External"/><Relationship Id="rId28" Type="http://schemas.openxmlformats.org/officeDocument/2006/relationships/hyperlink" Target="https://github.com/csuproject/instantmessenger/blob/C1-feature-muc/src/main/java/TeamOrange/instantmessenger/models/AppMuc.java" TargetMode="External"/><Relationship Id="rId27" Type="http://schemas.openxmlformats.org/officeDocument/2006/relationships/hyperlink" Target="https://github.com/csuproject/instantmessenger/blob/C1-feature-muc/src/main/java/TeamOrange/instantmessenger/xmpp/MucManager.java" TargetMode="External"/><Relationship Id="rId5" Type="http://schemas.openxmlformats.org/officeDocument/2006/relationships/hyperlink" Target="https://github.com/csuproject/instantmessenger/blob/C1-feature-mucscreen/src/main/java/TeamOrange/instantmessenger/views/NavigationScreen.java" TargetMode="External"/><Relationship Id="rId6" Type="http://schemas.openxmlformats.org/officeDocument/2006/relationships/hyperlink" Target="https://github.com/csuproject/instantmessenger/blob/C1-feature-mucscreen/src/main/java/TeamOrange/instantmessenger/controllers/NavigationController.java" TargetMode="External"/><Relationship Id="rId29" Type="http://schemas.openxmlformats.org/officeDocument/2006/relationships/hyperlink" Target="https://github.com/csuproject/instantmessenger/blob/C1-feature-muc/src/main/java/TeamOrange/instantmessenger/xmpp/BabblerBase.java" TargetMode="External"/><Relationship Id="rId7" Type="http://schemas.openxmlformats.org/officeDocument/2006/relationships/hyperlink" Target="https://github.com/csuproject/instantmessenger/blob/C1-feature-mucscreen/src/main/java/TeamOrange/instantmessenger/views/ChatScreen.java" TargetMode="External"/><Relationship Id="rId8" Type="http://schemas.openxmlformats.org/officeDocument/2006/relationships/hyperlink" Target="https://github.com/csuproject/instantmessenger/blob/C1-feature-mucscreen/src/main/java/TeamOrange/instantmessenger/views/MUCScreen.java" TargetMode="External"/><Relationship Id="rId31" Type="http://schemas.openxmlformats.org/officeDocument/2006/relationships/hyperlink" Target="https://github.com/csuproject/instantmessenger/commit/268d3c7c6c2d3ffe65355b2478517975dd3ca3e0" TargetMode="External"/><Relationship Id="rId30" Type="http://schemas.openxmlformats.org/officeDocument/2006/relationships/hyperlink" Target="https://github.com/csuproject/instantmessenger/blob/C1-feature-muc/src/main/java/TeamOrange/instantmessenger/xmpp/MucManager.java" TargetMode="External"/><Relationship Id="rId11" Type="http://schemas.openxmlformats.org/officeDocument/2006/relationships/hyperlink" Target="https://github.com/csuproject/instantmessenger/blob/C1-feature-mucscreen/src/main/java/TeamOrange/instantmessenger/views/CreateMUCScreen.java" TargetMode="External"/><Relationship Id="rId33" Type="http://schemas.openxmlformats.org/officeDocument/2006/relationships/header" Target="header2.xml"/><Relationship Id="rId10" Type="http://schemas.openxmlformats.org/officeDocument/2006/relationships/hyperlink" Target="https://github.com/csuproject/instantmessenger/blob/C1-feature-mucscreen/src/main/java/TeamOrange/instantmessenger/views/MUCContactDisplay.java" TargetMode="External"/><Relationship Id="rId32" Type="http://schemas.openxmlformats.org/officeDocument/2006/relationships/header" Target="header1.xml"/><Relationship Id="rId13" Type="http://schemas.openxmlformats.org/officeDocument/2006/relationships/hyperlink" Target="https://github.com/csuproject/instantmessenger/blob/C1-feature-muc/src/main/java/TeamOrange/instantmessenger/xmpp/MucManager.java" TargetMode="External"/><Relationship Id="rId12" Type="http://schemas.openxmlformats.org/officeDocument/2006/relationships/hyperlink" Target="https://github.com/csuproject/instantmessenger/blob/C1-feature-muc/src/main/java/TeamOrange/instantmessenger/xmpp/BabblerBase.java" TargetMode="External"/><Relationship Id="rId34" Type="http://schemas.openxmlformats.org/officeDocument/2006/relationships/footer" Target="footer1.xml"/><Relationship Id="rId15" Type="http://schemas.openxmlformats.org/officeDocument/2006/relationships/hyperlink" Target="https://github.com/csuproject/instantmessenger/blob/C1-feature-muc/src/main/java/TeamOrange/instantmessenger/models/AppMucList.java" TargetMode="External"/><Relationship Id="rId14" Type="http://schemas.openxmlformats.org/officeDocument/2006/relationships/hyperlink" Target="https://github.com/csuproject/instantmessenger/blob/C1-feature-muc/src/main/java/TeamOrange/instantmessenger/models/AppMuc.java" TargetMode="External"/><Relationship Id="rId17" Type="http://schemas.openxmlformats.org/officeDocument/2006/relationships/hyperlink" Target="https://github.com/csuproject/instantmessenger/blob/C1-feature-muc/src/main/java/TeamOrange/instantmessenger/models/AppOccupant.java" TargetMode="External"/><Relationship Id="rId16" Type="http://schemas.openxmlformats.org/officeDocument/2006/relationships/hyperlink" Target="https://github.com/csuproject/instantmessenger/blob/C1-feature-muc/src/main/java/TeamOrange/instantmessenger/models/AppMucMessage.java" TargetMode="External"/><Relationship Id="rId19" Type="http://schemas.openxmlformats.org/officeDocument/2006/relationships/hyperlink" Target="https://github.com/csuproject/instantmessenger/blob/C1-feature-muc/src/main/java/TeamOrange/instantmessenger/xmpp/MucManager.java" TargetMode="External"/><Relationship Id="rId18" Type="http://schemas.openxmlformats.org/officeDocument/2006/relationships/hyperlink" Target="https://github.com/csuproject/instantmessenger/blob/C1-feature-muc/src/main/java/TeamOrange/instantmessenger/xmpp/BabblerBase.java" TargetMode="External"/></Relationships>
</file>