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F98323A" w14:textId="77777777" w:rsidR="00FD313A" w:rsidRDefault="00BF1B82">
      <w:pPr>
        <w:pStyle w:val="Fedlapcim"/>
      </w:pPr>
      <w:r>
        <w:rPr>
          <w:noProof/>
          <w:lang w:eastAsia="hu-HU" w:bidi="ar-SA"/>
        </w:rPr>
        <w:drawing>
          <wp:anchor distT="0" distB="0" distL="0" distR="0" simplePos="0" relativeHeight="251657728" behindDoc="0" locked="0" layoutInCell="1" allowOverlap="1" wp14:anchorId="6A179E1F" wp14:editId="271A00D3">
            <wp:simplePos x="0" y="0"/>
            <wp:positionH relativeFrom="column">
              <wp:align>center</wp:align>
            </wp:positionH>
            <wp:positionV relativeFrom="paragraph">
              <wp:posOffset>0</wp:posOffset>
            </wp:positionV>
            <wp:extent cx="5191125" cy="1375410"/>
            <wp:effectExtent l="0" t="0" r="9525" b="0"/>
            <wp:wrapTopAndBottom/>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1125" cy="13754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1CCBB968" w14:textId="77777777" w:rsidR="00FD313A" w:rsidRDefault="00FD313A">
      <w:pPr>
        <w:pStyle w:val="Fedlapcim"/>
      </w:pPr>
      <w:r>
        <w:t>Önálló laboratórium beszámoló</w:t>
      </w:r>
    </w:p>
    <w:p w14:paraId="4E94988E" w14:textId="3533CE3A" w:rsidR="00FD313A" w:rsidRDefault="00FD313A">
      <w:pPr>
        <w:jc w:val="center"/>
      </w:pPr>
      <w:r>
        <w:t xml:space="preserve">Távközlési és </w:t>
      </w:r>
      <w:r w:rsidR="00126E02">
        <w:t>Mesterséges Intelligencia</w:t>
      </w:r>
      <w:r>
        <w:t xml:space="preserve"> Tanszék</w:t>
      </w:r>
    </w:p>
    <w:p w14:paraId="35AD6E42" w14:textId="77777777" w:rsidR="00FD313A" w:rsidRDefault="00FD313A">
      <w:pPr>
        <w:jc w:val="center"/>
      </w:pPr>
    </w:p>
    <w:tbl>
      <w:tblPr>
        <w:tblW w:w="0" w:type="auto"/>
        <w:tblInd w:w="1809" w:type="dxa"/>
        <w:tblLook w:val="04A0" w:firstRow="1" w:lastRow="0" w:firstColumn="1" w:lastColumn="0" w:noHBand="0" w:noVBand="1"/>
      </w:tblPr>
      <w:tblGrid>
        <w:gridCol w:w="2986"/>
        <w:gridCol w:w="3535"/>
      </w:tblGrid>
      <w:tr w:rsidR="001A47FA" w14:paraId="36233B19" w14:textId="77777777" w:rsidTr="0039232A">
        <w:trPr>
          <w:trHeight w:val="377"/>
        </w:trPr>
        <w:tc>
          <w:tcPr>
            <w:tcW w:w="2986" w:type="dxa"/>
          </w:tcPr>
          <w:p w14:paraId="596B9851" w14:textId="77777777" w:rsidR="001A47FA" w:rsidRDefault="000759A5" w:rsidP="0039232A">
            <w:pPr>
              <w:ind w:left="0" w:firstLine="0"/>
              <w:jc w:val="left"/>
            </w:pPr>
            <w:r w:rsidRPr="0039232A">
              <w:rPr>
                <w:sz w:val="28"/>
              </w:rPr>
              <w:t>Készítette</w:t>
            </w:r>
            <w:r>
              <w:t>:</w:t>
            </w:r>
          </w:p>
        </w:tc>
        <w:tc>
          <w:tcPr>
            <w:tcW w:w="3535" w:type="dxa"/>
          </w:tcPr>
          <w:p w14:paraId="0FBF3A10" w14:textId="5AD87926" w:rsidR="001A47FA" w:rsidRPr="0039232A" w:rsidRDefault="00ED6C1E" w:rsidP="0039232A">
            <w:pPr>
              <w:ind w:left="0" w:firstLine="0"/>
              <w:jc w:val="center"/>
              <w:rPr>
                <w:b/>
                <w:sz w:val="28"/>
              </w:rPr>
            </w:pPr>
            <w:r>
              <w:rPr>
                <w:b/>
                <w:sz w:val="28"/>
              </w:rPr>
              <w:t>Csurgó Márton</w:t>
            </w:r>
          </w:p>
        </w:tc>
      </w:tr>
      <w:tr w:rsidR="001A47FA" w14:paraId="3C92FED5" w14:textId="77777777" w:rsidTr="0039232A">
        <w:trPr>
          <w:trHeight w:val="395"/>
        </w:trPr>
        <w:tc>
          <w:tcPr>
            <w:tcW w:w="2986" w:type="dxa"/>
          </w:tcPr>
          <w:p w14:paraId="009F0C45" w14:textId="77777777" w:rsidR="001A47FA" w:rsidRPr="0039232A" w:rsidRDefault="000759A5" w:rsidP="0039232A">
            <w:pPr>
              <w:widowControl/>
              <w:suppressAutoHyphens w:val="0"/>
              <w:autoSpaceDE w:val="0"/>
              <w:autoSpaceDN w:val="0"/>
              <w:adjustRightInd w:val="0"/>
              <w:ind w:left="0" w:firstLine="0"/>
              <w:jc w:val="left"/>
              <w:rPr>
                <w:rFonts w:eastAsia="Times New Roman" w:cs="Times New Roman"/>
                <w:kern w:val="0"/>
                <w:sz w:val="28"/>
                <w:lang w:bidi="ar-SA"/>
              </w:rPr>
            </w:pPr>
            <w:r w:rsidRPr="000759A5">
              <w:rPr>
                <w:rFonts w:eastAsia="Times New Roman" w:cs="Times New Roman"/>
                <w:kern w:val="0"/>
                <w:sz w:val="28"/>
                <w:lang w:bidi="ar-SA"/>
              </w:rPr>
              <w:t>Neptun-kód:</w:t>
            </w:r>
          </w:p>
        </w:tc>
        <w:tc>
          <w:tcPr>
            <w:tcW w:w="3535" w:type="dxa"/>
          </w:tcPr>
          <w:p w14:paraId="70A672E7" w14:textId="3F844BAB" w:rsidR="001A47FA" w:rsidRDefault="00ED6C1E" w:rsidP="0039232A">
            <w:pPr>
              <w:ind w:left="0" w:firstLine="0"/>
              <w:jc w:val="center"/>
            </w:pPr>
            <w:r>
              <w:rPr>
                <w:rFonts w:eastAsia="Times New Roman" w:cs="Times New Roman"/>
                <w:b/>
                <w:bCs/>
                <w:kern w:val="0"/>
                <w:sz w:val="28"/>
                <w:lang w:bidi="ar-SA"/>
              </w:rPr>
              <w:t>HR6BO1</w:t>
            </w:r>
          </w:p>
        </w:tc>
      </w:tr>
      <w:tr w:rsidR="001A47FA" w14:paraId="349CE01E" w14:textId="77777777" w:rsidTr="0039232A">
        <w:trPr>
          <w:trHeight w:val="395"/>
        </w:trPr>
        <w:tc>
          <w:tcPr>
            <w:tcW w:w="2986" w:type="dxa"/>
          </w:tcPr>
          <w:p w14:paraId="6E46FA95" w14:textId="49E00901" w:rsidR="001A47FA" w:rsidRDefault="00126E02" w:rsidP="0039232A">
            <w:pPr>
              <w:ind w:left="0" w:firstLine="0"/>
              <w:jc w:val="left"/>
            </w:pPr>
            <w:r>
              <w:rPr>
                <w:rFonts w:eastAsia="Times New Roman" w:cs="Times New Roman"/>
                <w:kern w:val="0"/>
                <w:sz w:val="28"/>
                <w:lang w:bidi="ar-SA"/>
              </w:rPr>
              <w:t>Szakirány</w:t>
            </w:r>
            <w:r w:rsidR="000759A5" w:rsidRPr="0039232A">
              <w:rPr>
                <w:rFonts w:eastAsia="Times New Roman" w:cs="Times New Roman"/>
                <w:kern w:val="0"/>
                <w:sz w:val="28"/>
                <w:lang w:bidi="ar-SA"/>
              </w:rPr>
              <w:t>:</w:t>
            </w:r>
          </w:p>
        </w:tc>
        <w:tc>
          <w:tcPr>
            <w:tcW w:w="3535" w:type="dxa"/>
          </w:tcPr>
          <w:p w14:paraId="340811BA" w14:textId="722E7B91" w:rsidR="001A47FA" w:rsidRPr="0039232A" w:rsidRDefault="00ED6C1E" w:rsidP="0039232A">
            <w:pPr>
              <w:widowControl/>
              <w:suppressAutoHyphens w:val="0"/>
              <w:autoSpaceDE w:val="0"/>
              <w:autoSpaceDN w:val="0"/>
              <w:adjustRightInd w:val="0"/>
              <w:ind w:left="0" w:firstLine="0"/>
              <w:jc w:val="center"/>
              <w:rPr>
                <w:rFonts w:eastAsia="Times New Roman" w:cs="Times New Roman"/>
                <w:b/>
                <w:bCs/>
                <w:kern w:val="0"/>
                <w:sz w:val="28"/>
                <w:lang w:bidi="ar-SA"/>
              </w:rPr>
            </w:pPr>
            <w:r>
              <w:rPr>
                <w:rFonts w:eastAsia="Times New Roman" w:cs="Times New Roman"/>
                <w:b/>
                <w:bCs/>
                <w:kern w:val="0"/>
                <w:sz w:val="28"/>
                <w:lang w:bidi="ar-SA"/>
              </w:rPr>
              <w:t>Információs rendszerek</w:t>
            </w:r>
          </w:p>
        </w:tc>
      </w:tr>
      <w:tr w:rsidR="001A47FA" w14:paraId="30C0729F" w14:textId="77777777" w:rsidTr="0039232A">
        <w:trPr>
          <w:trHeight w:val="395"/>
        </w:trPr>
        <w:tc>
          <w:tcPr>
            <w:tcW w:w="2986" w:type="dxa"/>
          </w:tcPr>
          <w:p w14:paraId="014EA6AF" w14:textId="77777777" w:rsidR="001A47FA" w:rsidRDefault="000759A5" w:rsidP="0039232A">
            <w:pPr>
              <w:widowControl/>
              <w:suppressAutoHyphens w:val="0"/>
              <w:autoSpaceDE w:val="0"/>
              <w:autoSpaceDN w:val="0"/>
              <w:adjustRightInd w:val="0"/>
              <w:ind w:left="0" w:firstLine="0"/>
              <w:jc w:val="left"/>
            </w:pPr>
            <w:r w:rsidRPr="000759A5">
              <w:rPr>
                <w:rFonts w:eastAsia="Times New Roman" w:cs="Times New Roman"/>
                <w:kern w:val="0"/>
                <w:sz w:val="28"/>
                <w:lang w:bidi="ar-SA"/>
              </w:rPr>
              <w:t>E-mail cím:</w:t>
            </w:r>
          </w:p>
        </w:tc>
        <w:tc>
          <w:tcPr>
            <w:tcW w:w="3535" w:type="dxa"/>
          </w:tcPr>
          <w:p w14:paraId="415D3B80" w14:textId="4FBF0112" w:rsidR="001A47FA" w:rsidRPr="0039232A" w:rsidRDefault="00ED6C1E" w:rsidP="0039232A">
            <w:pPr>
              <w:widowControl/>
              <w:suppressAutoHyphens w:val="0"/>
              <w:autoSpaceDE w:val="0"/>
              <w:autoSpaceDN w:val="0"/>
              <w:adjustRightInd w:val="0"/>
              <w:ind w:left="0" w:firstLine="0"/>
              <w:jc w:val="center"/>
              <w:rPr>
                <w:rFonts w:eastAsia="Times New Roman" w:cs="Times New Roman"/>
                <w:b/>
                <w:bCs/>
                <w:kern w:val="0"/>
                <w:sz w:val="28"/>
                <w:lang w:bidi="ar-SA"/>
              </w:rPr>
            </w:pPr>
            <w:r>
              <w:rPr>
                <w:rFonts w:eastAsia="Times New Roman" w:cs="Times New Roman"/>
                <w:b/>
                <w:bCs/>
                <w:kern w:val="0"/>
                <w:sz w:val="28"/>
                <w:lang w:bidi="ar-SA"/>
              </w:rPr>
              <w:t>csurgomarton@gmail.com</w:t>
            </w:r>
          </w:p>
        </w:tc>
      </w:tr>
      <w:tr w:rsidR="001A47FA" w14:paraId="302E14CC" w14:textId="77777777" w:rsidTr="0039232A">
        <w:trPr>
          <w:trHeight w:val="395"/>
        </w:trPr>
        <w:tc>
          <w:tcPr>
            <w:tcW w:w="2986" w:type="dxa"/>
          </w:tcPr>
          <w:p w14:paraId="61FA09E3" w14:textId="77777777" w:rsidR="001A47FA" w:rsidRDefault="000759A5" w:rsidP="0039232A">
            <w:pPr>
              <w:widowControl/>
              <w:suppressAutoHyphens w:val="0"/>
              <w:autoSpaceDE w:val="0"/>
              <w:autoSpaceDN w:val="0"/>
              <w:adjustRightInd w:val="0"/>
              <w:ind w:left="0" w:firstLine="0"/>
              <w:jc w:val="left"/>
            </w:pPr>
            <w:r w:rsidRPr="000759A5">
              <w:rPr>
                <w:rFonts w:eastAsia="Times New Roman" w:cs="Times New Roman"/>
                <w:kern w:val="0"/>
                <w:sz w:val="28"/>
                <w:lang w:bidi="ar-SA"/>
              </w:rPr>
              <w:t>Konzulens(ek):</w:t>
            </w:r>
          </w:p>
        </w:tc>
        <w:tc>
          <w:tcPr>
            <w:tcW w:w="3535" w:type="dxa"/>
          </w:tcPr>
          <w:p w14:paraId="505A3848" w14:textId="16AE4108" w:rsidR="001A47FA" w:rsidRPr="0039232A" w:rsidRDefault="00ED6C1E" w:rsidP="0039232A">
            <w:pPr>
              <w:widowControl/>
              <w:suppressAutoHyphens w:val="0"/>
              <w:autoSpaceDE w:val="0"/>
              <w:autoSpaceDN w:val="0"/>
              <w:adjustRightInd w:val="0"/>
              <w:ind w:left="0" w:firstLine="0"/>
              <w:jc w:val="center"/>
              <w:rPr>
                <w:rFonts w:eastAsia="Times New Roman" w:cs="Times New Roman"/>
                <w:b/>
                <w:bCs/>
                <w:kern w:val="0"/>
                <w:sz w:val="28"/>
                <w:lang w:bidi="ar-SA"/>
              </w:rPr>
            </w:pPr>
            <w:r>
              <w:rPr>
                <w:rFonts w:eastAsia="Times New Roman" w:cs="Times New Roman"/>
                <w:b/>
                <w:bCs/>
                <w:kern w:val="0"/>
                <w:sz w:val="28"/>
                <w:lang w:bidi="ar-SA"/>
              </w:rPr>
              <w:t>Dr. Toka László</w:t>
            </w:r>
          </w:p>
        </w:tc>
      </w:tr>
      <w:tr w:rsidR="001A47FA" w14:paraId="1ECB12B3" w14:textId="77777777" w:rsidTr="0039232A">
        <w:trPr>
          <w:trHeight w:val="395"/>
        </w:trPr>
        <w:tc>
          <w:tcPr>
            <w:tcW w:w="2986" w:type="dxa"/>
          </w:tcPr>
          <w:p w14:paraId="72E0AC80" w14:textId="77777777" w:rsidR="001A47FA" w:rsidRPr="0039232A" w:rsidRDefault="000759A5" w:rsidP="0039232A">
            <w:pPr>
              <w:widowControl/>
              <w:suppressAutoHyphens w:val="0"/>
              <w:autoSpaceDE w:val="0"/>
              <w:autoSpaceDN w:val="0"/>
              <w:adjustRightInd w:val="0"/>
              <w:ind w:left="0" w:firstLine="0"/>
              <w:jc w:val="left"/>
              <w:rPr>
                <w:rFonts w:eastAsia="Times New Roman" w:cs="Times New Roman"/>
                <w:kern w:val="0"/>
                <w:sz w:val="28"/>
                <w:lang w:bidi="ar-SA"/>
              </w:rPr>
            </w:pPr>
            <w:r w:rsidRPr="000759A5">
              <w:rPr>
                <w:rFonts w:eastAsia="Times New Roman" w:cs="Times New Roman"/>
                <w:kern w:val="0"/>
                <w:sz w:val="28"/>
                <w:lang w:bidi="ar-SA"/>
              </w:rPr>
              <w:t>E-mail címe(ik):</w:t>
            </w:r>
          </w:p>
        </w:tc>
        <w:tc>
          <w:tcPr>
            <w:tcW w:w="3535" w:type="dxa"/>
          </w:tcPr>
          <w:p w14:paraId="304694E6" w14:textId="4ED943AA" w:rsidR="001A47FA" w:rsidRPr="0039232A" w:rsidRDefault="00ED6C1E" w:rsidP="0039232A">
            <w:pPr>
              <w:widowControl/>
              <w:suppressAutoHyphens w:val="0"/>
              <w:autoSpaceDE w:val="0"/>
              <w:autoSpaceDN w:val="0"/>
              <w:adjustRightInd w:val="0"/>
              <w:ind w:left="0" w:firstLine="0"/>
              <w:jc w:val="center"/>
              <w:rPr>
                <w:rFonts w:eastAsia="Times New Roman" w:cs="Times New Roman"/>
                <w:b/>
                <w:bCs/>
                <w:kern w:val="0"/>
                <w:sz w:val="28"/>
                <w:lang w:bidi="ar-SA"/>
              </w:rPr>
            </w:pPr>
            <w:r>
              <w:rPr>
                <w:rFonts w:eastAsia="Times New Roman" w:cs="Times New Roman"/>
                <w:b/>
                <w:bCs/>
                <w:kern w:val="0"/>
                <w:sz w:val="28"/>
                <w:lang w:bidi="ar-SA"/>
              </w:rPr>
              <w:t>toka.laszlo@vik.bme.hu</w:t>
            </w:r>
          </w:p>
        </w:tc>
      </w:tr>
    </w:tbl>
    <w:p w14:paraId="6F991A04" w14:textId="77777777" w:rsidR="00FD313A" w:rsidRDefault="00FD313A">
      <w:pPr>
        <w:jc w:val="center"/>
      </w:pPr>
    </w:p>
    <w:p w14:paraId="5F88061C" w14:textId="77777777" w:rsidR="00FD313A" w:rsidRDefault="00FD313A">
      <w:pPr>
        <w:jc w:val="center"/>
      </w:pPr>
    </w:p>
    <w:p w14:paraId="005F475A" w14:textId="7914A971" w:rsidR="00FD313A" w:rsidRDefault="00FD313A">
      <w:pPr>
        <w:pStyle w:val="Fedlapcim2"/>
      </w:pPr>
      <w:r>
        <w:t>Téma címe:</w:t>
      </w:r>
      <w:r w:rsidR="00AC7809">
        <w:t xml:space="preserve"> </w:t>
      </w:r>
      <w:r>
        <w:tab/>
      </w:r>
      <w:r w:rsidR="00ED6C1E">
        <w:t>Stabil párosítási problémák megoldása Gráf Neurális Hálók (GNN) segítségével</w:t>
      </w:r>
    </w:p>
    <w:p w14:paraId="729FF0C4" w14:textId="77777777" w:rsidR="00FD313A" w:rsidRDefault="00FD313A" w:rsidP="00ED6C1E"/>
    <w:p w14:paraId="7CE48822" w14:textId="77777777" w:rsidR="00FD313A" w:rsidRDefault="00FD313A">
      <w:pPr>
        <w:pStyle w:val="Fedlapcim2"/>
      </w:pPr>
      <w:r>
        <w:t>Feladat</w:t>
      </w:r>
    </w:p>
    <w:p w14:paraId="61188DF3" w14:textId="66C87466" w:rsidR="00FD313A" w:rsidRDefault="002D0780">
      <w:pPr>
        <w:ind w:firstLine="426"/>
      </w:pPr>
      <w:r>
        <w:t>A stabil párosítás több problémát foglal magába, a problémák a rájuk szabott kényszerekben különböznek egymástól.</w:t>
      </w:r>
      <w:r w:rsidR="000E4B63">
        <w:t xml:space="preserve"> A feladat az, hogy a problémákban rejlő közös matematikai struktúrákra és mintázatokra </w:t>
      </w:r>
      <w:r w:rsidR="00534534">
        <w:t xml:space="preserve">rátanuljon </w:t>
      </w:r>
      <w:r w:rsidR="000E4B63">
        <w:t xml:space="preserve">egy Gráf Neurális Hálózat. A betanított modell képes legyen felismerni ezeket a struktúrákat és </w:t>
      </w:r>
      <w:r w:rsidR="00534534">
        <w:t xml:space="preserve">a modell által biztosított információ </w:t>
      </w:r>
      <w:r w:rsidR="000E4B63">
        <w:t>segítségével stabil párosításokat alkothassunk különböző méretű, struktúrájú gráfokon</w:t>
      </w:r>
      <w:r w:rsidR="009A5A9F">
        <w:t>, amennyiben a gráf megfelel a probléma kényszereinek.</w:t>
      </w:r>
    </w:p>
    <w:p w14:paraId="060A989E" w14:textId="77777777" w:rsidR="00FD313A" w:rsidRDefault="00FD313A">
      <w:pPr>
        <w:ind w:firstLine="426"/>
      </w:pPr>
    </w:p>
    <w:p w14:paraId="5F8DAA1B" w14:textId="77777777" w:rsidR="00FD313A" w:rsidRDefault="00FD313A">
      <w:pPr>
        <w:ind w:firstLine="426"/>
      </w:pPr>
    </w:p>
    <w:p w14:paraId="58C3BD4D" w14:textId="19F50B06" w:rsidR="00FD313A" w:rsidRDefault="00FD313A">
      <w:pPr>
        <w:jc w:val="center"/>
        <w:rPr>
          <w:b/>
          <w:bCs/>
          <w:sz w:val="28"/>
          <w:szCs w:val="28"/>
        </w:rPr>
        <w:sectPr w:rsidR="00FD313A" w:rsidSect="00E560FC">
          <w:pgSz w:w="11906" w:h="16838" w:code="9"/>
          <w:pgMar w:top="1138" w:right="1138" w:bottom="1138" w:left="1138" w:header="720" w:footer="720" w:gutter="0"/>
          <w:cols w:space="720"/>
        </w:sectPr>
      </w:pPr>
      <w:r>
        <w:rPr>
          <w:b/>
          <w:bCs/>
          <w:sz w:val="28"/>
          <w:szCs w:val="28"/>
        </w:rPr>
        <w:t>20</w:t>
      </w:r>
      <w:r w:rsidR="00126E02">
        <w:rPr>
          <w:b/>
          <w:bCs/>
          <w:sz w:val="28"/>
          <w:szCs w:val="28"/>
        </w:rPr>
        <w:t>2</w:t>
      </w:r>
      <w:r w:rsidR="00FB05C8">
        <w:rPr>
          <w:b/>
          <w:bCs/>
          <w:sz w:val="28"/>
          <w:szCs w:val="28"/>
        </w:rPr>
        <w:t>5</w:t>
      </w:r>
      <w:r>
        <w:rPr>
          <w:b/>
          <w:bCs/>
          <w:sz w:val="28"/>
          <w:szCs w:val="28"/>
        </w:rPr>
        <w:t>/20</w:t>
      </w:r>
      <w:r w:rsidR="00126E02">
        <w:rPr>
          <w:b/>
          <w:bCs/>
          <w:sz w:val="28"/>
          <w:szCs w:val="28"/>
        </w:rPr>
        <w:t>2</w:t>
      </w:r>
      <w:r w:rsidR="00FB05C8">
        <w:rPr>
          <w:b/>
          <w:bCs/>
          <w:sz w:val="28"/>
          <w:szCs w:val="28"/>
        </w:rPr>
        <w:t>6</w:t>
      </w:r>
      <w:r>
        <w:rPr>
          <w:b/>
          <w:bCs/>
          <w:sz w:val="28"/>
          <w:szCs w:val="28"/>
        </w:rPr>
        <w:t xml:space="preserve">. </w:t>
      </w:r>
      <w:r w:rsidR="00894DAF">
        <w:rPr>
          <w:b/>
          <w:bCs/>
          <w:sz w:val="28"/>
          <w:szCs w:val="28"/>
        </w:rPr>
        <w:t>2</w:t>
      </w:r>
      <w:r>
        <w:rPr>
          <w:b/>
          <w:bCs/>
          <w:sz w:val="28"/>
          <w:szCs w:val="28"/>
        </w:rPr>
        <w:t>. félév</w:t>
      </w:r>
    </w:p>
    <w:p w14:paraId="68421799" w14:textId="77777777" w:rsidR="00FD313A" w:rsidRDefault="00FD313A">
      <w:pPr>
        <w:pStyle w:val="Cmsor1"/>
      </w:pPr>
      <w:r>
        <w:lastRenderedPageBreak/>
        <w:t>A laboratóriumi munka környezetének ismertetése, a munka előzményei és kiindulási állapota</w:t>
      </w:r>
    </w:p>
    <w:p w14:paraId="4A90469C" w14:textId="77777777" w:rsidR="00FD313A" w:rsidRDefault="00941BE6">
      <w:pPr>
        <w:pStyle w:val="Cmsor2"/>
      </w:pPr>
      <w:r>
        <w:t xml:space="preserve">1.1 </w:t>
      </w:r>
      <w:r w:rsidR="00FD313A">
        <w:t>Bevezető</w:t>
      </w:r>
      <w:r>
        <w:t xml:space="preserve"> </w:t>
      </w:r>
    </w:p>
    <w:p w14:paraId="0EE6BB74" w14:textId="3965C3E0" w:rsidR="0074436B" w:rsidRPr="00200EA1" w:rsidRDefault="00200EA1" w:rsidP="0074436B">
      <w:pPr>
        <w:pStyle w:val="Szvegtrzs"/>
      </w:pPr>
      <w:r>
        <w:t>A stabil párosítás, mint problémacsalád sok helyzetben fordulhat elő. Olyan problémák, mint a diákok egyetemre felvétele, orvosi rezidensek elhelyezése, beteg-donor párok meghatározása mind modellezhető stabil párosítási problémaként</w:t>
      </w:r>
      <w:r w:rsidR="005C4E67">
        <w:t>, ahol a jelentkezők és a jelentkezést váró felek gráfok csúcsaiként, egy konkrét jelentkezés pedig a csúcsok közötti élekként jelennek meg</w:t>
      </w:r>
      <w:r>
        <w:t>.</w:t>
      </w:r>
      <w:r w:rsidR="000A07E5">
        <w:t xml:space="preserve"> A jelentkezők nem csak a jelentkezéseiket adják le, hanem ezeket a jelentkezéseket rangsorba is helyezik. Ez a rangsor egy jelentkező preferencia listája.</w:t>
      </w:r>
      <w:r>
        <w:t xml:space="preserve"> Az előbb meghatározott problémák</w:t>
      </w:r>
      <w:r w:rsidR="005C4E67">
        <w:t xml:space="preserve"> stabilitására vonatkozó feltételek</w:t>
      </w:r>
      <w:r w:rsidR="000939F2">
        <w:t xml:space="preserve"> hasonlóak</w:t>
      </w:r>
      <w:r>
        <w:t>, vagyis a párosításban nem szerepelhetnek blokkoló élek.</w:t>
      </w:r>
      <w:r w:rsidR="006D7123">
        <w:t xml:space="preserve"> A blokkoló élek a preferenciák</w:t>
      </w:r>
      <w:r w:rsidR="001E1C8A">
        <w:t xml:space="preserve"> és kényszerek</w:t>
      </w:r>
      <w:r w:rsidR="006D7123">
        <w:t xml:space="preserve"> alapján határozhatóak meg. </w:t>
      </w:r>
      <w:r w:rsidR="005C4E67">
        <w:t>A</w:t>
      </w:r>
      <w:r w:rsidR="00C52DB9">
        <w:t xml:space="preserve"> problémák közötti</w:t>
      </w:r>
      <w:r w:rsidR="005C4E67">
        <w:t xml:space="preserve"> különbségek a gráfokra szabott kényszerek és a kialakítható párokban rejlenek.</w:t>
      </w:r>
      <w:r w:rsidR="006B58B7">
        <w:t xml:space="preserve"> Vannak kényszerek, amelyek</w:t>
      </w:r>
      <w:r w:rsidR="00E12F03">
        <w:t xml:space="preserve"> </w:t>
      </w:r>
      <w:r w:rsidR="006B58B7">
        <w:t>mellett ismert olyan polinomiális idejű algoritmus, ami képes megadni a stabil párosítást, ha létezik, és megadni azt is, ha nem létezik stabil párosítás</w:t>
      </w:r>
      <w:r w:rsidR="00783818">
        <w:t>, viszont o</w:t>
      </w:r>
      <w:r w:rsidR="006B58B7">
        <w:t>lyan kényszerek is léteznek, amelyekre</w:t>
      </w:r>
      <w:r w:rsidR="00173304">
        <w:t xml:space="preserve"> a probléma NP-teljes</w:t>
      </w:r>
      <w:r w:rsidR="006B58B7">
        <w:t>.</w:t>
      </w:r>
      <w:r w:rsidR="00B54C47">
        <w:t xml:space="preserve"> A projekt célja tehát az, hogy létrejöjjön egy olyan eszköz, aminek segítségével tetszőleges kényszerek mellett hasznos információt lehessen biztosítani egy párosítási probléma megoldásáról.</w:t>
      </w:r>
      <w:r w:rsidR="00724BFF">
        <w:t xml:space="preserve"> </w:t>
      </w:r>
      <w:r w:rsidR="00CA7B5D">
        <w:t xml:space="preserve">A megoldásnak eszköze </w:t>
      </w:r>
      <w:r w:rsidR="00724BFF">
        <w:t>egy GNN</w:t>
      </w:r>
      <w:r w:rsidR="00A14308">
        <w:t>, pontosabban egy GAT (Graph Attention Network)</w:t>
      </w:r>
      <w:r w:rsidR="00CA7B5D">
        <w:t xml:space="preserve">, aminek segítségével </w:t>
      </w:r>
      <w:r w:rsidR="007633DB">
        <w:t xml:space="preserve">két módszer </w:t>
      </w:r>
      <w:r w:rsidR="00724BFF">
        <w:t>is elképzelhető. Az egyik az, hogy magát a megoldást</w:t>
      </w:r>
      <w:r w:rsidR="00AB752B">
        <w:t xml:space="preserve"> reprezentáló gráfot</w:t>
      </w:r>
      <w:r w:rsidR="00724BFF">
        <w:t xml:space="preserve"> </w:t>
      </w:r>
      <w:r w:rsidR="00AB752B">
        <w:t>le</w:t>
      </w:r>
      <w:r w:rsidR="00724BFF">
        <w:t xml:space="preserve">generáljuk, a másik pedig az, hogy a gráf éleire valószínűségeket határozunk meg attól függően, hogy a blokkoló élek osztályába tartozik, vagy sem. </w:t>
      </w:r>
      <w:r w:rsidR="00F82267">
        <w:t xml:space="preserve">A második módszer egyszerűbbnek és megközelíthetőbbnek bizonyul, így </w:t>
      </w:r>
      <w:r w:rsidR="003471D7">
        <w:t>erre esett a választás.</w:t>
      </w:r>
      <w:r w:rsidR="00DD54B0">
        <w:t xml:space="preserve"> A modell feladata tehát gráfok éleinek osztályozása. Ehhez szükség lesz egy olyan problémára, amire ismert polinomiális algoritmus, annak érdekében, hogy a tanító adatainkat felcímkézhessük, és végezhessünk rajta tanulást.</w:t>
      </w:r>
      <w:r w:rsidR="0074436B">
        <w:t xml:space="preserve"> A választott probléma a Stabil házasság. Erre a problémára létezik polinomiális algoritmus, aminek a neve Gale-Shapley algoritmus. A modellünk tehát Stabil házasság problémán keresztül fogja megtanulni a párosítási problémákban található blokkoló élek fogalmát.</w:t>
      </w:r>
    </w:p>
    <w:p w14:paraId="0DE199A6" w14:textId="77777777" w:rsidR="00941BE6" w:rsidRDefault="00941BE6" w:rsidP="00941BE6">
      <w:pPr>
        <w:pStyle w:val="Cmsor2"/>
        <w:numPr>
          <w:ilvl w:val="1"/>
          <w:numId w:val="5"/>
        </w:numPr>
      </w:pPr>
      <w:r>
        <w:t>Elméleti összefoglaló</w:t>
      </w:r>
    </w:p>
    <w:p w14:paraId="789A347C" w14:textId="27F454C0" w:rsidR="00D07F5A" w:rsidRDefault="00D07F5A" w:rsidP="00D07F5A">
      <w:pPr>
        <w:pStyle w:val="Szvegtrzs"/>
      </w:pPr>
      <w:r>
        <w:t>Az elméleti összefoglalóban mindenképpen szót kell ejteni a párosításokról, azok stabilitásáról</w:t>
      </w:r>
      <w:r w:rsidR="0096171F">
        <w:t>, a Stabil házasságról</w:t>
      </w:r>
      <w:r>
        <w:t xml:space="preserve"> és a felhasznált mesterséges intelligencia modell működéséről és tanításáról.</w:t>
      </w:r>
    </w:p>
    <w:p w14:paraId="748C0A0F" w14:textId="77777777" w:rsidR="00DD54B0" w:rsidRDefault="00DD54B0" w:rsidP="00D07F5A">
      <w:pPr>
        <w:pStyle w:val="Szvegtrzs"/>
      </w:pPr>
    </w:p>
    <w:p w14:paraId="2D40D0C4" w14:textId="64749BD4" w:rsidR="00DD54B0" w:rsidRDefault="00DD54B0" w:rsidP="00173304">
      <w:pPr>
        <w:rPr>
          <w:b/>
          <w:bCs/>
        </w:rPr>
      </w:pPr>
      <w:r w:rsidRPr="00173304">
        <w:rPr>
          <w:b/>
          <w:bCs/>
        </w:rPr>
        <w:t>Stabil párosítás</w:t>
      </w:r>
      <w:r w:rsidR="00173304" w:rsidRPr="00173304">
        <w:rPr>
          <w:b/>
          <w:bCs/>
        </w:rPr>
        <w:t>ok</w:t>
      </w:r>
      <w:r w:rsidR="00173304">
        <w:rPr>
          <w:b/>
          <w:bCs/>
        </w:rPr>
        <w:t xml:space="preserve"> és</w:t>
      </w:r>
      <w:r w:rsidR="00173304" w:rsidRPr="00173304">
        <w:rPr>
          <w:b/>
          <w:bCs/>
        </w:rPr>
        <w:t xml:space="preserve"> Stabil házasság</w:t>
      </w:r>
    </w:p>
    <w:p w14:paraId="7650C2FD" w14:textId="77777777" w:rsidR="00AC5B48" w:rsidRDefault="00A14308" w:rsidP="00D07F5A">
      <w:pPr>
        <w:pStyle w:val="Szvegtrzs"/>
      </w:pPr>
      <w:r>
        <w:t>Vegyük a Stabil házasság problémát.</w:t>
      </w:r>
      <w:r w:rsidR="008A489F">
        <w:t xml:space="preserve"> Ennél a problémánál férfiak és nők akarnak házasodni egymással. A férfiak és nők száma megegyezik, és férfi csak nővel és nő csak férfivel házasodhat. Minden férfi és minden nő sorrendbe helyezi az ellenkező nemet, majd ezen preferenciák alapján kell megtalálni azt a párosítást, ahol senki sem elégedetlen.</w:t>
      </w:r>
      <w:r w:rsidR="00974A3E">
        <w:t xml:space="preserve"> Akkor elégedetlen valaki, ha ő és egy másik ellenkező nemű csúcs is jobban preferálnák egymást a jelenlegi partnerük helyett.</w:t>
      </w:r>
    </w:p>
    <w:p w14:paraId="0B34F9E3" w14:textId="47F9E75A" w:rsidR="004F71AB" w:rsidRDefault="008A489F" w:rsidP="00D07F5A">
      <w:pPr>
        <w:pStyle w:val="Szvegtrzs"/>
      </w:pPr>
      <w:r>
        <w:t xml:space="preserve"> </w:t>
      </w:r>
      <w:r w:rsidR="00974A3E">
        <w:t xml:space="preserve">Formális </w:t>
      </w:r>
      <w:r w:rsidR="003C4E59">
        <w:t>definíció</w:t>
      </w:r>
      <w:r w:rsidR="00974A3E">
        <w:t xml:space="preserve">: </w:t>
      </w:r>
      <w:r w:rsidR="00AC5B48">
        <w:t xml:space="preserve">Legyen G = (V, E) páros gráf. V a párosítás szereplői, E a gráf színcsoportjai közötti lehetséges párok. Minden v </w:t>
      </w:r>
      <w:r w:rsidR="00AC5B48" w:rsidRPr="00AC5B48">
        <w:rPr>
          <w:rFonts w:ascii="Cambria Math" w:hAnsi="Cambria Math" w:cs="Cambria Math"/>
        </w:rPr>
        <w:t>∈</w:t>
      </w:r>
      <w:r w:rsidR="00AC5B48">
        <w:t xml:space="preserve"> V csúcshoz adott az ő preferenciáját leíró </w:t>
      </w:r>
      <w:r w:rsidR="00AC5B48" w:rsidRPr="00AC5B48">
        <w:rPr>
          <w:rFonts w:ascii="Cambria Math" w:hAnsi="Cambria Math" w:cs="Cambria Math"/>
        </w:rPr>
        <w:t>⪯</w:t>
      </w:r>
      <w:r w:rsidR="00AC5B48" w:rsidRPr="00AC5B48">
        <w:rPr>
          <w:vertAlign w:val="subscript"/>
        </w:rPr>
        <w:t>v</w:t>
      </w:r>
      <w:r w:rsidR="00AC5B48">
        <w:t xml:space="preserve"> lineáris rendezés. V</w:t>
      </w:r>
      <w:r w:rsidR="00AC5B48" w:rsidRPr="00AC5B48">
        <w:t xml:space="preserve"> számára az e él jobb az f élnél, ha f </w:t>
      </w:r>
      <w:r w:rsidR="00AC5B48" w:rsidRPr="00AC5B48">
        <w:rPr>
          <w:rFonts w:ascii="Cambria Math" w:hAnsi="Cambria Math" w:cs="Cambria Math"/>
        </w:rPr>
        <w:t>≺</w:t>
      </w:r>
      <w:r w:rsidR="00AC5B48" w:rsidRPr="00AC5B48">
        <w:rPr>
          <w:vertAlign w:val="subscript"/>
        </w:rPr>
        <w:t>v</w:t>
      </w:r>
      <w:r w:rsidR="00AC5B48" w:rsidRPr="00AC5B48">
        <w:t xml:space="preserve"> e</w:t>
      </w:r>
      <w:r w:rsidR="00AC5B48">
        <w:t xml:space="preserve">. A G gráf egy M párosítása mellett uv </w:t>
      </w:r>
      <w:r w:rsidR="003C4E59">
        <w:rPr>
          <w:rFonts w:ascii="Cambria Math" w:hAnsi="Cambria Math" w:cs="Cambria Math"/>
        </w:rPr>
        <w:t>∉</w:t>
      </w:r>
      <w:r w:rsidR="00AC5B48" w:rsidRPr="00AC5B48">
        <w:t xml:space="preserve"> M</w:t>
      </w:r>
      <w:r w:rsidR="003C4E59">
        <w:t xml:space="preserve"> él akkor blokkoló él, ha u és v is jobban preferálja az uv élt a jelenlegi M-beli éleik helyett.</w:t>
      </w:r>
      <w:r w:rsidR="00A77189">
        <w:t xml:space="preserve"> Ha egy M párosításban nincs blokkoló él, akkor stabil.</w:t>
      </w:r>
    </w:p>
    <w:p w14:paraId="592D3F23" w14:textId="77777777" w:rsidR="004F71AB" w:rsidRDefault="004F71AB">
      <w:pPr>
        <w:widowControl/>
        <w:suppressAutoHyphens w:val="0"/>
        <w:ind w:left="0" w:firstLine="0"/>
        <w:jc w:val="left"/>
      </w:pPr>
      <w:r>
        <w:br w:type="page"/>
      </w:r>
    </w:p>
    <w:p w14:paraId="6D1E8C51" w14:textId="2ECD6256" w:rsidR="00DD54B0" w:rsidRDefault="004F71AB" w:rsidP="00D07F5A">
      <w:pPr>
        <w:pStyle w:val="Szvegtrzs"/>
      </w:pPr>
      <w:r>
        <w:lastRenderedPageBreak/>
        <w:t>A stabilitás és blokkoló él fogalma általános. Ha elvetjük a páros gráf kényszert akkor megkapjuk a Stabil szobatárs problémát, és további kényszerek elhagyásával vagy hozzáadásával új problémákat kapunk. Attól függetlenül, hogy milyen kényszereink vannak, a stabilitás és blokkoló él fogalma alkalmazható a problémákra.</w:t>
      </w:r>
    </w:p>
    <w:p w14:paraId="12BDB900" w14:textId="77777777" w:rsidR="00CD7B6E" w:rsidRDefault="00CD7B6E" w:rsidP="00D07F5A">
      <w:pPr>
        <w:pStyle w:val="Szvegtrzs"/>
      </w:pPr>
    </w:p>
    <w:p w14:paraId="2CDE4557" w14:textId="446DC6E7" w:rsidR="00CD7B6E" w:rsidRPr="00CD7B6E" w:rsidRDefault="00CD7B6E" w:rsidP="00D07F5A">
      <w:pPr>
        <w:pStyle w:val="Szvegtrzs"/>
        <w:rPr>
          <w:b/>
          <w:bCs/>
        </w:rPr>
      </w:pPr>
      <w:r w:rsidRPr="00CD7B6E">
        <w:rPr>
          <w:b/>
          <w:bCs/>
        </w:rPr>
        <w:t>Gráf Neurális Hálók és Graph Attention Network</w:t>
      </w:r>
    </w:p>
    <w:p w14:paraId="0B56FDA0" w14:textId="77777777" w:rsidR="001F139B" w:rsidRDefault="00CD7B6E" w:rsidP="00D07F5A">
      <w:pPr>
        <w:pStyle w:val="Szvegtrzs"/>
      </w:pPr>
      <w:r>
        <w:t xml:space="preserve">A GNN-ek eltérnek a klasszikus neurális hálóktól mind az általuk használt adatok struktúrájában, mind az őket felépítő rétegek működésének szempontjából. </w:t>
      </w:r>
      <w:r w:rsidR="00AC71BA">
        <w:t>Egy klasszikus neurális háló bemeneti rétegből, rejtett rétegekből és egy kimeneti rétegből áll. Ezeket a rétegeket neuronok építik fel, amik a számítások elvégzéséért felelnek. Egy neurális háló életének két fázisa van: a tanulási fázis és az előhívási fázis. A tanulási fázis alatt tanító adatok segítségével a háló oly módon módosítja neuronjait, hogy azok később az előhívási fázisnál képesek legyenek az adatokban rejlő információt felismerni és használni.</w:t>
      </w:r>
    </w:p>
    <w:p w14:paraId="4C9EFF17" w14:textId="77777777" w:rsidR="001F139B" w:rsidRDefault="00AC71BA" w:rsidP="00D07F5A">
      <w:pPr>
        <w:pStyle w:val="Szvegtrzs"/>
      </w:pPr>
      <w:r>
        <w:t xml:space="preserve"> Ezeket az előhívott felismeréseket különböző feladatokra használhatjuk. Ilyen feladatok például az osztályozás, ahol a bemeneti adatok alapján előre meghatározott osztályokba helyezzük az adatainkat</w:t>
      </w:r>
      <w:r w:rsidR="00AF1EE3">
        <w:t xml:space="preserve">, vagy akár használhatjuk a hálót regresszióra, ahol nem </w:t>
      </w:r>
      <w:r w:rsidR="000757A4">
        <w:t>osztályokat,</w:t>
      </w:r>
      <w:r w:rsidR="00AF1EE3">
        <w:t xml:space="preserve"> hanem konkrét számértékeket prédikálunk a bemeneti adatainkhoz.</w:t>
      </w:r>
      <w:r w:rsidR="000757A4">
        <w:t xml:space="preserve"> A projekt esetében osztályozás a használatos, így ezt az esetet ragadom meg és mutatom be. </w:t>
      </w:r>
    </w:p>
    <w:p w14:paraId="1BD6B25A" w14:textId="77777777" w:rsidR="001F139B" w:rsidRDefault="000757A4" w:rsidP="00D07F5A">
      <w:pPr>
        <w:pStyle w:val="Szvegtrzs"/>
      </w:pPr>
      <w:r>
        <w:t>Az osztályozásból két féle létezik: nem felügyelt és felügyelt osztályozás. Nem felügyelt osztályozásnál a modell saját maga alakít</w:t>
      </w:r>
      <w:r w:rsidR="001F139B">
        <w:t>ja</w:t>
      </w:r>
      <w:r>
        <w:t xml:space="preserve"> ki az osztályokat az adatok jellemzői alapján. A projekt esetében előre tudjuk, hogy két osztályunk lesz, a blokkoló és nem blokkoló élek, így felügyelt osztályozást végzünk. </w:t>
      </w:r>
      <w:r w:rsidR="00E7302E">
        <w:t xml:space="preserve">Ebben az esetben </w:t>
      </w:r>
      <w:r w:rsidR="001F139B">
        <w:t>előállítunk osztályozni kívánt példányokat, jellemzőket adunk meg hozzájuk és végül megadjuk, hogy melyik osztályba tartoznak.</w:t>
      </w:r>
    </w:p>
    <w:p w14:paraId="5C067DFC" w14:textId="77777777" w:rsidR="00C61C7D" w:rsidRDefault="001F139B" w:rsidP="00D07F5A">
      <w:pPr>
        <w:pStyle w:val="Szvegtrzs"/>
      </w:pPr>
      <w:r>
        <w:t xml:space="preserve"> Az így megalkotott adatokat egymás után betápláljuk a hálónak, majd a végén megvizsgáljuk, hogy jól döntött-e, vagy sem. A döntések helyessége alapján létrehozhatunk egy függvényt, ami azt indikálja, mekkora hibákat ejtünk a kiértékelések során. Ezt a függvényt veszteség függvénynek hívják. Ezen függvénnyel képesek vagyunk úgy állítani a neuronok paramétereit, hogy az később kevesebbet hibázzon. A paraméterek állításának módját a veszteség függvény segítségével tudjuk meghatározni.</w:t>
      </w:r>
    </w:p>
    <w:p w14:paraId="067934C4" w14:textId="0A7F77F4" w:rsidR="00CD7B6E" w:rsidRDefault="001F139B" w:rsidP="00D07F5A">
      <w:pPr>
        <w:pStyle w:val="Szvegtrzs"/>
      </w:pPr>
      <w:r>
        <w:t xml:space="preserve"> Célunk az, hogy a veszteség függvényt minimalizáljuk. A veszteség függvény globális minimumában követjük el a legkevesebb hibát, így ennek a megtalálása a célunk. Erre a feladatra több megközelítés is létezik, viszont a projekt keretében az ereszkedő gradiens </w:t>
      </w:r>
      <w:r w:rsidR="00065A07">
        <w:t xml:space="preserve">algoritmust használjuk. </w:t>
      </w:r>
      <w:r w:rsidR="00C61C7D">
        <w:t>Az ereszkedő gradiens a veszteség függvény elsőrendű deriváltját használja arra, hogy minden iterációban a derivált mértékével és megfelelő irányával elmozdítsa a modell paramétereit a veszteség minimuma felé.</w:t>
      </w:r>
      <w:r w:rsidR="00A37010">
        <w:t xml:space="preserve"> Az algoritmusnak így két lépése lesz: a hiba kiszámítása és a paraméterek frissítése. Matematikai képlettel az algoritmust így definiáljuk: </w:t>
      </w:r>
    </w:p>
    <w:p w14:paraId="706877C3" w14:textId="7BE5C7DB" w:rsidR="00A37010" w:rsidRPr="00C754FF" w:rsidRDefault="00A37010" w:rsidP="00A37010">
      <w:pPr>
        <w:pStyle w:val="Szvegtrzs"/>
        <w:jc w:val="center"/>
      </w:pPr>
      <m:oMathPara>
        <m:oMath>
          <m:sSub>
            <m:sSubPr>
              <m:ctrlPr>
                <w:rPr>
                  <w:rFonts w:ascii="Cambria Math" w:hAnsi="Cambria Math"/>
                  <w:i/>
                </w:rPr>
              </m:ctrlPr>
            </m:sSubPr>
            <m:e>
              <m:r>
                <w:rPr>
                  <w:rFonts w:ascii="Cambria Math" w:hAnsi="Cambria Math"/>
                </w:rPr>
                <m:t>θ</m:t>
              </m:r>
            </m:e>
            <m:sub>
              <m:r>
                <w:rPr>
                  <w:rFonts w:ascii="Cambria Math" w:hAnsi="Cambria Math"/>
                </w:rPr>
                <m:t xml:space="preserve">j </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 xml:space="preserve">j </m:t>
              </m:r>
            </m:sub>
          </m:sSub>
          <m:r>
            <w:rPr>
              <w:rFonts w:ascii="Cambria Math" w:hAnsi="Cambria Math"/>
            </w:rPr>
            <m:t xml:space="preserve">- α </m:t>
          </m:r>
          <m:f>
            <m:fPr>
              <m:ctrlPr>
                <w:rPr>
                  <w:rFonts w:ascii="Cambria Math" w:hAnsi="Cambria Math"/>
                  <w:i/>
                </w:rPr>
              </m:ctrlPr>
            </m:fPr>
            <m:num>
              <m:r>
                <w:rPr>
                  <w:rFonts w:ascii="Cambria Math" w:hAnsi="Cambria Math"/>
                </w:rPr>
                <m:t>∂</m:t>
              </m:r>
              <m:r>
                <w:rPr>
                  <w:rFonts w:ascii="Cambria Math" w:hAnsi="Cambria Math"/>
                </w:rPr>
                <m:t>C(θ)</m:t>
              </m:r>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j</m:t>
                  </m:r>
                </m:sub>
              </m:sSub>
            </m:den>
          </m:f>
          <m:r>
            <w:rPr>
              <w:rFonts w:ascii="Cambria Math" w:hAnsi="Cambria Math"/>
            </w:rPr>
            <m:t xml:space="preserve"> </m:t>
          </m:r>
        </m:oMath>
      </m:oMathPara>
    </w:p>
    <w:p w14:paraId="2C5D2583" w14:textId="0E3BC9D9" w:rsidR="00C754FF" w:rsidRDefault="00C754FF" w:rsidP="00C754FF">
      <w:pPr>
        <w:pStyle w:val="Szvegtrzs"/>
      </w:pPr>
      <w:r>
        <w:t xml:space="preserve">A képletben </w:t>
      </w:r>
      <m:oMath>
        <m:sSub>
          <m:sSubPr>
            <m:ctrlPr>
              <w:rPr>
                <w:rFonts w:ascii="Cambria Math" w:hAnsi="Cambria Math"/>
                <w:i/>
              </w:rPr>
            </m:ctrlPr>
          </m:sSubPr>
          <m:e>
            <m:r>
              <w:rPr>
                <w:rFonts w:ascii="Cambria Math" w:hAnsi="Cambria Math"/>
              </w:rPr>
              <m:t>θ</m:t>
            </m:r>
          </m:e>
          <m:sub>
            <m:r>
              <w:rPr>
                <w:rFonts w:ascii="Cambria Math" w:hAnsi="Cambria Math"/>
              </w:rPr>
              <m:t xml:space="preserve">j </m:t>
            </m:r>
          </m:sub>
        </m:sSub>
      </m:oMath>
      <w:r>
        <w:t xml:space="preserve">a modell egy paraméterét jelöli, </w:t>
      </w:r>
      <m:oMath>
        <m:r>
          <w:rPr>
            <w:rFonts w:ascii="Cambria Math" w:hAnsi="Cambria Math"/>
          </w:rPr>
          <m:t>α</m:t>
        </m:r>
      </m:oMath>
      <w:r>
        <w:t xml:space="preserve"> az általunk megadott tanulási rátát, </w:t>
      </w:r>
      <m:oMath>
        <m:r>
          <w:rPr>
            <w:rFonts w:ascii="Cambria Math" w:hAnsi="Cambria Math"/>
          </w:rPr>
          <m:t>C(θ)</m:t>
        </m:r>
      </m:oMath>
      <w:r>
        <w:t xml:space="preserve"> az általunk definiált veszteség függvényt a modell jelenlegi paraméterei mellett.</w:t>
      </w:r>
    </w:p>
    <w:p w14:paraId="76FDFEF2" w14:textId="49B8A3C9" w:rsidR="00C754FF" w:rsidRDefault="00C754FF" w:rsidP="00C754FF">
      <w:pPr>
        <w:pStyle w:val="Szvegtrzs"/>
      </w:pPr>
      <w:r>
        <w:t xml:space="preserve">A Gráf Neurális Hálók az klasszikus neurális hálókkal szemben nem egyszerű szám inputokat használnak feladataikhoz, hanem gráfokat. Ezeket a gráfokat mátrixos reprezentációkba alakítjuk, majd így adjuk meg a hálóknak. A gráfok természetéből adódóan nem csak a csúcsok </w:t>
      </w:r>
      <w:r w:rsidR="00516B8F">
        <w:t>jellemzői,</w:t>
      </w:r>
      <w:r>
        <w:t xml:space="preserve"> hanem azok topológiája is információt hordoz. </w:t>
      </w:r>
      <w:r w:rsidR="00516B8F">
        <w:t>Egy klasszikus neurális háló nem lenne képes feldolgozni ezt az információt, így ennek megfelelően a rejtett rétegeket meg kell változtatni.</w:t>
      </w:r>
    </w:p>
    <w:p w14:paraId="28311062" w14:textId="6D79D03B" w:rsidR="00516B8F" w:rsidRDefault="00516B8F" w:rsidP="00C754FF">
      <w:pPr>
        <w:pStyle w:val="Szvegtrzs"/>
      </w:pPr>
      <w:r>
        <w:t>A projekt konkrét modellje a GAT. Egy GAT-ban a bemeneti rétegben megadjuk a gráf csúcsait, azoknak jellemzőit, a gráf éleit és azok jellemzőit. A bemeneti réteg után kerül</w:t>
      </w:r>
      <w:r w:rsidR="00FB4009">
        <w:t xml:space="preserve"> a gráf</w:t>
      </w:r>
      <w:r>
        <w:t xml:space="preserve"> </w:t>
      </w:r>
      <w:r>
        <w:lastRenderedPageBreak/>
        <w:t xml:space="preserve">egy GAT rétegbe, ahol három fő lépést végzünk el. </w:t>
      </w:r>
      <w:r w:rsidR="00FB4009">
        <w:t>A jellemzőket transzformáljuk egy tanulható súlymátrixszal, a jellemzők alapján a csúcsok fontosságot társítanak minden szomszédjukhoz, majd az utolsó lépésben a fontosságok alapján újra számítjuk minden csúcs reprezentációját a szomszédok információja alapján. Az eddig tárgyalt különbségektől eltekintve a tanítási és előhívási fázis megegyezik egy klasszikus neurális hálóéval.</w:t>
      </w:r>
    </w:p>
    <w:p w14:paraId="0EA7CFA2" w14:textId="77777777" w:rsidR="00077A5E" w:rsidRDefault="00077A5E" w:rsidP="00C754FF">
      <w:pPr>
        <w:pStyle w:val="Szvegtrzs"/>
      </w:pPr>
    </w:p>
    <w:p w14:paraId="4A640AC2" w14:textId="58338DA2" w:rsidR="00077A5E" w:rsidRPr="00077A5E" w:rsidRDefault="00077A5E" w:rsidP="00C754FF">
      <w:pPr>
        <w:pStyle w:val="Szvegtrzs"/>
        <w:rPr>
          <w:b/>
          <w:bCs/>
        </w:rPr>
      </w:pPr>
      <w:r w:rsidRPr="00077A5E">
        <w:rPr>
          <w:b/>
          <w:bCs/>
        </w:rPr>
        <w:t>A modell teljesítményének vizsgálata</w:t>
      </w:r>
    </w:p>
    <w:p w14:paraId="728617EA" w14:textId="5325DFED" w:rsidR="00C41D7F" w:rsidRDefault="00077A5E" w:rsidP="00C41D7F">
      <w:pPr>
        <w:pStyle w:val="Szvegtrzs"/>
      </w:pPr>
      <w:r>
        <w:t>Egy betanított modell teljesítményét a feladathoz megfelelően kell vizsgálnunk. A projekt esetében osztályozást végzünk két osztállyal, így első opciónak az élekre pr</w:t>
      </w:r>
      <w:r w:rsidR="00C41D7F">
        <w:t>é</w:t>
      </w:r>
      <w:r>
        <w:t xml:space="preserve">dikált osztályok pontossága jön szóba. </w:t>
      </w:r>
      <w:r w:rsidR="00C41D7F">
        <w:t xml:space="preserve">Ez a megközelítés viszont nem feltétlen tartalmaz elég információt arról, hogy a modellünk a stabil párosítások megalkotásánál milyen jól teljesít. A feladathoz illően definiáltam egy egyszerű mérőszámot, ami különböző gráfok kiértékelése után párosításokat alkot mohó módon. A modell által legmegfelelőbbnek gondolt éleket egymás után válogatjuk be addig, amíg nem érünk el egy teljes párosításhoz. A teljes párosítás azt jelenti, hogy nincs olyan csúcs, akinek le lenne párja. Miután megalkottunk egy gráfra egy ilyen párosítást megvizsgáljuk a stabilitását. Ha a párosítás stabil, akkor jól párosítottuk a gráfot, </w:t>
      </w:r>
      <w:r w:rsidR="00F84770">
        <w:t>ha pedig van benne blokkoló él, akkor rosszul párosítottuk. Ezek alapján egy stabilitási pontosságot számolhatunk a jól párosított gráfok és az összes gráf arányában.</w:t>
      </w:r>
    </w:p>
    <w:p w14:paraId="7DABC4D2" w14:textId="77777777" w:rsidR="00077A5E" w:rsidRDefault="00077A5E" w:rsidP="00C754FF">
      <w:pPr>
        <w:pStyle w:val="Szvegtrzs"/>
      </w:pPr>
    </w:p>
    <w:p w14:paraId="2DE525CB" w14:textId="7AB41D76" w:rsidR="00077A5E" w:rsidRDefault="00077A5E" w:rsidP="00C754FF">
      <w:pPr>
        <w:pStyle w:val="Szvegtrzs"/>
        <w:rPr>
          <w:b/>
          <w:bCs/>
        </w:rPr>
      </w:pPr>
      <w:r w:rsidRPr="00077A5E">
        <w:rPr>
          <w:b/>
          <w:bCs/>
        </w:rPr>
        <w:t>Adatelemzési módszerek a tanítás javításához</w:t>
      </w:r>
    </w:p>
    <w:p w14:paraId="77B23452" w14:textId="0FF906C1" w:rsidR="00077A5E" w:rsidRPr="00077A5E" w:rsidRDefault="00077A5E" w:rsidP="00C754FF">
      <w:pPr>
        <w:pStyle w:val="Szvegtrzs"/>
      </w:pPr>
      <w:r>
        <w:t>A</w:t>
      </w:r>
      <w:r w:rsidR="006F54C3">
        <w:t xml:space="preserve"> modelleknél</w:t>
      </w:r>
      <w:r>
        <w:t xml:space="preserve"> tárgyalt</w:t>
      </w:r>
      <w:r w:rsidR="006F54C3">
        <w:t xml:space="preserve"> tanítási</w:t>
      </w:r>
      <w:r>
        <w:t xml:space="preserve"> módszerek sokszor nem bizonyulnak elégnek a modell végső teljesítményét vizsgálva. </w:t>
      </w:r>
      <w:r w:rsidR="006F54C3">
        <w:t xml:space="preserve">Segítségül hívhatunk különböző módszereket a pontosság javításának érdekében. Ilyen módszerek például a bemeneti jellemzők normalizálása, a gráfok struktúrájának manipulálása, a tanítás közbeni validáció alapján korai leállítás, a veszteség függvény újra definiálása, a tanító adatok osztályainak súlyozása és a végső párosítás megalkotásának </w:t>
      </w:r>
      <w:r w:rsidR="008B3312">
        <w:t>finomítása.</w:t>
      </w:r>
      <w:r w:rsidR="005E3F81">
        <w:t xml:space="preserve"> A modell egy határon belül szabadon paraméterezhető, bővíthető és </w:t>
      </w:r>
      <w:r w:rsidR="00331FBC">
        <w:t>strukturálható</w:t>
      </w:r>
      <w:r w:rsidR="005E3F81">
        <w:t>.</w:t>
      </w:r>
      <w:r w:rsidR="00331FBC">
        <w:t xml:space="preserve"> Ezeknek a módszereknek a hasznosságáról és mikéntjéről az elvégzett munkánál érdemes beszélni</w:t>
      </w:r>
      <w:r w:rsidR="00563B56">
        <w:t xml:space="preserve"> tovább beszélni.</w:t>
      </w:r>
    </w:p>
    <w:p w14:paraId="65EB8FDE" w14:textId="77777777" w:rsidR="00FB4009" w:rsidRDefault="00FB4009" w:rsidP="00C754FF">
      <w:pPr>
        <w:pStyle w:val="Szvegtrzs"/>
      </w:pPr>
    </w:p>
    <w:p w14:paraId="739591AC" w14:textId="5C0B1581" w:rsidR="00FB4009" w:rsidRDefault="00FB4009" w:rsidP="00C754FF">
      <w:pPr>
        <w:pStyle w:val="Szvegtrzs"/>
        <w:rPr>
          <w:b/>
          <w:bCs/>
        </w:rPr>
      </w:pPr>
      <w:r w:rsidRPr="00FB4009">
        <w:rPr>
          <w:b/>
          <w:bCs/>
        </w:rPr>
        <w:t>Probléma megoldásának menete</w:t>
      </w:r>
    </w:p>
    <w:p w14:paraId="5FB22694" w14:textId="617925BC" w:rsidR="00FB4009" w:rsidRPr="00FB4009" w:rsidRDefault="00FB4009" w:rsidP="00FB4009">
      <w:pPr>
        <w:pStyle w:val="Szvegtrzs"/>
        <w:ind w:left="0" w:firstLine="0"/>
      </w:pPr>
      <w:r>
        <w:tab/>
      </w:r>
      <w:r w:rsidR="000D17D6">
        <w:t xml:space="preserve">A szükséges információk átadása után </w:t>
      </w:r>
      <w:r w:rsidR="00077A5E">
        <w:t xml:space="preserve">összerakhatjuk a megoldás </w:t>
      </w:r>
      <w:r w:rsidR="00590CEC">
        <w:t xml:space="preserve">menetét. </w:t>
      </w:r>
      <w:r w:rsidR="007F334B">
        <w:t xml:space="preserve">Első lépésünk a tanító adatok gyűjtése lesz. Megfelelő publikus adathalmaz hiányában sajátot kell alkotnom. Véletlenszerű gráfokat generálunk a Stabil házasság probléma kényszerei mellett, majd statisztikai jellemzőket társítunk a csúcsokhoz és élekhez a véletlenszerű preferenciák alapján. Ilyen statisztikai jellemzők például egy csúcs átlagos rangja. </w:t>
      </w:r>
      <w:r w:rsidR="00077018">
        <w:t>Ha elkészült egy gráf, akkor még osztályoznunk kell az éleit blokkoló vagy nem blokkoló léte alapján. Ehhez a Gale-Shapley algoritmust hívjuk segítségül. Megalkotjuk vele a stabil párosítást a gráfra, majd hozzárendeljük az gráf éleihez az osztályát az algoritmus outputja alapján.</w:t>
      </w:r>
      <w:r w:rsidR="0059647D">
        <w:t xml:space="preserve"> Ha megvannak az adataink akkor a modell tanítása következik. </w:t>
      </w:r>
      <w:r w:rsidR="0046021D">
        <w:t xml:space="preserve">A modellt tanítási fázisba helyezzük, és addig tanítjuk amíg érdemleges tanítás történik a veszteség függvény alapján. Ha a veszteség függvény két tanítási lépés között nem változik egy </w:t>
      </w:r>
      <m:oMath>
        <m:r>
          <w:rPr>
            <w:rFonts w:ascii="Cambria Math" w:hAnsi="Cambria Math"/>
          </w:rPr>
          <m:t>ε</m:t>
        </m:r>
      </m:oMath>
      <w:r w:rsidR="0046021D">
        <w:t xml:space="preserve"> értékkel legalább, akkor leállítjuk a tanítást. A tanítást követően kiértékeljük a modell pontosságát.</w:t>
      </w:r>
    </w:p>
    <w:p w14:paraId="7C95ADEB" w14:textId="77777777" w:rsidR="00FB4009" w:rsidRPr="00D07F5A" w:rsidRDefault="00FB4009" w:rsidP="00C754FF">
      <w:pPr>
        <w:pStyle w:val="Szvegtrzs"/>
      </w:pPr>
    </w:p>
    <w:p w14:paraId="2A460D09" w14:textId="77777777" w:rsidR="00FD313A" w:rsidRDefault="00941BE6">
      <w:pPr>
        <w:pStyle w:val="Cmsor2"/>
      </w:pPr>
      <w:r>
        <w:t xml:space="preserve">1.3 </w:t>
      </w:r>
      <w:r w:rsidR="00FD313A">
        <w:t>A munka állapota, készültségi foka a félév elején</w:t>
      </w:r>
    </w:p>
    <w:p w14:paraId="5C6EDB2C" w14:textId="77777777" w:rsidR="00FD313A" w:rsidRDefault="00FD313A">
      <w:pPr>
        <w:pStyle w:val="Szvegtrzs"/>
      </w:pPr>
      <w:r>
        <w:t xml:space="preserve">Ebben a részben lehet megadni a korábbi félévekben elvégzett munkát is. Így világosan elkülöníthető az aktuális félévtől. </w:t>
      </w:r>
      <w:r w:rsidR="00941BE6">
        <w:t>Nem kell hosszasan írni, de ne legyen felsorolás sem. Egy bekezdésben kellene itt leírni, hogy foglalkoztál-e már ezzel a témával, a tanszéken dolgozott-e már valaki rajta. Írd le azt is, hogy mit kaptál kézhez hozzá segítségként.</w:t>
      </w:r>
    </w:p>
    <w:p w14:paraId="23DB1D13" w14:textId="77777777" w:rsidR="00FD313A" w:rsidRDefault="00FD313A">
      <w:pPr>
        <w:pStyle w:val="Szvegtrzs"/>
      </w:pPr>
    </w:p>
    <w:p w14:paraId="27F71F92" w14:textId="77777777" w:rsidR="00FD313A" w:rsidRDefault="00FD313A">
      <w:pPr>
        <w:pStyle w:val="Szvegtrzs"/>
      </w:pPr>
    </w:p>
    <w:p w14:paraId="4E82EA52" w14:textId="77777777" w:rsidR="00FD313A" w:rsidRDefault="00FD313A">
      <w:pPr>
        <w:pStyle w:val="Cmsor1"/>
        <w:pageBreakBefore/>
      </w:pPr>
      <w:r>
        <w:lastRenderedPageBreak/>
        <w:t>Az elvégzett munka és eredmények ismertetése</w:t>
      </w:r>
    </w:p>
    <w:p w14:paraId="0F64342B" w14:textId="77777777" w:rsidR="00FD313A" w:rsidRDefault="006971C3">
      <w:pPr>
        <w:pStyle w:val="Cmsor2"/>
      </w:pPr>
      <w:r>
        <w:t>1.1 &lt;A munkám ismertetése logikus fejezetekre tagoltan&gt;</w:t>
      </w:r>
    </w:p>
    <w:p w14:paraId="12320A13" w14:textId="77777777" w:rsidR="00FD313A" w:rsidRDefault="00FD313A" w:rsidP="004E66E3">
      <w:r>
        <w:t xml:space="preserve">&lt;Én magam (nem a társam!!) a félév során következőket olvastam el / programoztam / készítettem el / teszteltem / dokumentáltam / néztem át / tanultam meg, stb. Tételes </w:t>
      </w:r>
      <w:r w:rsidR="00501F2E">
        <w:t xml:space="preserve">leírása és nem </w:t>
      </w:r>
      <w:r>
        <w:t>felsorolása mindannak, ami a félév során történt, alátámasztandó azon állításom a konzulens/tárgyfelelős felé, hogy összességében mindent beleértve tényleg dolgoztam a TVSZ szerint kreditenként 30 órát, azaz a heti 2 kontakt órás tárgy esetében min. 2,5*30 = 75 munkaórát, illetve a heti 6 kontakt órás tárgy esetében min. 8*30 = 240 munkaórát...&gt;</w:t>
      </w:r>
    </w:p>
    <w:p w14:paraId="24B93413" w14:textId="77777777" w:rsidR="00FD313A" w:rsidRDefault="00FD313A" w:rsidP="004E66E3">
      <w:r>
        <w:t>Ebben a részben a hallgató az általa elvégzett munkát mutatja be. Hangsúlyosan a saját munka bemutatása a cél, hiszen a hallgató ezzel igazolja a témavezető és a tárgyfelelős irányába, hogy – folyamatosan fejlődve és egyre több és jobb munkát végezve – a szakdolgozatát/diplomadolgozatát képes lesz megírni. A beszámoló nem munkanapló, nem arra vagyunk kíváncsiak, hogy mit mikor csinált a hallgató és mennyi időt töltött vele, hanem egy eredmény-centrikus beszámolót szeretnénk olvasni.</w:t>
      </w:r>
      <w:r w:rsidR="00501F2E">
        <w:t xml:space="preserve"> De itt is fontos tudni, hogy megosztott feladat esetén ki-mit csinált, mekkora részt vállalt.</w:t>
      </w:r>
    </w:p>
    <w:p w14:paraId="700F8714" w14:textId="77777777" w:rsidR="00FD313A" w:rsidRPr="00501F2E" w:rsidRDefault="00FD313A" w:rsidP="004E66E3">
      <w:r>
        <w:t>Az egész beszámoló elkészítésénél törekedni kell a magyar nyelv szabályainak követésére és a műszaki dokumentáció/tudományos közlemény írásával kapcsolatosan kialakult közmegegyezés szerinti formai követelmények betartására.</w:t>
      </w:r>
      <w:r w:rsidR="00501F2E">
        <w:t xml:space="preserve"> Tehát nem kell többes számként hivatkozni </w:t>
      </w:r>
      <w:r w:rsidR="00501F2E" w:rsidRPr="00501F2E">
        <w:rPr>
          <w:i/>
        </w:rPr>
        <w:t>saját magunkra</w:t>
      </w:r>
      <w:r w:rsidR="00501F2E">
        <w:rPr>
          <w:i/>
        </w:rPr>
        <w:t xml:space="preserve">, </w:t>
      </w:r>
      <w:r w:rsidR="00501F2E">
        <w:t xml:space="preserve">kerülni kell a furcsa megfogalmazást, passzív és egyéb kifacsart mondatszerkezeteket. Az </w:t>
      </w:r>
      <w:r w:rsidR="00501F2E" w:rsidRPr="00501F2E">
        <w:rPr>
          <w:i/>
        </w:rPr>
        <w:t>egy</w:t>
      </w:r>
      <w:r w:rsidR="00501F2E">
        <w:t xml:space="preserve"> szót határozatlan névelőként történő használatakor ne írjuk ki számként!</w:t>
      </w:r>
      <w:r w:rsidR="00501F2E">
        <w:rPr>
          <w:i/>
        </w:rPr>
        <w:t xml:space="preserve"> </w:t>
      </w:r>
    </w:p>
    <w:p w14:paraId="1EBE03BA" w14:textId="77777777" w:rsidR="00FD313A" w:rsidRDefault="00FD313A" w:rsidP="004E66E3">
      <w:r>
        <w:t>A beszámoló természetesen nem csak szöveget tartalmazhat, hanem képleteket, táblázatokat, ábrákat és még sok minden mást. Ezek kapcsán az alábbi elvek irányadók:</w:t>
      </w:r>
    </w:p>
    <w:p w14:paraId="7AA1BAFA" w14:textId="77777777" w:rsidR="00FD313A" w:rsidRDefault="00FD313A">
      <w:pPr>
        <w:pStyle w:val="Szvegtrzs"/>
        <w:numPr>
          <w:ilvl w:val="0"/>
          <w:numId w:val="2"/>
        </w:numPr>
      </w:pPr>
      <w:r>
        <w:t>Az ábráknak, képeknek és táblázatoknak mindig van számuk és címük.</w:t>
      </w:r>
      <w:r w:rsidR="00501F2E">
        <w:t xml:space="preserve"> A cím nem ennyi: 1. ábra, hanem azt írd le, ami látható rajta.</w:t>
      </w:r>
    </w:p>
    <w:p w14:paraId="298F02CE" w14:textId="77777777" w:rsidR="00FD313A" w:rsidRDefault="00FD313A">
      <w:pPr>
        <w:pStyle w:val="Szvegtrzs"/>
        <w:numPr>
          <w:ilvl w:val="0"/>
          <w:numId w:val="2"/>
        </w:numPr>
      </w:pPr>
      <w:r>
        <w:t xml:space="preserve">Az ábrákra, a képekre és a táblázatokra a szövegben hivatkozni kell, és a szövegben elemezni kell azokat. Például az </w:t>
      </w:r>
      <w:r>
        <w:fldChar w:fldCharType="begin"/>
      </w:r>
      <w:r>
        <w:instrText xml:space="preserve"> REF _Ref213737731 \h </w:instrText>
      </w:r>
      <w:r>
        <w:fldChar w:fldCharType="separate"/>
      </w:r>
      <w:r>
        <w:t>1</w:t>
      </w:r>
      <w:r>
        <w:fldChar w:fldCharType="end"/>
      </w:r>
      <w:r>
        <w:t>. ábrán látszik, hogy a vizsgált félévben még két napos csúszással is lehetett jeles érdemjegyet szerezni a tárgyból, de a pontosság még nem garancia a jó jegyre: öten nem kaptak jelest, noha nem késtek a leadással.</w:t>
      </w:r>
    </w:p>
    <w:p w14:paraId="6E6B6795" w14:textId="77777777" w:rsidR="00FD313A" w:rsidRDefault="00FD313A">
      <w:pPr>
        <w:pStyle w:val="Szvegtrzs"/>
        <w:numPr>
          <w:ilvl w:val="0"/>
          <w:numId w:val="2"/>
        </w:numPr>
      </w:pPr>
      <w:r>
        <w:t>Az ábrák, képek és táblázatok mérete a szükségesnek megfelelő legyen: elég nagy ahhoz, hogy kinyomtatva is olvasható és értelmezhető legyen, de nem nagyobb annál, mint amit szerepe indokol.</w:t>
      </w:r>
    </w:p>
    <w:p w14:paraId="2971BBA9" w14:textId="77777777" w:rsidR="00270700" w:rsidRDefault="00270700">
      <w:pPr>
        <w:pStyle w:val="Szvegtrzs"/>
        <w:numPr>
          <w:ilvl w:val="0"/>
          <w:numId w:val="2"/>
        </w:numPr>
      </w:pPr>
      <w:r>
        <w:t>A grafikonoknak a tengelyeken legyenek feliratai és ha releváns, a mértékegység is.</w:t>
      </w:r>
    </w:p>
    <w:p w14:paraId="0B39180B" w14:textId="77777777" w:rsidR="00FD313A" w:rsidRDefault="00FD313A">
      <w:pPr>
        <w:pStyle w:val="Szvegtrzs"/>
        <w:numPr>
          <w:ilvl w:val="0"/>
          <w:numId w:val="2"/>
        </w:numPr>
      </w:pPr>
      <w:r>
        <w:t>A képletek esetében nem minden képletre történik hivatkozás, de ahol igen, ott a képletet a műszaki irodalomban jellemző módon a sor végére tett kerek zárójelben lévő számmal jelöljük meg.</w:t>
      </w:r>
      <w:r w:rsidR="00501F2E">
        <w:t xml:space="preserve"> A képleteket ne képként illeszd be a szövegbe! </w:t>
      </w:r>
    </w:p>
    <w:p w14:paraId="285C02B6" w14:textId="77777777" w:rsidR="00270700" w:rsidRDefault="00270700">
      <w:pPr>
        <w:pStyle w:val="Szvegtrzs"/>
        <w:numPr>
          <w:ilvl w:val="0"/>
          <w:numId w:val="2"/>
        </w:numPr>
      </w:pPr>
      <w:r>
        <w:t>Kódrészleteket, ha nem relevánsak, ne illeszd be képként, főleg ne rossz minőségben. Nyugodtan teheted függelékbe és hivatkozd be a szövegben, mint a képeket, pl. Az 1. számú függelékben található az adatbeolvasó kód, melyet C++ nyelven készítettem el.</w:t>
      </w:r>
    </w:p>
    <w:tbl>
      <w:tblPr>
        <w:tblW w:w="0" w:type="auto"/>
        <w:tblInd w:w="774" w:type="dxa"/>
        <w:tblLayout w:type="fixed"/>
        <w:tblLook w:val="0000" w:firstRow="0" w:lastRow="0" w:firstColumn="0" w:lastColumn="0" w:noHBand="0" w:noVBand="0"/>
      </w:tblPr>
      <w:tblGrid>
        <w:gridCol w:w="8286"/>
      </w:tblGrid>
      <w:tr w:rsidR="00FD313A" w14:paraId="16A16305" w14:textId="77777777" w:rsidTr="00B12310">
        <w:tc>
          <w:tcPr>
            <w:tcW w:w="8286" w:type="dxa"/>
          </w:tcPr>
          <w:p w14:paraId="6CE0DA1B" w14:textId="77777777" w:rsidR="00FD313A" w:rsidRDefault="00BF1B82">
            <w:pPr>
              <w:keepNext/>
              <w:snapToGrid w:val="0"/>
              <w:jc w:val="center"/>
            </w:pPr>
            <w:r>
              <w:rPr>
                <w:noProof/>
                <w:lang w:eastAsia="hu-HU" w:bidi="ar-SA"/>
              </w:rPr>
              <w:lastRenderedPageBreak/>
              <w:drawing>
                <wp:inline distT="0" distB="0" distL="0" distR="0" wp14:anchorId="2B9E7845" wp14:editId="7978ABD4">
                  <wp:extent cx="3028315" cy="3145155"/>
                  <wp:effectExtent l="0" t="0" r="635"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8315" cy="3145155"/>
                          </a:xfrm>
                          <a:prstGeom prst="rect">
                            <a:avLst/>
                          </a:prstGeom>
                          <a:noFill/>
                          <a:ln>
                            <a:noFill/>
                          </a:ln>
                        </pic:spPr>
                      </pic:pic>
                    </a:graphicData>
                  </a:graphic>
                </wp:inline>
              </w:drawing>
            </w:r>
          </w:p>
          <w:bookmarkStart w:id="0" w:name="_Ref213737731"/>
          <w:p w14:paraId="091C1D6C" w14:textId="77777777" w:rsidR="00FD313A" w:rsidRDefault="00FD313A" w:rsidP="00E560FC">
            <w:pPr>
              <w:pStyle w:val="Caption1"/>
              <w:jc w:val="center"/>
              <w:rPr>
                <w:sz w:val="24"/>
                <w:szCs w:val="24"/>
              </w:rPr>
            </w:pPr>
            <w:r>
              <w:fldChar w:fldCharType="begin"/>
            </w:r>
            <w:r>
              <w:instrText xml:space="preserve"> SEQ "Figure" \*Arabic </w:instrText>
            </w:r>
            <w:r>
              <w:fldChar w:fldCharType="separate"/>
            </w:r>
            <w:r>
              <w:t>1</w:t>
            </w:r>
            <w:r>
              <w:fldChar w:fldCharType="end"/>
            </w:r>
            <w:bookmarkEnd w:id="0"/>
            <w:r>
              <w:t xml:space="preserve">. </w:t>
            </w:r>
            <w:r>
              <w:rPr>
                <w:sz w:val="24"/>
                <w:szCs w:val="24"/>
              </w:rPr>
              <w:t>ábra. Hallgatók érdemjegyeinek eloszlása az írásbeli beszámoló késése függvényében</w:t>
            </w:r>
          </w:p>
        </w:tc>
      </w:tr>
    </w:tbl>
    <w:p w14:paraId="486085CA" w14:textId="77777777" w:rsidR="00FD313A" w:rsidRDefault="00FD313A"/>
    <w:p w14:paraId="39F98175" w14:textId="77777777" w:rsidR="00FD313A" w:rsidRDefault="00FD313A" w:rsidP="004E66E3">
      <w:r>
        <w:t>Az írásbeli beszámolót a témavezető és a tárgyfelelős is értékeli. A tárgyfelelősi értékelés szempontjai az alábbiak:</w:t>
      </w:r>
    </w:p>
    <w:p w14:paraId="33E82EA3" w14:textId="77777777" w:rsidR="00FD313A" w:rsidRDefault="00FD313A">
      <w:pPr>
        <w:pStyle w:val="Szvegtrzs"/>
        <w:numPr>
          <w:ilvl w:val="0"/>
          <w:numId w:val="3"/>
        </w:numPr>
      </w:pPr>
      <w:r>
        <w:t>Megfelel-e az elvégzett munka a félév elején kiadott feladatnak?</w:t>
      </w:r>
    </w:p>
    <w:p w14:paraId="6D51E17A" w14:textId="77777777" w:rsidR="00FD313A" w:rsidRDefault="00FD313A">
      <w:pPr>
        <w:pStyle w:val="Szvegtrzs"/>
        <w:numPr>
          <w:ilvl w:val="0"/>
          <w:numId w:val="3"/>
        </w:numPr>
      </w:pPr>
      <w:r>
        <w:t>Megfelel-e a beszámoló a formai követelményeknek? Ezen belül:</w:t>
      </w:r>
    </w:p>
    <w:p w14:paraId="79440359" w14:textId="77777777" w:rsidR="00FD313A" w:rsidRDefault="00FD313A">
      <w:pPr>
        <w:pStyle w:val="Szvegtrzs"/>
        <w:numPr>
          <w:ilvl w:val="1"/>
          <w:numId w:val="3"/>
        </w:numPr>
      </w:pPr>
      <w:r>
        <w:t>Megfelelő-e az elméleti bevezető és az irodalomjegyzék?</w:t>
      </w:r>
    </w:p>
    <w:p w14:paraId="41415B41" w14:textId="77777777" w:rsidR="00FD313A" w:rsidRDefault="00FD313A">
      <w:pPr>
        <w:pStyle w:val="Szvegtrzs"/>
        <w:numPr>
          <w:ilvl w:val="1"/>
          <w:numId w:val="3"/>
        </w:numPr>
      </w:pPr>
      <w:r>
        <w:t>Egyértelmű-e, hogy mi volt a hallgató saját munkája?</w:t>
      </w:r>
    </w:p>
    <w:p w14:paraId="03569213" w14:textId="77777777" w:rsidR="00FD313A" w:rsidRDefault="00FD313A">
      <w:pPr>
        <w:pStyle w:val="Szvegtrzs"/>
        <w:numPr>
          <w:ilvl w:val="1"/>
          <w:numId w:val="3"/>
        </w:numPr>
      </w:pPr>
      <w:r>
        <w:t>Megfelelő-e a dokumentum technikai színvonala?</w:t>
      </w:r>
    </w:p>
    <w:p w14:paraId="2B2EA4FE" w14:textId="77777777" w:rsidR="00FD313A" w:rsidRPr="00826473" w:rsidRDefault="00FD313A" w:rsidP="00826473">
      <w:pPr>
        <w:pStyle w:val="Kpalrs"/>
        <w:rPr>
          <w:rFonts w:cs="FreeSans"/>
          <w:b w:val="0"/>
          <w:bCs w:val="0"/>
          <w:sz w:val="24"/>
          <w:szCs w:val="24"/>
        </w:rPr>
      </w:pPr>
      <w:r w:rsidRPr="00826473">
        <w:rPr>
          <w:rFonts w:cs="FreeSans"/>
          <w:b w:val="0"/>
          <w:bCs w:val="0"/>
          <w:sz w:val="24"/>
          <w:szCs w:val="24"/>
        </w:rPr>
        <w:t xml:space="preserve">Ezen kívül a tárgyfelelős veszi figyelembe az értékelés során kialakult félévi jegyre vonatkoztatva az ún. „hanyagsági faktor” értékét, amelyet </w:t>
      </w:r>
      <w:r w:rsidR="00DF34E7">
        <w:rPr>
          <w:rFonts w:cs="FreeSans"/>
          <w:b w:val="0"/>
          <w:bCs w:val="0"/>
          <w:sz w:val="24"/>
          <w:szCs w:val="24"/>
        </w:rPr>
        <w:fldChar w:fldCharType="begin"/>
      </w:r>
      <w:r w:rsidR="00DF34E7">
        <w:rPr>
          <w:rFonts w:cs="FreeSans"/>
          <w:b w:val="0"/>
          <w:bCs w:val="0"/>
          <w:sz w:val="24"/>
          <w:szCs w:val="24"/>
        </w:rPr>
        <w:instrText xml:space="preserve"> REF _Ref321833953 \h  \* MERGEFORMAT </w:instrText>
      </w:r>
      <w:r w:rsidR="00DF34E7">
        <w:rPr>
          <w:rFonts w:cs="FreeSans"/>
          <w:b w:val="0"/>
          <w:bCs w:val="0"/>
          <w:sz w:val="24"/>
          <w:szCs w:val="24"/>
        </w:rPr>
      </w:r>
      <w:r w:rsidR="00DF34E7">
        <w:rPr>
          <w:rFonts w:cs="FreeSans"/>
          <w:b w:val="0"/>
          <w:bCs w:val="0"/>
          <w:sz w:val="24"/>
          <w:szCs w:val="24"/>
        </w:rPr>
        <w:fldChar w:fldCharType="separate"/>
      </w:r>
      <w:r w:rsidR="00DF34E7" w:rsidRPr="00DF34E7">
        <w:rPr>
          <w:rFonts w:cs="FreeSans"/>
          <w:b w:val="0"/>
          <w:bCs w:val="0"/>
          <w:sz w:val="24"/>
          <w:szCs w:val="24"/>
        </w:rPr>
        <w:t>(1)</w:t>
      </w:r>
      <w:r w:rsidR="00DF34E7">
        <w:rPr>
          <w:rFonts w:cs="FreeSans"/>
          <w:b w:val="0"/>
          <w:bCs w:val="0"/>
          <w:sz w:val="24"/>
          <w:szCs w:val="24"/>
        </w:rPr>
        <w:fldChar w:fldCharType="end"/>
      </w:r>
      <w:r w:rsidR="00DF34E7">
        <w:rPr>
          <w:rFonts w:cs="FreeSans"/>
          <w:b w:val="0"/>
          <w:bCs w:val="0"/>
          <w:sz w:val="24"/>
          <w:szCs w:val="24"/>
        </w:rPr>
        <w:t xml:space="preserve"> </w:t>
      </w:r>
      <w:r w:rsidRPr="00826473">
        <w:rPr>
          <w:rFonts w:cs="FreeSans"/>
          <w:b w:val="0"/>
          <w:bCs w:val="0"/>
          <w:sz w:val="24"/>
          <w:szCs w:val="24"/>
        </w:rPr>
        <w:t>szerint állapítunk meg.</w:t>
      </w:r>
      <w:r w:rsidR="00826473" w:rsidRPr="00826473">
        <w:rPr>
          <w:rFonts w:cs="FreeSans"/>
          <w:b w:val="0"/>
          <w:bCs w:val="0"/>
          <w:sz w:val="24"/>
          <w:szCs w:val="24"/>
        </w:rPr>
        <w:t xml:space="preserve"> </w:t>
      </w:r>
    </w:p>
    <w:p w14:paraId="377C5FB1" w14:textId="77777777" w:rsidR="00DF34E7" w:rsidRDefault="00FD313A">
      <w:pPr>
        <w:pStyle w:val="Szvegtrzs"/>
        <w:jc w:val="left"/>
      </w:pPr>
      <w:r>
        <w:tab/>
      </w:r>
      <w:r>
        <w:tab/>
      </w:r>
      <w:r>
        <w:tab/>
      </w:r>
    </w:p>
    <w:tbl>
      <w:tblPr>
        <w:tblW w:w="0" w:type="auto"/>
        <w:tblInd w:w="346" w:type="dxa"/>
        <w:tblLook w:val="04A0" w:firstRow="1" w:lastRow="0" w:firstColumn="1" w:lastColumn="0" w:noHBand="0" w:noVBand="1"/>
      </w:tblPr>
      <w:tblGrid>
        <w:gridCol w:w="8863"/>
        <w:gridCol w:w="429"/>
      </w:tblGrid>
      <w:tr w:rsidR="00DF34E7" w14:paraId="410227D8" w14:textId="77777777" w:rsidTr="004F75D4">
        <w:tc>
          <w:tcPr>
            <w:tcW w:w="8873" w:type="dxa"/>
            <w:tcMar>
              <w:left w:w="0" w:type="dxa"/>
              <w:right w:w="0" w:type="dxa"/>
            </w:tcMar>
          </w:tcPr>
          <w:p w14:paraId="396FE4B7" w14:textId="77777777" w:rsidR="00DF34E7" w:rsidRDefault="00DF34E7" w:rsidP="004F75D4">
            <w:pPr>
              <w:pStyle w:val="Szvegtrzs"/>
              <w:ind w:left="0" w:firstLine="0"/>
              <w:jc w:val="center"/>
            </w:pPr>
            <w:r w:rsidRPr="004F75D4">
              <w:rPr>
                <w:position w:val="-14"/>
              </w:rPr>
              <w:object w:dxaOrig="1540" w:dyaOrig="380" w14:anchorId="2564F0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19.5pt" o:ole="">
                  <v:imagedata r:id="rId10" o:title=""/>
                </v:shape>
                <o:OLEObject Type="Embed" ProgID="Equation.3" ShapeID="_x0000_i1025" DrawAspect="Content" ObjectID="_1840353089" r:id="rId11"/>
              </w:object>
            </w:r>
          </w:p>
        </w:tc>
        <w:tc>
          <w:tcPr>
            <w:tcW w:w="429" w:type="dxa"/>
            <w:tcMar>
              <w:left w:w="0" w:type="dxa"/>
              <w:right w:w="0" w:type="dxa"/>
            </w:tcMar>
          </w:tcPr>
          <w:p w14:paraId="14A60B09" w14:textId="77777777" w:rsidR="00DF34E7" w:rsidRDefault="00DF34E7" w:rsidP="004F75D4">
            <w:pPr>
              <w:pStyle w:val="Szvegtrzs"/>
              <w:ind w:left="0" w:firstLine="0"/>
              <w:jc w:val="right"/>
            </w:pPr>
            <w:bookmarkStart w:id="1" w:name="_Ref321833940"/>
            <w:bookmarkStart w:id="2" w:name="_Ref321833953"/>
            <w:r>
              <w:t>(</w:t>
            </w:r>
            <w:fldSimple w:instr=" SEQ egyenlet \* ARABIC ">
              <w:r>
                <w:t>1</w:t>
              </w:r>
            </w:fldSimple>
            <w:bookmarkEnd w:id="1"/>
            <w:r>
              <w:t>)</w:t>
            </w:r>
            <w:bookmarkEnd w:id="2"/>
          </w:p>
        </w:tc>
      </w:tr>
    </w:tbl>
    <w:p w14:paraId="0ABF5F91" w14:textId="77777777" w:rsidR="00FD313A" w:rsidRDefault="00FD313A">
      <w:pPr>
        <w:pStyle w:val="Szvegtrzs"/>
        <w:jc w:val="left"/>
      </w:pPr>
      <w:r>
        <w:tab/>
      </w:r>
      <w:r>
        <w:tab/>
      </w:r>
      <w:r>
        <w:tab/>
      </w:r>
      <w:r w:rsidR="00DF34E7">
        <w:tab/>
      </w:r>
      <w:r>
        <w:tab/>
      </w:r>
      <w:r>
        <w:tab/>
      </w:r>
      <w:r>
        <w:tab/>
      </w:r>
    </w:p>
    <w:p w14:paraId="6AC1E5D6" w14:textId="77777777" w:rsidR="00FD313A" w:rsidRDefault="00FD313A">
      <w:pPr>
        <w:pStyle w:val="Szvegtrzs"/>
      </w:pPr>
      <w:r>
        <w:t>Az</w:t>
      </w:r>
      <w:r w:rsidR="00DF34E7">
        <w:t xml:space="preserve"> </w:t>
      </w:r>
      <w:r w:rsidR="00DF34E7">
        <w:fldChar w:fldCharType="begin"/>
      </w:r>
      <w:r w:rsidR="00DF34E7">
        <w:instrText xml:space="preserve"> REF _Ref321833953 \h </w:instrText>
      </w:r>
      <w:r w:rsidR="00DF34E7">
        <w:fldChar w:fldCharType="separate"/>
      </w:r>
      <w:r w:rsidR="00DF34E7">
        <w:t>(1)</w:t>
      </w:r>
      <w:r w:rsidR="00DF34E7">
        <w:fldChar w:fldCharType="end"/>
      </w:r>
      <w:r>
        <w:t xml:space="preserve">-ben szereplő a szám a munkaterv beadásában történt késedelemre, míg a b szám az írásbeli beszámoló beadásában történt késedelemre vonatkozik. Utóbbi értékeiről az </w:t>
      </w:r>
      <w:r w:rsidR="00DC6D09">
        <w:fldChar w:fldCharType="begin"/>
      </w:r>
      <w:r w:rsidR="00DC6D09">
        <w:instrText xml:space="preserve"> REF _Ref321832333 \h </w:instrText>
      </w:r>
      <w:r w:rsidR="00DC6D09">
        <w:fldChar w:fldCharType="separate"/>
      </w:r>
      <w:r w:rsidR="00DC6D09">
        <w:t>1. táblázat</w:t>
      </w:r>
      <w:r w:rsidR="00DC6D09">
        <w:fldChar w:fldCharType="end"/>
      </w:r>
      <w:r>
        <w:t xml:space="preserve"> tájékoztat.</w:t>
      </w:r>
    </w:p>
    <w:tbl>
      <w:tblPr>
        <w:tblW w:w="0" w:type="auto"/>
        <w:jc w:val="center"/>
        <w:tblLayout w:type="fixed"/>
        <w:tblLook w:val="0000" w:firstRow="0" w:lastRow="0" w:firstColumn="0" w:lastColumn="0" w:noHBand="0" w:noVBand="0"/>
      </w:tblPr>
      <w:tblGrid>
        <w:gridCol w:w="4735"/>
        <w:gridCol w:w="2072"/>
      </w:tblGrid>
      <w:tr w:rsidR="00FD313A" w14:paraId="157F1ABF" w14:textId="77777777" w:rsidTr="00E560FC">
        <w:trPr>
          <w:jc w:val="center"/>
        </w:trPr>
        <w:tc>
          <w:tcPr>
            <w:tcW w:w="4735" w:type="dxa"/>
            <w:tcBorders>
              <w:top w:val="single" w:sz="4" w:space="0" w:color="000000"/>
              <w:left w:val="single" w:sz="4" w:space="0" w:color="000000"/>
              <w:bottom w:val="single" w:sz="8" w:space="0" w:color="000000"/>
            </w:tcBorders>
          </w:tcPr>
          <w:p w14:paraId="2B9B2A5F" w14:textId="77777777" w:rsidR="00FD313A" w:rsidRDefault="00FD313A" w:rsidP="004E66E3">
            <w:pPr>
              <w:snapToGrid w:val="0"/>
              <w:ind w:firstLine="0"/>
              <w:rPr>
                <w:rFonts w:eastAsia="Times New Roman"/>
                <w:bCs/>
              </w:rPr>
            </w:pPr>
            <w:r>
              <w:rPr>
                <w:rFonts w:eastAsia="Times New Roman"/>
                <w:bCs/>
              </w:rPr>
              <w:t xml:space="preserve">Az írásbeli beszámoló beadásának napja </w:t>
            </w:r>
            <w:r>
              <w:rPr>
                <w:rFonts w:eastAsia="Times New Roman"/>
                <w:bCs/>
              </w:rPr>
              <w:br/>
              <w:t xml:space="preserve">a szóbeli beszámolóhoz képest (munkanapban) </w:t>
            </w:r>
          </w:p>
        </w:tc>
        <w:tc>
          <w:tcPr>
            <w:tcW w:w="2072" w:type="dxa"/>
            <w:tcBorders>
              <w:top w:val="single" w:sz="4" w:space="0" w:color="000000"/>
              <w:left w:val="single" w:sz="4" w:space="0" w:color="000000"/>
              <w:bottom w:val="single" w:sz="8" w:space="0" w:color="000000"/>
              <w:right w:val="single" w:sz="4" w:space="0" w:color="000000"/>
            </w:tcBorders>
          </w:tcPr>
          <w:p w14:paraId="7AB53A00" w14:textId="77777777" w:rsidR="00FD313A" w:rsidRDefault="00FD313A">
            <w:pPr>
              <w:snapToGrid w:val="0"/>
              <w:jc w:val="center"/>
              <w:rPr>
                <w:rFonts w:eastAsia="Times New Roman"/>
                <w:bCs/>
              </w:rPr>
            </w:pPr>
            <w:r>
              <w:rPr>
                <w:rFonts w:eastAsia="Times New Roman"/>
                <w:bCs/>
              </w:rPr>
              <w:t xml:space="preserve">A „b” faktor értéke </w:t>
            </w:r>
          </w:p>
        </w:tc>
      </w:tr>
      <w:tr w:rsidR="00FD313A" w14:paraId="5EFF579F" w14:textId="77777777" w:rsidTr="00E560FC">
        <w:trPr>
          <w:jc w:val="center"/>
        </w:trPr>
        <w:tc>
          <w:tcPr>
            <w:tcW w:w="4735" w:type="dxa"/>
            <w:tcBorders>
              <w:top w:val="single" w:sz="4" w:space="0" w:color="000000"/>
              <w:left w:val="single" w:sz="4" w:space="0" w:color="000000"/>
              <w:bottom w:val="single" w:sz="4" w:space="0" w:color="000000"/>
            </w:tcBorders>
          </w:tcPr>
          <w:p w14:paraId="4831D7E5" w14:textId="77777777" w:rsidR="00FD313A" w:rsidRDefault="00FD313A">
            <w:pPr>
              <w:snapToGrid w:val="0"/>
              <w:rPr>
                <w:rFonts w:eastAsia="Times New Roman"/>
                <w:b/>
              </w:rPr>
            </w:pPr>
            <w:r>
              <w:rPr>
                <w:rFonts w:eastAsia="Times New Roman"/>
                <w:b/>
              </w:rPr>
              <w:t xml:space="preserve">-4. nap </w:t>
            </w:r>
          </w:p>
        </w:tc>
        <w:tc>
          <w:tcPr>
            <w:tcW w:w="2072" w:type="dxa"/>
            <w:tcBorders>
              <w:top w:val="single" w:sz="4" w:space="0" w:color="000000"/>
              <w:left w:val="single" w:sz="4" w:space="0" w:color="000000"/>
              <w:bottom w:val="single" w:sz="4" w:space="0" w:color="000000"/>
              <w:right w:val="single" w:sz="4" w:space="0" w:color="000000"/>
            </w:tcBorders>
          </w:tcPr>
          <w:p w14:paraId="3B34431C" w14:textId="77777777" w:rsidR="00FD313A" w:rsidRDefault="00FD313A">
            <w:pPr>
              <w:snapToGrid w:val="0"/>
              <w:jc w:val="center"/>
              <w:rPr>
                <w:rFonts w:eastAsia="Times New Roman"/>
                <w:b/>
              </w:rPr>
            </w:pPr>
            <w:r>
              <w:rPr>
                <w:rFonts w:eastAsia="Times New Roman"/>
                <w:b/>
              </w:rPr>
              <w:t>0.04</w:t>
            </w:r>
          </w:p>
        </w:tc>
      </w:tr>
      <w:tr w:rsidR="00FD313A" w14:paraId="00ADE3D8" w14:textId="77777777" w:rsidTr="00E560FC">
        <w:trPr>
          <w:jc w:val="center"/>
        </w:trPr>
        <w:tc>
          <w:tcPr>
            <w:tcW w:w="4735" w:type="dxa"/>
            <w:tcBorders>
              <w:top w:val="single" w:sz="4" w:space="0" w:color="000000"/>
              <w:left w:val="single" w:sz="4" w:space="0" w:color="000000"/>
              <w:bottom w:val="single" w:sz="4" w:space="0" w:color="000000"/>
            </w:tcBorders>
          </w:tcPr>
          <w:p w14:paraId="04D14F6C" w14:textId="77777777" w:rsidR="00FD313A" w:rsidRDefault="00FD313A">
            <w:pPr>
              <w:snapToGrid w:val="0"/>
              <w:rPr>
                <w:rFonts w:eastAsia="Times New Roman"/>
                <w:b/>
              </w:rPr>
            </w:pPr>
            <w:r>
              <w:rPr>
                <w:rFonts w:eastAsia="Times New Roman"/>
                <w:b/>
              </w:rPr>
              <w:t xml:space="preserve">-3. nap </w:t>
            </w:r>
          </w:p>
        </w:tc>
        <w:tc>
          <w:tcPr>
            <w:tcW w:w="2072" w:type="dxa"/>
            <w:tcBorders>
              <w:top w:val="single" w:sz="4" w:space="0" w:color="000000"/>
              <w:left w:val="single" w:sz="4" w:space="0" w:color="000000"/>
              <w:bottom w:val="single" w:sz="4" w:space="0" w:color="000000"/>
              <w:right w:val="single" w:sz="4" w:space="0" w:color="000000"/>
            </w:tcBorders>
          </w:tcPr>
          <w:p w14:paraId="6CE0A1D9" w14:textId="77777777" w:rsidR="00FD313A" w:rsidRDefault="00FD313A">
            <w:pPr>
              <w:snapToGrid w:val="0"/>
              <w:jc w:val="center"/>
              <w:rPr>
                <w:rFonts w:eastAsia="Times New Roman"/>
                <w:b/>
              </w:rPr>
            </w:pPr>
            <w:r>
              <w:rPr>
                <w:rFonts w:eastAsia="Times New Roman"/>
                <w:b/>
              </w:rPr>
              <w:t>0.09</w:t>
            </w:r>
          </w:p>
        </w:tc>
      </w:tr>
      <w:tr w:rsidR="00FD313A" w14:paraId="33731790" w14:textId="77777777" w:rsidTr="00E560FC">
        <w:trPr>
          <w:jc w:val="center"/>
        </w:trPr>
        <w:tc>
          <w:tcPr>
            <w:tcW w:w="4735" w:type="dxa"/>
            <w:tcBorders>
              <w:top w:val="single" w:sz="4" w:space="0" w:color="000000"/>
              <w:left w:val="single" w:sz="4" w:space="0" w:color="000000"/>
              <w:bottom w:val="single" w:sz="4" w:space="0" w:color="000000"/>
            </w:tcBorders>
          </w:tcPr>
          <w:p w14:paraId="2A0A7910" w14:textId="77777777" w:rsidR="00FD313A" w:rsidRDefault="00FD313A">
            <w:pPr>
              <w:snapToGrid w:val="0"/>
              <w:rPr>
                <w:rFonts w:eastAsia="Times New Roman"/>
                <w:b/>
              </w:rPr>
            </w:pPr>
            <w:r>
              <w:rPr>
                <w:rFonts w:eastAsia="Times New Roman"/>
                <w:b/>
              </w:rPr>
              <w:t xml:space="preserve">-2. nap </w:t>
            </w:r>
          </w:p>
        </w:tc>
        <w:tc>
          <w:tcPr>
            <w:tcW w:w="2072" w:type="dxa"/>
            <w:tcBorders>
              <w:top w:val="single" w:sz="4" w:space="0" w:color="000000"/>
              <w:left w:val="single" w:sz="4" w:space="0" w:color="000000"/>
              <w:bottom w:val="single" w:sz="4" w:space="0" w:color="000000"/>
              <w:right w:val="single" w:sz="4" w:space="0" w:color="000000"/>
            </w:tcBorders>
          </w:tcPr>
          <w:p w14:paraId="6ED31900" w14:textId="77777777" w:rsidR="00FD313A" w:rsidRDefault="00FD313A">
            <w:pPr>
              <w:snapToGrid w:val="0"/>
              <w:jc w:val="center"/>
              <w:rPr>
                <w:rFonts w:eastAsia="Times New Roman"/>
                <w:b/>
              </w:rPr>
            </w:pPr>
            <w:r>
              <w:rPr>
                <w:rFonts w:eastAsia="Times New Roman"/>
                <w:b/>
              </w:rPr>
              <w:t>0.20</w:t>
            </w:r>
          </w:p>
        </w:tc>
      </w:tr>
      <w:tr w:rsidR="00FD313A" w14:paraId="7726C2D6" w14:textId="77777777" w:rsidTr="00E560FC">
        <w:trPr>
          <w:jc w:val="center"/>
        </w:trPr>
        <w:tc>
          <w:tcPr>
            <w:tcW w:w="4735" w:type="dxa"/>
            <w:tcBorders>
              <w:top w:val="single" w:sz="4" w:space="0" w:color="000000"/>
              <w:left w:val="single" w:sz="4" w:space="0" w:color="000000"/>
              <w:bottom w:val="single" w:sz="4" w:space="0" w:color="000000"/>
            </w:tcBorders>
          </w:tcPr>
          <w:p w14:paraId="615BC999" w14:textId="77777777" w:rsidR="00FD313A" w:rsidRDefault="00FD313A">
            <w:pPr>
              <w:snapToGrid w:val="0"/>
              <w:rPr>
                <w:rFonts w:eastAsia="Times New Roman"/>
                <w:b/>
              </w:rPr>
            </w:pPr>
            <w:r>
              <w:rPr>
                <w:rFonts w:eastAsia="Times New Roman"/>
                <w:b/>
              </w:rPr>
              <w:t xml:space="preserve">-1. nap </w:t>
            </w:r>
          </w:p>
        </w:tc>
        <w:tc>
          <w:tcPr>
            <w:tcW w:w="2072" w:type="dxa"/>
            <w:tcBorders>
              <w:top w:val="single" w:sz="4" w:space="0" w:color="000000"/>
              <w:left w:val="single" w:sz="4" w:space="0" w:color="000000"/>
              <w:bottom w:val="single" w:sz="4" w:space="0" w:color="000000"/>
              <w:right w:val="single" w:sz="4" w:space="0" w:color="000000"/>
            </w:tcBorders>
          </w:tcPr>
          <w:p w14:paraId="1951EE11" w14:textId="77777777" w:rsidR="00FD313A" w:rsidRDefault="00FD313A">
            <w:pPr>
              <w:snapToGrid w:val="0"/>
              <w:jc w:val="center"/>
              <w:rPr>
                <w:rFonts w:eastAsia="Times New Roman"/>
                <w:b/>
              </w:rPr>
            </w:pPr>
            <w:r>
              <w:rPr>
                <w:rFonts w:eastAsia="Times New Roman"/>
                <w:b/>
              </w:rPr>
              <w:t>0.30</w:t>
            </w:r>
          </w:p>
        </w:tc>
      </w:tr>
    </w:tbl>
    <w:bookmarkStart w:id="3" w:name="_Ref321832333"/>
    <w:p w14:paraId="250D8295" w14:textId="77777777" w:rsidR="00FD313A" w:rsidRDefault="00FD313A">
      <w:pPr>
        <w:pStyle w:val="tblzat"/>
        <w:jc w:val="center"/>
        <w:rPr>
          <w:rFonts w:eastAsia="Times New Roman"/>
        </w:rPr>
      </w:pPr>
      <w:r>
        <w:fldChar w:fldCharType="begin"/>
      </w:r>
      <w:r>
        <w:instrText xml:space="preserve"> SEQ "táblázat" \*Arabic </w:instrText>
      </w:r>
      <w:r>
        <w:fldChar w:fldCharType="separate"/>
      </w:r>
      <w:r>
        <w:t>1</w:t>
      </w:r>
      <w:r>
        <w:fldChar w:fldCharType="end"/>
      </w:r>
      <w:r>
        <w:t>. táblázat</w:t>
      </w:r>
      <w:bookmarkEnd w:id="3"/>
      <w:r>
        <w:t xml:space="preserve">. </w:t>
      </w:r>
      <w:r>
        <w:rPr>
          <w:rFonts w:eastAsia="Times New Roman"/>
        </w:rPr>
        <w:t>Az írásbeli beszámoló késedelmes beadásával kapcsolatos hanyagsági faktor értéke</w:t>
      </w:r>
    </w:p>
    <w:p w14:paraId="125744E8" w14:textId="77777777" w:rsidR="00FD313A" w:rsidRDefault="00FD313A" w:rsidP="004E66E3">
      <w:r>
        <w:t xml:space="preserve">A beszámoló értékeléséről részletesebben írunk </w:t>
      </w:r>
      <w:r w:rsidR="00826473">
        <w:fldChar w:fldCharType="begin"/>
      </w:r>
      <w:r w:rsidR="00826473">
        <w:instrText xml:space="preserve"> REF _Ref321833272 \h </w:instrText>
      </w:r>
      <w:r w:rsidR="00826473">
        <w:fldChar w:fldCharType="separate"/>
      </w:r>
      <w:r w:rsidR="00826473" w:rsidRPr="002D42F0">
        <w:t>[</w:t>
      </w:r>
      <w:r w:rsidR="00826473">
        <w:rPr>
          <w:noProof/>
        </w:rPr>
        <w:t>3</w:t>
      </w:r>
      <w:r w:rsidR="00826473" w:rsidRPr="002D42F0">
        <w:t>]</w:t>
      </w:r>
      <w:r w:rsidR="00826473">
        <w:fldChar w:fldCharType="end"/>
      </w:r>
      <w:r>
        <w:t>-ban.</w:t>
      </w:r>
    </w:p>
    <w:p w14:paraId="38FB234A" w14:textId="77777777" w:rsidR="00FD313A" w:rsidRDefault="00CC1960" w:rsidP="004E66E3">
      <w:r>
        <w:lastRenderedPageBreak/>
        <w:t>Itt ismét megemlítjük a rövidítéseket</w:t>
      </w:r>
      <w:r w:rsidR="00FD313A">
        <w:t xml:space="preserve">. Ezeket a rövidítéseket, betűszavakat néhány, az infokommunikáció területén nagyon ismert és gyakran használt kifejezéstől (például IP, TCP, GPRS, UMTS) eltekintve ki kell fejteni logikusan az </w:t>
      </w:r>
      <w:r w:rsidR="00FD313A" w:rsidRPr="00CC1960">
        <w:rPr>
          <w:i/>
        </w:rPr>
        <w:t>első használat</w:t>
      </w:r>
      <w:r w:rsidR="00FD313A">
        <w:t xml:space="preserve"> alkalmával (például így: „A GPS (Generalized Processor Sharing) egy ideális folyadékmodellen alapuló csomagütemező eljárás.”). </w:t>
      </w:r>
    </w:p>
    <w:p w14:paraId="1585B1C4" w14:textId="77777777" w:rsidR="00FD313A" w:rsidRDefault="00FD313A" w:rsidP="004E66E3">
      <w:r>
        <w:t>A beszámoló készítése során előfordulhat, hogy a hallgató úgy érzi, hogy alfejezetekkel tagolva jobban olvasható és érthető lenne a beszámoló. Ennek akadálya nincs, de érdemes arra figyelni, hogy a túlzott tagolás sem tesz jót egy írásműnek, illetve hogy a címsorokban a rövidítések és a hivatkozások használata tilos. Tartalomjegyzéket készíteni nem szükséges a beszámolóhoz, de nem is tilos, kivéve azt az esete, amikor nyilvánvalóan terjedelemnövelési célokat szolgál.</w:t>
      </w:r>
    </w:p>
    <w:p w14:paraId="4501648D" w14:textId="77777777" w:rsidR="00FD313A" w:rsidRDefault="00FD313A" w:rsidP="004E66E3">
      <w:r>
        <w:t xml:space="preserve">A beszámoló terjedelme tárgyanként változhat. Általános szabály, hogy 1 hüvelyknél nagyobb margókat ne használjunk, </w:t>
      </w:r>
      <w:r w:rsidR="00DC6D09">
        <w:t>a</w:t>
      </w:r>
      <w:r>
        <w:t xml:space="preserve"> szöveg legyen egyszeres sortávú, sorkizárt és 12 pontos betűméretű. A bekezdések kezdődjenek behúzással a minta szerint.</w:t>
      </w:r>
    </w:p>
    <w:p w14:paraId="617B3F7A" w14:textId="77777777" w:rsidR="00FD313A" w:rsidRDefault="00FD313A">
      <w:pPr>
        <w:pStyle w:val="Szvegtrzs"/>
      </w:pPr>
    </w:p>
    <w:p w14:paraId="503F0562" w14:textId="77777777" w:rsidR="00FD313A" w:rsidRDefault="006971C3">
      <w:pPr>
        <w:pStyle w:val="Cmsor2"/>
      </w:pPr>
      <w:r>
        <w:t xml:space="preserve">2.2 </w:t>
      </w:r>
      <w:r w:rsidR="00FD313A">
        <w:t>Összefoglalás</w:t>
      </w:r>
    </w:p>
    <w:p w14:paraId="1CBE672E" w14:textId="77777777" w:rsidR="00FD313A" w:rsidRDefault="00FD313A">
      <w:pPr>
        <w:pStyle w:val="Szvegtrzs"/>
      </w:pPr>
    </w:p>
    <w:p w14:paraId="4F891CBD" w14:textId="77777777" w:rsidR="009F7DA8" w:rsidRDefault="00FD313A" w:rsidP="006971C3">
      <w:r>
        <w:t xml:space="preserve">Ebben a részben az </w:t>
      </w:r>
      <w:r>
        <w:rPr>
          <w:i/>
        </w:rPr>
        <w:t>adott</w:t>
      </w:r>
      <w:r>
        <w:t xml:space="preserve"> </w:t>
      </w:r>
      <w:r>
        <w:rPr>
          <w:i/>
          <w:iCs/>
        </w:rPr>
        <w:t xml:space="preserve">félévre vonatkozó, az Önálló laboratórium tárgy keretében elvégzett munka során </w:t>
      </w:r>
      <w:r>
        <w:t xml:space="preserve">elért </w:t>
      </w:r>
      <w:r>
        <w:rPr>
          <w:b/>
          <w:bCs/>
          <w:i/>
          <w:iCs/>
        </w:rPr>
        <w:t xml:space="preserve">új </w:t>
      </w:r>
      <w:r>
        <w:t xml:space="preserve">eredmények ismételt, vázlatos, </w:t>
      </w:r>
      <w:r>
        <w:rPr>
          <w:b/>
          <w:bCs/>
        </w:rPr>
        <w:t>tömör</w:t>
      </w:r>
      <w:r w:rsidR="006971C3">
        <w:t xml:space="preserve"> összefoglalását várjuk, lehetőleg nem felsorolásként. Itt még egyszer ki lehet térni a leglényegesebb eredményekre, valamint a félév során felmerülő nehézségekre, de meg lehet említeni a továbbfejlesztési irányokat, lehetőségeket is.</w:t>
      </w:r>
      <w:r w:rsidR="009F7DA8">
        <w:t xml:space="preserve"> </w:t>
      </w:r>
    </w:p>
    <w:p w14:paraId="5A204E02" w14:textId="77777777" w:rsidR="009F7DA8" w:rsidRDefault="009F7DA8" w:rsidP="006971C3">
      <w:r>
        <w:t>Ezt a részt tagolható a következő pontok megválaszolásával:</w:t>
      </w:r>
    </w:p>
    <w:p w14:paraId="245D8A48" w14:textId="77777777" w:rsidR="009F7DA8" w:rsidRDefault="009F7DA8" w:rsidP="009F7DA8">
      <w:pPr>
        <w:numPr>
          <w:ilvl w:val="0"/>
          <w:numId w:val="6"/>
        </w:numPr>
      </w:pPr>
      <w:r>
        <w:t xml:space="preserve">Mi volt az aktuális kérdés, </w:t>
      </w:r>
      <w:r w:rsidR="008C52E4" w:rsidRPr="008C52E4">
        <w:rPr>
          <w:b/>
        </w:rPr>
        <w:t>probléma,</w:t>
      </w:r>
      <w:r>
        <w:t xml:space="preserve"> amivel a </w:t>
      </w:r>
      <w:r w:rsidR="008C52E4">
        <w:t xml:space="preserve">félév során </w:t>
      </w:r>
      <w:r w:rsidR="001F43FB">
        <w:t>foglalkoztál</w:t>
      </w:r>
      <w:r w:rsidR="008C52E4">
        <w:t>?</w:t>
      </w:r>
    </w:p>
    <w:p w14:paraId="338EA0AF" w14:textId="77777777" w:rsidR="009F7DA8" w:rsidRDefault="009F7DA8" w:rsidP="009F7DA8">
      <w:pPr>
        <w:numPr>
          <w:ilvl w:val="0"/>
          <w:numId w:val="6"/>
        </w:numPr>
      </w:pPr>
      <w:r>
        <w:t xml:space="preserve">Mi a dolgozat </w:t>
      </w:r>
      <w:r w:rsidRPr="008C52E4">
        <w:rPr>
          <w:b/>
        </w:rPr>
        <w:t>célja</w:t>
      </w:r>
      <w:r>
        <w:t>, miért érdekes egyáltalán ezzel a problémával foglalkozni</w:t>
      </w:r>
      <w:r w:rsidR="008C52E4">
        <w:t>?</w:t>
      </w:r>
    </w:p>
    <w:p w14:paraId="01B719B8" w14:textId="77777777" w:rsidR="009F7DA8" w:rsidRDefault="009F7DA8" w:rsidP="009F7DA8">
      <w:pPr>
        <w:numPr>
          <w:ilvl w:val="0"/>
          <w:numId w:val="6"/>
        </w:numPr>
      </w:pPr>
      <w:r>
        <w:t xml:space="preserve">Milyen </w:t>
      </w:r>
      <w:r w:rsidRPr="001F43FB">
        <w:rPr>
          <w:b/>
        </w:rPr>
        <w:t>módszerek</w:t>
      </w:r>
      <w:r w:rsidR="001F43FB" w:rsidRPr="001F43FB">
        <w:rPr>
          <w:b/>
        </w:rPr>
        <w:t>et</w:t>
      </w:r>
      <w:r w:rsidR="001F43FB">
        <w:t xml:space="preserve"> használtál a probléma megoldása érdekében</w:t>
      </w:r>
      <w:r w:rsidR="008C52E4">
        <w:t>?</w:t>
      </w:r>
    </w:p>
    <w:p w14:paraId="68624789" w14:textId="77777777" w:rsidR="008C52E4" w:rsidRDefault="008C52E4" w:rsidP="009F7DA8">
      <w:pPr>
        <w:numPr>
          <w:ilvl w:val="0"/>
          <w:numId w:val="6"/>
        </w:numPr>
      </w:pPr>
      <w:r>
        <w:t xml:space="preserve">Mik a legfontosabb </w:t>
      </w:r>
      <w:r w:rsidRPr="008C52E4">
        <w:rPr>
          <w:b/>
        </w:rPr>
        <w:t>eredmények</w:t>
      </w:r>
      <w:r>
        <w:t>?</w:t>
      </w:r>
    </w:p>
    <w:p w14:paraId="1D5F4C9C" w14:textId="77777777" w:rsidR="008C52E4" w:rsidRDefault="008C52E4" w:rsidP="009F7DA8">
      <w:pPr>
        <w:numPr>
          <w:ilvl w:val="0"/>
          <w:numId w:val="6"/>
        </w:numPr>
      </w:pPr>
      <w:r>
        <w:t xml:space="preserve">Milyen </w:t>
      </w:r>
      <w:r w:rsidRPr="008C52E4">
        <w:rPr>
          <w:b/>
        </w:rPr>
        <w:t>következtetéseket</w:t>
      </w:r>
      <w:r>
        <w:t xml:space="preserve"> lehet levonni?</w:t>
      </w:r>
    </w:p>
    <w:p w14:paraId="6C0AAE1F" w14:textId="77777777" w:rsidR="00970099" w:rsidRDefault="008C52E4" w:rsidP="006971C3">
      <w:r>
        <w:t>Ha valaki elolvassa ezt a részt, képet kell kapnia az egész dolgozatról!</w:t>
      </w:r>
    </w:p>
    <w:p w14:paraId="70C6D6F7" w14:textId="77777777" w:rsidR="008C52E4" w:rsidRDefault="008C52E4" w:rsidP="006971C3"/>
    <w:p w14:paraId="1731BDBD" w14:textId="77777777" w:rsidR="00970099" w:rsidRDefault="00970099" w:rsidP="00970099">
      <w:r>
        <w:t>Fontos, hogy az itt megadott sablontól el lehet térni, használata nem kötelező, csak segítséget jelenthet, viszont a fedőlap lehetőleg maradjon ugyanez és tartalmilag egyezzen meg a sablon irányelveivel. A beszámoló felépítésében nem érdemes eltérni a Bevezető - Féléves munka és eredmények bemutatása - Összefoglaló hármastól.</w:t>
      </w:r>
    </w:p>
    <w:p w14:paraId="6A48C6D0" w14:textId="77777777" w:rsidR="00FD313A" w:rsidRDefault="00FD313A">
      <w:pPr>
        <w:pStyle w:val="Szvegtrzs"/>
        <w:ind w:firstLine="0"/>
      </w:pPr>
    </w:p>
    <w:p w14:paraId="04FFFA86" w14:textId="77777777" w:rsidR="00FD313A" w:rsidRDefault="00FD313A">
      <w:pPr>
        <w:sectPr w:rsidR="00FD313A">
          <w:headerReference w:type="default" r:id="rId12"/>
          <w:footerReference w:type="even" r:id="rId13"/>
          <w:footerReference w:type="default" r:id="rId14"/>
          <w:headerReference w:type="first" r:id="rId15"/>
          <w:footerReference w:type="first" r:id="rId16"/>
          <w:pgSz w:w="11906" w:h="16838"/>
          <w:pgMar w:top="1710" w:right="1134" w:bottom="1710" w:left="1134" w:header="1134" w:footer="1134" w:gutter="0"/>
          <w:pgNumType w:start="1"/>
          <w:cols w:space="720"/>
        </w:sectPr>
      </w:pPr>
    </w:p>
    <w:p w14:paraId="6B3A9BCD" w14:textId="77777777" w:rsidR="00FD313A" w:rsidRDefault="00FD313A">
      <w:pPr>
        <w:pStyle w:val="Cmsor1"/>
        <w:pageBreakBefore/>
      </w:pPr>
      <w:r>
        <w:lastRenderedPageBreak/>
        <w:t>Irodalom, és csatlakozó dokumentumok jegyzéke</w:t>
      </w:r>
    </w:p>
    <w:p w14:paraId="4277FF5C" w14:textId="77777777" w:rsidR="00FD313A" w:rsidRDefault="00FD313A">
      <w:pPr>
        <w:pStyle w:val="Cmsor2"/>
      </w:pPr>
      <w:r>
        <w:t>A tanulmányozott irodalom jegyzéke:</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565"/>
        <w:gridCol w:w="8705"/>
      </w:tblGrid>
      <w:tr w:rsidR="00FD313A" w14:paraId="6A04C378" w14:textId="77777777" w:rsidTr="00826473">
        <w:tc>
          <w:tcPr>
            <w:tcW w:w="565" w:type="dxa"/>
            <w:tcMar>
              <w:top w:w="0" w:type="dxa"/>
            </w:tcMar>
          </w:tcPr>
          <w:p w14:paraId="108C37E1" w14:textId="77777777" w:rsidR="00FD313A" w:rsidRPr="002D42F0" w:rsidRDefault="00FD313A" w:rsidP="002D42F0">
            <w:pPr>
              <w:ind w:left="0" w:firstLine="0"/>
            </w:pPr>
            <w:bookmarkStart w:id="4" w:name="_Ref321833265"/>
            <w:bookmarkStart w:id="5" w:name="_Ref321833270"/>
            <w:r w:rsidRPr="002D42F0">
              <w:t>[</w:t>
            </w:r>
            <w:fldSimple w:instr=" SEQ  refnum \* MERGEFORMAT ">
              <w:r w:rsidR="002D42F0">
                <w:rPr>
                  <w:noProof/>
                </w:rPr>
                <w:t>1</w:t>
              </w:r>
            </w:fldSimple>
            <w:bookmarkEnd w:id="4"/>
            <w:r w:rsidRPr="002D42F0">
              <w:t>]</w:t>
            </w:r>
            <w:bookmarkEnd w:id="5"/>
          </w:p>
        </w:tc>
        <w:tc>
          <w:tcPr>
            <w:tcW w:w="8705" w:type="dxa"/>
          </w:tcPr>
          <w:p w14:paraId="6E4862D7" w14:textId="77777777" w:rsidR="00FD313A" w:rsidRDefault="00FD313A">
            <w:pPr>
              <w:pStyle w:val="Szvegtrzs"/>
              <w:ind w:left="0" w:firstLine="0"/>
            </w:pPr>
            <w:r>
              <w:rPr>
                <w:bCs/>
              </w:rPr>
              <w:t xml:space="preserve">Umberto Eco, </w:t>
            </w:r>
            <w:r>
              <w:rPr>
                <w:bCs/>
                <w:i/>
                <w:iCs/>
              </w:rPr>
              <w:t>Hogyan írjunk szakdolgozatot?,</w:t>
            </w:r>
            <w:r>
              <w:t xml:space="preserve"> Kairosz Kiadó, 2000, ISBN: 9639137537.</w:t>
            </w:r>
          </w:p>
        </w:tc>
      </w:tr>
      <w:tr w:rsidR="00FD313A" w14:paraId="18F070E4" w14:textId="77777777" w:rsidTr="00826473">
        <w:tc>
          <w:tcPr>
            <w:tcW w:w="565" w:type="dxa"/>
            <w:tcMar>
              <w:top w:w="0" w:type="dxa"/>
            </w:tcMar>
          </w:tcPr>
          <w:p w14:paraId="53CBCC0D" w14:textId="77777777" w:rsidR="00FD313A" w:rsidRPr="002D42F0" w:rsidRDefault="00FD313A" w:rsidP="002D42F0">
            <w:pPr>
              <w:ind w:left="0" w:firstLine="0"/>
            </w:pPr>
            <w:bookmarkStart w:id="6" w:name="_Ref321833346"/>
            <w:r w:rsidRPr="002D42F0">
              <w:t>[</w:t>
            </w:r>
            <w:fldSimple w:instr=" SEQ refnum \* MERGEFORMAT ">
              <w:r w:rsidR="002D42F0">
                <w:rPr>
                  <w:noProof/>
                </w:rPr>
                <w:t>2</w:t>
              </w:r>
            </w:fldSimple>
            <w:r w:rsidRPr="002D42F0">
              <w:t>]</w:t>
            </w:r>
            <w:bookmarkEnd w:id="6"/>
          </w:p>
        </w:tc>
        <w:tc>
          <w:tcPr>
            <w:tcW w:w="8705" w:type="dxa"/>
          </w:tcPr>
          <w:p w14:paraId="4C5FF96C" w14:textId="77777777" w:rsidR="00FD313A" w:rsidRDefault="00FD313A">
            <w:pPr>
              <w:pStyle w:val="Szvegtrzs"/>
              <w:ind w:left="0" w:firstLine="0"/>
            </w:pPr>
            <w:r>
              <w:t xml:space="preserve">Esterházy Péter, </w:t>
            </w:r>
            <w:r>
              <w:rPr>
                <w:i/>
                <w:iCs/>
              </w:rPr>
              <w:t>Termelési-regény (Kisssregény)</w:t>
            </w:r>
            <w:r>
              <w:t>, Magvető Könyvkiadó, 2004, ISBN: 9631423948.</w:t>
            </w:r>
          </w:p>
        </w:tc>
      </w:tr>
      <w:tr w:rsidR="00FD313A" w14:paraId="3E906649" w14:textId="77777777" w:rsidTr="00826473">
        <w:tc>
          <w:tcPr>
            <w:tcW w:w="565" w:type="dxa"/>
            <w:tcMar>
              <w:top w:w="0" w:type="dxa"/>
            </w:tcMar>
          </w:tcPr>
          <w:p w14:paraId="5B278756" w14:textId="77777777" w:rsidR="00FD313A" w:rsidRPr="002D42F0" w:rsidRDefault="00FD313A" w:rsidP="002D42F0">
            <w:pPr>
              <w:ind w:left="0" w:firstLine="0"/>
            </w:pPr>
            <w:bookmarkStart w:id="7" w:name="_Ref321833272"/>
            <w:r w:rsidRPr="002D42F0">
              <w:t>[</w:t>
            </w:r>
            <w:fldSimple w:instr=" SEQ refnum \* MERGEFORMAT ">
              <w:r w:rsidR="002D42F0">
                <w:rPr>
                  <w:noProof/>
                </w:rPr>
                <w:t>3</w:t>
              </w:r>
            </w:fldSimple>
            <w:r w:rsidRPr="002D42F0">
              <w:t>]</w:t>
            </w:r>
            <w:bookmarkEnd w:id="7"/>
          </w:p>
        </w:tc>
        <w:tc>
          <w:tcPr>
            <w:tcW w:w="8705" w:type="dxa"/>
          </w:tcPr>
          <w:p w14:paraId="167FC40A" w14:textId="77777777" w:rsidR="00FD313A" w:rsidRDefault="00FD313A">
            <w:pPr>
              <w:pStyle w:val="Szvegtrzs"/>
              <w:ind w:left="0" w:firstLine="0"/>
            </w:pPr>
            <w:r>
              <w:rPr>
                <w:i/>
                <w:iCs/>
              </w:rPr>
              <w:t>Tájékoztató a Műszaki Informatika Szak önálló laboratórium tantárgyainak 2008/9. tanév I. félévi lezárásáról a BME TMIT-en</w:t>
            </w:r>
            <w:r>
              <w:t xml:space="preserve"> (VITMA367, VITMA380, VITT4353, VITT4330), http://inflab.tmit.bme.hu/08o/lezar.shtml, szerk.: Németh Felicián, 2008. november 5.</w:t>
            </w:r>
            <w:r w:rsidR="00F37D68">
              <w:t xml:space="preserve"> Utolsó letöltés ideje: 2010-10-12</w:t>
            </w:r>
          </w:p>
        </w:tc>
      </w:tr>
    </w:tbl>
    <w:p w14:paraId="44B0D044" w14:textId="77777777" w:rsidR="00FD313A" w:rsidRDefault="00FD313A">
      <w:pPr>
        <w:pStyle w:val="Szvegtrzs"/>
      </w:pPr>
    </w:p>
    <w:p w14:paraId="4E32A10F" w14:textId="77777777" w:rsidR="002D42F0" w:rsidRDefault="00FD313A" w:rsidP="002D42F0">
      <w:pPr>
        <w:pStyle w:val="Szvegtrzs"/>
        <w:rPr>
          <w:rFonts w:cs="Times New Roman"/>
          <w:iCs/>
        </w:rPr>
      </w:pPr>
      <w:r>
        <w:rPr>
          <w:rFonts w:cs="Times New Roman"/>
          <w:iCs/>
        </w:rPr>
        <w:t>A tanulmányozott irodalmat hivatkozni kell a szövegben! Szükség esetén többször is! Az irodalomjegyzék célja ugyanis kettős:</w:t>
      </w:r>
    </w:p>
    <w:p w14:paraId="0759ACEC" w14:textId="77777777" w:rsidR="002D42F0" w:rsidRDefault="00FD313A">
      <w:pPr>
        <w:pStyle w:val="Szvegtrzs"/>
      </w:pPr>
      <w:r>
        <w:t>1.</w:t>
      </w:r>
      <w:r w:rsidR="002D42F0">
        <w:t xml:space="preserve">  </w:t>
      </w:r>
      <w:r>
        <w:t>Az olvasó tájékoztatása, hogy a dokumentumban ki nem fejtett dolgoknak, a tudottnak vélt ismereteknek hol lehet bővebben utánanézni. Következésképpen ott kell meghivatkozni az irodalmat, ahová az irodalom kapcsolódik</w:t>
      </w:r>
      <w:r w:rsidR="002D42F0">
        <w:t>.</w:t>
      </w:r>
    </w:p>
    <w:p w14:paraId="164B7F80" w14:textId="77777777" w:rsidR="00FD313A" w:rsidRDefault="00FD313A">
      <w:pPr>
        <w:pStyle w:val="Szvegtrzs"/>
      </w:pPr>
      <w:r>
        <w:t>2.</w:t>
      </w:r>
      <w:r w:rsidR="002D42F0">
        <w:t xml:space="preserve"> </w:t>
      </w:r>
      <w:r>
        <w:t>Megmutatni a tárgyfelelősnek/konzulensnek az elolvasott irodalom mennyiségét</w:t>
      </w:r>
      <w:r w:rsidR="002D42F0">
        <w:t>.</w:t>
      </w:r>
    </w:p>
    <w:p w14:paraId="696719F4" w14:textId="77777777" w:rsidR="00FD313A" w:rsidRDefault="00FD313A">
      <w:pPr>
        <w:pStyle w:val="Szvegtrzs"/>
      </w:pPr>
      <w:r>
        <w:t>Javasoljuk, hogy a hallgatók tanulmányozzák, hogyan néznek ki a hivatkozások a villamosmérnöki/informatikai szakma vezető szakmai folyóirataiban megjelenő cikkekben. Ebben a témavezető is biztosan tud segíteni.</w:t>
      </w:r>
    </w:p>
    <w:p w14:paraId="335B9848" w14:textId="77777777" w:rsidR="00FD313A" w:rsidRDefault="00FD313A">
      <w:pPr>
        <w:pStyle w:val="Szvegtrzs"/>
      </w:pPr>
      <w:r>
        <w:t>A hivatkozás teljességére és egyértelműségére tessék ügyelni! Például, ha egy könyvnek több, eltérő kiadása is van, akkor azt is meg kell jelölni, hogy melyik kiadásra hivatkozunk.</w:t>
      </w:r>
    </w:p>
    <w:p w14:paraId="5BEDD88C" w14:textId="77777777" w:rsidR="00FD313A" w:rsidRDefault="00FD313A">
      <w:pPr>
        <w:pStyle w:val="Szvegtrzs"/>
      </w:pPr>
      <w:r>
        <w:t xml:space="preserve">A webes hivatkozások problémásak szoktak lenni, de manapság egyre több az olyan dokumentum, ami csak weben lelhető fel, ezért használatuk nem zárható ki. Itt is törekedni kell azonban a pontosságra és a visszakereshetőségre. A weben található dokumentumoknak is van címe, szerzője, illetve </w:t>
      </w:r>
      <w:r w:rsidR="00970099">
        <w:t>meg kell adni</w:t>
      </w:r>
      <w:r>
        <w:t xml:space="preserve"> a letöltés/olvasás időpontját is, hiszen ezek a dokumentumok idővel megváltozhatnak.</w:t>
      </w:r>
    </w:p>
    <w:p w14:paraId="4E995D42" w14:textId="77777777" w:rsidR="00FD313A" w:rsidRDefault="00FD313A">
      <w:pPr>
        <w:pStyle w:val="Szvegtrzs"/>
      </w:pPr>
      <w:r>
        <w:t>A wikipédiás hivatkozások használata nem javasolt.</w:t>
      </w:r>
    </w:p>
    <w:p w14:paraId="6C9B841E" w14:textId="77777777" w:rsidR="00FD313A" w:rsidRDefault="00FD313A">
      <w:pPr>
        <w:pStyle w:val="Szvegtrzs"/>
      </w:pPr>
      <w:r>
        <w:t>Nem publikus dokumentumok hivatkozása nem javasolt és csak kivételes helyzetben elfogadható!</w:t>
      </w:r>
    </w:p>
    <w:p w14:paraId="25285641" w14:textId="77777777" w:rsidR="00FD313A" w:rsidRDefault="00FD313A">
      <w:pPr>
        <w:pStyle w:val="Cmsor2"/>
      </w:pPr>
      <w:r>
        <w:t>Csatlakozó egyéb elkészült dokumentációk / fájlok / stb. jegyzéke:</w:t>
      </w:r>
    </w:p>
    <w:p w14:paraId="1781D00F" w14:textId="77777777" w:rsidR="00FD313A" w:rsidRDefault="00FD313A">
      <w:pPr>
        <w:pStyle w:val="Szvegtrzs"/>
      </w:pPr>
      <w:r>
        <w:t>&lt;A munka ezen beszámolóba be nem fért eredményeinek (pl. forrás fájlok</w:t>
      </w:r>
      <w:r w:rsidR="00970099">
        <w:t xml:space="preserve">, mindenképpen csatolni akart forráskód részlet, </w:t>
      </w:r>
      <w:r>
        <w:t>felhasználói leírások, programozói leírások (API), stb.) megnevezése, fellelhetőségi helyének pontos definíciója, mely alapján a az erőforrás előkereshető – értelemszerűen nem nyilvános dokumentumok hivatkozása nem elfogadható.&gt;</w:t>
      </w:r>
    </w:p>
    <w:sectPr w:rsidR="00FD313A">
      <w:headerReference w:type="even" r:id="rId17"/>
      <w:headerReference w:type="default" r:id="rId18"/>
      <w:footerReference w:type="even" r:id="rId19"/>
      <w:footerReference w:type="default" r:id="rId20"/>
      <w:headerReference w:type="first" r:id="rId21"/>
      <w:footerReference w:type="first" r:id="rId22"/>
      <w:pgSz w:w="11906" w:h="16838"/>
      <w:pgMar w:top="1710" w:right="1134" w:bottom="1710" w:left="1134" w:header="1134"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B6ECF" w14:textId="77777777" w:rsidR="00D84B28" w:rsidRDefault="00D84B28">
      <w:r>
        <w:separator/>
      </w:r>
    </w:p>
  </w:endnote>
  <w:endnote w:type="continuationSeparator" w:id="0">
    <w:p w14:paraId="0A7961AF" w14:textId="77777777" w:rsidR="00D84B28" w:rsidRDefault="00D8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Sylfaen"/>
    <w:charset w:val="00"/>
    <w:family w:val="swiss"/>
    <w:pitch w:val="variable"/>
    <w:sig w:usb0="E7002EFF" w:usb1="D200FDFF" w:usb2="0A246029" w:usb3="00000000" w:csb0="000001FF" w:csb1="00000000"/>
  </w:font>
  <w:font w:name="FreeSans">
    <w:altName w:val="Sylfaen"/>
    <w:charset w:val="00"/>
    <w:family w:val="swiss"/>
    <w:pitch w:val="variable"/>
    <w:sig w:usb0="E4838EFF" w:usb1="4200FDFF" w:usb2="000030A0" w:usb3="00000000" w:csb0="000001B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F5750" w14:textId="77777777" w:rsidR="00FD313A" w:rsidRDefault="00FD313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80BCD" w14:textId="77777777" w:rsidR="00FD313A" w:rsidRDefault="00FD313A">
    <w:pPr>
      <w:pStyle w:val="llb"/>
    </w:pPr>
    <w:r>
      <w:fldChar w:fldCharType="begin"/>
    </w:r>
    <w:r>
      <w:instrText xml:space="preserve"> PAGE </w:instrText>
    </w:r>
    <w:r>
      <w:fldChar w:fldCharType="separate"/>
    </w:r>
    <w:r w:rsidR="00BF1B82">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3F757" w14:textId="77777777" w:rsidR="00FD313A" w:rsidRDefault="00FD313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65038" w14:textId="77777777" w:rsidR="00FD313A" w:rsidRDefault="00FD313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7BA82" w14:textId="77777777" w:rsidR="00FD313A" w:rsidRDefault="00FD313A">
    <w:pPr>
      <w:pStyle w:val="llb"/>
    </w:pPr>
    <w:r>
      <w:fldChar w:fldCharType="begin"/>
    </w:r>
    <w:r>
      <w:instrText xml:space="preserve"> PAGE </w:instrText>
    </w:r>
    <w:r>
      <w:fldChar w:fldCharType="separate"/>
    </w:r>
    <w:r w:rsidR="00BF1B82">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92C35" w14:textId="77777777" w:rsidR="00FD313A" w:rsidRDefault="00FD31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841F6" w14:textId="77777777" w:rsidR="00D84B28" w:rsidRDefault="00D84B28">
      <w:r>
        <w:separator/>
      </w:r>
    </w:p>
  </w:footnote>
  <w:footnote w:type="continuationSeparator" w:id="0">
    <w:p w14:paraId="033BEFF7" w14:textId="77777777" w:rsidR="00D84B28" w:rsidRDefault="00D8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0F908" w14:textId="18653BC5" w:rsidR="00FD313A" w:rsidRDefault="002D0780">
    <w:pPr>
      <w:pStyle w:val="lfej"/>
    </w:pPr>
    <w:r>
      <w:t>Csurgó Márton</w:t>
    </w:r>
    <w:r w:rsidR="00FD313A">
      <w:t xml:space="preserve"> (</w:t>
    </w:r>
    <w:r>
      <w:t>HR6BO1</w:t>
    </w:r>
    <w:r w:rsidR="00FD313A">
      <w:t>)</w:t>
    </w:r>
    <w:r w:rsidR="00FD313A">
      <w:tab/>
    </w:r>
    <w:r w:rsidR="00FD313A">
      <w:tab/>
      <w:t>20</w:t>
    </w:r>
    <w:r w:rsidR="00126E02">
      <w:t>2</w:t>
    </w:r>
    <w:r>
      <w:t>6</w:t>
    </w:r>
    <w:r w:rsidR="00FD313A">
      <w:t>-</w:t>
    </w:r>
    <w:r w:rsidR="00126E02">
      <w:t>05</w:t>
    </w:r>
    <w:r w:rsidR="00FD313A">
      <w:t>-</w:t>
    </w:r>
    <w:r>
      <w:t>14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3CB74" w14:textId="77777777" w:rsidR="00FD313A" w:rsidRDefault="00FD313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AAB76" w14:textId="77777777" w:rsidR="00FD313A" w:rsidRDefault="00FD313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4D88C" w14:textId="77777777" w:rsidR="00FD313A" w:rsidRDefault="00894DAF">
    <w:pPr>
      <w:pStyle w:val="lfej"/>
    </w:pPr>
    <w:r>
      <w:t>Beszámoló Péter (BPOX43)</w:t>
    </w:r>
    <w:r>
      <w:tab/>
    </w:r>
    <w:r>
      <w:tab/>
      <w:t>2017</w:t>
    </w:r>
    <w:r w:rsidR="00FD313A">
      <w:t>-11-05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AE59" w14:textId="77777777" w:rsidR="00FD313A" w:rsidRDefault="00FD31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Cmsor1"/>
      <w:suff w:val="nothing"/>
      <w:lvlText w:val="%1. "/>
      <w:lvlJc w:val="left"/>
      <w:pPr>
        <w:tabs>
          <w:tab w:val="num" w:pos="0"/>
        </w:tabs>
        <w:ind w:left="432" w:hanging="432"/>
      </w:pPr>
    </w:lvl>
    <w:lvl w:ilvl="1">
      <w:start w:val="1"/>
      <w:numFmt w:val="none"/>
      <w:pStyle w:val="Cmsor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6"/>
    <w:lvl w:ilvl="0">
      <w:start w:val="1"/>
      <w:numFmt w:val="bullet"/>
      <w:lvlText w:val=""/>
      <w:lvlJc w:val="left"/>
      <w:pPr>
        <w:tabs>
          <w:tab w:val="num" w:pos="1004"/>
        </w:tabs>
        <w:ind w:left="1004" w:hanging="360"/>
      </w:pPr>
      <w:rPr>
        <w:rFonts w:ascii="Symbol" w:hAnsi="Symbol" w:cs="Symbol"/>
      </w:rPr>
    </w:lvl>
  </w:abstractNum>
  <w:abstractNum w:abstractNumId="2" w15:restartNumberingAfterBreak="0">
    <w:nsid w:val="00000003"/>
    <w:multiLevelType w:val="multilevel"/>
    <w:tmpl w:val="00000003"/>
    <w:name w:val="WW8Num4"/>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lef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lef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left"/>
      <w:pPr>
        <w:tabs>
          <w:tab w:val="num" w:pos="6480"/>
        </w:tabs>
        <w:ind w:left="6480" w:hanging="180"/>
      </w:pPr>
      <w:rPr>
        <w:rFonts w:cs="Times New Roman"/>
      </w:rPr>
    </w:lvl>
  </w:abstractNum>
  <w:abstractNum w:abstractNumId="3" w15:restartNumberingAfterBreak="0">
    <w:nsid w:val="0C107C15"/>
    <w:multiLevelType w:val="multilevel"/>
    <w:tmpl w:val="3296350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0A076B"/>
    <w:multiLevelType w:val="hybridMultilevel"/>
    <w:tmpl w:val="A7C833C2"/>
    <w:lvl w:ilvl="0" w:tplc="040E0001">
      <w:start w:val="1"/>
      <w:numFmt w:val="bullet"/>
      <w:lvlText w:val=""/>
      <w:lvlJc w:val="left"/>
      <w:pPr>
        <w:ind w:left="1469" w:hanging="360"/>
      </w:pPr>
      <w:rPr>
        <w:rFonts w:ascii="Symbol" w:hAnsi="Symbol" w:hint="default"/>
      </w:rPr>
    </w:lvl>
    <w:lvl w:ilvl="1" w:tplc="040E0003" w:tentative="1">
      <w:start w:val="1"/>
      <w:numFmt w:val="bullet"/>
      <w:lvlText w:val="o"/>
      <w:lvlJc w:val="left"/>
      <w:pPr>
        <w:ind w:left="2189" w:hanging="360"/>
      </w:pPr>
      <w:rPr>
        <w:rFonts w:ascii="Courier New" w:hAnsi="Courier New" w:cs="Courier New" w:hint="default"/>
      </w:rPr>
    </w:lvl>
    <w:lvl w:ilvl="2" w:tplc="040E0005" w:tentative="1">
      <w:start w:val="1"/>
      <w:numFmt w:val="bullet"/>
      <w:lvlText w:val=""/>
      <w:lvlJc w:val="left"/>
      <w:pPr>
        <w:ind w:left="2909" w:hanging="360"/>
      </w:pPr>
      <w:rPr>
        <w:rFonts w:ascii="Wingdings" w:hAnsi="Wingdings" w:hint="default"/>
      </w:rPr>
    </w:lvl>
    <w:lvl w:ilvl="3" w:tplc="040E0001" w:tentative="1">
      <w:start w:val="1"/>
      <w:numFmt w:val="bullet"/>
      <w:lvlText w:val=""/>
      <w:lvlJc w:val="left"/>
      <w:pPr>
        <w:ind w:left="3629" w:hanging="360"/>
      </w:pPr>
      <w:rPr>
        <w:rFonts w:ascii="Symbol" w:hAnsi="Symbol" w:hint="default"/>
      </w:rPr>
    </w:lvl>
    <w:lvl w:ilvl="4" w:tplc="040E0003" w:tentative="1">
      <w:start w:val="1"/>
      <w:numFmt w:val="bullet"/>
      <w:lvlText w:val="o"/>
      <w:lvlJc w:val="left"/>
      <w:pPr>
        <w:ind w:left="4349" w:hanging="360"/>
      </w:pPr>
      <w:rPr>
        <w:rFonts w:ascii="Courier New" w:hAnsi="Courier New" w:cs="Courier New" w:hint="default"/>
      </w:rPr>
    </w:lvl>
    <w:lvl w:ilvl="5" w:tplc="040E0005" w:tentative="1">
      <w:start w:val="1"/>
      <w:numFmt w:val="bullet"/>
      <w:lvlText w:val=""/>
      <w:lvlJc w:val="left"/>
      <w:pPr>
        <w:ind w:left="5069" w:hanging="360"/>
      </w:pPr>
      <w:rPr>
        <w:rFonts w:ascii="Wingdings" w:hAnsi="Wingdings" w:hint="default"/>
      </w:rPr>
    </w:lvl>
    <w:lvl w:ilvl="6" w:tplc="040E0001" w:tentative="1">
      <w:start w:val="1"/>
      <w:numFmt w:val="bullet"/>
      <w:lvlText w:val=""/>
      <w:lvlJc w:val="left"/>
      <w:pPr>
        <w:ind w:left="5789" w:hanging="360"/>
      </w:pPr>
      <w:rPr>
        <w:rFonts w:ascii="Symbol" w:hAnsi="Symbol" w:hint="default"/>
      </w:rPr>
    </w:lvl>
    <w:lvl w:ilvl="7" w:tplc="040E0003" w:tentative="1">
      <w:start w:val="1"/>
      <w:numFmt w:val="bullet"/>
      <w:lvlText w:val="o"/>
      <w:lvlJc w:val="left"/>
      <w:pPr>
        <w:ind w:left="6509" w:hanging="360"/>
      </w:pPr>
      <w:rPr>
        <w:rFonts w:ascii="Courier New" w:hAnsi="Courier New" w:cs="Courier New" w:hint="default"/>
      </w:rPr>
    </w:lvl>
    <w:lvl w:ilvl="8" w:tplc="040E0005" w:tentative="1">
      <w:start w:val="1"/>
      <w:numFmt w:val="bullet"/>
      <w:lvlText w:val=""/>
      <w:lvlJc w:val="left"/>
      <w:pPr>
        <w:ind w:left="7229" w:hanging="360"/>
      </w:pPr>
      <w:rPr>
        <w:rFonts w:ascii="Wingdings" w:hAnsi="Wingdings" w:hint="default"/>
      </w:rPr>
    </w:lvl>
  </w:abstractNum>
  <w:num w:numId="1" w16cid:durableId="450712760">
    <w:abstractNumId w:val="0"/>
  </w:num>
  <w:num w:numId="2" w16cid:durableId="2138251712">
    <w:abstractNumId w:val="1"/>
  </w:num>
  <w:num w:numId="3" w16cid:durableId="941760921">
    <w:abstractNumId w:val="2"/>
  </w:num>
  <w:num w:numId="4" w16cid:durableId="1556506341">
    <w:abstractNumId w:val="0"/>
  </w:num>
  <w:num w:numId="5" w16cid:durableId="1842161989">
    <w:abstractNumId w:val="3"/>
  </w:num>
  <w:num w:numId="6" w16cid:durableId="15390489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60FC"/>
    <w:rsid w:val="00034433"/>
    <w:rsid w:val="00065A07"/>
    <w:rsid w:val="000757A4"/>
    <w:rsid w:val="000759A5"/>
    <w:rsid w:val="00077018"/>
    <w:rsid w:val="00077A5E"/>
    <w:rsid w:val="000939F2"/>
    <w:rsid w:val="000A07E5"/>
    <w:rsid w:val="000A3B30"/>
    <w:rsid w:val="000D17D6"/>
    <w:rsid w:val="000E4B63"/>
    <w:rsid w:val="00126E02"/>
    <w:rsid w:val="00173304"/>
    <w:rsid w:val="001A47FA"/>
    <w:rsid w:val="001D323C"/>
    <w:rsid w:val="001E1C8A"/>
    <w:rsid w:val="001F0F02"/>
    <w:rsid w:val="001F139B"/>
    <w:rsid w:val="001F43FB"/>
    <w:rsid w:val="00200EA1"/>
    <w:rsid w:val="00227C51"/>
    <w:rsid w:val="00270700"/>
    <w:rsid w:val="002D0780"/>
    <w:rsid w:val="002D42F0"/>
    <w:rsid w:val="002F052B"/>
    <w:rsid w:val="00302E6F"/>
    <w:rsid w:val="003237DE"/>
    <w:rsid w:val="00331FBC"/>
    <w:rsid w:val="003471D7"/>
    <w:rsid w:val="0039232A"/>
    <w:rsid w:val="003C4E59"/>
    <w:rsid w:val="00421912"/>
    <w:rsid w:val="0046021D"/>
    <w:rsid w:val="004E66E3"/>
    <w:rsid w:val="004F71AB"/>
    <w:rsid w:val="004F75D4"/>
    <w:rsid w:val="00501F2E"/>
    <w:rsid w:val="00516B8F"/>
    <w:rsid w:val="00534534"/>
    <w:rsid w:val="00563B56"/>
    <w:rsid w:val="00590CEC"/>
    <w:rsid w:val="0059647D"/>
    <w:rsid w:val="005C4E67"/>
    <w:rsid w:val="005E3F81"/>
    <w:rsid w:val="005F209E"/>
    <w:rsid w:val="00680DA2"/>
    <w:rsid w:val="006971C3"/>
    <w:rsid w:val="006B58B7"/>
    <w:rsid w:val="006D7123"/>
    <w:rsid w:val="006E1EF2"/>
    <w:rsid w:val="006F3D23"/>
    <w:rsid w:val="006F54C3"/>
    <w:rsid w:val="00724BFF"/>
    <w:rsid w:val="0074436B"/>
    <w:rsid w:val="007548A0"/>
    <w:rsid w:val="00761F27"/>
    <w:rsid w:val="007633DB"/>
    <w:rsid w:val="00783818"/>
    <w:rsid w:val="007D2541"/>
    <w:rsid w:val="007F334B"/>
    <w:rsid w:val="00826473"/>
    <w:rsid w:val="00894DAF"/>
    <w:rsid w:val="008A1818"/>
    <w:rsid w:val="008A489F"/>
    <w:rsid w:val="008B3312"/>
    <w:rsid w:val="008C52E4"/>
    <w:rsid w:val="008E0C98"/>
    <w:rsid w:val="00941BE6"/>
    <w:rsid w:val="0096171F"/>
    <w:rsid w:val="00970099"/>
    <w:rsid w:val="00974A3E"/>
    <w:rsid w:val="009A5A9F"/>
    <w:rsid w:val="009F7DA8"/>
    <w:rsid w:val="00A14308"/>
    <w:rsid w:val="00A21D33"/>
    <w:rsid w:val="00A330DE"/>
    <w:rsid w:val="00A37010"/>
    <w:rsid w:val="00A77189"/>
    <w:rsid w:val="00AB752B"/>
    <w:rsid w:val="00AC5B48"/>
    <w:rsid w:val="00AC71BA"/>
    <w:rsid w:val="00AC7809"/>
    <w:rsid w:val="00AF1EE3"/>
    <w:rsid w:val="00B12310"/>
    <w:rsid w:val="00B54C47"/>
    <w:rsid w:val="00B852F0"/>
    <w:rsid w:val="00BF1B82"/>
    <w:rsid w:val="00C41D7F"/>
    <w:rsid w:val="00C52DB9"/>
    <w:rsid w:val="00C61C7D"/>
    <w:rsid w:val="00C754FF"/>
    <w:rsid w:val="00CA7B5D"/>
    <w:rsid w:val="00CC1960"/>
    <w:rsid w:val="00CD6147"/>
    <w:rsid w:val="00CD7B6E"/>
    <w:rsid w:val="00D07F5A"/>
    <w:rsid w:val="00D108D3"/>
    <w:rsid w:val="00D74CA6"/>
    <w:rsid w:val="00D75E77"/>
    <w:rsid w:val="00D84B28"/>
    <w:rsid w:val="00DC6D09"/>
    <w:rsid w:val="00DD54B0"/>
    <w:rsid w:val="00DF34E7"/>
    <w:rsid w:val="00E12F03"/>
    <w:rsid w:val="00E20D44"/>
    <w:rsid w:val="00E560FC"/>
    <w:rsid w:val="00E6791E"/>
    <w:rsid w:val="00E7302E"/>
    <w:rsid w:val="00ED6C1E"/>
    <w:rsid w:val="00F37D68"/>
    <w:rsid w:val="00F82267"/>
    <w:rsid w:val="00F84770"/>
    <w:rsid w:val="00FB05C8"/>
    <w:rsid w:val="00FB4009"/>
    <w:rsid w:val="00FD313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5155E43"/>
  <w15:docId w15:val="{977BD40B-3038-4DC2-A40F-B67B4E319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27C51"/>
    <w:pPr>
      <w:widowControl w:val="0"/>
      <w:suppressAutoHyphens/>
      <w:ind w:left="346" w:firstLine="403"/>
      <w:jc w:val="both"/>
    </w:pPr>
    <w:rPr>
      <w:rFonts w:eastAsia="DejaVu Sans" w:cs="FreeSans"/>
      <w:kern w:val="1"/>
      <w:sz w:val="24"/>
      <w:szCs w:val="24"/>
      <w:lang w:eastAsia="hi-IN" w:bidi="hi-IN"/>
    </w:rPr>
  </w:style>
  <w:style w:type="paragraph" w:styleId="Cmsor1">
    <w:name w:val="heading 1"/>
    <w:basedOn w:val="Cmsor"/>
    <w:next w:val="Cmsor2"/>
    <w:qFormat/>
    <w:rsid w:val="00227C51"/>
    <w:pPr>
      <w:numPr>
        <w:numId w:val="1"/>
      </w:numPr>
      <w:spacing w:before="238" w:after="119"/>
      <w:ind w:left="289" w:firstLine="0"/>
      <w:jc w:val="center"/>
      <w:outlineLvl w:val="0"/>
    </w:pPr>
    <w:rPr>
      <w:b/>
      <w:bCs/>
      <w:szCs w:val="32"/>
    </w:rPr>
  </w:style>
  <w:style w:type="paragraph" w:styleId="Cmsor2">
    <w:name w:val="heading 2"/>
    <w:basedOn w:val="Norml"/>
    <w:next w:val="Szvegtrzs"/>
    <w:qFormat/>
    <w:rsid w:val="00227C51"/>
    <w:pPr>
      <w:numPr>
        <w:ilvl w:val="1"/>
        <w:numId w:val="1"/>
      </w:numPr>
      <w:spacing w:before="119"/>
      <w:outlineLvl w:val="1"/>
    </w:pPr>
    <w:rPr>
      <w:rFonts w:ascii="Arial" w:hAnsi="Arial" w:cs="Arial"/>
      <w:b/>
      <w:bCs/>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DefaultParagraphFont1">
    <w:name w:val="Default Paragraph Font1"/>
  </w:style>
  <w:style w:type="character" w:customStyle="1" w:styleId="Lbjegyzet-karakterek">
    <w:name w:val="Lábjegyzet-karakterek"/>
    <w:rPr>
      <w:rFonts w:cs="Times New Roman"/>
      <w:vertAlign w:val="superscript"/>
    </w:rPr>
  </w:style>
  <w:style w:type="character" w:styleId="Lbjegyzet-hivatkozs">
    <w:name w:val="footnote reference"/>
    <w:rPr>
      <w:vertAlign w:val="superscript"/>
    </w:rPr>
  </w:style>
  <w:style w:type="character" w:customStyle="1" w:styleId="WW8Num6z0">
    <w:name w:val="WW8Num6z0"/>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4z0">
    <w:name w:val="WW8Num4z0"/>
    <w:rPr>
      <w:rFonts w:cs="Times New Roman"/>
    </w:rPr>
  </w:style>
  <w:style w:type="character" w:styleId="Vgjegyzet-hivatkozs">
    <w:name w:val="endnote reference"/>
    <w:rPr>
      <w:vertAlign w:val="superscript"/>
    </w:rPr>
  </w:style>
  <w:style w:type="character" w:customStyle="1" w:styleId="Vgjegyzet-karakterek">
    <w:name w:val="Végjegyzet-karakterek"/>
  </w:style>
  <w:style w:type="paragraph" w:customStyle="1" w:styleId="Cmsor">
    <w:name w:val="Címsor"/>
    <w:basedOn w:val="Norml"/>
    <w:next w:val="Szvegtrzs"/>
    <w:pPr>
      <w:keepNext/>
      <w:spacing w:before="240" w:after="120"/>
    </w:pPr>
    <w:rPr>
      <w:rFonts w:ascii="Arial" w:hAnsi="Arial"/>
      <w:sz w:val="28"/>
      <w:szCs w:val="28"/>
    </w:rPr>
  </w:style>
  <w:style w:type="paragraph" w:styleId="Szvegtrzs">
    <w:name w:val="Body Text"/>
    <w:basedOn w:val="Norml"/>
  </w:style>
  <w:style w:type="paragraph" w:styleId="Lista">
    <w:name w:val="List"/>
    <w:basedOn w:val="Szvegtrzs"/>
  </w:style>
  <w:style w:type="paragraph" w:customStyle="1" w:styleId="Felirat">
    <w:name w:val="Felirat"/>
    <w:basedOn w:val="Norml"/>
    <w:pPr>
      <w:suppressLineNumbers/>
      <w:spacing w:before="120" w:after="120"/>
    </w:pPr>
    <w:rPr>
      <w:i/>
      <w:iCs/>
    </w:rPr>
  </w:style>
  <w:style w:type="paragraph" w:customStyle="1" w:styleId="Trgymutat">
    <w:name w:val="Tárgymutató"/>
    <w:basedOn w:val="Norml"/>
    <w:pPr>
      <w:suppressLineNumbers/>
    </w:pPr>
  </w:style>
  <w:style w:type="paragraph" w:customStyle="1" w:styleId="Fedlapcim">
    <w:name w:val="Fedlap cim"/>
    <w:basedOn w:val="Cmsor1"/>
    <w:pPr>
      <w:numPr>
        <w:numId w:val="0"/>
      </w:numPr>
      <w:ind w:left="288"/>
    </w:pPr>
    <w:rPr>
      <w:sz w:val="48"/>
    </w:rPr>
  </w:style>
  <w:style w:type="paragraph" w:customStyle="1" w:styleId="Tblzattartalom">
    <w:name w:val="Táblázattartalom"/>
    <w:basedOn w:val="Norml"/>
    <w:pPr>
      <w:suppressLineNumbers/>
    </w:pPr>
    <w:rPr>
      <w:sz w:val="28"/>
    </w:rPr>
  </w:style>
  <w:style w:type="paragraph" w:customStyle="1" w:styleId="Tblzatfejlc">
    <w:name w:val="Táblázatfejléc"/>
    <w:basedOn w:val="Tblzattartalom"/>
    <w:pPr>
      <w:jc w:val="center"/>
    </w:pPr>
    <w:rPr>
      <w:b/>
      <w:bCs/>
    </w:rPr>
  </w:style>
  <w:style w:type="paragraph" w:customStyle="1" w:styleId="Fedlapcim2">
    <w:name w:val="Fedlap cim 2"/>
    <w:basedOn w:val="Fedlapcim"/>
    <w:next w:val="Norml"/>
    <w:rPr>
      <w:sz w:val="36"/>
    </w:rPr>
  </w:style>
  <w:style w:type="paragraph" w:customStyle="1" w:styleId="Fedlapcim3">
    <w:name w:val="Fedlap cim 3"/>
    <w:basedOn w:val="Fedlapcim2"/>
    <w:next w:val="Norml"/>
    <w:rPr>
      <w:sz w:val="28"/>
    </w:rPr>
  </w:style>
  <w:style w:type="paragraph" w:styleId="Lbjegyzetszveg">
    <w:name w:val="footnote text"/>
    <w:basedOn w:val="Norml"/>
    <w:pPr>
      <w:suppressLineNumbers/>
      <w:ind w:left="283" w:hanging="283"/>
    </w:pPr>
    <w:rPr>
      <w:sz w:val="20"/>
      <w:szCs w:val="20"/>
    </w:rPr>
  </w:style>
  <w:style w:type="paragraph" w:customStyle="1" w:styleId="ListBullet21">
    <w:name w:val="List Bullet 21"/>
    <w:basedOn w:val="Norml"/>
    <w:pPr>
      <w:tabs>
        <w:tab w:val="left" w:pos="360"/>
      </w:tabs>
      <w:ind w:left="360" w:hanging="360"/>
    </w:pPr>
  </w:style>
  <w:style w:type="paragraph" w:styleId="lfej">
    <w:name w:val="header"/>
    <w:basedOn w:val="Norml"/>
    <w:pPr>
      <w:suppressLineNumbers/>
      <w:pBdr>
        <w:bottom w:val="single" w:sz="1" w:space="0" w:color="000000"/>
      </w:pBdr>
      <w:tabs>
        <w:tab w:val="center" w:pos="4819"/>
        <w:tab w:val="right" w:pos="9638"/>
      </w:tabs>
      <w:jc w:val="left"/>
    </w:pPr>
  </w:style>
  <w:style w:type="paragraph" w:styleId="llb">
    <w:name w:val="footer"/>
    <w:basedOn w:val="Norml"/>
    <w:pPr>
      <w:suppressLineNumbers/>
      <w:pBdr>
        <w:top w:val="single" w:sz="1" w:space="0" w:color="000000"/>
      </w:pBdr>
      <w:tabs>
        <w:tab w:val="center" w:pos="4819"/>
        <w:tab w:val="right" w:pos="9638"/>
      </w:tabs>
      <w:jc w:val="center"/>
    </w:pPr>
  </w:style>
  <w:style w:type="paragraph" w:customStyle="1" w:styleId="Caption1">
    <w:name w:val="Caption1"/>
    <w:basedOn w:val="Norml"/>
    <w:next w:val="Norml"/>
    <w:pPr>
      <w:spacing w:before="120" w:after="120"/>
    </w:pPr>
    <w:rPr>
      <w:b/>
      <w:bCs/>
      <w:sz w:val="20"/>
      <w:szCs w:val="20"/>
    </w:rPr>
  </w:style>
  <w:style w:type="paragraph" w:customStyle="1" w:styleId="tblzat">
    <w:name w:val="táblázat"/>
    <w:basedOn w:val="Felirat"/>
  </w:style>
  <w:style w:type="table" w:styleId="Rcsostblzat">
    <w:name w:val="Table Grid"/>
    <w:basedOn w:val="Normltblzat"/>
    <w:uiPriority w:val="59"/>
    <w:rsid w:val="001A47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ontents">
    <w:name w:val="Table Contents"/>
    <w:basedOn w:val="Norml"/>
    <w:uiPriority w:val="99"/>
    <w:rsid w:val="000759A5"/>
    <w:pPr>
      <w:widowControl/>
      <w:suppressAutoHyphens w:val="0"/>
      <w:autoSpaceDE w:val="0"/>
      <w:autoSpaceDN w:val="0"/>
      <w:adjustRightInd w:val="0"/>
      <w:ind w:left="0" w:firstLine="0"/>
      <w:jc w:val="left"/>
    </w:pPr>
    <w:rPr>
      <w:rFonts w:eastAsia="Times New Roman" w:cs="Times New Roman"/>
      <w:kern w:val="0"/>
      <w:sz w:val="28"/>
      <w:lang w:bidi="ar-SA"/>
    </w:rPr>
  </w:style>
  <w:style w:type="paragraph" w:styleId="Vgjegyzetszvege">
    <w:name w:val="endnote text"/>
    <w:basedOn w:val="Norml"/>
    <w:link w:val="VgjegyzetszvegeChar"/>
    <w:uiPriority w:val="99"/>
    <w:semiHidden/>
    <w:unhideWhenUsed/>
    <w:rsid w:val="00A330DE"/>
    <w:rPr>
      <w:rFonts w:cs="Mangal"/>
      <w:sz w:val="20"/>
      <w:szCs w:val="18"/>
    </w:rPr>
  </w:style>
  <w:style w:type="character" w:customStyle="1" w:styleId="VgjegyzetszvegeChar">
    <w:name w:val="Végjegyzet szövege Char"/>
    <w:link w:val="Vgjegyzetszvege"/>
    <w:uiPriority w:val="99"/>
    <w:semiHidden/>
    <w:rsid w:val="00A330DE"/>
    <w:rPr>
      <w:rFonts w:eastAsia="DejaVu Sans" w:cs="Mangal"/>
      <w:kern w:val="1"/>
      <w:szCs w:val="18"/>
      <w:lang w:val="hu-HU" w:eastAsia="hi-IN" w:bidi="hi-IN"/>
    </w:rPr>
  </w:style>
  <w:style w:type="paragraph" w:styleId="Kpalrs">
    <w:name w:val="caption"/>
    <w:basedOn w:val="Norml"/>
    <w:next w:val="Norml"/>
    <w:uiPriority w:val="35"/>
    <w:unhideWhenUsed/>
    <w:qFormat/>
    <w:rsid w:val="00826473"/>
    <w:rPr>
      <w:rFonts w:cs="Mangal"/>
      <w:b/>
      <w:bCs/>
      <w:sz w:val="20"/>
      <w:szCs w:val="18"/>
    </w:rPr>
  </w:style>
  <w:style w:type="paragraph" w:styleId="Alcm">
    <w:name w:val="Subtitle"/>
    <w:basedOn w:val="Norml"/>
    <w:next w:val="Norml"/>
    <w:link w:val="AlcmChar"/>
    <w:uiPriority w:val="11"/>
    <w:qFormat/>
    <w:rsid w:val="00173304"/>
    <w:pPr>
      <w:numPr>
        <w:ilvl w:val="1"/>
      </w:numPr>
      <w:spacing w:after="160"/>
      <w:ind w:left="346" w:firstLine="403"/>
    </w:pPr>
    <w:rPr>
      <w:rFonts w:asciiTheme="minorHAnsi" w:eastAsiaTheme="minorEastAsia" w:hAnsiTheme="minorHAnsi" w:cs="Mangal"/>
      <w:color w:val="5A5A5A" w:themeColor="text1" w:themeTint="A5"/>
      <w:spacing w:val="15"/>
      <w:sz w:val="22"/>
      <w:szCs w:val="20"/>
    </w:rPr>
  </w:style>
  <w:style w:type="character" w:customStyle="1" w:styleId="AlcmChar">
    <w:name w:val="Alcím Char"/>
    <w:basedOn w:val="Bekezdsalapbettpusa"/>
    <w:link w:val="Alcm"/>
    <w:uiPriority w:val="11"/>
    <w:rsid w:val="00173304"/>
    <w:rPr>
      <w:rFonts w:asciiTheme="minorHAnsi" w:eastAsiaTheme="minorEastAsia" w:hAnsiTheme="minorHAnsi" w:cs="Mangal"/>
      <w:color w:val="5A5A5A" w:themeColor="text1" w:themeTint="A5"/>
      <w:spacing w:val="15"/>
      <w:kern w:val="1"/>
      <w:sz w:val="22"/>
      <w:lang w:eastAsia="hi-IN" w:bidi="hi-IN"/>
    </w:rPr>
  </w:style>
  <w:style w:type="character" w:styleId="Helyrzszveg">
    <w:name w:val="Placeholder Text"/>
    <w:basedOn w:val="Bekezdsalapbettpusa"/>
    <w:uiPriority w:val="99"/>
    <w:semiHidden/>
    <w:rsid w:val="00AC5B4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 Id="rId22" Type="http://schemas.openxmlformats.org/officeDocument/2006/relationships/footer" Target="footer6.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073D5A1C-2005-4C03-B036-D6D4EAA29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9</Pages>
  <Words>2661</Words>
  <Characters>18367</Characters>
  <Application>Microsoft Office Word</Application>
  <DocSecurity>0</DocSecurity>
  <Lines>153</Lines>
  <Paragraphs>41</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Levente Csikor</dc:creator>
  <cp:keywords/>
  <cp:lastModifiedBy>YOINK WIDEHARD</cp:lastModifiedBy>
  <cp:revision>57</cp:revision>
  <cp:lastPrinted>1899-12-31T23:00:00Z</cp:lastPrinted>
  <dcterms:created xsi:type="dcterms:W3CDTF">2017-11-20T08:29:00Z</dcterms:created>
  <dcterms:modified xsi:type="dcterms:W3CDTF">2026-05-15T10:25:00Z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39a8c577-af67-44b3-bbff-6fb07d5e70a5</vt:lpwstr>
  </property>
</Properties>
</file>