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vertAlign w:val="baseline"/>
        </w:rPr>
      </w:pPr>
      <w:r w:rsidDel="00000000" w:rsidR="00000000" w:rsidRPr="00000000">
        <w:rPr>
          <w:b w:val="1"/>
          <w:vertAlign w:val="baseline"/>
          <w:rtl w:val="0"/>
        </w:rPr>
        <w:t xml:space="preserve">Memorandum of Understanding for Open Access Student Journal Hosting</w:t>
      </w:r>
      <w:r w:rsidDel="00000000" w:rsidR="00000000" w:rsidRPr="00000000">
        <w:rPr>
          <w:rtl w:val="0"/>
        </w:rPr>
      </w:r>
    </w:p>
    <w:p w:rsidR="00000000" w:rsidDel="00000000" w:rsidP="00000000" w:rsidRDefault="00000000" w:rsidRPr="00000000" w14:paraId="00000002">
      <w:pPr>
        <w:jc w:val="center"/>
        <w:rPr>
          <w:b w:val="0"/>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vertAlign w:val="baseline"/>
          <w:rtl w:val="0"/>
        </w:rPr>
        <w:t xml:space="preserve">The </w:t>
      </w:r>
      <w:r w:rsidDel="00000000" w:rsidR="00000000" w:rsidRPr="00000000">
        <w:rPr>
          <w:rtl w:val="0"/>
        </w:rPr>
        <w:t xml:space="preserve">[name of library] (hereafter “the Library”)</w:t>
      </w:r>
      <w:r w:rsidDel="00000000" w:rsidR="00000000" w:rsidRPr="00000000">
        <w:rPr>
          <w:vertAlign w:val="baseline"/>
          <w:rtl w:val="0"/>
        </w:rPr>
        <w:t xml:space="preserve">, as part of its commitment to advancing </w:t>
      </w:r>
      <w:r w:rsidDel="00000000" w:rsidR="00000000" w:rsidRPr="00000000">
        <w:rPr>
          <w:rtl w:val="0"/>
        </w:rPr>
        <w:t xml:space="preserve">student-generated</w:t>
      </w:r>
      <w:r w:rsidDel="00000000" w:rsidR="00000000" w:rsidRPr="00000000">
        <w:rPr>
          <w:vertAlign w:val="baseline"/>
          <w:rtl w:val="0"/>
        </w:rPr>
        <w:t xml:space="preserve">, open access publishing initiatives at </w:t>
      </w:r>
      <w:r w:rsidDel="00000000" w:rsidR="00000000" w:rsidRPr="00000000">
        <w:rPr>
          <w:rtl w:val="0"/>
        </w:rPr>
        <w:t xml:space="preserve">[name of campus] (hereafter “the University”)</w:t>
      </w:r>
      <w:r w:rsidDel="00000000" w:rsidR="00000000" w:rsidRPr="00000000">
        <w:rPr>
          <w:vertAlign w:val="baseline"/>
          <w:rtl w:val="0"/>
        </w:rPr>
        <w:t xml:space="preserve"> and within the California State University (CSU) system, is pleased to facilitate online hosting and provide distribution support to the </w:t>
      </w:r>
      <w:r w:rsidDel="00000000" w:rsidR="00000000" w:rsidRPr="00000000">
        <w:rPr>
          <w:rtl w:val="0"/>
        </w:rPr>
        <w:t xml:space="preserve">[journal title] (hereafter “the Journal”)</w:t>
      </w:r>
      <w:r w:rsidDel="00000000" w:rsidR="00000000" w:rsidRPr="00000000">
        <w:rPr>
          <w:vertAlign w:val="baseline"/>
          <w:rtl w:val="0"/>
        </w:rPr>
        <w:t xml:space="preserve">. </w:t>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pPr>
      <w:r w:rsidDel="00000000" w:rsidR="00000000" w:rsidRPr="00000000">
        <w:rPr>
          <w:vertAlign w:val="baseline"/>
          <w:rtl w:val="0"/>
        </w:rPr>
        <w:t xml:space="preserve">This memorandum of understanding (MOU) is intended to articulate and memorialize the commitments of the Library and the </w:t>
      </w:r>
      <w:r w:rsidDel="00000000" w:rsidR="00000000" w:rsidRPr="00000000">
        <w:rPr>
          <w:rtl w:val="0"/>
        </w:rPr>
        <w:t xml:space="preserve">J</w:t>
      </w:r>
      <w:r w:rsidDel="00000000" w:rsidR="00000000" w:rsidRPr="00000000">
        <w:rPr>
          <w:vertAlign w:val="baseline"/>
          <w:rtl w:val="0"/>
        </w:rPr>
        <w:t xml:space="preserve">ournal</w:t>
      </w:r>
      <w:r w:rsidDel="00000000" w:rsidR="00000000" w:rsidRPr="00000000">
        <w:rPr>
          <w:rtl w:val="0"/>
        </w:rPr>
        <w:t xml:space="preserve">, including the journal’s </w:t>
      </w:r>
      <w:r w:rsidDel="00000000" w:rsidR="00000000" w:rsidRPr="00000000">
        <w:rPr>
          <w:vertAlign w:val="baseline"/>
          <w:rtl w:val="0"/>
        </w:rPr>
        <w:t xml:space="preserve">sponsoring department or campus organization, </w:t>
      </w:r>
      <w:r w:rsidDel="00000000" w:rsidR="00000000" w:rsidRPr="00000000">
        <w:rPr>
          <w:rtl w:val="0"/>
        </w:rPr>
        <w:t xml:space="preserve">[name of sponsor] </w:t>
      </w:r>
      <w:r w:rsidDel="00000000" w:rsidR="00000000" w:rsidRPr="00000000">
        <w:rPr>
          <w:vertAlign w:val="baseline"/>
          <w:rtl w:val="0"/>
        </w:rPr>
        <w:t xml:space="preserve">(hereafter “the Sponsor”).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0"/>
          <w:vertAlign w:val="baseline"/>
        </w:rPr>
      </w:pPr>
      <w:r w:rsidDel="00000000" w:rsidR="00000000" w:rsidRPr="00000000">
        <w:rPr>
          <w:b w:val="1"/>
          <w:rtl w:val="0"/>
        </w:rPr>
        <w:t xml:space="preserve">Journal’s</w:t>
      </w:r>
      <w:r w:rsidDel="00000000" w:rsidR="00000000" w:rsidRPr="00000000">
        <w:rPr>
          <w:b w:val="1"/>
          <w:vertAlign w:val="baseline"/>
          <w:rtl w:val="0"/>
        </w:rPr>
        <w:t xml:space="preserve"> </w:t>
      </w:r>
      <w:r w:rsidDel="00000000" w:rsidR="00000000" w:rsidRPr="00000000">
        <w:rPr>
          <w:b w:val="1"/>
          <w:rtl w:val="0"/>
        </w:rPr>
        <w:t xml:space="preserve">Warrants</w:t>
      </w:r>
      <w:r w:rsidDel="00000000" w:rsidR="00000000" w:rsidRPr="00000000">
        <w:rPr>
          <w:rtl w:val="0"/>
        </w:rPr>
      </w:r>
    </w:p>
    <w:p w:rsidR="00000000" w:rsidDel="00000000" w:rsidP="00000000" w:rsidRDefault="00000000" w:rsidRPr="00000000" w14:paraId="00000008">
      <w:pPr>
        <w:rPr>
          <w:b w:val="0"/>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vertAlign w:val="baseline"/>
          <w:rtl w:val="0"/>
        </w:rPr>
        <w:t xml:space="preserve">The </w:t>
      </w:r>
      <w:r w:rsidDel="00000000" w:rsidR="00000000" w:rsidRPr="00000000">
        <w:rPr>
          <w:rtl w:val="0"/>
        </w:rPr>
        <w:t xml:space="preserve">Journal</w:t>
      </w:r>
      <w:r w:rsidDel="00000000" w:rsidR="00000000" w:rsidRPr="00000000">
        <w:rPr>
          <w:vertAlign w:val="baseline"/>
          <w:rtl w:val="0"/>
        </w:rPr>
        <w:t xml:space="preserve"> warrants that it has full and exclusive authority to publish</w:t>
      </w:r>
      <w:r w:rsidDel="00000000" w:rsidR="00000000" w:rsidRPr="00000000">
        <w:rPr>
          <w:rtl w:val="0"/>
        </w:rPr>
        <w:t xml:space="preserve"> </w:t>
      </w:r>
      <w:r w:rsidDel="00000000" w:rsidR="00000000" w:rsidRPr="00000000">
        <w:rPr>
          <w:vertAlign w:val="baseline"/>
          <w:rtl w:val="0"/>
        </w:rPr>
        <w:t xml:space="preserve">all content </w:t>
      </w:r>
      <w:r w:rsidDel="00000000" w:rsidR="00000000" w:rsidRPr="00000000">
        <w:rPr>
          <w:rtl w:val="0"/>
        </w:rPr>
        <w:t xml:space="preserve">therein</w:t>
      </w:r>
      <w:r w:rsidDel="00000000" w:rsidR="00000000" w:rsidRPr="00000000">
        <w:rPr>
          <w:vertAlign w:val="baseline"/>
          <w:rtl w:val="0"/>
        </w:rPr>
        <w:t xml:space="preserve">, as well as full and exclusive authority to enter into this MOU with the Library. The </w:t>
      </w:r>
      <w:r w:rsidDel="00000000" w:rsidR="00000000" w:rsidRPr="00000000">
        <w:rPr>
          <w:rtl w:val="0"/>
        </w:rPr>
        <w:t xml:space="preserve">Journal</w:t>
      </w:r>
      <w:r w:rsidDel="00000000" w:rsidR="00000000" w:rsidRPr="00000000">
        <w:rPr>
          <w:vertAlign w:val="baseline"/>
          <w:rtl w:val="0"/>
        </w:rPr>
        <w:t xml:space="preserve"> further warrants that the content supplied does not violate or infringe the law or the rights of any third party and, specifically that </w:t>
      </w:r>
      <w:r w:rsidDel="00000000" w:rsidR="00000000" w:rsidRPr="00000000">
        <w:rPr>
          <w:rtl w:val="0"/>
        </w:rPr>
        <w:t xml:space="preserve">journal publications</w:t>
      </w:r>
      <w:r w:rsidDel="00000000" w:rsidR="00000000" w:rsidRPr="00000000">
        <w:rPr>
          <w:vertAlign w:val="baseline"/>
          <w:rtl w:val="0"/>
        </w:rPr>
        <w:t xml:space="preserve"> contain no matter that is defamatory or that infringe any literary or proprietary rights, intellectual property rights, or rights of privacy. </w:t>
      </w:r>
    </w:p>
    <w:p w:rsidR="00000000" w:rsidDel="00000000" w:rsidP="00000000" w:rsidRDefault="00000000" w:rsidRPr="00000000" w14:paraId="0000000A">
      <w:pPr>
        <w:rPr>
          <w:b w:val="0"/>
          <w:vertAlign w:val="baseline"/>
        </w:rPr>
      </w:pPr>
      <w:r w:rsidDel="00000000" w:rsidR="00000000" w:rsidRPr="00000000">
        <w:rPr>
          <w:rtl w:val="0"/>
        </w:rPr>
      </w:r>
    </w:p>
    <w:p w:rsidR="00000000" w:rsidDel="00000000" w:rsidP="00000000" w:rsidRDefault="00000000" w:rsidRPr="00000000" w14:paraId="0000000B">
      <w:pPr>
        <w:rPr>
          <w:b w:val="0"/>
          <w:vertAlign w:val="baseline"/>
        </w:rPr>
      </w:pPr>
      <w:r w:rsidDel="00000000" w:rsidR="00000000" w:rsidRPr="00000000">
        <w:rPr>
          <w:b w:val="1"/>
          <w:vertAlign w:val="baseline"/>
          <w:rtl w:val="0"/>
        </w:rPr>
        <w:t xml:space="preserve">Commitments and Duties</w:t>
      </w:r>
      <w:r w:rsidDel="00000000" w:rsidR="00000000" w:rsidRPr="00000000">
        <w:rPr>
          <w:rtl w:val="0"/>
        </w:rPr>
      </w:r>
    </w:p>
    <w:p w:rsidR="00000000" w:rsidDel="00000000" w:rsidP="00000000" w:rsidRDefault="00000000" w:rsidRPr="00000000" w14:paraId="0000000C">
      <w:pPr>
        <w:rPr>
          <w:b w:val="0"/>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vertAlign w:val="baseline"/>
          <w:rtl w:val="0"/>
        </w:rPr>
        <w:t xml:space="preserve">The parties agree to the following: </w:t>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numPr>
          <w:ilvl w:val="0"/>
          <w:numId w:val="1"/>
        </w:numPr>
        <w:ind w:left="720" w:hanging="360"/>
        <w:rPr>
          <w:vertAlign w:val="baseline"/>
        </w:rPr>
      </w:pPr>
      <w:r w:rsidDel="00000000" w:rsidR="00000000" w:rsidRPr="00000000">
        <w:rPr>
          <w:vertAlign w:val="baseline"/>
          <w:rtl w:val="0"/>
        </w:rPr>
        <w:t xml:space="preserve">The Library:</w:t>
      </w:r>
    </w:p>
    <w:p w:rsidR="00000000" w:rsidDel="00000000" w:rsidP="00000000" w:rsidRDefault="00000000" w:rsidRPr="00000000" w14:paraId="00000010">
      <w:pPr>
        <w:numPr>
          <w:ilvl w:val="1"/>
          <w:numId w:val="1"/>
        </w:numPr>
        <w:ind w:left="1440" w:hanging="360"/>
        <w:rPr>
          <w:vertAlign w:val="baseline"/>
        </w:rPr>
      </w:pPr>
      <w:r w:rsidDel="00000000" w:rsidR="00000000" w:rsidRPr="00000000">
        <w:rPr>
          <w:vertAlign w:val="baseline"/>
          <w:rtl w:val="0"/>
        </w:rPr>
        <w:t xml:space="preserve">liaises with the CSU Office of the Chancellor (CSUCO) to create and maintain an instance of Open Journal Systems (OJS) for </w:t>
      </w:r>
      <w:r w:rsidDel="00000000" w:rsidR="00000000" w:rsidRPr="00000000">
        <w:rPr>
          <w:rtl w:val="0"/>
        </w:rPr>
        <w:t xml:space="preserve">the Journal</w:t>
      </w:r>
      <w:r w:rsidDel="00000000" w:rsidR="00000000" w:rsidRPr="00000000">
        <w:rPr>
          <w:vertAlign w:val="baseline"/>
          <w:rtl w:val="0"/>
        </w:rPr>
        <w:t xml:space="preserve">;</w:t>
      </w:r>
    </w:p>
    <w:p w:rsidR="00000000" w:rsidDel="00000000" w:rsidP="00000000" w:rsidRDefault="00000000" w:rsidRPr="00000000" w14:paraId="00000011">
      <w:pPr>
        <w:numPr>
          <w:ilvl w:val="1"/>
          <w:numId w:val="1"/>
        </w:numPr>
        <w:ind w:left="1440" w:hanging="360"/>
        <w:rPr>
          <w:vertAlign w:val="baseline"/>
        </w:rPr>
      </w:pPr>
      <w:r w:rsidDel="00000000" w:rsidR="00000000" w:rsidRPr="00000000">
        <w:rPr>
          <w:vertAlign w:val="baseline"/>
          <w:rtl w:val="0"/>
        </w:rPr>
        <w:t xml:space="preserve">creates a journal manager OJS account for the </w:t>
      </w:r>
      <w:r w:rsidDel="00000000" w:rsidR="00000000" w:rsidRPr="00000000">
        <w:rPr>
          <w:rtl w:val="0"/>
        </w:rPr>
        <w:t xml:space="preserve">Journal</w:t>
      </w:r>
      <w:r w:rsidDel="00000000" w:rsidR="00000000" w:rsidRPr="00000000">
        <w:rPr>
          <w:vertAlign w:val="baseline"/>
          <w:rtl w:val="0"/>
        </w:rPr>
        <w:t xml:space="preserve">’s designated representative(s) and provide platform training on an as-needed basis;</w:t>
      </w:r>
    </w:p>
    <w:p w:rsidR="00000000" w:rsidDel="00000000" w:rsidP="00000000" w:rsidRDefault="00000000" w:rsidRPr="00000000" w14:paraId="00000012">
      <w:pPr>
        <w:numPr>
          <w:ilvl w:val="1"/>
          <w:numId w:val="1"/>
        </w:numPr>
        <w:ind w:left="1440" w:hanging="360"/>
        <w:rPr>
          <w:vertAlign w:val="baseline"/>
        </w:rPr>
      </w:pPr>
      <w:r w:rsidDel="00000000" w:rsidR="00000000" w:rsidRPr="00000000">
        <w:rPr>
          <w:vertAlign w:val="baseline"/>
          <w:rtl w:val="0"/>
        </w:rPr>
        <w:t xml:space="preserve">communicates to the </w:t>
      </w:r>
      <w:r w:rsidDel="00000000" w:rsidR="00000000" w:rsidRPr="00000000">
        <w:rPr>
          <w:rtl w:val="0"/>
        </w:rPr>
        <w:t xml:space="preserve">Journal</w:t>
      </w:r>
      <w:r w:rsidDel="00000000" w:rsidR="00000000" w:rsidRPr="00000000">
        <w:rPr>
          <w:vertAlign w:val="baseline"/>
          <w:rtl w:val="0"/>
        </w:rPr>
        <w:t xml:space="preserve">’s designated representative(s) any unforeseen technical difficulties and routine maintenance that may temporarily disrupt online access to </w:t>
      </w:r>
      <w:r w:rsidDel="00000000" w:rsidR="00000000" w:rsidRPr="00000000">
        <w:rPr>
          <w:rtl w:val="0"/>
        </w:rPr>
        <w:t xml:space="preserve">the Journal</w:t>
      </w:r>
      <w:r w:rsidDel="00000000" w:rsidR="00000000" w:rsidRPr="00000000">
        <w:rPr>
          <w:vertAlign w:val="baseline"/>
          <w:rtl w:val="0"/>
        </w:rPr>
        <w:t xml:space="preserve"> content;</w:t>
      </w:r>
      <w:r w:rsidDel="00000000" w:rsidR="00000000" w:rsidRPr="00000000">
        <w:rPr>
          <w:rtl w:val="0"/>
        </w:rPr>
      </w:r>
    </w:p>
    <w:p w:rsidR="00000000" w:rsidDel="00000000" w:rsidP="00000000" w:rsidRDefault="00000000" w:rsidRPr="00000000" w14:paraId="00000013">
      <w:pPr>
        <w:numPr>
          <w:ilvl w:val="1"/>
          <w:numId w:val="1"/>
        </w:numPr>
        <w:ind w:left="1440" w:hanging="360"/>
        <w:rPr>
          <w:vertAlign w:val="baseline"/>
        </w:rPr>
      </w:pPr>
      <w:r w:rsidDel="00000000" w:rsidR="00000000" w:rsidRPr="00000000">
        <w:rPr>
          <w:vertAlign w:val="baseline"/>
          <w:rtl w:val="0"/>
        </w:rPr>
        <w:t xml:space="preserve">endeavors, in the event the CSUCO discontinues support for OJS, to facilitate uninterrupted access via a smooth transition to another hosting solution that will enable free-of-charge, online access to </w:t>
      </w:r>
      <w:r w:rsidDel="00000000" w:rsidR="00000000" w:rsidRPr="00000000">
        <w:rPr>
          <w:rtl w:val="0"/>
        </w:rPr>
        <w:t xml:space="preserve">the Journal</w:t>
      </w:r>
      <w:r w:rsidDel="00000000" w:rsidR="00000000" w:rsidRPr="00000000">
        <w:rPr>
          <w:vertAlign w:val="baseline"/>
          <w:rtl w:val="0"/>
        </w:rPr>
        <w:t xml:space="preserve"> content;</w:t>
      </w:r>
    </w:p>
    <w:p w:rsidR="00000000" w:rsidDel="00000000" w:rsidP="00000000" w:rsidRDefault="00000000" w:rsidRPr="00000000" w14:paraId="00000014">
      <w:pPr>
        <w:numPr>
          <w:ilvl w:val="1"/>
          <w:numId w:val="1"/>
        </w:numPr>
        <w:ind w:left="1440" w:hanging="360"/>
        <w:rPr>
          <w:vertAlign w:val="baseline"/>
        </w:rPr>
      </w:pPr>
      <w:r w:rsidDel="00000000" w:rsidR="00000000" w:rsidRPr="00000000">
        <w:rPr>
          <w:vertAlign w:val="baseline"/>
          <w:rtl w:val="0"/>
        </w:rPr>
        <w:t xml:space="preserve">liaises with the CSUCO to implement preservation services and enhance discoverability of journal content as resources allow; and</w:t>
      </w:r>
    </w:p>
    <w:p w:rsidR="00000000" w:rsidDel="00000000" w:rsidP="00000000" w:rsidRDefault="00000000" w:rsidRPr="00000000" w14:paraId="00000015">
      <w:pPr>
        <w:numPr>
          <w:ilvl w:val="1"/>
          <w:numId w:val="1"/>
        </w:numPr>
        <w:ind w:left="1440" w:hanging="360"/>
        <w:rPr>
          <w:vertAlign w:val="baseline"/>
        </w:rPr>
      </w:pPr>
      <w:r w:rsidDel="00000000" w:rsidR="00000000" w:rsidRPr="00000000">
        <w:rPr>
          <w:vertAlign w:val="baseline"/>
          <w:rtl w:val="0"/>
        </w:rPr>
        <w:t xml:space="preserve">provides consultative support to the </w:t>
      </w:r>
      <w:r w:rsidDel="00000000" w:rsidR="00000000" w:rsidRPr="00000000">
        <w:rPr>
          <w:rtl w:val="0"/>
        </w:rPr>
        <w:t xml:space="preserve">Journal</w:t>
      </w:r>
      <w:r w:rsidDel="00000000" w:rsidR="00000000" w:rsidRPr="00000000">
        <w:rPr>
          <w:vertAlign w:val="baseline"/>
          <w:rtl w:val="0"/>
        </w:rPr>
        <w:t xml:space="preserve"> on matters related to journal polic</w:t>
      </w:r>
      <w:r w:rsidDel="00000000" w:rsidR="00000000" w:rsidRPr="00000000">
        <w:rPr>
          <w:rtl w:val="0"/>
        </w:rPr>
        <w:t xml:space="preserve">ies; peer-review; </w:t>
      </w:r>
      <w:r w:rsidDel="00000000" w:rsidR="00000000" w:rsidRPr="00000000">
        <w:rPr>
          <w:vertAlign w:val="baseline"/>
          <w:rtl w:val="0"/>
        </w:rPr>
        <w:t xml:space="preserve">ISSNs; copyright and licensing; author permissions; indexing; name registrars (e.g., ORCID); and analytics (e.g., PlumX Metrics, Google, Web of Science, Scopus). </w:t>
      </w:r>
    </w:p>
    <w:p w:rsidR="00000000" w:rsidDel="00000000" w:rsidP="00000000" w:rsidRDefault="00000000" w:rsidRPr="00000000" w14:paraId="00000016">
      <w:pPr>
        <w:ind w:left="720"/>
        <w:rPr>
          <w:vertAlign w:val="baseline"/>
        </w:rPr>
      </w:pPr>
      <w:r w:rsidDel="00000000" w:rsidR="00000000" w:rsidRPr="00000000">
        <w:rPr>
          <w:rtl w:val="0"/>
        </w:rPr>
      </w:r>
    </w:p>
    <w:p w:rsidR="00000000" w:rsidDel="00000000" w:rsidP="00000000" w:rsidRDefault="00000000" w:rsidRPr="00000000" w14:paraId="00000017">
      <w:pPr>
        <w:numPr>
          <w:ilvl w:val="0"/>
          <w:numId w:val="1"/>
        </w:numPr>
        <w:ind w:left="720" w:hanging="360"/>
        <w:rPr>
          <w:vertAlign w:val="baseline"/>
        </w:rPr>
      </w:pPr>
      <w:r w:rsidDel="00000000" w:rsidR="00000000" w:rsidRPr="00000000">
        <w:rPr>
          <w:vertAlign w:val="baseline"/>
          <w:rtl w:val="0"/>
        </w:rPr>
        <w:t xml:space="preserve">The </w:t>
      </w:r>
      <w:r w:rsidDel="00000000" w:rsidR="00000000" w:rsidRPr="00000000">
        <w:rPr>
          <w:rtl w:val="0"/>
        </w:rPr>
        <w:t xml:space="preserve">Journal</w:t>
      </w:r>
      <w:r w:rsidDel="00000000" w:rsidR="00000000" w:rsidRPr="00000000">
        <w:rPr>
          <w:vertAlign w:val="baseline"/>
          <w:rtl w:val="0"/>
        </w:rPr>
        <w:t xml:space="preserve">: </w:t>
      </w:r>
    </w:p>
    <w:p w:rsidR="00000000" w:rsidDel="00000000" w:rsidP="00000000" w:rsidRDefault="00000000" w:rsidRPr="00000000" w14:paraId="00000018">
      <w:pPr>
        <w:numPr>
          <w:ilvl w:val="1"/>
          <w:numId w:val="1"/>
        </w:numPr>
        <w:ind w:left="1440" w:hanging="360"/>
        <w:rPr>
          <w:vertAlign w:val="baseline"/>
        </w:rPr>
      </w:pPr>
      <w:r w:rsidDel="00000000" w:rsidR="00000000" w:rsidRPr="00000000">
        <w:rPr>
          <w:vertAlign w:val="baseline"/>
          <w:rtl w:val="0"/>
        </w:rPr>
        <w:t xml:space="preserve">designates a faculty</w:t>
      </w:r>
      <w:r w:rsidDel="00000000" w:rsidR="00000000" w:rsidRPr="00000000">
        <w:rPr>
          <w:rtl w:val="0"/>
        </w:rPr>
        <w:t xml:space="preserve"> or staff advisor </w:t>
      </w:r>
      <w:r w:rsidDel="00000000" w:rsidR="00000000" w:rsidRPr="00000000">
        <w:rPr>
          <w:vertAlign w:val="baseline"/>
          <w:rtl w:val="0"/>
        </w:rPr>
        <w:t xml:space="preserve">to liaise with the Library and serve as the journal manager within OJS as well as any subsequent hosting platform;</w:t>
      </w:r>
    </w:p>
    <w:p w:rsidR="00000000" w:rsidDel="00000000" w:rsidP="00000000" w:rsidRDefault="00000000" w:rsidRPr="00000000" w14:paraId="00000019">
      <w:pPr>
        <w:numPr>
          <w:ilvl w:val="1"/>
          <w:numId w:val="1"/>
        </w:numPr>
        <w:ind w:left="1440" w:hanging="360"/>
        <w:rPr>
          <w:vertAlign w:val="baseline"/>
        </w:rPr>
      </w:pPr>
      <w:r w:rsidDel="00000000" w:rsidR="00000000" w:rsidRPr="00000000">
        <w:rPr>
          <w:vertAlign w:val="baseline"/>
          <w:rtl w:val="0"/>
        </w:rPr>
        <w:t xml:space="preserve">grants the Library a nonexclusive, irrevocable, worldwide license to disseminate electronically </w:t>
      </w:r>
      <w:r w:rsidDel="00000000" w:rsidR="00000000" w:rsidRPr="00000000">
        <w:rPr>
          <w:rtl w:val="0"/>
        </w:rPr>
        <w:t xml:space="preserve">the Journal </w:t>
      </w:r>
      <w:r w:rsidDel="00000000" w:rsidR="00000000" w:rsidRPr="00000000">
        <w:rPr>
          <w:vertAlign w:val="baseline"/>
          <w:rtl w:val="0"/>
        </w:rPr>
        <w:t xml:space="preserve">content moving forward, free-of-charge, with appropriate creator attribution, and subject to any licensing restrictions;</w:t>
      </w:r>
    </w:p>
    <w:p w:rsidR="00000000" w:rsidDel="00000000" w:rsidP="00000000" w:rsidRDefault="00000000" w:rsidRPr="00000000" w14:paraId="0000001A">
      <w:pPr>
        <w:numPr>
          <w:ilvl w:val="1"/>
          <w:numId w:val="1"/>
        </w:numPr>
        <w:ind w:left="1440" w:hanging="360"/>
        <w:rPr>
          <w:vertAlign w:val="baseline"/>
        </w:rPr>
      </w:pPr>
      <w:r w:rsidDel="00000000" w:rsidR="00000000" w:rsidRPr="00000000">
        <w:rPr>
          <w:vertAlign w:val="baseline"/>
          <w:rtl w:val="0"/>
        </w:rPr>
        <w:t xml:space="preserve">takes full responsibility for managing the publication of </w:t>
      </w:r>
      <w:r w:rsidDel="00000000" w:rsidR="00000000" w:rsidRPr="00000000">
        <w:rPr>
          <w:rtl w:val="0"/>
        </w:rPr>
        <w:t xml:space="preserve">the Journal</w:t>
      </w:r>
      <w:r w:rsidDel="00000000" w:rsidR="00000000" w:rsidRPr="00000000">
        <w:rPr>
          <w:vertAlign w:val="baseline"/>
          <w:rtl w:val="0"/>
        </w:rPr>
        <w:t xml:space="preserve">, including but not limited to appointing editorial board members; determining journal policies and licensing recommendations; soliciting manuscripts; facilitating peer review; copyediting and typesetting content; and upholding academic integrity standards; </w:t>
      </w:r>
    </w:p>
    <w:p w:rsidR="00000000" w:rsidDel="00000000" w:rsidP="00000000" w:rsidRDefault="00000000" w:rsidRPr="00000000" w14:paraId="0000001B">
      <w:pPr>
        <w:numPr>
          <w:ilvl w:val="1"/>
          <w:numId w:val="1"/>
        </w:numPr>
        <w:ind w:left="1440" w:hanging="360"/>
        <w:rPr>
          <w:vertAlign w:val="baseline"/>
        </w:rPr>
      </w:pPr>
      <w:r w:rsidDel="00000000" w:rsidR="00000000" w:rsidRPr="00000000">
        <w:rPr>
          <w:vertAlign w:val="baseline"/>
          <w:rtl w:val="0"/>
        </w:rPr>
        <w:t xml:space="preserve">ensures that all contents provided for publication</w:t>
      </w:r>
      <w:r w:rsidDel="00000000" w:rsidR="00000000" w:rsidRPr="00000000">
        <w:rPr>
          <w:rtl w:val="0"/>
        </w:rPr>
        <w:t xml:space="preserve"> </w:t>
      </w:r>
      <w:r w:rsidDel="00000000" w:rsidR="00000000" w:rsidRPr="00000000">
        <w:rPr>
          <w:vertAlign w:val="baseline"/>
          <w:rtl w:val="0"/>
        </w:rPr>
        <w:t xml:space="preserve">are fully compliant with accessibility standards (WCAG 2.1, CSUCO 1111);</w:t>
      </w:r>
    </w:p>
    <w:p w:rsidR="00000000" w:rsidDel="00000000" w:rsidP="00000000" w:rsidRDefault="00000000" w:rsidRPr="00000000" w14:paraId="0000001C">
      <w:pPr>
        <w:numPr>
          <w:ilvl w:val="1"/>
          <w:numId w:val="1"/>
        </w:numPr>
        <w:ind w:left="1440" w:hanging="360"/>
        <w:rPr>
          <w:vertAlign w:val="baseline"/>
        </w:rPr>
      </w:pPr>
      <w:r w:rsidDel="00000000" w:rsidR="00000000" w:rsidRPr="00000000">
        <w:rPr>
          <w:vertAlign w:val="baseline"/>
          <w:rtl w:val="0"/>
        </w:rPr>
        <w:t xml:space="preserve">assumes full and sole responsibility for securing from authors publication </w:t>
      </w:r>
      <w:r w:rsidDel="00000000" w:rsidR="00000000" w:rsidRPr="00000000">
        <w:rPr>
          <w:rtl w:val="0"/>
        </w:rPr>
        <w:t xml:space="preserve">permission</w:t>
      </w:r>
      <w:r w:rsidDel="00000000" w:rsidR="00000000" w:rsidRPr="00000000">
        <w:rPr>
          <w:vertAlign w:val="baseline"/>
          <w:rtl w:val="0"/>
        </w:rPr>
        <w:t xml:space="preserve"> that unambiguously grant the </w:t>
      </w:r>
      <w:r w:rsidDel="00000000" w:rsidR="00000000" w:rsidRPr="00000000">
        <w:rPr>
          <w:rtl w:val="0"/>
        </w:rPr>
        <w:t xml:space="preserve">Journal</w:t>
      </w:r>
      <w:r w:rsidDel="00000000" w:rsidR="00000000" w:rsidRPr="00000000">
        <w:rPr>
          <w:vertAlign w:val="baseline"/>
          <w:rtl w:val="0"/>
        </w:rPr>
        <w:t xml:space="preserve"> sufficient rights to enter into this agreement with the Library; </w:t>
      </w:r>
    </w:p>
    <w:p w:rsidR="00000000" w:rsidDel="00000000" w:rsidP="00000000" w:rsidRDefault="00000000" w:rsidRPr="00000000" w14:paraId="0000001D">
      <w:pPr>
        <w:numPr>
          <w:ilvl w:val="1"/>
          <w:numId w:val="1"/>
        </w:numPr>
        <w:ind w:left="1440" w:hanging="360"/>
        <w:rPr>
          <w:vertAlign w:val="baseline"/>
        </w:rPr>
      </w:pPr>
      <w:r w:rsidDel="00000000" w:rsidR="00000000" w:rsidRPr="00000000">
        <w:rPr>
          <w:vertAlign w:val="baseline"/>
          <w:rtl w:val="0"/>
        </w:rPr>
        <w:t xml:space="preserve">maintains records of all author publication agreements as well as third party permissions to reproduce, distribute, and/or otherwise reuse copyrighted materials that appear in </w:t>
      </w:r>
      <w:r w:rsidDel="00000000" w:rsidR="00000000" w:rsidRPr="00000000">
        <w:rPr>
          <w:rtl w:val="0"/>
        </w:rPr>
        <w:t xml:space="preserve">the Journal</w:t>
      </w:r>
      <w:r w:rsidDel="00000000" w:rsidR="00000000" w:rsidRPr="00000000">
        <w:rPr>
          <w:vertAlign w:val="baseline"/>
          <w:rtl w:val="0"/>
        </w:rPr>
        <w:t xml:space="preserve">; and</w:t>
      </w:r>
    </w:p>
    <w:p w:rsidR="00000000" w:rsidDel="00000000" w:rsidP="00000000" w:rsidRDefault="00000000" w:rsidRPr="00000000" w14:paraId="0000001E">
      <w:pPr>
        <w:numPr>
          <w:ilvl w:val="1"/>
          <w:numId w:val="1"/>
        </w:numPr>
        <w:ind w:left="1440" w:hanging="360"/>
        <w:rPr>
          <w:vertAlign w:val="baseline"/>
        </w:rPr>
      </w:pPr>
      <w:r w:rsidDel="00000000" w:rsidR="00000000" w:rsidRPr="00000000">
        <w:rPr>
          <w:vertAlign w:val="baseline"/>
          <w:rtl w:val="0"/>
        </w:rPr>
        <w:t xml:space="preserve">informs the Library if the </w:t>
      </w:r>
      <w:r w:rsidDel="00000000" w:rsidR="00000000" w:rsidRPr="00000000">
        <w:rPr>
          <w:rtl w:val="0"/>
        </w:rPr>
        <w:t xml:space="preserve">Journal</w:t>
      </w:r>
      <w:r w:rsidDel="00000000" w:rsidR="00000000" w:rsidRPr="00000000">
        <w:rPr>
          <w:vertAlign w:val="baseline"/>
          <w:rtl w:val="0"/>
        </w:rPr>
        <w:t xml:space="preserve">’s designated representative changes and provides the new representative’s contact information.</w:t>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rPr>
          <w:b w:val="0"/>
          <w:vertAlign w:val="baseline"/>
        </w:rPr>
      </w:pPr>
      <w:r w:rsidDel="00000000" w:rsidR="00000000" w:rsidRPr="00000000">
        <w:rPr>
          <w:b w:val="1"/>
          <w:vertAlign w:val="baseline"/>
          <w:rtl w:val="0"/>
        </w:rPr>
        <w:t xml:space="preserve">Termination </w:t>
      </w:r>
      <w:r w:rsidDel="00000000" w:rsidR="00000000" w:rsidRPr="00000000">
        <w:rPr>
          <w:rtl w:val="0"/>
        </w:rPr>
      </w:r>
    </w:p>
    <w:p w:rsidR="00000000" w:rsidDel="00000000" w:rsidP="00000000" w:rsidRDefault="00000000" w:rsidRPr="00000000" w14:paraId="00000021">
      <w:pPr>
        <w:rPr>
          <w:b w:val="0"/>
          <w:vertAlign w:val="baseline"/>
        </w:rPr>
      </w:pP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vertAlign w:val="baseline"/>
          <w:rtl w:val="0"/>
        </w:rPr>
        <w:t xml:space="preserve">Either party may terminate this MOU with at least 60 days’ notice. If the </w:t>
      </w:r>
      <w:r w:rsidDel="00000000" w:rsidR="00000000" w:rsidRPr="00000000">
        <w:rPr>
          <w:rtl w:val="0"/>
        </w:rPr>
        <w:t xml:space="preserve">Journal</w:t>
      </w:r>
      <w:r w:rsidDel="00000000" w:rsidR="00000000" w:rsidRPr="00000000">
        <w:rPr>
          <w:vertAlign w:val="baseline"/>
          <w:rtl w:val="0"/>
        </w:rPr>
        <w:t xml:space="preserve"> becomes unable to demonstrate ongoing affiliation with </w:t>
      </w:r>
      <w:r w:rsidDel="00000000" w:rsidR="00000000" w:rsidRPr="00000000">
        <w:rPr>
          <w:rtl w:val="0"/>
        </w:rPr>
        <w:t xml:space="preserve">the University</w:t>
      </w:r>
      <w:r w:rsidDel="00000000" w:rsidR="00000000" w:rsidRPr="00000000">
        <w:rPr>
          <w:vertAlign w:val="baseline"/>
          <w:rtl w:val="0"/>
        </w:rPr>
        <w:t xml:space="preserve">, the Library may terminate this MOU and discontinue hosting support. In the event of termination of the hosting relationship, the</w:t>
      </w:r>
      <w:r w:rsidDel="00000000" w:rsidR="00000000" w:rsidRPr="00000000">
        <w:rPr>
          <w:rtl w:val="0"/>
        </w:rPr>
        <w:t xml:space="preserve"> </w:t>
      </w:r>
      <w:r w:rsidDel="00000000" w:rsidR="00000000" w:rsidRPr="00000000">
        <w:rPr>
          <w:vertAlign w:val="baseline"/>
          <w:rtl w:val="0"/>
        </w:rPr>
        <w:t xml:space="preserve">Library will cooperate fully and use reasonable efforts to provide a smooth transition of all necessary components of the archive to another hosting service provider designated by the </w:t>
      </w:r>
      <w:r w:rsidDel="00000000" w:rsidR="00000000" w:rsidRPr="00000000">
        <w:rPr>
          <w:rtl w:val="0"/>
        </w:rPr>
        <w:t xml:space="preserve">Journal</w:t>
      </w:r>
      <w:r w:rsidDel="00000000" w:rsidR="00000000" w:rsidRPr="00000000">
        <w:rPr>
          <w:vertAlign w:val="baseline"/>
          <w:rtl w:val="0"/>
        </w:rPr>
        <w:t xml:space="preserve">. However, the Library reserves the right to continue to make content accrued in reliance on this MOU </w:t>
      </w:r>
      <w:r w:rsidDel="00000000" w:rsidR="00000000" w:rsidRPr="00000000">
        <w:rPr>
          <w:rtl w:val="0"/>
        </w:rPr>
        <w:t xml:space="preserve">available free-of-charge</w:t>
      </w:r>
      <w:r w:rsidDel="00000000" w:rsidR="00000000" w:rsidRPr="00000000">
        <w:rPr>
          <w:vertAlign w:val="baseline"/>
          <w:rtl w:val="0"/>
        </w:rPr>
        <w:t xml:space="preserve">. </w:t>
      </w:r>
    </w:p>
    <w:p w:rsidR="00000000" w:rsidDel="00000000" w:rsidP="00000000" w:rsidRDefault="00000000" w:rsidRPr="00000000" w14:paraId="00000023">
      <w:pPr>
        <w:rPr>
          <w:vertAlign w:val="baseline"/>
        </w:rPr>
      </w:pPr>
      <w:r w:rsidDel="00000000" w:rsidR="00000000" w:rsidRPr="00000000">
        <w:rPr>
          <w:rtl w:val="0"/>
        </w:rPr>
      </w:r>
    </w:p>
    <w:p w:rsidR="00000000" w:rsidDel="00000000" w:rsidP="00000000" w:rsidRDefault="00000000" w:rsidRPr="00000000" w14:paraId="00000024">
      <w:pPr>
        <w:rPr>
          <w:b w:val="0"/>
          <w:vertAlign w:val="baseline"/>
        </w:rPr>
      </w:pPr>
      <w:r w:rsidDel="00000000" w:rsidR="00000000" w:rsidRPr="00000000">
        <w:rPr>
          <w:b w:val="1"/>
          <w:vertAlign w:val="baseline"/>
          <w:rtl w:val="0"/>
        </w:rPr>
        <w:t xml:space="preserve">Acknowledgements</w:t>
      </w:r>
      <w:r w:rsidDel="00000000" w:rsidR="00000000" w:rsidRPr="00000000">
        <w:rPr>
          <w:rtl w:val="0"/>
        </w:rPr>
      </w:r>
    </w:p>
    <w:p w:rsidR="00000000" w:rsidDel="00000000" w:rsidP="00000000" w:rsidRDefault="00000000" w:rsidRPr="00000000" w14:paraId="00000025">
      <w:pPr>
        <w:rPr>
          <w:b w:val="0"/>
          <w:vertAlign w:val="baseline"/>
        </w:rPr>
      </w:pP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vertAlign w:val="baseline"/>
          <w:rtl w:val="0"/>
        </w:rPr>
        <w:t xml:space="preserve">This MOU reflects the entire understanding of the parties and may be amended only in writing by an addendum signed by the parties. Amendments are incorporated by reference to this MOU.</w:t>
      </w:r>
    </w:p>
    <w:p w:rsidR="00000000" w:rsidDel="00000000" w:rsidP="00000000" w:rsidRDefault="00000000" w:rsidRPr="00000000" w14:paraId="00000027">
      <w:pPr>
        <w:rPr>
          <w:b w:val="0"/>
          <w:vertAlign w:val="baseline"/>
        </w:rPr>
      </w:pPr>
      <w:r w:rsidDel="00000000" w:rsidR="00000000" w:rsidRPr="00000000">
        <w:rPr>
          <w:rtl w:val="0"/>
        </w:rPr>
      </w:r>
    </w:p>
    <w:p w:rsidR="00000000" w:rsidDel="00000000" w:rsidP="00000000" w:rsidRDefault="00000000" w:rsidRPr="00000000" w14:paraId="00000028">
      <w:pPr>
        <w:rPr>
          <w:b w:val="0"/>
          <w:vertAlign w:val="baselin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u w:val="single"/>
          <w:vertAlign w:val="baseline"/>
        </w:rPr>
      </w:pPr>
      <w:r w:rsidDel="00000000" w:rsidR="00000000" w:rsidRPr="00000000">
        <w:rPr>
          <w:rFonts w:ascii="Times New Roman" w:cs="Times New Roman" w:eastAsia="Times New Roman" w:hAnsi="Times New Roman"/>
          <w:u w:val="single"/>
          <w:vertAlign w:val="baseline"/>
          <w:rtl w:val="0"/>
        </w:rPr>
        <w:t xml:space="preserve">_________________________</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u w:val="single"/>
          <w:vertAlign w:val="baseline"/>
          <w:rtl w:val="0"/>
        </w:rPr>
        <w:tab/>
        <w:tab/>
        <w:tab/>
        <w:t xml:space="preserve">________________________</w:t>
      </w:r>
    </w:p>
    <w:p w:rsidR="00000000" w:rsidDel="00000000" w:rsidP="00000000" w:rsidRDefault="00000000" w:rsidRPr="00000000" w14:paraId="0000002A">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Signature (individual authorized</w:t>
        <w:tab/>
        <w:tab/>
        <w:tab/>
        <w:tab/>
        <w:t xml:space="preserve">Signature (individual authorized</w:t>
      </w:r>
    </w:p>
    <w:p w:rsidR="00000000" w:rsidDel="00000000" w:rsidP="00000000" w:rsidRDefault="00000000" w:rsidRPr="00000000" w14:paraId="0000002B">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to sign on behalf of the </w:t>
      </w:r>
      <w:r w:rsidDel="00000000" w:rsidR="00000000" w:rsidRPr="00000000">
        <w:rPr>
          <w:rFonts w:ascii="Times New Roman" w:cs="Times New Roman" w:eastAsia="Times New Roman" w:hAnsi="Times New Roman"/>
          <w:rtl w:val="0"/>
        </w:rPr>
        <w:t xml:space="preserve">Journal</w:t>
      </w:r>
      <w:r w:rsidDel="00000000" w:rsidR="00000000" w:rsidRPr="00000000">
        <w:rPr>
          <w:rFonts w:ascii="Times New Roman" w:cs="Times New Roman" w:eastAsia="Times New Roman" w:hAnsi="Times New Roman"/>
          <w:vertAlign w:val="baseline"/>
          <w:rtl w:val="0"/>
        </w:rPr>
        <w:t xml:space="preserve">)</w:t>
        <w:tab/>
        <w:tab/>
        <w:tab/>
        <w:tab/>
        <w:t xml:space="preserve">to sign on behalf of the Library)</w:t>
      </w:r>
    </w:p>
    <w:p w:rsidR="00000000" w:rsidDel="00000000" w:rsidP="00000000" w:rsidRDefault="00000000" w:rsidRPr="00000000" w14:paraId="0000002C">
      <w:pPr>
        <w:ind w:left="72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u w:val="single"/>
          <w:vertAlign w:val="baseline"/>
        </w:rPr>
      </w:pPr>
      <w:r w:rsidDel="00000000" w:rsidR="00000000" w:rsidRPr="00000000">
        <w:rPr>
          <w:rFonts w:ascii="Times New Roman" w:cs="Times New Roman" w:eastAsia="Times New Roman" w:hAnsi="Times New Roman"/>
          <w:u w:val="single"/>
          <w:vertAlign w:val="baseline"/>
          <w:rtl w:val="0"/>
        </w:rPr>
        <w:t xml:space="preserve">_________________________</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u w:val="single"/>
          <w:vertAlign w:val="baseline"/>
          <w:rtl w:val="0"/>
        </w:rPr>
        <w:tab/>
        <w:tab/>
        <w:tab/>
        <w:t xml:space="preserve">________________________</w:t>
      </w:r>
    </w:p>
    <w:p w:rsidR="00000000" w:rsidDel="00000000" w:rsidP="00000000" w:rsidRDefault="00000000" w:rsidRPr="00000000" w14:paraId="0000002E">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Name (please print)</w:t>
        <w:tab/>
        <w:tab/>
        <w:tab/>
        <w:tab/>
        <w:tab/>
        <w:tab/>
        <w:t xml:space="preserve">Name (please print)</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_________________________</w:t>
      </w: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u w:val="single"/>
          <w:rtl w:val="0"/>
        </w:rPr>
        <w:t xml:space="preserve">_________________________</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 (please print)</w:t>
        <w:tab/>
        <w:tab/>
        <w:tab/>
        <w:tab/>
        <w:tab/>
        <w:tab/>
        <w:t xml:space="preserve">Title (please print)</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ind w:left="72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u w:val="single"/>
          <w:vertAlign w:val="baseline"/>
        </w:rPr>
      </w:pPr>
      <w:r w:rsidDel="00000000" w:rsidR="00000000" w:rsidRPr="00000000">
        <w:rPr>
          <w:rFonts w:ascii="Times New Roman" w:cs="Times New Roman" w:eastAsia="Times New Roman" w:hAnsi="Times New Roman"/>
          <w:u w:val="single"/>
          <w:vertAlign w:val="baseline"/>
          <w:rtl w:val="0"/>
        </w:rPr>
        <w:t xml:space="preserve">_________________________</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u w:val="single"/>
          <w:vertAlign w:val="baseline"/>
          <w:rtl w:val="0"/>
        </w:rPr>
        <w:tab/>
        <w:tab/>
        <w:tab/>
        <w:t xml:space="preserve">________________________</w:t>
      </w:r>
    </w:p>
    <w:p w:rsidR="00000000" w:rsidDel="00000000" w:rsidP="00000000" w:rsidRDefault="00000000" w:rsidRPr="00000000" w14:paraId="00000036">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Address</w:t>
        <w:tab/>
        <w:tab/>
        <w:tab/>
        <w:tab/>
        <w:tab/>
        <w:tab/>
        <w:tab/>
        <w:t xml:space="preserve">Address</w:t>
      </w:r>
    </w:p>
    <w:p w:rsidR="00000000" w:rsidDel="00000000" w:rsidP="00000000" w:rsidRDefault="00000000" w:rsidRPr="00000000" w14:paraId="00000037">
      <w:pPr>
        <w:ind w:left="72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u w:val="single"/>
          <w:vertAlign w:val="baseline"/>
        </w:rPr>
      </w:pPr>
      <w:r w:rsidDel="00000000" w:rsidR="00000000" w:rsidRPr="00000000">
        <w:rPr>
          <w:rFonts w:ascii="Times New Roman" w:cs="Times New Roman" w:eastAsia="Times New Roman" w:hAnsi="Times New Roman"/>
          <w:u w:val="single"/>
          <w:vertAlign w:val="baseline"/>
          <w:rtl w:val="0"/>
        </w:rPr>
        <w:t xml:space="preserve">_________________________</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u w:val="single"/>
          <w:vertAlign w:val="baseline"/>
          <w:rtl w:val="0"/>
        </w:rPr>
        <w:tab/>
        <w:tab/>
        <w:tab/>
        <w:t xml:space="preserve">________________________</w:t>
      </w:r>
    </w:p>
    <w:p w:rsidR="00000000" w:rsidDel="00000000" w:rsidP="00000000" w:rsidRDefault="00000000" w:rsidRPr="00000000" w14:paraId="00000039">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Telephone number and email address</w:t>
        <w:tab/>
        <w:tab/>
        <w:tab/>
        <w:tab/>
        <w:t xml:space="preserve">Telephone number and email address</w:t>
      </w:r>
    </w:p>
    <w:p w:rsidR="00000000" w:rsidDel="00000000" w:rsidP="00000000" w:rsidRDefault="00000000" w:rsidRPr="00000000" w14:paraId="0000003A">
      <w:pPr>
        <w:ind w:left="72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u w:val="single"/>
          <w:vertAlign w:val="baseline"/>
        </w:rPr>
      </w:pPr>
      <w:r w:rsidDel="00000000" w:rsidR="00000000" w:rsidRPr="00000000">
        <w:rPr>
          <w:rFonts w:ascii="Times New Roman" w:cs="Times New Roman" w:eastAsia="Times New Roman" w:hAnsi="Times New Roman"/>
          <w:u w:val="single"/>
          <w:vertAlign w:val="baseline"/>
          <w:rtl w:val="0"/>
        </w:rPr>
        <w:t xml:space="preserve">_________________________</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u w:val="single"/>
          <w:vertAlign w:val="baseline"/>
          <w:rtl w:val="0"/>
        </w:rPr>
        <w:tab/>
        <w:tab/>
        <w:tab/>
        <w:t xml:space="preserve">________________________</w:t>
      </w:r>
    </w:p>
    <w:p w:rsidR="00000000" w:rsidDel="00000000" w:rsidP="00000000" w:rsidRDefault="00000000" w:rsidRPr="00000000" w14:paraId="0000003C">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Date</w:t>
        <w:tab/>
        <w:tab/>
        <w:tab/>
        <w:tab/>
        <w:tab/>
        <w:tab/>
        <w:tab/>
        <w:tab/>
        <w:t xml:space="preserve">Date</w:t>
      </w:r>
    </w:p>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rtl w:val="0"/>
        </w:rPr>
      </w:r>
    </w:p>
    <w:p w:rsidR="00000000" w:rsidDel="00000000" w:rsidP="00000000" w:rsidRDefault="00000000" w:rsidRPr="00000000" w14:paraId="0000003F">
      <w:pPr>
        <w:rPr>
          <w:vertAlign w:val="baseline"/>
        </w:rPr>
      </w:pPr>
      <w:r w:rsidDel="00000000" w:rsidR="00000000" w:rsidRPr="00000000">
        <w:rPr>
          <w:rtl w:val="0"/>
        </w:rPr>
      </w:r>
    </w:p>
    <w:p w:rsidR="00000000" w:rsidDel="00000000" w:rsidP="00000000" w:rsidRDefault="00000000" w:rsidRPr="00000000" w14:paraId="00000040">
      <w:pPr>
        <w:rPr>
          <w:vertAlign w:val="baseline"/>
        </w:rPr>
      </w:pP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rtl w:val="0"/>
        </w:rPr>
      </w:r>
    </w:p>
    <w:p w:rsidR="00000000" w:rsidDel="00000000" w:rsidP="00000000" w:rsidRDefault="00000000" w:rsidRPr="00000000" w14:paraId="00000042">
      <w:pPr>
        <w:rPr>
          <w:vertAlign w:val="baseline"/>
        </w:rPr>
      </w:pP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rtl w:val="0"/>
        </w:rPr>
      </w:r>
    </w:p>
    <w:p w:rsidR="00000000" w:rsidDel="00000000" w:rsidP="00000000" w:rsidRDefault="00000000" w:rsidRPr="00000000" w14:paraId="00000044">
      <w:pPr>
        <w:rPr>
          <w:vertAlign w:val="baseline"/>
        </w:rPr>
      </w:pPr>
      <w:r w:rsidDel="00000000" w:rsidR="00000000" w:rsidRPr="00000000">
        <w:rPr>
          <w:rtl w:val="0"/>
        </w:rPr>
      </w:r>
    </w:p>
    <w:p w:rsidR="00000000" w:rsidDel="00000000" w:rsidP="00000000" w:rsidRDefault="00000000" w:rsidRPr="00000000" w14:paraId="00000045">
      <w:pPr>
        <w:rPr>
          <w:vertAlign w:val="baseline"/>
        </w:rPr>
      </w:pPr>
      <w:r w:rsidDel="00000000" w:rsidR="00000000" w:rsidRPr="00000000">
        <w:rPr>
          <w:rtl w:val="0"/>
        </w:rPr>
      </w:r>
    </w:p>
    <w:sectPr>
      <w:headerReference r:id="rId6" w:type="first"/>
      <w:footerReference r:id="rId7" w:type="first"/>
      <w:pgSz w:h="15840" w:w="12240"/>
      <w:pgMar w:bottom="2160" w:top="2880" w:left="1440" w:right="1440" w:header="1080" w:footer="108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-634</wp:posOffset>
          </wp:positionV>
          <wp:extent cx="6350000" cy="20320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350000" cy="20320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[Insert Library header/logo here]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