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2283473"/>
        <w:docPartObj>
          <w:docPartGallery w:val="Cover Pages"/>
          <w:docPartUnique/>
        </w:docPartObj>
      </w:sdtPr>
      <w:sdtEndPr/>
      <w:sdtContent>
        <w:p w:rsidR="007531A3" w:rsidRDefault="00551C57" w:rsidP="00551C57">
          <w:pPr>
            <w:spacing w:after="120"/>
            <w:jc w:val="both"/>
          </w:pPr>
          <w:r>
            <w:rPr>
              <w:noProof/>
            </w:rPr>
            <mc:AlternateContent>
              <mc:Choice Requires="wps">
                <w:drawing>
                  <wp:anchor distT="0" distB="0" distL="114300" distR="114300" simplePos="0" relativeHeight="251662336" behindDoc="0" locked="0" layoutInCell="1" allowOverlap="1">
                    <wp:simplePos x="0" y="0"/>
                    <wp:positionH relativeFrom="margin">
                      <wp:posOffset>1181100</wp:posOffset>
                    </wp:positionH>
                    <wp:positionV relativeFrom="paragraph">
                      <wp:posOffset>-12700</wp:posOffset>
                    </wp:positionV>
                    <wp:extent cx="3587750" cy="8636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587750" cy="863600"/>
                            </a:xfrm>
                            <a:prstGeom prst="rect">
                              <a:avLst/>
                            </a:prstGeom>
                            <a:noFill/>
                            <a:ln w="6350">
                              <a:noFill/>
                            </a:ln>
                          </wps:spPr>
                          <wps:txbx>
                            <w:txbxContent>
                              <w:p w:rsidR="00551C57" w:rsidRPr="00551C57" w:rsidRDefault="00551C57" w:rsidP="00551C57">
                                <w:pPr>
                                  <w:jc w:val="center"/>
                                  <w:rPr>
                                    <w:color w:val="FFFFFF" w:themeColor="background1"/>
                                    <w:sz w:val="32"/>
                                  </w:rPr>
                                </w:pPr>
                                <w:r w:rsidRPr="00551C57">
                                  <w:rPr>
                                    <w:color w:val="FFFFFF" w:themeColor="background1"/>
                                    <w:sz w:val="32"/>
                                  </w:rPr>
                                  <w:t>BYGB/ISGB 7967 (Fall 2017)</w:t>
                                </w:r>
                              </w:p>
                              <w:p w:rsidR="00551C57" w:rsidRPr="00551C57" w:rsidRDefault="00551C57" w:rsidP="00551C57">
                                <w:pPr>
                                  <w:jc w:val="center"/>
                                  <w:rPr>
                                    <w:color w:val="FFFFFF" w:themeColor="background1"/>
                                    <w:sz w:val="32"/>
                                  </w:rPr>
                                </w:pPr>
                                <w:r w:rsidRPr="00551C57">
                                  <w:rPr>
                                    <w:color w:val="FFFFFF" w:themeColor="background1"/>
                                    <w:sz w:val="32"/>
                                  </w:rPr>
                                  <w:t>DATA MINING FOR BUSINESS</w:t>
                                </w:r>
                              </w:p>
                              <w:p w:rsidR="007531A3" w:rsidRPr="007531A3" w:rsidRDefault="00551C57" w:rsidP="00551C57">
                                <w:pPr>
                                  <w:jc w:val="center"/>
                                  <w:rPr>
                                    <w:color w:val="FFFFFF" w:themeColor="background1"/>
                                    <w:sz w:val="32"/>
                                  </w:rPr>
                                </w:pPr>
                                <w:r w:rsidRPr="00551C57">
                                  <w:rPr>
                                    <w:color w:val="FFFFFF" w:themeColor="background1"/>
                                    <w:sz w:val="32"/>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93pt;margin-top:-1pt;width:282.5pt;height:6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" filled="f" stroked="f" strokeweight=".5pt">
                    <v:textbox>
                      <w:txbxContent>
                        <w:p w:rsidR="00551C57" w:rsidRPr="00551C57" w:rsidRDefault="00551C57" w:rsidP="00551C57">
                          <w:pPr>
                            <w:jc w:val="center"/>
                            <w:rPr>
                              <w:color w:val="FFFFFF" w:themeColor="background1"/>
                              <w:sz w:val="32"/>
                            </w:rPr>
                          </w:pPr>
                          <w:r w:rsidRPr="00551C57">
                            <w:rPr>
                              <w:color w:val="FFFFFF" w:themeColor="background1"/>
                              <w:sz w:val="32"/>
                            </w:rPr>
                            <w:t>BYGB/ISGB 7967 (Fall 2017)</w:t>
                          </w:r>
                        </w:p>
                        <w:p w:rsidR="00551C57" w:rsidRPr="00551C57" w:rsidRDefault="00551C57" w:rsidP="00551C57">
                          <w:pPr>
                            <w:jc w:val="center"/>
                            <w:rPr>
                              <w:color w:val="FFFFFF" w:themeColor="background1"/>
                              <w:sz w:val="32"/>
                            </w:rPr>
                          </w:pPr>
                          <w:r w:rsidRPr="00551C57">
                            <w:rPr>
                              <w:color w:val="FFFFFF" w:themeColor="background1"/>
                              <w:sz w:val="32"/>
                            </w:rPr>
                            <w:t>DATA MINING FOR BUSINESS</w:t>
                          </w:r>
                        </w:p>
                        <w:p w:rsidR="007531A3" w:rsidRPr="007531A3" w:rsidRDefault="00551C57" w:rsidP="00551C57">
                          <w:pPr>
                            <w:jc w:val="center"/>
                            <w:rPr>
                              <w:color w:val="FFFFFF" w:themeColor="background1"/>
                              <w:sz w:val="32"/>
                            </w:rPr>
                          </w:pPr>
                          <w:r w:rsidRPr="00551C57">
                            <w:rPr>
                              <w:color w:val="FFFFFF" w:themeColor="background1"/>
                              <w:sz w:val="32"/>
                            </w:rPr>
                            <w:t>FINAL REPORT</w:t>
                          </w:r>
                        </w:p>
                      </w:txbxContent>
                    </v:textbox>
                    <w10:wrap anchorx="margin"/>
                  </v:shape>
                </w:pict>
              </mc:Fallback>
            </mc:AlternateContent>
          </w:r>
          <w:r w:rsidR="007531A3">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31A3" w:rsidRDefault="007531A3">
                                  <w:pPr>
                                    <w:pStyle w:val="NoSpacing"/>
                                    <w:spacing w:before="120"/>
                                    <w:jc w:val="center"/>
                                    <w:rPr>
                                      <w:color w:val="FFFFFF" w:themeColor="background1"/>
                                    </w:rPr>
                                  </w:pPr>
                                </w:p>
                                <w:p w:rsidR="007531A3" w:rsidRDefault="007531A3">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31A3" w:rsidRDefault="007531A3">
                                  <w:pPr>
                                    <w:pStyle w:val="NoSpacing"/>
                                    <w:jc w:val="center"/>
                                    <w:rPr>
                                      <w:rFonts w:asciiTheme="majorHAnsi" w:eastAsiaTheme="majorEastAsia" w:hAnsiTheme="majorHAnsi" w:cstheme="majorBidi"/>
                                      <w:caps/>
                                      <w:color w:val="4472C4" w:themeColor="accent1"/>
                                      <w:sz w:val="72"/>
                                      <w:szCs w:val="72"/>
                                    </w:rPr>
                                  </w:pPr>
                                  <w:r w:rsidRPr="007531A3">
                                    <w:rPr>
                                      <w:rFonts w:asciiTheme="majorHAnsi" w:eastAsiaTheme="majorEastAsia" w:hAnsiTheme="majorHAnsi" w:cstheme="majorBidi"/>
                                      <w:caps/>
                                      <w:color w:val="4472C4" w:themeColor="accent1"/>
                                      <w:sz w:val="72"/>
                                      <w:szCs w:val="72"/>
                                    </w:rPr>
                                    <w:t>The relationship between future income and the university attendance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7"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iLzcmbcDAADrDgAADgAAAAAAAAAAAAAAAAAuAgAAZHJzL2Uyb0Rv&#10;Yy54bWxQSwECLQAUAAYACAAAACEAtMSDsNwAAAAHAQAADwAAAAAAAAAAAAAAAAARBgAAZHJzL2Rv&#10;d25yZXYueG1sUEsFBgAAAAAEAAQA8wAAABoHA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7531A3" w:rsidRDefault="007531A3">
                            <w:pPr>
                              <w:pStyle w:val="NoSpacing"/>
                              <w:spacing w:before="120"/>
                              <w:jc w:val="center"/>
                              <w:rPr>
                                <w:color w:val="FFFFFF" w:themeColor="background1"/>
                              </w:rPr>
                            </w:pPr>
                          </w:p>
                          <w:p w:rsidR="007531A3" w:rsidRDefault="007531A3">
                            <w:pPr>
                              <w:pStyle w:val="NoSpacing"/>
                              <w:spacing w:before="120"/>
                              <w:jc w:val="center"/>
                              <w:rPr>
                                <w:color w:val="FFFFFF" w:themeColor="background1"/>
                              </w:rPr>
                            </w:pPr>
                            <w:r>
                              <w:rPr>
                                <w:color w:val="FFFFFF" w:themeColor="background1"/>
                              </w:rPr>
                              <w:t>  </w:t>
                            </w:r>
                          </w:p>
                        </w:txbxContent>
                      </v:textbox>
                    </v:rect>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7531A3" w:rsidRDefault="007531A3">
                            <w:pPr>
                              <w:pStyle w:val="NoSpacing"/>
                              <w:jc w:val="center"/>
                              <w:rPr>
                                <w:rFonts w:asciiTheme="majorHAnsi" w:eastAsiaTheme="majorEastAsia" w:hAnsiTheme="majorHAnsi" w:cstheme="majorBidi"/>
                                <w:caps/>
                                <w:color w:val="4472C4" w:themeColor="accent1"/>
                                <w:sz w:val="72"/>
                                <w:szCs w:val="72"/>
                              </w:rPr>
                            </w:pPr>
                            <w:r w:rsidRPr="007531A3">
                              <w:rPr>
                                <w:rFonts w:asciiTheme="majorHAnsi" w:eastAsiaTheme="majorEastAsia" w:hAnsiTheme="majorHAnsi" w:cstheme="majorBidi"/>
                                <w:caps/>
                                <w:color w:val="4472C4" w:themeColor="accent1"/>
                                <w:sz w:val="72"/>
                                <w:szCs w:val="72"/>
                              </w:rPr>
                              <w:t>The relationship between future income and the university attendance</w:t>
                            </w:r>
                          </w:p>
                        </w:txbxContent>
                      </v:textbox>
                    </v:shape>
                    <w10:wrap anchorx="page" anchory="page"/>
                  </v:group>
                </w:pict>
              </mc:Fallback>
            </mc:AlternateContent>
          </w:r>
        </w:p>
        <w:p w:rsidR="00551C57" w:rsidRDefault="007531A3" w:rsidP="00551C57">
          <w:pPr>
            <w:spacing w:after="120"/>
            <w:jc w:val="both"/>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6412865</wp:posOffset>
                    </wp:positionV>
                    <wp:extent cx="3048000" cy="229870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3048000" cy="2298700"/>
                            </a:xfrm>
                            <a:prstGeom prst="rect">
                              <a:avLst/>
                            </a:prstGeom>
                            <a:noFill/>
                            <a:ln w="6350">
                              <a:noFill/>
                            </a:ln>
                          </wps:spPr>
                          <wps:txbx>
                            <w:txbxContent>
                              <w:p w:rsidR="00551C57" w:rsidRDefault="007531A3" w:rsidP="00551C57">
                                <w:pPr>
                                  <w:spacing w:line="480" w:lineRule="auto"/>
                                  <w:rPr>
                                    <w:color w:val="FFFFFF" w:themeColor="background1"/>
                                    <w:sz w:val="24"/>
                                  </w:rPr>
                                </w:pPr>
                                <w:r w:rsidRPr="007531A3">
                                  <w:rPr>
                                    <w:color w:val="FFFFFF" w:themeColor="background1"/>
                                    <w:sz w:val="24"/>
                                  </w:rPr>
                                  <w:t xml:space="preserve">Group Members: </w:t>
                                </w:r>
                                <w:r>
                                  <w:rPr>
                                    <w:color w:val="FFFFFF" w:themeColor="background1"/>
                                    <w:sz w:val="24"/>
                                  </w:rPr>
                                  <w:tab/>
                                </w:r>
                                <w:r w:rsidRPr="007531A3">
                                  <w:rPr>
                                    <w:color w:val="FFFFFF" w:themeColor="background1"/>
                                    <w:sz w:val="24"/>
                                  </w:rPr>
                                  <w:t>Yu Zheng</w:t>
                                </w:r>
                              </w:p>
                              <w:p w:rsidR="00551C57" w:rsidRDefault="00551C57" w:rsidP="00551C57">
                                <w:pPr>
                                  <w:spacing w:line="480" w:lineRule="auto"/>
                                  <w:rPr>
                                    <w:color w:val="FFFFFF" w:themeColor="background1"/>
                                    <w:sz w:val="24"/>
                                  </w:rPr>
                                </w:pPr>
                                <w:r>
                                  <w:rPr>
                                    <w:color w:val="FFFFFF" w:themeColor="background1"/>
                                    <w:sz w:val="24"/>
                                  </w:rPr>
                                  <w:tab/>
                                </w:r>
                                <w:r>
                                  <w:rPr>
                                    <w:color w:val="FFFFFF" w:themeColor="background1"/>
                                    <w:sz w:val="24"/>
                                  </w:rPr>
                                  <w:tab/>
                                </w:r>
                                <w:r>
                                  <w:rPr>
                                    <w:color w:val="FFFFFF" w:themeColor="background1"/>
                                    <w:sz w:val="24"/>
                                  </w:rPr>
                                  <w:tab/>
                                </w:r>
                                <w:proofErr w:type="spellStart"/>
                                <w:r w:rsidR="007531A3" w:rsidRPr="007531A3">
                                  <w:rPr>
                                    <w:color w:val="FFFFFF" w:themeColor="background1"/>
                                    <w:sz w:val="24"/>
                                  </w:rPr>
                                  <w:t>Tiecheng</w:t>
                                </w:r>
                                <w:proofErr w:type="spellEnd"/>
                                <w:r w:rsidR="007531A3" w:rsidRPr="007531A3">
                                  <w:rPr>
                                    <w:color w:val="FFFFFF" w:themeColor="background1"/>
                                    <w:sz w:val="24"/>
                                  </w:rPr>
                                  <w:t xml:space="preserve"> Zhao</w:t>
                                </w:r>
                              </w:p>
                              <w:p w:rsidR="00551C57" w:rsidRDefault="00551C57" w:rsidP="00551C57">
                                <w:pPr>
                                  <w:spacing w:line="480" w:lineRule="auto"/>
                                  <w:rPr>
                                    <w:color w:val="FFFFFF" w:themeColor="background1"/>
                                    <w:sz w:val="24"/>
                                  </w:rPr>
                                </w:pPr>
                                <w:r>
                                  <w:rPr>
                                    <w:color w:val="FFFFFF" w:themeColor="background1"/>
                                    <w:sz w:val="24"/>
                                  </w:rPr>
                                  <w:tab/>
                                </w:r>
                                <w:r>
                                  <w:rPr>
                                    <w:color w:val="FFFFFF" w:themeColor="background1"/>
                                    <w:sz w:val="24"/>
                                  </w:rPr>
                                  <w:tab/>
                                </w:r>
                                <w:r>
                                  <w:rPr>
                                    <w:color w:val="FFFFFF" w:themeColor="background1"/>
                                    <w:sz w:val="24"/>
                                  </w:rPr>
                                  <w:tab/>
                                </w:r>
                                <w:r w:rsidR="007531A3" w:rsidRPr="007531A3">
                                  <w:rPr>
                                    <w:color w:val="FFFFFF" w:themeColor="background1"/>
                                    <w:sz w:val="24"/>
                                  </w:rPr>
                                  <w:t>Chang Su</w:t>
                                </w:r>
                              </w:p>
                              <w:p w:rsidR="00551C57" w:rsidRDefault="00551C57" w:rsidP="00551C57">
                                <w:pPr>
                                  <w:spacing w:line="480" w:lineRule="auto"/>
                                  <w:rPr>
                                    <w:color w:val="FFFFFF" w:themeColor="background1"/>
                                    <w:sz w:val="24"/>
                                  </w:rPr>
                                </w:pPr>
                                <w:r>
                                  <w:rPr>
                                    <w:color w:val="FFFFFF" w:themeColor="background1"/>
                                    <w:sz w:val="24"/>
                                  </w:rPr>
                                  <w:tab/>
                                </w:r>
                                <w:r>
                                  <w:rPr>
                                    <w:color w:val="FFFFFF" w:themeColor="background1"/>
                                    <w:sz w:val="24"/>
                                  </w:rPr>
                                  <w:tab/>
                                </w:r>
                                <w:r>
                                  <w:rPr>
                                    <w:color w:val="FFFFFF" w:themeColor="background1"/>
                                    <w:sz w:val="24"/>
                                  </w:rPr>
                                  <w:tab/>
                                </w:r>
                                <w:r w:rsidR="007531A3" w:rsidRPr="007531A3">
                                  <w:rPr>
                                    <w:color w:val="FFFFFF" w:themeColor="background1"/>
                                    <w:sz w:val="24"/>
                                  </w:rPr>
                                  <w:t>Fang Zhou</w:t>
                                </w:r>
                              </w:p>
                              <w:p w:rsidR="00551C57" w:rsidRPr="007531A3" w:rsidRDefault="00551C57" w:rsidP="00551C57">
                                <w:pPr>
                                  <w:spacing w:line="480" w:lineRule="auto"/>
                                  <w:rPr>
                                    <w:color w:val="FFFFFF" w:themeColor="background1"/>
                                    <w:sz w:val="24"/>
                                  </w:rPr>
                                </w:pPr>
                                <w:r>
                                  <w:rPr>
                                    <w:color w:val="FFFFFF" w:themeColor="background1"/>
                                    <w:sz w:val="24"/>
                                  </w:rPr>
                                  <w:t>Date:</w:t>
                                </w:r>
                                <w:r>
                                  <w:rPr>
                                    <w:color w:val="FFFFFF" w:themeColor="background1"/>
                                    <w:sz w:val="24"/>
                                  </w:rPr>
                                  <w:tab/>
                                </w:r>
                                <w:r>
                                  <w:rPr>
                                    <w:color w:val="FFFFFF" w:themeColor="background1"/>
                                    <w:sz w:val="24"/>
                                  </w:rPr>
                                  <w:tab/>
                                </w:r>
                                <w:r>
                                  <w:rPr>
                                    <w:color w:val="FFFFFF" w:themeColor="background1"/>
                                    <w:sz w:val="24"/>
                                  </w:rPr>
                                  <w:tab/>
                                  <w:t>Dec. 5</w:t>
                                </w:r>
                              </w:p>
                              <w:p w:rsidR="00551C57" w:rsidRDefault="00551C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1" type="#_x0000_t202" style="position:absolute;left:0;text-align:left;margin-left:0;margin-top:504.95pt;width:240pt;height:18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" filled="f" stroked="f" strokeweight=".5pt">
                    <v:textbox>
                      <w:txbxContent>
                        <w:p w:rsidR="00551C57" w:rsidRDefault="007531A3" w:rsidP="00551C57">
                          <w:pPr>
                            <w:spacing w:line="480" w:lineRule="auto"/>
                            <w:rPr>
                              <w:color w:val="FFFFFF" w:themeColor="background1"/>
                              <w:sz w:val="24"/>
                            </w:rPr>
                          </w:pPr>
                          <w:r w:rsidRPr="007531A3">
                            <w:rPr>
                              <w:color w:val="FFFFFF" w:themeColor="background1"/>
                              <w:sz w:val="24"/>
                            </w:rPr>
                            <w:t xml:space="preserve">Group Members: </w:t>
                          </w:r>
                          <w:r>
                            <w:rPr>
                              <w:color w:val="FFFFFF" w:themeColor="background1"/>
                              <w:sz w:val="24"/>
                            </w:rPr>
                            <w:tab/>
                          </w:r>
                          <w:r w:rsidRPr="007531A3">
                            <w:rPr>
                              <w:color w:val="FFFFFF" w:themeColor="background1"/>
                              <w:sz w:val="24"/>
                            </w:rPr>
                            <w:t>Yu Zheng</w:t>
                          </w:r>
                        </w:p>
                        <w:p w:rsidR="00551C57" w:rsidRDefault="00551C57" w:rsidP="00551C57">
                          <w:pPr>
                            <w:spacing w:line="480" w:lineRule="auto"/>
                            <w:rPr>
                              <w:color w:val="FFFFFF" w:themeColor="background1"/>
                              <w:sz w:val="24"/>
                            </w:rPr>
                          </w:pPr>
                          <w:r>
                            <w:rPr>
                              <w:color w:val="FFFFFF" w:themeColor="background1"/>
                              <w:sz w:val="24"/>
                            </w:rPr>
                            <w:tab/>
                          </w:r>
                          <w:r>
                            <w:rPr>
                              <w:color w:val="FFFFFF" w:themeColor="background1"/>
                              <w:sz w:val="24"/>
                            </w:rPr>
                            <w:tab/>
                          </w:r>
                          <w:r>
                            <w:rPr>
                              <w:color w:val="FFFFFF" w:themeColor="background1"/>
                              <w:sz w:val="24"/>
                            </w:rPr>
                            <w:tab/>
                          </w:r>
                          <w:proofErr w:type="spellStart"/>
                          <w:r w:rsidR="007531A3" w:rsidRPr="007531A3">
                            <w:rPr>
                              <w:color w:val="FFFFFF" w:themeColor="background1"/>
                              <w:sz w:val="24"/>
                            </w:rPr>
                            <w:t>Tiecheng</w:t>
                          </w:r>
                          <w:proofErr w:type="spellEnd"/>
                          <w:r w:rsidR="007531A3" w:rsidRPr="007531A3">
                            <w:rPr>
                              <w:color w:val="FFFFFF" w:themeColor="background1"/>
                              <w:sz w:val="24"/>
                            </w:rPr>
                            <w:t xml:space="preserve"> Zhao</w:t>
                          </w:r>
                        </w:p>
                        <w:p w:rsidR="00551C57" w:rsidRDefault="00551C57" w:rsidP="00551C57">
                          <w:pPr>
                            <w:spacing w:line="480" w:lineRule="auto"/>
                            <w:rPr>
                              <w:color w:val="FFFFFF" w:themeColor="background1"/>
                              <w:sz w:val="24"/>
                            </w:rPr>
                          </w:pPr>
                          <w:r>
                            <w:rPr>
                              <w:color w:val="FFFFFF" w:themeColor="background1"/>
                              <w:sz w:val="24"/>
                            </w:rPr>
                            <w:tab/>
                          </w:r>
                          <w:r>
                            <w:rPr>
                              <w:color w:val="FFFFFF" w:themeColor="background1"/>
                              <w:sz w:val="24"/>
                            </w:rPr>
                            <w:tab/>
                          </w:r>
                          <w:r>
                            <w:rPr>
                              <w:color w:val="FFFFFF" w:themeColor="background1"/>
                              <w:sz w:val="24"/>
                            </w:rPr>
                            <w:tab/>
                          </w:r>
                          <w:r w:rsidR="007531A3" w:rsidRPr="007531A3">
                            <w:rPr>
                              <w:color w:val="FFFFFF" w:themeColor="background1"/>
                              <w:sz w:val="24"/>
                            </w:rPr>
                            <w:t>Chang Su</w:t>
                          </w:r>
                        </w:p>
                        <w:p w:rsidR="00551C57" w:rsidRDefault="00551C57" w:rsidP="00551C57">
                          <w:pPr>
                            <w:spacing w:line="480" w:lineRule="auto"/>
                            <w:rPr>
                              <w:color w:val="FFFFFF" w:themeColor="background1"/>
                              <w:sz w:val="24"/>
                            </w:rPr>
                          </w:pPr>
                          <w:r>
                            <w:rPr>
                              <w:color w:val="FFFFFF" w:themeColor="background1"/>
                              <w:sz w:val="24"/>
                            </w:rPr>
                            <w:tab/>
                          </w:r>
                          <w:r>
                            <w:rPr>
                              <w:color w:val="FFFFFF" w:themeColor="background1"/>
                              <w:sz w:val="24"/>
                            </w:rPr>
                            <w:tab/>
                          </w:r>
                          <w:r>
                            <w:rPr>
                              <w:color w:val="FFFFFF" w:themeColor="background1"/>
                              <w:sz w:val="24"/>
                            </w:rPr>
                            <w:tab/>
                          </w:r>
                          <w:r w:rsidR="007531A3" w:rsidRPr="007531A3">
                            <w:rPr>
                              <w:color w:val="FFFFFF" w:themeColor="background1"/>
                              <w:sz w:val="24"/>
                            </w:rPr>
                            <w:t>Fang Zhou</w:t>
                          </w:r>
                        </w:p>
                        <w:p w:rsidR="00551C57" w:rsidRPr="007531A3" w:rsidRDefault="00551C57" w:rsidP="00551C57">
                          <w:pPr>
                            <w:spacing w:line="480" w:lineRule="auto"/>
                            <w:rPr>
                              <w:color w:val="FFFFFF" w:themeColor="background1"/>
                              <w:sz w:val="24"/>
                            </w:rPr>
                          </w:pPr>
                          <w:r>
                            <w:rPr>
                              <w:color w:val="FFFFFF" w:themeColor="background1"/>
                              <w:sz w:val="24"/>
                            </w:rPr>
                            <w:t>Date:</w:t>
                          </w:r>
                          <w:r>
                            <w:rPr>
                              <w:color w:val="FFFFFF" w:themeColor="background1"/>
                              <w:sz w:val="24"/>
                            </w:rPr>
                            <w:tab/>
                          </w:r>
                          <w:r>
                            <w:rPr>
                              <w:color w:val="FFFFFF" w:themeColor="background1"/>
                              <w:sz w:val="24"/>
                            </w:rPr>
                            <w:tab/>
                          </w:r>
                          <w:r>
                            <w:rPr>
                              <w:color w:val="FFFFFF" w:themeColor="background1"/>
                              <w:sz w:val="24"/>
                            </w:rPr>
                            <w:tab/>
                            <w:t>Dec. 5</w:t>
                          </w:r>
                        </w:p>
                        <w:p w:rsidR="00551C57" w:rsidRDefault="00551C57"/>
                      </w:txbxContent>
                    </v:textbox>
                    <w10:wrap anchorx="margin"/>
                  </v:shape>
                </w:pict>
              </mc:Fallback>
            </mc:AlternateContent>
          </w:r>
          <w:r>
            <w:br w:type="page"/>
          </w:r>
        </w:p>
      </w:sdtContent>
    </w:sdt>
    <w:sdt>
      <w:sdtPr>
        <w:id w:val="-973055434"/>
        <w:docPartObj>
          <w:docPartGallery w:val="Table of Contents"/>
          <w:docPartUnique/>
        </w:docPartObj>
      </w:sdtPr>
      <w:sdtEndPr>
        <w:rPr>
          <w:rFonts w:ascii="Arial" w:eastAsia="Arial" w:hAnsi="Arial" w:cs="Arial"/>
          <w:b/>
          <w:bCs/>
          <w:noProof/>
          <w:color w:val="000000"/>
          <w:sz w:val="22"/>
          <w:szCs w:val="22"/>
          <w:lang w:val="en" w:eastAsia="zh-CN"/>
        </w:rPr>
      </w:sdtEndPr>
      <w:sdtContent>
        <w:p w:rsidR="00551C57" w:rsidRPr="00CA5EB1" w:rsidRDefault="00551C57" w:rsidP="00CA5EB1">
          <w:pPr>
            <w:pStyle w:val="TOCHeading"/>
            <w:spacing w:after="240"/>
            <w:jc w:val="center"/>
            <w:rPr>
              <w:sz w:val="44"/>
            </w:rPr>
          </w:pPr>
          <w:r w:rsidRPr="00CA5EB1">
            <w:rPr>
              <w:sz w:val="44"/>
            </w:rPr>
            <w:t>Contents</w:t>
          </w:r>
        </w:p>
        <w:p w:rsidR="00CA5EB1" w:rsidRDefault="00551C57" w:rsidP="00CA5EB1">
          <w:pPr>
            <w:pStyle w:val="TOC1"/>
            <w:tabs>
              <w:tab w:val="right" w:leader="dot" w:pos="9350"/>
            </w:tabs>
            <w:spacing w:after="240"/>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500255276" w:history="1">
            <w:r w:rsidR="00CA5EB1" w:rsidRPr="00E37E77">
              <w:rPr>
                <w:rStyle w:val="Hyperlink"/>
                <w:noProof/>
              </w:rPr>
              <w:t>Abstract</w:t>
            </w:r>
            <w:r w:rsidR="00CA5EB1">
              <w:rPr>
                <w:noProof/>
                <w:webHidden/>
              </w:rPr>
              <w:tab/>
            </w:r>
            <w:r w:rsidR="00CA5EB1">
              <w:rPr>
                <w:noProof/>
                <w:webHidden/>
              </w:rPr>
              <w:fldChar w:fldCharType="begin"/>
            </w:r>
            <w:r w:rsidR="00CA5EB1">
              <w:rPr>
                <w:noProof/>
                <w:webHidden/>
              </w:rPr>
              <w:instrText xml:space="preserve"> PAGEREF _Toc500255276 \h </w:instrText>
            </w:r>
            <w:r w:rsidR="00CA5EB1">
              <w:rPr>
                <w:noProof/>
                <w:webHidden/>
              </w:rPr>
            </w:r>
            <w:r w:rsidR="00CA5EB1">
              <w:rPr>
                <w:noProof/>
                <w:webHidden/>
              </w:rPr>
              <w:fldChar w:fldCharType="separate"/>
            </w:r>
            <w:r w:rsidR="00413EA8">
              <w:rPr>
                <w:noProof/>
                <w:webHidden/>
              </w:rPr>
              <w:t>2</w:t>
            </w:r>
            <w:r w:rsidR="00CA5EB1">
              <w:rPr>
                <w:noProof/>
                <w:webHidden/>
              </w:rPr>
              <w:fldChar w:fldCharType="end"/>
            </w:r>
          </w:hyperlink>
        </w:p>
        <w:p w:rsidR="00CA5EB1" w:rsidRDefault="00CA5EB1" w:rsidP="00CA5EB1">
          <w:pPr>
            <w:pStyle w:val="TOC1"/>
            <w:tabs>
              <w:tab w:val="right" w:leader="dot" w:pos="9350"/>
            </w:tabs>
            <w:spacing w:after="240"/>
            <w:rPr>
              <w:rFonts w:asciiTheme="minorHAnsi" w:eastAsiaTheme="minorEastAsia" w:hAnsiTheme="minorHAnsi" w:cstheme="minorBidi"/>
              <w:noProof/>
              <w:color w:val="auto"/>
              <w:lang w:val="en-US"/>
            </w:rPr>
          </w:pPr>
          <w:hyperlink w:anchor="_Toc500255277" w:history="1">
            <w:r w:rsidRPr="00E37E77">
              <w:rPr>
                <w:rStyle w:val="Hyperlink"/>
                <w:noProof/>
              </w:rPr>
              <w:t>Introduction</w:t>
            </w:r>
            <w:r>
              <w:rPr>
                <w:noProof/>
                <w:webHidden/>
              </w:rPr>
              <w:tab/>
            </w:r>
            <w:r>
              <w:rPr>
                <w:noProof/>
                <w:webHidden/>
              </w:rPr>
              <w:fldChar w:fldCharType="begin"/>
            </w:r>
            <w:r>
              <w:rPr>
                <w:noProof/>
                <w:webHidden/>
              </w:rPr>
              <w:instrText xml:space="preserve"> PAGEREF _Toc500255277 \h </w:instrText>
            </w:r>
            <w:r>
              <w:rPr>
                <w:noProof/>
                <w:webHidden/>
              </w:rPr>
            </w:r>
            <w:r>
              <w:rPr>
                <w:noProof/>
                <w:webHidden/>
              </w:rPr>
              <w:fldChar w:fldCharType="separate"/>
            </w:r>
            <w:r w:rsidR="00413EA8">
              <w:rPr>
                <w:noProof/>
                <w:webHidden/>
              </w:rPr>
              <w:t>2</w:t>
            </w:r>
            <w:r>
              <w:rPr>
                <w:noProof/>
                <w:webHidden/>
              </w:rPr>
              <w:fldChar w:fldCharType="end"/>
            </w:r>
          </w:hyperlink>
        </w:p>
        <w:p w:rsidR="00CA5EB1" w:rsidRDefault="00CA5EB1" w:rsidP="00CA5EB1">
          <w:pPr>
            <w:pStyle w:val="TOC1"/>
            <w:tabs>
              <w:tab w:val="right" w:leader="dot" w:pos="9350"/>
            </w:tabs>
            <w:spacing w:after="240"/>
            <w:rPr>
              <w:rFonts w:asciiTheme="minorHAnsi" w:eastAsiaTheme="minorEastAsia" w:hAnsiTheme="minorHAnsi" w:cstheme="minorBidi"/>
              <w:noProof/>
              <w:color w:val="auto"/>
              <w:lang w:val="en-US"/>
            </w:rPr>
          </w:pPr>
          <w:hyperlink w:anchor="_Toc500255278" w:history="1">
            <w:r w:rsidRPr="00E37E77">
              <w:rPr>
                <w:rStyle w:val="Hyperlink"/>
                <w:noProof/>
              </w:rPr>
              <w:t>Problem Statement</w:t>
            </w:r>
            <w:r>
              <w:rPr>
                <w:noProof/>
                <w:webHidden/>
              </w:rPr>
              <w:tab/>
            </w:r>
            <w:r>
              <w:rPr>
                <w:noProof/>
                <w:webHidden/>
              </w:rPr>
              <w:fldChar w:fldCharType="begin"/>
            </w:r>
            <w:r>
              <w:rPr>
                <w:noProof/>
                <w:webHidden/>
              </w:rPr>
              <w:instrText xml:space="preserve"> PAGEREF _Toc500255278 \h </w:instrText>
            </w:r>
            <w:r>
              <w:rPr>
                <w:noProof/>
                <w:webHidden/>
              </w:rPr>
            </w:r>
            <w:r>
              <w:rPr>
                <w:noProof/>
                <w:webHidden/>
              </w:rPr>
              <w:fldChar w:fldCharType="separate"/>
            </w:r>
            <w:r w:rsidR="00413EA8">
              <w:rPr>
                <w:noProof/>
                <w:webHidden/>
              </w:rPr>
              <w:t>3</w:t>
            </w:r>
            <w:r>
              <w:rPr>
                <w:noProof/>
                <w:webHidden/>
              </w:rPr>
              <w:fldChar w:fldCharType="end"/>
            </w:r>
          </w:hyperlink>
        </w:p>
        <w:p w:rsidR="00CA5EB1" w:rsidRDefault="00CA5EB1" w:rsidP="00CA5EB1">
          <w:pPr>
            <w:pStyle w:val="TOC1"/>
            <w:tabs>
              <w:tab w:val="right" w:leader="dot" w:pos="9350"/>
            </w:tabs>
            <w:spacing w:after="240"/>
            <w:rPr>
              <w:rFonts w:asciiTheme="minorHAnsi" w:eastAsiaTheme="minorEastAsia" w:hAnsiTheme="minorHAnsi" w:cstheme="minorBidi"/>
              <w:noProof/>
              <w:color w:val="auto"/>
              <w:lang w:val="en-US"/>
            </w:rPr>
          </w:pPr>
          <w:hyperlink w:anchor="_Toc500255279" w:history="1">
            <w:r w:rsidRPr="00E37E77">
              <w:rPr>
                <w:rStyle w:val="Hyperlink"/>
                <w:noProof/>
              </w:rPr>
              <w:t>Data description</w:t>
            </w:r>
            <w:r>
              <w:rPr>
                <w:noProof/>
                <w:webHidden/>
              </w:rPr>
              <w:tab/>
            </w:r>
            <w:r>
              <w:rPr>
                <w:noProof/>
                <w:webHidden/>
              </w:rPr>
              <w:fldChar w:fldCharType="begin"/>
            </w:r>
            <w:r>
              <w:rPr>
                <w:noProof/>
                <w:webHidden/>
              </w:rPr>
              <w:instrText xml:space="preserve"> PAGEREF _Toc500255279 \h </w:instrText>
            </w:r>
            <w:r>
              <w:rPr>
                <w:noProof/>
                <w:webHidden/>
              </w:rPr>
            </w:r>
            <w:r>
              <w:rPr>
                <w:noProof/>
                <w:webHidden/>
              </w:rPr>
              <w:fldChar w:fldCharType="separate"/>
            </w:r>
            <w:r w:rsidR="00413EA8">
              <w:rPr>
                <w:noProof/>
                <w:webHidden/>
              </w:rPr>
              <w:t>4</w:t>
            </w:r>
            <w:r>
              <w:rPr>
                <w:noProof/>
                <w:webHidden/>
              </w:rPr>
              <w:fldChar w:fldCharType="end"/>
            </w:r>
          </w:hyperlink>
        </w:p>
        <w:p w:rsidR="00CA5EB1" w:rsidRDefault="00CA5EB1" w:rsidP="00CA5EB1">
          <w:pPr>
            <w:pStyle w:val="TOC1"/>
            <w:tabs>
              <w:tab w:val="right" w:leader="dot" w:pos="9350"/>
            </w:tabs>
            <w:spacing w:after="240"/>
            <w:rPr>
              <w:rFonts w:asciiTheme="minorHAnsi" w:eastAsiaTheme="minorEastAsia" w:hAnsiTheme="minorHAnsi" w:cstheme="minorBidi"/>
              <w:noProof/>
              <w:color w:val="auto"/>
              <w:lang w:val="en-US"/>
            </w:rPr>
          </w:pPr>
          <w:hyperlink w:anchor="_Toc500255280" w:history="1">
            <w:r w:rsidRPr="00E37E77">
              <w:rPr>
                <w:rStyle w:val="Hyperlink"/>
                <w:noProof/>
              </w:rPr>
              <w:t>Methodology</w:t>
            </w:r>
            <w:r>
              <w:rPr>
                <w:noProof/>
                <w:webHidden/>
              </w:rPr>
              <w:tab/>
            </w:r>
            <w:r>
              <w:rPr>
                <w:noProof/>
                <w:webHidden/>
              </w:rPr>
              <w:fldChar w:fldCharType="begin"/>
            </w:r>
            <w:r>
              <w:rPr>
                <w:noProof/>
                <w:webHidden/>
              </w:rPr>
              <w:instrText xml:space="preserve"> PAGEREF _Toc500255280 \h </w:instrText>
            </w:r>
            <w:r>
              <w:rPr>
                <w:noProof/>
                <w:webHidden/>
              </w:rPr>
            </w:r>
            <w:r>
              <w:rPr>
                <w:noProof/>
                <w:webHidden/>
              </w:rPr>
              <w:fldChar w:fldCharType="separate"/>
            </w:r>
            <w:r w:rsidR="00413EA8">
              <w:rPr>
                <w:noProof/>
                <w:webHidden/>
              </w:rPr>
              <w:t>5</w:t>
            </w:r>
            <w:r>
              <w:rPr>
                <w:noProof/>
                <w:webHidden/>
              </w:rPr>
              <w:fldChar w:fldCharType="end"/>
            </w:r>
          </w:hyperlink>
        </w:p>
        <w:p w:rsidR="00CA5EB1" w:rsidRDefault="00CA5EB1" w:rsidP="00CA5EB1">
          <w:pPr>
            <w:pStyle w:val="TOC1"/>
            <w:tabs>
              <w:tab w:val="right" w:leader="dot" w:pos="9350"/>
            </w:tabs>
            <w:spacing w:after="240"/>
            <w:rPr>
              <w:rFonts w:asciiTheme="minorHAnsi" w:eastAsiaTheme="minorEastAsia" w:hAnsiTheme="minorHAnsi" w:cstheme="minorBidi"/>
              <w:noProof/>
              <w:color w:val="auto"/>
              <w:lang w:val="en-US"/>
            </w:rPr>
          </w:pPr>
          <w:hyperlink w:anchor="_Toc500255281" w:history="1">
            <w:r w:rsidRPr="00E37E77">
              <w:rPr>
                <w:rStyle w:val="Hyperlink"/>
                <w:noProof/>
              </w:rPr>
              <w:t>Result and Discussion</w:t>
            </w:r>
            <w:r>
              <w:rPr>
                <w:noProof/>
                <w:webHidden/>
              </w:rPr>
              <w:tab/>
            </w:r>
            <w:r>
              <w:rPr>
                <w:noProof/>
                <w:webHidden/>
              </w:rPr>
              <w:fldChar w:fldCharType="begin"/>
            </w:r>
            <w:r>
              <w:rPr>
                <w:noProof/>
                <w:webHidden/>
              </w:rPr>
              <w:instrText xml:space="preserve"> PAGEREF _Toc500255281 \h </w:instrText>
            </w:r>
            <w:r>
              <w:rPr>
                <w:noProof/>
                <w:webHidden/>
              </w:rPr>
            </w:r>
            <w:r>
              <w:rPr>
                <w:noProof/>
                <w:webHidden/>
              </w:rPr>
              <w:fldChar w:fldCharType="separate"/>
            </w:r>
            <w:r w:rsidR="00413EA8">
              <w:rPr>
                <w:noProof/>
                <w:webHidden/>
              </w:rPr>
              <w:t>7</w:t>
            </w:r>
            <w:r>
              <w:rPr>
                <w:noProof/>
                <w:webHidden/>
              </w:rPr>
              <w:fldChar w:fldCharType="end"/>
            </w:r>
          </w:hyperlink>
        </w:p>
        <w:p w:rsidR="00CA5EB1" w:rsidRDefault="00CA5EB1" w:rsidP="00CA5EB1">
          <w:pPr>
            <w:pStyle w:val="TOC1"/>
            <w:tabs>
              <w:tab w:val="right" w:leader="dot" w:pos="9350"/>
            </w:tabs>
            <w:spacing w:after="240"/>
            <w:rPr>
              <w:rFonts w:asciiTheme="minorHAnsi" w:eastAsiaTheme="minorEastAsia" w:hAnsiTheme="minorHAnsi" w:cstheme="minorBidi"/>
              <w:noProof/>
              <w:color w:val="auto"/>
              <w:lang w:val="en-US"/>
            </w:rPr>
          </w:pPr>
          <w:hyperlink w:anchor="_Toc500255282" w:history="1">
            <w:r w:rsidRPr="00E37E77">
              <w:rPr>
                <w:rStyle w:val="Hyperlink"/>
                <w:noProof/>
              </w:rPr>
              <w:t>Conclusions</w:t>
            </w:r>
            <w:r>
              <w:rPr>
                <w:noProof/>
                <w:webHidden/>
              </w:rPr>
              <w:tab/>
            </w:r>
            <w:r>
              <w:rPr>
                <w:noProof/>
                <w:webHidden/>
              </w:rPr>
              <w:fldChar w:fldCharType="begin"/>
            </w:r>
            <w:r>
              <w:rPr>
                <w:noProof/>
                <w:webHidden/>
              </w:rPr>
              <w:instrText xml:space="preserve"> PAGEREF _Toc500255282 \h </w:instrText>
            </w:r>
            <w:r>
              <w:rPr>
                <w:noProof/>
                <w:webHidden/>
              </w:rPr>
            </w:r>
            <w:r>
              <w:rPr>
                <w:noProof/>
                <w:webHidden/>
              </w:rPr>
              <w:fldChar w:fldCharType="separate"/>
            </w:r>
            <w:r w:rsidR="00413EA8">
              <w:rPr>
                <w:noProof/>
                <w:webHidden/>
              </w:rPr>
              <w:t>9</w:t>
            </w:r>
            <w:r>
              <w:rPr>
                <w:noProof/>
                <w:webHidden/>
              </w:rPr>
              <w:fldChar w:fldCharType="end"/>
            </w:r>
          </w:hyperlink>
        </w:p>
        <w:p w:rsidR="00CA5EB1" w:rsidRDefault="00CA5EB1" w:rsidP="00CA5EB1">
          <w:pPr>
            <w:pStyle w:val="TOC1"/>
            <w:tabs>
              <w:tab w:val="right" w:leader="dot" w:pos="9350"/>
            </w:tabs>
            <w:spacing w:after="240"/>
            <w:rPr>
              <w:rFonts w:asciiTheme="minorHAnsi" w:eastAsiaTheme="minorEastAsia" w:hAnsiTheme="minorHAnsi" w:cstheme="minorBidi"/>
              <w:noProof/>
              <w:color w:val="auto"/>
              <w:lang w:val="en-US"/>
            </w:rPr>
          </w:pPr>
          <w:hyperlink w:anchor="_Toc500255283" w:history="1">
            <w:r w:rsidRPr="00E37E77">
              <w:rPr>
                <w:rStyle w:val="Hyperlink"/>
                <w:noProof/>
              </w:rPr>
              <w:t>Appendix 1:Contributions of each group member</w:t>
            </w:r>
            <w:r>
              <w:rPr>
                <w:noProof/>
                <w:webHidden/>
              </w:rPr>
              <w:tab/>
            </w:r>
            <w:r>
              <w:rPr>
                <w:noProof/>
                <w:webHidden/>
              </w:rPr>
              <w:fldChar w:fldCharType="begin"/>
            </w:r>
            <w:r>
              <w:rPr>
                <w:noProof/>
                <w:webHidden/>
              </w:rPr>
              <w:instrText xml:space="preserve"> PAGEREF _Toc500255283 \h </w:instrText>
            </w:r>
            <w:r>
              <w:rPr>
                <w:noProof/>
                <w:webHidden/>
              </w:rPr>
            </w:r>
            <w:r>
              <w:rPr>
                <w:noProof/>
                <w:webHidden/>
              </w:rPr>
              <w:fldChar w:fldCharType="separate"/>
            </w:r>
            <w:r w:rsidR="00413EA8">
              <w:rPr>
                <w:noProof/>
                <w:webHidden/>
              </w:rPr>
              <w:t>10</w:t>
            </w:r>
            <w:r>
              <w:rPr>
                <w:noProof/>
                <w:webHidden/>
              </w:rPr>
              <w:fldChar w:fldCharType="end"/>
            </w:r>
          </w:hyperlink>
        </w:p>
        <w:p w:rsidR="00CA5EB1" w:rsidRDefault="00CA5EB1" w:rsidP="00CA5EB1">
          <w:pPr>
            <w:pStyle w:val="TOC1"/>
            <w:tabs>
              <w:tab w:val="right" w:leader="dot" w:pos="9350"/>
            </w:tabs>
            <w:spacing w:after="240"/>
            <w:rPr>
              <w:rFonts w:asciiTheme="minorHAnsi" w:eastAsiaTheme="minorEastAsia" w:hAnsiTheme="minorHAnsi" w:cstheme="minorBidi"/>
              <w:noProof/>
              <w:color w:val="auto"/>
              <w:lang w:val="en-US"/>
            </w:rPr>
          </w:pPr>
          <w:hyperlink w:anchor="_Toc500255284" w:history="1">
            <w:r w:rsidRPr="00E37E77">
              <w:rPr>
                <w:rStyle w:val="Hyperlink"/>
                <w:noProof/>
              </w:rPr>
              <w:t>Appendix 2: Back-up</w:t>
            </w:r>
            <w:r>
              <w:rPr>
                <w:noProof/>
                <w:webHidden/>
              </w:rPr>
              <w:tab/>
            </w:r>
            <w:r>
              <w:rPr>
                <w:noProof/>
                <w:webHidden/>
              </w:rPr>
              <w:fldChar w:fldCharType="begin"/>
            </w:r>
            <w:r>
              <w:rPr>
                <w:noProof/>
                <w:webHidden/>
              </w:rPr>
              <w:instrText xml:space="preserve"> PAGEREF _Toc500255284 \h </w:instrText>
            </w:r>
            <w:r>
              <w:rPr>
                <w:noProof/>
                <w:webHidden/>
              </w:rPr>
            </w:r>
            <w:r>
              <w:rPr>
                <w:noProof/>
                <w:webHidden/>
              </w:rPr>
              <w:fldChar w:fldCharType="separate"/>
            </w:r>
            <w:r w:rsidR="00413EA8">
              <w:rPr>
                <w:noProof/>
                <w:webHidden/>
              </w:rPr>
              <w:t>10</w:t>
            </w:r>
            <w:r>
              <w:rPr>
                <w:noProof/>
                <w:webHidden/>
              </w:rPr>
              <w:fldChar w:fldCharType="end"/>
            </w:r>
          </w:hyperlink>
        </w:p>
        <w:p w:rsidR="00551C57" w:rsidRDefault="00551C57" w:rsidP="00CA5EB1">
          <w:r>
            <w:rPr>
              <w:b/>
              <w:bCs/>
              <w:noProof/>
            </w:rPr>
            <w:fldChar w:fldCharType="end"/>
          </w:r>
        </w:p>
      </w:sdtContent>
    </w:sdt>
    <w:p w:rsidR="00CA5EB1" w:rsidRPr="00CA5EB1" w:rsidRDefault="00CA5EB1" w:rsidP="00CA5EB1">
      <w:pPr>
        <w:rPr>
          <w:b/>
          <w:sz w:val="28"/>
          <w:szCs w:val="40"/>
          <w:u w:val="single"/>
        </w:rPr>
      </w:pPr>
      <w:bookmarkStart w:id="0" w:name="_Toc500255276"/>
      <w:r>
        <w:br w:type="page"/>
      </w:r>
    </w:p>
    <w:p w:rsidR="00551C57" w:rsidRDefault="00551C57" w:rsidP="00551C57">
      <w:pPr>
        <w:pStyle w:val="Style1"/>
      </w:pPr>
      <w:r w:rsidRPr="00551C57">
        <w:lastRenderedPageBreak/>
        <w:t>Abstrac</w:t>
      </w:r>
      <w:r>
        <w:t>t</w:t>
      </w:r>
      <w:bookmarkEnd w:id="0"/>
    </w:p>
    <w:p w:rsidR="00551C57" w:rsidRPr="00551C57" w:rsidRDefault="00551C57" w:rsidP="00551C57">
      <w:pPr>
        <w:pStyle w:val="Style2"/>
        <w:rPr>
          <w:b/>
          <w:u w:val="single"/>
        </w:rPr>
      </w:pPr>
      <w:r>
        <w:tab/>
      </w:r>
      <w:r w:rsidRPr="00551C57">
        <w:t xml:space="preserve">It is always known that </w:t>
      </w:r>
      <w:proofErr w:type="gramStart"/>
      <w:r w:rsidRPr="00551C57">
        <w:t>the majority of</w:t>
      </w:r>
      <w:proofErr w:type="gramEnd"/>
      <w:r w:rsidRPr="00551C57">
        <w:t xml:space="preserve"> the college students graduates with debts, which are far more than their future incomes level. There is also a common sense that students graduating from elite colleges tend to receive relatively higher earnings than those who are from less prestigious schools, however, the relationship between the college student's future income and types of the university attendance does not appears to be quite clear. Thus, our project is conducted to investigate what schools would help students to earn a higher income in the future, and what factors students should be aware of if they take the future earnings as the essential consideration. </w:t>
      </w:r>
    </w:p>
    <w:p w:rsidR="00551C57" w:rsidRPr="00551C57" w:rsidRDefault="00551C57" w:rsidP="00551C57">
      <w:pPr>
        <w:pStyle w:val="Style1"/>
      </w:pPr>
      <w:bookmarkStart w:id="1" w:name="_Toc500255277"/>
      <w:r w:rsidRPr="00551C57">
        <w:t>Introduction</w:t>
      </w:r>
      <w:bookmarkEnd w:id="1"/>
    </w:p>
    <w:p w:rsidR="00551C57" w:rsidRPr="00551C57" w:rsidRDefault="00551C57" w:rsidP="00551C57">
      <w:pPr>
        <w:pStyle w:val="Style2"/>
      </w:pPr>
      <w:r>
        <w:tab/>
      </w:r>
      <w:r w:rsidRPr="00551C57">
        <w:t>In 2015, UCLA did a survey about college choice among 1.5 million freshmen in America. In recent years, the percentage of students reporting economic and practical factors as “very important” in their choice of where to go to college has increased. Specifically, students now give more weight to post-college opportunities in their consideration of a specific college (see Table 1). The importance that students place on graduates’ ability to get good jobs and graduates’ admission to top graduate or professional schools has increased substantially.</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drawing>
          <wp:inline distT="0" distB="0" distL="0" distR="0" wp14:anchorId="2EAE8411" wp14:editId="47698570">
            <wp:extent cx="5943600" cy="2019300"/>
            <wp:effectExtent l="0" t="0" r="0" b="0"/>
            <wp:docPr id="5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551C57" w:rsidRPr="00551C57" w:rsidRDefault="00551C57" w:rsidP="00551C57">
      <w:pPr>
        <w:pStyle w:val="Style2"/>
      </w:pPr>
      <w:r w:rsidRPr="00551C57">
        <w:lastRenderedPageBreak/>
        <w:tab/>
        <w:t xml:space="preserve">As for the reason </w:t>
      </w:r>
      <w:proofErr w:type="gramStart"/>
      <w:r w:rsidRPr="00551C57">
        <w:t>why</w:t>
      </w:r>
      <w:proofErr w:type="gramEnd"/>
      <w:r w:rsidRPr="00551C57">
        <w:t xml:space="preserve"> students would go to college, the result showed that 85% students are for getting a better job, 70% students are for making more money 76% students are for getting training for a specific career.</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drawing>
          <wp:inline distT="0" distB="0" distL="0" distR="0" wp14:anchorId="780D52AB" wp14:editId="1E6E175D">
            <wp:extent cx="5949950" cy="2324100"/>
            <wp:effectExtent l="0" t="0" r="0" b="0"/>
            <wp:docPr id="52"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950" cy="2324100"/>
                    </a:xfrm>
                    <a:prstGeom prst="rect">
                      <a:avLst/>
                    </a:prstGeom>
                    <a:noFill/>
                    <a:ln>
                      <a:noFill/>
                    </a:ln>
                  </pic:spPr>
                </pic:pic>
              </a:graphicData>
            </a:graphic>
          </wp:inline>
        </w:drawing>
      </w:r>
    </w:p>
    <w:p w:rsidR="00551C57" w:rsidRPr="00551C57" w:rsidRDefault="00551C57" w:rsidP="00551C57">
      <w:pPr>
        <w:pStyle w:val="Style2"/>
      </w:pPr>
      <w:r w:rsidRPr="00551C57">
        <w:tab/>
        <w:t xml:space="preserve">So obviously most of the students hope to get better jobs or make more money after college education. But now, the real relationships between future income and university attendance are not very clear. </w:t>
      </w:r>
      <w:proofErr w:type="gramStart"/>
      <w:r w:rsidRPr="00551C57">
        <w:t>In an effort to</w:t>
      </w:r>
      <w:proofErr w:type="gramEnd"/>
      <w:r w:rsidRPr="00551C57">
        <w:t xml:space="preserve"> make educational investments less speculative, we are trying to identify what kind of universities can cultivate the students who will make a decent income in the future after graduation.</w:t>
      </w:r>
    </w:p>
    <w:p w:rsidR="00551C57" w:rsidRPr="00551C57" w:rsidRDefault="00551C57" w:rsidP="00551C57">
      <w:pPr>
        <w:pStyle w:val="Style1"/>
      </w:pPr>
      <w:bookmarkStart w:id="2" w:name="_Toc500255278"/>
      <w:r w:rsidRPr="00551C57">
        <w:t>Problem Statement</w:t>
      </w:r>
      <w:bookmarkEnd w:id="2"/>
    </w:p>
    <w:p w:rsidR="00551C57" w:rsidRPr="00551C57" w:rsidRDefault="00551C57" w:rsidP="00551C57">
      <w:pPr>
        <w:pStyle w:val="Style2"/>
      </w:pPr>
      <w:r>
        <w:tab/>
      </w:r>
      <w:r w:rsidRPr="00551C57">
        <w:t xml:space="preserve">With the primary interest to understand what kind of university can cultivate the students who will earn </w:t>
      </w:r>
      <w:proofErr w:type="gramStart"/>
      <w:r w:rsidRPr="00551C57">
        <w:t>more or less in</w:t>
      </w:r>
      <w:proofErr w:type="gramEnd"/>
      <w:r w:rsidRPr="00551C57">
        <w:t xml:space="preserve"> the future, in this project, we’d like to use data mining tools to discuss what kind of universities could have the graduates with higher future income and which factors will influence the future income of graduates.</w:t>
      </w:r>
    </w:p>
    <w:p w:rsidR="00551C57" w:rsidRPr="00551C57" w:rsidRDefault="00551C57" w:rsidP="00551C57">
      <w:pPr>
        <w:pStyle w:val="Style1"/>
      </w:pPr>
      <w:r w:rsidRPr="00551C57">
        <w:lastRenderedPageBreak/>
        <w:t xml:space="preserve"> </w:t>
      </w:r>
      <w:bookmarkStart w:id="3" w:name="_Toc500255279"/>
      <w:r w:rsidRPr="00551C57">
        <w:t>Data description</w:t>
      </w:r>
      <w:bookmarkEnd w:id="3"/>
    </w:p>
    <w:p w:rsidR="00551C57" w:rsidRPr="00551C57" w:rsidRDefault="00551C57" w:rsidP="00551C57">
      <w:pPr>
        <w:pStyle w:val="Style2"/>
      </w:pPr>
      <w:r>
        <w:tab/>
      </w:r>
      <w:r w:rsidRPr="00551C57">
        <w:t xml:space="preserve">The data used in this study was obtained from US Department of Education, via the website of Kaggle. The US Department of Education has matched the information from the student financial aid system with federal tax returns to create this dataset. It initially contained thousands of attributes, describing the features of colleges and students. Since the objective of the project is to provide feasible suggestions to those who are determining to attend colleges with the future income as a consideration, the variable “means earning of student in 10 years” has been selected to be the target field. Additionally, a couple of relevant attributes, considered as the main potential factors which will impact the student’s future income, were added to the data analysis process. </w:t>
      </w:r>
    </w:p>
    <w:p w:rsidR="00551C57" w:rsidRPr="00551C57" w:rsidRDefault="00551C57" w:rsidP="00551C57">
      <w:pPr>
        <w:pStyle w:val="Style2"/>
      </w:pPr>
      <w:r>
        <w:tab/>
      </w:r>
      <w:r w:rsidRPr="00551C57">
        <w:t xml:space="preserve">The target variable is mean earnings of student in 10 years, appearing as the continuous variable in the file. Once the methods of decision tree, neural network and clustering are going to be applied, target variable should be converted into a nominal variable. As the consequence of this fact, the variable of mean earnings has been manually classified into three categories, low, medium and high, based on the lowest 25%, middle 50%, and top 25%. In addition to the target variable, there are nine continuous variables and two nominal variables, measuring various aspects of college and college students. The variables are admission rate, average SAT equivalent score of students admitted, enrollment of undergraduate degree-seeking students, tuition and fees for in-state and out-of-state students, proportion of full-time faculty, percent of all undergraduate student receiving a federal student loan, percent withdrawn from original institution within 2 years, percentage of first-generation students. There are also two nominal variables included in the file. One is predominant degree awarded with the contents of not classified(PREDDEG=0), predominantly certificate-degree granting(PREDDEG=1), predominantly associate-degree granting(PREDDEG=2), bachelor degree-granting(PREDDEG=3) and graduate-degree granting(PREDDEG=4). The other nominal one is </w:t>
      </w:r>
      <w:r w:rsidRPr="00551C57">
        <w:lastRenderedPageBreak/>
        <w:t xml:space="preserve">control of institution, which is classified as public </w:t>
      </w:r>
      <w:proofErr w:type="gramStart"/>
      <w:r w:rsidRPr="00551C57">
        <w:t>institution( Control</w:t>
      </w:r>
      <w:proofErr w:type="gramEnd"/>
      <w:r w:rsidRPr="00551C57">
        <w:t xml:space="preserve">=1), private non-profit institution(Control=2) and private for-profit institution(Control=3) . Before processing the model with the data, the step of data cleaning has been conducted to remove all the missing values and errors. </w:t>
      </w:r>
    </w:p>
    <w:p w:rsidR="00551C57" w:rsidRPr="00551C57" w:rsidRDefault="00551C57" w:rsidP="00551C57">
      <w:pPr>
        <w:pStyle w:val="Style1"/>
      </w:pPr>
      <w:bookmarkStart w:id="4" w:name="_Toc500255280"/>
      <w:r w:rsidRPr="00551C57">
        <w:t>Methodology</w:t>
      </w:r>
      <w:bookmarkEnd w:id="4"/>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1.Data collection</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 xml:space="preserve">   </w:t>
      </w:r>
      <w:r w:rsidRPr="00551C57">
        <w:tab/>
        <w:t>College Scorecard dataset from Kaggle.com and originally created by the US Education Department is the data source to explore the level of graduates’ earning and the condition of universities. This dataset contains data about 7000 universities and 1720 attributes in the aspects of school, student, cost, academics, admission, aid, earning, repayment and root.</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2.Data preprocessing</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pPr>
      <w:r w:rsidRPr="00551C57">
        <w:t xml:space="preserve">No </w:t>
      </w:r>
      <w:proofErr w:type="gramStart"/>
      <w:r w:rsidRPr="00551C57">
        <w:t>noisy,  inconsistent</w:t>
      </w:r>
      <w:proofErr w:type="gramEnd"/>
      <w:r w:rsidRPr="00551C57">
        <w:t xml:space="preserve"> or intentional data is found in the original document, but there are lots of missing values. However, these tuples cannot be filled in manually because the true values are unknown. For the accuracy of the prediction, all the tuples that have missing values are ignored and after data preprocessing, there are 1310 tuples available left. </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rPr>
          <w:highlight w:val="white"/>
        </w:rPr>
      </w:pPr>
      <w:r w:rsidRPr="00551C57">
        <w:t xml:space="preserve">However, in the dataset, income cannot be set as the target directly since the variable type of it is continuous from 12300 to 250000. So, to specify the range of the income, it’s necessary to treat the first 25% of the observations as low-income group, the middle 50% as intermediate income group and the top 25% as the high-income group. As consequence of this </w:t>
      </w:r>
      <w:proofErr w:type="gramStart"/>
      <w:r w:rsidRPr="00551C57">
        <w:t>operation,  which</w:t>
      </w:r>
      <w:proofErr w:type="gramEnd"/>
      <w:r w:rsidRPr="00551C57">
        <w:t xml:space="preserve"> group of universities can cultivate students who will earn the high income or relatively less income in the future can be presented. </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3.Variable selection</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pPr>
      <w:r w:rsidRPr="00551C57">
        <w:t xml:space="preserve">Though there are too many variables in the dataset and many of them are redundant and repetitive, only 11 meaningful and interesting variables from the data set. They include Admission </w:t>
      </w:r>
      <w:r w:rsidRPr="00551C57">
        <w:lastRenderedPageBreak/>
        <w:t>rate (ADM_RATE), Average SAT equivalent score of students admitted(SAT_AVG), Predominant degree awarded(PREDDEG), Enrollment of undergraduate degree-seeking students(UGDS), In-state tuition and fees(TUITIONFEE_IN), Out-of-state tuition and fees(TUITIONFEE_OUT), Proportion of faculty that is full-time(PFTFAC), Percent of all federal undergraduate students receiving a federal student loan (PCTFLOAN), Percent withdrawn from original institution within 2 years  (WDRAW_ORIG_YR2_RT), Percentage first-generation students (PAR_ED_PCT_1STGEN), Control of institution(CONTROL). And the target is Mean earnings of students working and not enrolled 10 years after entry(mn_earn_wne_p10).</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4.Model Building</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pPr>
      <w:r w:rsidRPr="00551C57">
        <w:t xml:space="preserve">The first step of model building is partition. To better build up the model, 50% of the records are chosen to go training and the order half go testing. Those training data in the modes will show what the predictors are and what the important level of the predictors is. Since the objective is to see how the income will be impacted, the field income will be apparently selected as the target in the Type nod, and those predictors such as SAT scores, withdraw rate and tuition fee are selected as input. In order to have an understanding of the inner interaction among these variables, and to get a straightforward view to the relationship with respect to the attendance and income, firstly, decision tree model neural networks model </w:t>
      </w:r>
      <w:proofErr w:type="gramStart"/>
      <w:r w:rsidRPr="00551C57">
        <w:t>are</w:t>
      </w:r>
      <w:proofErr w:type="gramEnd"/>
      <w:r w:rsidRPr="00551C57">
        <w:t xml:space="preserve"> built respectively with C5.0 algorithm and Neural Net node, and then histograms of SAT and tuition fee and plot of undergraduate students’ number are drawn to explore the reasoning behind the predictors in neural networks model. In addition, another clustering model with four clusters is shown as supplement and the distribution of K-means </w:t>
      </w:r>
      <w:proofErr w:type="gramStart"/>
      <w:r w:rsidRPr="00551C57">
        <w:t>is able to</w:t>
      </w:r>
      <w:proofErr w:type="gramEnd"/>
      <w:r w:rsidRPr="00551C57">
        <w:t xml:space="preserve"> analyze the model deeply and precisely. </w:t>
      </w:r>
      <w:proofErr w:type="gramStart"/>
      <w:r w:rsidRPr="00551C57">
        <w:t>All of these</w:t>
      </w:r>
      <w:proofErr w:type="gramEnd"/>
      <w:r w:rsidRPr="00551C57">
        <w:t xml:space="preserve"> three models are considered as appropriate methods applied to the model building process.</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5.Evaluation</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 xml:space="preserve">         For the models constructed, it’s always needed to see how accurately the model can predict the data. So, confusion matrices below for training and testing data are made to evaluate the performance accuracy of the Decision Tree and Neural Networks models. As a silhouette </w:t>
      </w:r>
      <w:r w:rsidRPr="00551C57">
        <w:lastRenderedPageBreak/>
        <w:t>measure of cohesion and separation, cluster quality is shown as fair in model summary of clustering.</w:t>
      </w:r>
    </w:p>
    <w:tbl>
      <w:tblPr>
        <w:tblW w:w="97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2430"/>
        <w:gridCol w:w="2430"/>
        <w:gridCol w:w="2430"/>
      </w:tblGrid>
      <w:tr w:rsidR="00551C57" w:rsidRPr="00551C57" w:rsidTr="00551C5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High</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Low</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Medium</w:t>
            </w:r>
          </w:p>
        </w:tc>
      </w:tr>
      <w:tr w:rsidR="00551C57" w:rsidRPr="00551C57" w:rsidTr="00551C57">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Decision Tree</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(Training)</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88.820%</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78.125%</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95.268%</w:t>
            </w:r>
          </w:p>
        </w:tc>
      </w:tr>
      <w:tr w:rsidR="00551C57" w:rsidRPr="00551C57" w:rsidTr="00551C57">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Decision Tree</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(Testing)</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69.880%</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43.114%</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70.030%</w:t>
            </w:r>
          </w:p>
        </w:tc>
      </w:tr>
      <w:tr w:rsidR="00551C57" w:rsidRPr="00551C57" w:rsidTr="00551C57">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Neural Network</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(Training)</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65.839%</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65.265%</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82.965%</w:t>
            </w:r>
          </w:p>
        </w:tc>
      </w:tr>
      <w:tr w:rsidR="00551C57" w:rsidRPr="00551C57" w:rsidTr="00551C57">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Neural Network</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(Testing)</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67.740%</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52.096%</w:t>
            </w:r>
          </w:p>
        </w:tc>
        <w:tc>
          <w:tcPr>
            <w:tcW w:w="243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vAlign w:val="cente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77.151%</w:t>
            </w:r>
          </w:p>
        </w:tc>
      </w:tr>
    </w:tbl>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6. Optimization</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pPr>
      <w:r w:rsidRPr="00551C57">
        <w:rPr>
          <w:highlight w:val="white"/>
        </w:rPr>
        <w:t xml:space="preserve">In order to purchase more specific information of universities which have the greatest well-earning graduates, the level of income is reset and the top 10% is defined as “very high” income </w:t>
      </w:r>
      <w:proofErr w:type="spellStart"/>
      <w:proofErr w:type="gramStart"/>
      <w:r w:rsidRPr="00551C57">
        <w:rPr>
          <w:highlight w:val="white"/>
        </w:rPr>
        <w:t>group.After</w:t>
      </w:r>
      <w:proofErr w:type="spellEnd"/>
      <w:proofErr w:type="gramEnd"/>
      <w:r w:rsidRPr="00551C57">
        <w:rPr>
          <w:highlight w:val="white"/>
        </w:rPr>
        <w:t xml:space="preserve"> optimization, the new outcomes of the models above present more precise details and the conclusions are updated accordingly.  </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u w:val="single"/>
        </w:rPr>
      </w:pPr>
    </w:p>
    <w:p w:rsidR="00551C57" w:rsidRPr="00551C57" w:rsidRDefault="00551C57" w:rsidP="00551C57">
      <w:pPr>
        <w:pStyle w:val="Style1"/>
      </w:pPr>
      <w:bookmarkStart w:id="5" w:name="_Toc500255281"/>
      <w:r w:rsidRPr="00551C57">
        <w:t>Result and Discussion</w:t>
      </w:r>
      <w:bookmarkEnd w:id="5"/>
    </w:p>
    <w:p w:rsidR="00551C57" w:rsidRPr="00CA5EB1" w:rsidRDefault="00551C57" w:rsidP="00551C57">
      <w:pPr>
        <w:pStyle w:val="Style2"/>
        <w:rPr>
          <w:b/>
        </w:rPr>
      </w:pPr>
      <w:r w:rsidRPr="00CA5EB1">
        <w:rPr>
          <w:b/>
        </w:rPr>
        <w:t>1.Decision tree model</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pPr>
      <w:r w:rsidRPr="00551C57">
        <w:lastRenderedPageBreak/>
        <w:t xml:space="preserve">By observing the decision tree </w:t>
      </w:r>
      <w:proofErr w:type="gramStart"/>
      <w:r w:rsidRPr="00551C57">
        <w:t>model,  it</w:t>
      </w:r>
      <w:proofErr w:type="gramEnd"/>
      <w:r w:rsidRPr="00551C57">
        <w:t xml:space="preserve"> could be learned in specific what kind of universities will have graduates with relatively low, medium, or high income in the future. The most important predictor here is the tuition school charge for out of state student, followed by average SAT admission score and tuition for in-state students. For example, If a school’s </w:t>
      </w:r>
      <w:proofErr w:type="gramStart"/>
      <w:r w:rsidRPr="00551C57">
        <w:t>average  SAT</w:t>
      </w:r>
      <w:proofErr w:type="gramEnd"/>
      <w:r w:rsidRPr="00551C57">
        <w:t xml:space="preserve"> admission score is greater than 1,172, the graduates’ average future income will be all in the medium or high class as we define. If the average SAT admission score is less than 1,172, but the tuition the school charges for out of state student is greater than 31,010, then the school will still be predicted as the medium or high class.</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2. Neural Network model</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pPr>
      <w:r w:rsidRPr="00551C57">
        <w:t xml:space="preserve">For Neural </w:t>
      </w:r>
      <w:proofErr w:type="gramStart"/>
      <w:r w:rsidRPr="00551C57">
        <w:t>Network,  the</w:t>
      </w:r>
      <w:proofErr w:type="gramEnd"/>
      <w:r w:rsidRPr="00551C57">
        <w:t xml:space="preserve"> most important predictors are number of undergraduate students, tuition for out of state student and for in-state student, and the average SAT score for admitted students. According to the histogram of SAT_AVG, schools with average SAT score of student admitted greater than 1400 are all in high class, school with SAT smaller than 770 are all in low </w:t>
      </w:r>
      <w:proofErr w:type="spellStart"/>
      <w:proofErr w:type="gramStart"/>
      <w:r w:rsidRPr="00551C57">
        <w:t>class.The</w:t>
      </w:r>
      <w:proofErr w:type="spellEnd"/>
      <w:proofErr w:type="gramEnd"/>
      <w:r w:rsidRPr="00551C57">
        <w:t xml:space="preserve"> higher the SAT score is, the higher income the school’s student will earn in the future. According to the plot of class </w:t>
      </w:r>
      <w:proofErr w:type="spellStart"/>
      <w:proofErr w:type="gramStart"/>
      <w:r w:rsidRPr="00551C57">
        <w:t>vs.UGDS</w:t>
      </w:r>
      <w:proofErr w:type="spellEnd"/>
      <w:proofErr w:type="gramEnd"/>
      <w:r w:rsidRPr="00551C57">
        <w:t>, most of schools in low group tend to have less than 2000 undergraduate students. Compared to those in medium and high groups, low group students tend to be in a smaller size.</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3. Cluster Model</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pPr>
      <w:r w:rsidRPr="00551C57">
        <w:t xml:space="preserve">The cluster model is fair quality. The most important predictors in this model are the tuition school charge for in-state student and the ownership of school. Ranking by the size, cluster 2 is 40.2%, cluster 1 is 39.4%, cluster 4 is 19.7% and cluster is 0.7%. The cluster 4 is the most interesting because it has the most high-income schools and least low-income schools. Those schools have following features in </w:t>
      </w:r>
      <w:proofErr w:type="spellStart"/>
      <w:proofErr w:type="gramStart"/>
      <w:r w:rsidRPr="00551C57">
        <w:t>common.They</w:t>
      </w:r>
      <w:proofErr w:type="spellEnd"/>
      <w:proofErr w:type="gramEnd"/>
      <w:r w:rsidRPr="00551C57">
        <w:t xml:space="preserve"> are all Private nonprofit school. Compared to other 3 clusters, they charge the highest </w:t>
      </w:r>
      <w:proofErr w:type="gramStart"/>
      <w:r w:rsidRPr="00551C57">
        <w:t>tuition,  have</w:t>
      </w:r>
      <w:proofErr w:type="gramEnd"/>
      <w:r w:rsidRPr="00551C57">
        <w:t xml:space="preserve"> least percentage of first-generation students, have highest  SAT admission score for students, and least withdraw rate.</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4.Discussion</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pPr>
      <w:r w:rsidRPr="00551C57">
        <w:lastRenderedPageBreak/>
        <w:t xml:space="preserve"> Combining the results of three models, there are 4 important predictors: SAT admission score, tuition </w:t>
      </w:r>
      <w:proofErr w:type="gramStart"/>
      <w:r w:rsidRPr="00551C57">
        <w:t>fee,  number</w:t>
      </w:r>
      <w:proofErr w:type="gramEnd"/>
      <w:r w:rsidRPr="00551C57">
        <w:t xml:space="preserve"> of undergraduate students, and ownership of the institution. Besides, three trends could be driven by those models. First, university with high SAT admission score tends to have high future income graduates. Second, universities charges high tuition usually </w:t>
      </w:r>
      <w:proofErr w:type="gramStart"/>
      <w:r w:rsidRPr="00551C57">
        <w:t>are</w:t>
      </w:r>
      <w:proofErr w:type="gramEnd"/>
      <w:r w:rsidRPr="00551C57">
        <w:t xml:space="preserve"> confident that they worth it. On the financial side. Third, schools with average low future income graduates tend to have a smaller size in the number of undergraduate students. </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rPr>
      </w:pPr>
      <w:r w:rsidRPr="00551C57">
        <w:rPr>
          <w:b/>
        </w:rPr>
        <w:t>5. Top 10% very high group</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ab/>
        <w:t xml:space="preserve">In decision tree model, if a school’s average SAT admission score is greater than 1,250 and its admission rate is less 0.52. If SAT score is between 1,141 and 1,250, percent withdrawn from original institution within 2 years is less than 0.112, undergraduates number is greater than 2069, tuition for out of state student is greater than 25,050 and the school is private for profit, then the school will be in the very </w:t>
      </w:r>
      <w:proofErr w:type="gramStart"/>
      <w:r w:rsidRPr="00551C57">
        <w:t>high income</w:t>
      </w:r>
      <w:proofErr w:type="gramEnd"/>
      <w:r w:rsidRPr="00551C57">
        <w:t xml:space="preserve"> group.</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ab/>
        <w:t xml:space="preserve"> In neural network model, the very high group shows strong relationships with SAT score and with tuition. With average SAT admission score higher than 1,400 are all very high group school. With graduate having highest average future income tend to charge the highest tuition. Very few of them charge a relatively low tuition.</w:t>
      </w:r>
    </w:p>
    <w:p w:rsidR="00551C57" w:rsidRPr="00551C57" w:rsidRDefault="00551C57" w:rsidP="00CA5EB1">
      <w:pPr>
        <w:pStyle w:val="Style2"/>
      </w:pPr>
      <w:r>
        <w:tab/>
      </w:r>
      <w:r w:rsidRPr="00551C57">
        <w:t xml:space="preserve">In cluster model, the very high group shows similar characteristic with the high group in the previous classification.    </w:t>
      </w:r>
    </w:p>
    <w:p w:rsidR="00551C57" w:rsidRPr="00551C57" w:rsidRDefault="00551C57" w:rsidP="00551C57">
      <w:pPr>
        <w:pStyle w:val="Style1"/>
      </w:pPr>
      <w:bookmarkStart w:id="6" w:name="_Toc500255282"/>
      <w:r w:rsidRPr="00551C57">
        <w:t>Conclusions</w:t>
      </w:r>
      <w:bookmarkEnd w:id="6"/>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ab/>
      </w:r>
      <w:r w:rsidRPr="00551C57">
        <w:t xml:space="preserve">After using three </w:t>
      </w:r>
      <w:proofErr w:type="gramStart"/>
      <w:r w:rsidRPr="00551C57">
        <w:t>model</w:t>
      </w:r>
      <w:proofErr w:type="gramEnd"/>
      <w:r w:rsidRPr="00551C57">
        <w:t xml:space="preserve"> to analyze the relationship between future income and university attendanc</w:t>
      </w:r>
      <w:bookmarkStart w:id="7" w:name="_GoBack"/>
      <w:bookmarkEnd w:id="7"/>
      <w:r w:rsidRPr="00551C57">
        <w:t xml:space="preserve">e, we could have a general impression on what factors about the school a student who hopes to earn a high income after graduation should consider when he or she making a decision about college choice: SAT, tuition, school size, and ownership. </w:t>
      </w:r>
      <w:proofErr w:type="gramStart"/>
      <w:r w:rsidRPr="00551C57">
        <w:t>Thus</w:t>
      </w:r>
      <w:proofErr w:type="gramEnd"/>
      <w:r w:rsidRPr="00551C57">
        <w:t xml:space="preserve"> students could have a clear idea about how to achieve the goal.</w:t>
      </w:r>
    </w:p>
    <w:p w:rsidR="00551C57" w:rsidRPr="00551C57" w:rsidRDefault="00551C57" w:rsidP="00551C57">
      <w:pPr>
        <w:pStyle w:val="Style1"/>
      </w:pPr>
      <w:bookmarkStart w:id="8" w:name="_Toc500255283"/>
      <w:r w:rsidRPr="00551C57">
        <w:lastRenderedPageBreak/>
        <w:t xml:space="preserve">Appendix </w:t>
      </w:r>
      <w:proofErr w:type="gramStart"/>
      <w:r w:rsidRPr="00551C57">
        <w:t>1:Contributions</w:t>
      </w:r>
      <w:proofErr w:type="gramEnd"/>
      <w:r w:rsidRPr="00551C57">
        <w:t xml:space="preserve"> of each group member</w:t>
      </w:r>
      <w:bookmarkEnd w:id="8"/>
    </w:p>
    <w:p w:rsidR="00551C57" w:rsidRDefault="00551C57" w:rsidP="00551C57">
      <w:pPr>
        <w:pStyle w:val="Style2"/>
      </w:pPr>
      <w:r w:rsidRPr="00551C57">
        <w:t>Fang Zhou: responsible for result, discussion and conclusion.</w:t>
      </w:r>
    </w:p>
    <w:p w:rsidR="00551C57" w:rsidRPr="00551C57" w:rsidRDefault="00551C57" w:rsidP="00551C57">
      <w:pPr>
        <w:pStyle w:val="Style2"/>
      </w:pPr>
      <w:r w:rsidRPr="00551C57">
        <w:t>Yu Zheng: responsible for methodology, especially including model building, evaluation and optimization.</w:t>
      </w:r>
    </w:p>
    <w:p w:rsidR="00551C57" w:rsidRPr="00551C57" w:rsidRDefault="00551C57" w:rsidP="00551C57">
      <w:pPr>
        <w:pStyle w:val="Style2"/>
      </w:pPr>
      <w:r w:rsidRPr="00551C57">
        <w:t>Chang Su: responsible for introduction and problem statement, and information composing.</w:t>
      </w:r>
    </w:p>
    <w:p w:rsidR="00551C57" w:rsidRPr="00551C57" w:rsidRDefault="00551C57" w:rsidP="00CA5EB1">
      <w:pPr>
        <w:pStyle w:val="Style2"/>
      </w:pPr>
      <w:proofErr w:type="spellStart"/>
      <w:r w:rsidRPr="00551C57">
        <w:t>Tiecheng</w:t>
      </w:r>
      <w:proofErr w:type="spellEnd"/>
      <w:r w:rsidRPr="00551C57">
        <w:t xml:space="preserve"> Zhao: responsible for data processing, specifically for variable adjustment and data cleaning. </w:t>
      </w:r>
    </w:p>
    <w:p w:rsidR="00551C57" w:rsidRPr="00551C57" w:rsidRDefault="00551C57" w:rsidP="00CA5EB1">
      <w:pPr>
        <w:pStyle w:val="Style1"/>
      </w:pPr>
      <w:bookmarkStart w:id="9" w:name="_Toc500255284"/>
      <w:r w:rsidRPr="00551C57">
        <w:t>Appendix 2: Back-up</w:t>
      </w:r>
      <w:bookmarkEnd w:id="9"/>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1. Data Description</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360" w:lineRule="auto"/>
        <w:jc w:val="both"/>
      </w:pPr>
      <w:r w:rsidRPr="00551C57">
        <w:t>(</w:t>
      </w:r>
      <w:proofErr w:type="gramStart"/>
      <w:r w:rsidRPr="00551C57">
        <w:t>1)Data</w:t>
      </w:r>
      <w:proofErr w:type="gramEnd"/>
      <w:r w:rsidRPr="00551C57">
        <w:t xml:space="preserve"> Source: US </w:t>
      </w:r>
      <w:proofErr w:type="spellStart"/>
      <w:r w:rsidRPr="00551C57">
        <w:t>Dept</w:t>
      </w:r>
      <w:proofErr w:type="spellEnd"/>
      <w:r w:rsidRPr="00551C57">
        <w:t xml:space="preserve"> of Education: College Scorecard     </w:t>
      </w:r>
      <w:hyperlink r:id="rId10" w:history="1">
        <w:r w:rsidRPr="00551C57">
          <w:rPr>
            <w:color w:val="auto"/>
            <w:u w:val="single"/>
          </w:rPr>
          <w:t>https://www.kaggle.com/kaggle/college-scorecard</w:t>
        </w:r>
      </w:hyperlink>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360" w:lineRule="auto"/>
        <w:jc w:val="both"/>
      </w:pPr>
      <w:r w:rsidRPr="00551C57">
        <w:t>(</w:t>
      </w:r>
      <w:proofErr w:type="gramStart"/>
      <w:r w:rsidRPr="00551C57">
        <w:t>2)Original</w:t>
      </w:r>
      <w:proofErr w:type="gramEnd"/>
      <w:r w:rsidRPr="00551C57">
        <w:t xml:space="preserve"> data: 7676 records, 1720 attributes (school, academics, student, cost, completion, admission, aid, earning, repayment and root.)</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360" w:lineRule="auto"/>
        <w:jc w:val="both"/>
      </w:pPr>
      <w:r w:rsidRPr="00551C57">
        <w:t>(</w:t>
      </w:r>
      <w:proofErr w:type="gramStart"/>
      <w:r w:rsidRPr="00551C57">
        <w:t>3)Processed</w:t>
      </w:r>
      <w:proofErr w:type="gramEnd"/>
      <w:r w:rsidRPr="00551C57">
        <w:t xml:space="preserve"> data: 1308 records,11 attributes, 1 target.</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sz w:val="20"/>
          <w:szCs w:val="20"/>
        </w:rPr>
      </w:pPr>
      <w:r w:rsidRPr="00551C57">
        <w:rPr>
          <w:sz w:val="20"/>
          <w:szCs w:val="20"/>
        </w:rPr>
        <w:t>(4) 11 attributes selected</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jc w:val="both"/>
      </w:pPr>
    </w:p>
    <w:tbl>
      <w:tblPr>
        <w:tblW w:w="9060"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415"/>
        <w:gridCol w:w="6645"/>
      </w:tblGrid>
      <w:tr w:rsidR="00551C57" w:rsidRPr="00551C57" w:rsidTr="00551C57">
        <w:trPr>
          <w:trHeight w:val="580"/>
        </w:trPr>
        <w:tc>
          <w:tcPr>
            <w:tcW w:w="24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 xml:space="preserve">Row name </w:t>
            </w:r>
          </w:p>
        </w:tc>
        <w:tc>
          <w:tcPr>
            <w:tcW w:w="66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Description</w:t>
            </w:r>
          </w:p>
        </w:tc>
      </w:tr>
      <w:tr w:rsidR="00551C57" w:rsidRPr="00551C57" w:rsidTr="00551C57">
        <w:trPr>
          <w:trHeight w:val="580"/>
        </w:trPr>
        <w:tc>
          <w:tcPr>
            <w:tcW w:w="24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ADM_RATE</w:t>
            </w:r>
          </w:p>
        </w:tc>
        <w:tc>
          <w:tcPr>
            <w:tcW w:w="66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Admission Rate</w:t>
            </w:r>
          </w:p>
        </w:tc>
      </w:tr>
      <w:tr w:rsidR="00551C57" w:rsidRPr="00551C57" w:rsidTr="00551C57">
        <w:trPr>
          <w:trHeight w:val="580"/>
        </w:trPr>
        <w:tc>
          <w:tcPr>
            <w:tcW w:w="24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SAT_AVG</w:t>
            </w:r>
          </w:p>
        </w:tc>
        <w:tc>
          <w:tcPr>
            <w:tcW w:w="66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Average SAT equivalent score of students admitted</w:t>
            </w:r>
          </w:p>
        </w:tc>
      </w:tr>
      <w:tr w:rsidR="00551C57" w:rsidRPr="00551C57" w:rsidTr="00551C57">
        <w:trPr>
          <w:trHeight w:val="2100"/>
        </w:trPr>
        <w:tc>
          <w:tcPr>
            <w:tcW w:w="24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lastRenderedPageBreak/>
              <w:t>PREDDEG</w:t>
            </w:r>
          </w:p>
        </w:tc>
        <w:tc>
          <w:tcPr>
            <w:tcW w:w="66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Predominant degree awarded:</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0: Not classified</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1: Predominantly certificate-degree granting</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2: Predominantly associate-degree granting</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3: Predominantly bachelor’s-degree granting</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4: Entirely graduate-degree granting</w:t>
            </w:r>
          </w:p>
        </w:tc>
      </w:tr>
      <w:tr w:rsidR="00551C57" w:rsidRPr="00551C57" w:rsidTr="00551C57">
        <w:trPr>
          <w:trHeight w:val="580"/>
        </w:trPr>
        <w:tc>
          <w:tcPr>
            <w:tcW w:w="24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UGDS</w:t>
            </w:r>
          </w:p>
        </w:tc>
        <w:tc>
          <w:tcPr>
            <w:tcW w:w="66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Enrollment of undergraduate degree-seeking students</w:t>
            </w:r>
          </w:p>
        </w:tc>
      </w:tr>
      <w:tr w:rsidR="00551C57" w:rsidRPr="00551C57" w:rsidTr="00551C57">
        <w:trPr>
          <w:trHeight w:val="580"/>
        </w:trPr>
        <w:tc>
          <w:tcPr>
            <w:tcW w:w="24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TUITIONFEE_IN</w:t>
            </w:r>
          </w:p>
        </w:tc>
        <w:tc>
          <w:tcPr>
            <w:tcW w:w="66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In-state tuition and fees</w:t>
            </w:r>
          </w:p>
        </w:tc>
      </w:tr>
      <w:tr w:rsidR="00551C57" w:rsidRPr="00551C57" w:rsidTr="00551C57">
        <w:trPr>
          <w:trHeight w:val="580"/>
        </w:trPr>
        <w:tc>
          <w:tcPr>
            <w:tcW w:w="24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TUITIONFEE_OUT</w:t>
            </w:r>
          </w:p>
        </w:tc>
        <w:tc>
          <w:tcPr>
            <w:tcW w:w="66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Out-of-state tuition and fees</w:t>
            </w:r>
          </w:p>
        </w:tc>
      </w:tr>
      <w:tr w:rsidR="00551C57" w:rsidRPr="00551C57" w:rsidTr="00551C57">
        <w:trPr>
          <w:trHeight w:val="580"/>
        </w:trPr>
        <w:tc>
          <w:tcPr>
            <w:tcW w:w="241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PFTFAC</w:t>
            </w:r>
          </w:p>
        </w:tc>
        <w:tc>
          <w:tcPr>
            <w:tcW w:w="66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Proportion of faculty that is full-time</w:t>
            </w:r>
          </w:p>
        </w:tc>
      </w:tr>
    </w:tbl>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jc w:val="both"/>
      </w:pPr>
    </w:p>
    <w:tbl>
      <w:tblPr>
        <w:tblW w:w="9030"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400"/>
        <w:gridCol w:w="6630"/>
      </w:tblGrid>
      <w:tr w:rsidR="00551C57" w:rsidRPr="00551C57" w:rsidTr="00551C57">
        <w:trPr>
          <w:trHeight w:val="600"/>
        </w:trPr>
        <w:tc>
          <w:tcPr>
            <w:tcW w:w="24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PCTFLOAN</w:t>
            </w:r>
          </w:p>
        </w:tc>
        <w:tc>
          <w:tcPr>
            <w:tcW w:w="66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 xml:space="preserve">Percent of all federal undergraduate students receiving a federal student loan </w:t>
            </w:r>
          </w:p>
        </w:tc>
      </w:tr>
      <w:tr w:rsidR="00551C57" w:rsidRPr="00551C57" w:rsidTr="00551C57">
        <w:trPr>
          <w:trHeight w:val="600"/>
        </w:trPr>
        <w:tc>
          <w:tcPr>
            <w:tcW w:w="24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WDRAW__ORIG_YEAR2_RT</w:t>
            </w:r>
          </w:p>
        </w:tc>
        <w:tc>
          <w:tcPr>
            <w:tcW w:w="66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Percent withdrawn from original institution within 2 years</w:t>
            </w:r>
          </w:p>
        </w:tc>
      </w:tr>
      <w:tr w:rsidR="00551C57" w:rsidRPr="00551C57" w:rsidTr="00551C57">
        <w:trPr>
          <w:trHeight w:val="600"/>
        </w:trPr>
        <w:tc>
          <w:tcPr>
            <w:tcW w:w="24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PAR_ED_PCT_1STGEN</w:t>
            </w:r>
          </w:p>
        </w:tc>
        <w:tc>
          <w:tcPr>
            <w:tcW w:w="66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Percentage first-generation students</w:t>
            </w:r>
          </w:p>
        </w:tc>
      </w:tr>
      <w:tr w:rsidR="00551C57" w:rsidRPr="00551C57" w:rsidTr="00551C57">
        <w:trPr>
          <w:trHeight w:val="600"/>
        </w:trPr>
        <w:tc>
          <w:tcPr>
            <w:tcW w:w="24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CONTROL</w:t>
            </w:r>
          </w:p>
        </w:tc>
        <w:tc>
          <w:tcPr>
            <w:tcW w:w="66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Control of institution</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1: Public</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2: Private nonprofit</w:t>
            </w:r>
          </w:p>
          <w:p w:rsidR="00551C57" w:rsidRPr="00551C57" w:rsidRDefault="00551C57" w:rsidP="00551C57">
            <w:pPr>
              <w:widowControl w:val="0"/>
              <w:pBdr>
                <w:top w:val="none" w:sz="0" w:space="0" w:color="auto"/>
                <w:left w:val="none" w:sz="0" w:space="0" w:color="auto"/>
                <w:bottom w:val="none" w:sz="0" w:space="0" w:color="auto"/>
                <w:right w:val="none" w:sz="0" w:space="0" w:color="auto"/>
                <w:between w:val="none" w:sz="0" w:space="0" w:color="auto"/>
              </w:pBdr>
              <w:spacing w:line="240" w:lineRule="auto"/>
              <w:jc w:val="both"/>
            </w:pPr>
            <w:r w:rsidRPr="00551C57">
              <w:t>3: Private for-profit</w:t>
            </w:r>
          </w:p>
        </w:tc>
      </w:tr>
    </w:tbl>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2.Decision Tree Model &amp; Confusion Matrix</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u w:val="single"/>
        </w:rPr>
      </w:pPr>
      <w:r w:rsidRPr="00551C57">
        <w:rPr>
          <w:b/>
          <w:noProof/>
        </w:rPr>
        <w:lastRenderedPageBreak/>
        <w:drawing>
          <wp:inline distT="0" distB="0" distL="0" distR="0" wp14:anchorId="322969CD" wp14:editId="7A3E3BAC">
            <wp:extent cx="5943600" cy="2019300"/>
            <wp:effectExtent l="0" t="0" r="0" b="0"/>
            <wp:docPr id="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rPr>
          <w:b/>
          <w:u w:val="single"/>
        </w:rPr>
      </w:pPr>
      <w:r w:rsidRPr="00551C57">
        <w:rPr>
          <w:b/>
          <w:noProof/>
        </w:rPr>
        <w:drawing>
          <wp:inline distT="0" distB="0" distL="0" distR="0" wp14:anchorId="79CCA4BA" wp14:editId="567F38E5">
            <wp:extent cx="5943600" cy="2070100"/>
            <wp:effectExtent l="0" t="0" r="0" b="6350"/>
            <wp:docPr id="5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3.Neural Network, Confusion Matrix &amp; Graphs</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drawing>
          <wp:inline distT="0" distB="0" distL="0" distR="0" wp14:anchorId="3AD869CF" wp14:editId="10FA1D42">
            <wp:extent cx="5943600" cy="2794000"/>
            <wp:effectExtent l="0" t="0" r="0" b="6350"/>
            <wp:docPr id="5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lastRenderedPageBreak/>
        <w:drawing>
          <wp:inline distT="0" distB="0" distL="0" distR="0" wp14:anchorId="1B5FF5F4" wp14:editId="4C36D58D">
            <wp:extent cx="2965450" cy="2101850"/>
            <wp:effectExtent l="0" t="0" r="6350" b="0"/>
            <wp:docPr id="56"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450" cy="2101850"/>
                    </a:xfrm>
                    <a:prstGeom prst="rect">
                      <a:avLst/>
                    </a:prstGeom>
                    <a:noFill/>
                    <a:ln>
                      <a:noFill/>
                    </a:ln>
                  </pic:spPr>
                </pic:pic>
              </a:graphicData>
            </a:graphic>
          </wp:inline>
        </w:drawing>
      </w:r>
      <w:r w:rsidRPr="00551C57">
        <w:rPr>
          <w:noProof/>
        </w:rPr>
        <w:drawing>
          <wp:inline distT="0" distB="0" distL="0" distR="0" wp14:anchorId="4B6B5D9E" wp14:editId="3AE1CAA6">
            <wp:extent cx="2768600" cy="2603500"/>
            <wp:effectExtent l="0" t="0" r="0" b="635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8600" cy="260350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drawing>
          <wp:inline distT="0" distB="0" distL="0" distR="0" wp14:anchorId="70F35747" wp14:editId="42303E31">
            <wp:extent cx="5943600" cy="2057400"/>
            <wp:effectExtent l="0" t="0" r="0" b="0"/>
            <wp:docPr id="58"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drawing>
          <wp:inline distT="0" distB="0" distL="0" distR="0" wp14:anchorId="426839AD" wp14:editId="1E6C919E">
            <wp:extent cx="2889250" cy="1771650"/>
            <wp:effectExtent l="0" t="0" r="635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9250" cy="1771650"/>
                    </a:xfrm>
                    <a:prstGeom prst="rect">
                      <a:avLst/>
                    </a:prstGeom>
                    <a:noFill/>
                    <a:ln>
                      <a:noFill/>
                    </a:ln>
                  </pic:spPr>
                </pic:pic>
              </a:graphicData>
            </a:graphic>
          </wp:inline>
        </w:drawing>
      </w:r>
      <w:r w:rsidRPr="00551C57">
        <w:rPr>
          <w:noProof/>
        </w:rPr>
        <w:drawing>
          <wp:inline distT="0" distB="0" distL="0" distR="0" wp14:anchorId="3379777E" wp14:editId="00BAB06E">
            <wp:extent cx="2940050" cy="1689100"/>
            <wp:effectExtent l="0" t="0" r="0" b="6350"/>
            <wp:docPr id="60"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0050" cy="168910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lastRenderedPageBreak/>
        <w:drawing>
          <wp:inline distT="0" distB="0" distL="0" distR="0" wp14:anchorId="55E9E7DA" wp14:editId="50E286A6">
            <wp:extent cx="2857500" cy="1676400"/>
            <wp:effectExtent l="0" t="0" r="0" b="0"/>
            <wp:docPr id="6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r w:rsidRPr="00551C57">
        <w:rPr>
          <w:noProof/>
        </w:rPr>
        <w:drawing>
          <wp:inline distT="0" distB="0" distL="0" distR="0" wp14:anchorId="09707030" wp14:editId="2FDD7DF0">
            <wp:extent cx="2781300" cy="1657350"/>
            <wp:effectExtent l="0" t="0" r="0" b="0"/>
            <wp:docPr id="6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1300" cy="165735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4. Cluster Model &amp; Cluster Distribution Graph</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drawing>
          <wp:inline distT="0" distB="0" distL="0" distR="0" wp14:anchorId="398C9AAF" wp14:editId="2BFB32BC">
            <wp:extent cx="5467350" cy="2330450"/>
            <wp:effectExtent l="0" t="0" r="0" b="0"/>
            <wp:docPr id="6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7350" cy="233045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drawing>
          <wp:inline distT="0" distB="0" distL="0" distR="0" wp14:anchorId="6216FCB8" wp14:editId="65E8BE86">
            <wp:extent cx="5029200" cy="2419350"/>
            <wp:effectExtent l="0" t="0" r="0" b="0"/>
            <wp:docPr id="64"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41935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lastRenderedPageBreak/>
        <w:t xml:space="preserve"> </w:t>
      </w:r>
      <w:r w:rsidRPr="00551C57">
        <w:rPr>
          <w:noProof/>
        </w:rPr>
        <w:drawing>
          <wp:inline distT="0" distB="0" distL="0" distR="0" wp14:anchorId="26EA142F" wp14:editId="733DDF5B">
            <wp:extent cx="4749800" cy="2667000"/>
            <wp:effectExtent l="0" t="0" r="0" b="0"/>
            <wp:docPr id="6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9800" cy="266700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5. Top 10% Very High Group</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t>(</w:t>
      </w:r>
      <w:proofErr w:type="gramStart"/>
      <w:r w:rsidRPr="00551C57">
        <w:t>1)Decision</w:t>
      </w:r>
      <w:proofErr w:type="gramEnd"/>
      <w:r w:rsidRPr="00551C57">
        <w:t xml:space="preserve"> Tree Model</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r w:rsidRPr="00551C57">
        <w:rPr>
          <w:noProof/>
        </w:rPr>
        <w:lastRenderedPageBreak/>
        <w:drawing>
          <wp:inline distT="0" distB="0" distL="0" distR="0" wp14:anchorId="7D1513C8" wp14:editId="68AB4D2D">
            <wp:extent cx="2933700" cy="2444750"/>
            <wp:effectExtent l="0" t="0" r="0" b="0"/>
            <wp:docPr id="6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2444750"/>
                    </a:xfrm>
                    <a:prstGeom prst="rect">
                      <a:avLst/>
                    </a:prstGeom>
                    <a:noFill/>
                    <a:ln>
                      <a:noFill/>
                    </a:ln>
                  </pic:spPr>
                </pic:pic>
              </a:graphicData>
            </a:graphic>
          </wp:inline>
        </w:drawing>
      </w:r>
      <w:r w:rsidRPr="00551C57">
        <w:rPr>
          <w:noProof/>
        </w:rPr>
        <w:drawing>
          <wp:inline distT="0" distB="0" distL="0" distR="0" wp14:anchorId="2CA4CF27" wp14:editId="793CC9CF">
            <wp:extent cx="3041650" cy="3816350"/>
            <wp:effectExtent l="0" t="0" r="6350" b="0"/>
            <wp:docPr id="6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1650" cy="381635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right="-270"/>
        <w:jc w:val="both"/>
      </w:pPr>
      <w:r w:rsidRPr="00551C57">
        <w:rPr>
          <w:noProof/>
        </w:rPr>
        <w:lastRenderedPageBreak/>
        <w:drawing>
          <wp:inline distT="0" distB="0" distL="0" distR="0" wp14:anchorId="49ABC96F" wp14:editId="3E2E6418">
            <wp:extent cx="2813050" cy="2184400"/>
            <wp:effectExtent l="0" t="0" r="6350" b="6350"/>
            <wp:docPr id="68"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3050" cy="2184400"/>
                    </a:xfrm>
                    <a:prstGeom prst="rect">
                      <a:avLst/>
                    </a:prstGeom>
                    <a:noFill/>
                    <a:ln>
                      <a:noFill/>
                    </a:ln>
                  </pic:spPr>
                </pic:pic>
              </a:graphicData>
            </a:graphic>
          </wp:inline>
        </w:drawing>
      </w:r>
      <w:r w:rsidRPr="00551C57">
        <w:rPr>
          <w:noProof/>
        </w:rPr>
        <w:drawing>
          <wp:inline distT="0" distB="0" distL="0" distR="0" wp14:anchorId="5E5B7EFD" wp14:editId="2FE7D3FD">
            <wp:extent cx="3175000" cy="1987550"/>
            <wp:effectExtent l="0" t="0" r="6350" b="0"/>
            <wp:docPr id="6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5000" cy="198755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right="-270"/>
        <w:jc w:val="both"/>
      </w:pPr>
      <w:r w:rsidRPr="00551C57">
        <w:t>(2) Neural Network Model and Graphs</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right="-270"/>
        <w:jc w:val="both"/>
      </w:pPr>
      <w:r w:rsidRPr="00551C57">
        <w:rPr>
          <w:noProof/>
        </w:rPr>
        <w:drawing>
          <wp:inline distT="0" distB="0" distL="0" distR="0" wp14:anchorId="77239DAD" wp14:editId="4268D31F">
            <wp:extent cx="2895600" cy="2387600"/>
            <wp:effectExtent l="0" t="0" r="0" b="0"/>
            <wp:docPr id="70"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5600" cy="2387600"/>
                    </a:xfrm>
                    <a:prstGeom prst="rect">
                      <a:avLst/>
                    </a:prstGeom>
                    <a:noFill/>
                    <a:ln>
                      <a:noFill/>
                    </a:ln>
                  </pic:spPr>
                </pic:pic>
              </a:graphicData>
            </a:graphic>
          </wp:inline>
        </w:drawing>
      </w:r>
      <w:r w:rsidRPr="00551C57">
        <w:rPr>
          <w:noProof/>
        </w:rPr>
        <w:drawing>
          <wp:inline distT="0" distB="0" distL="0" distR="0" wp14:anchorId="2C64FA06" wp14:editId="4FED9B1D">
            <wp:extent cx="3155950" cy="2063750"/>
            <wp:effectExtent l="0" t="0" r="6350" b="0"/>
            <wp:docPr id="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5950" cy="2063750"/>
                    </a:xfrm>
                    <a:prstGeom prst="rect">
                      <a:avLst/>
                    </a:prstGeom>
                    <a:noFill/>
                    <a:ln>
                      <a:noFill/>
                    </a:ln>
                  </pic:spPr>
                </pic:pic>
              </a:graphicData>
            </a:graphic>
          </wp:inline>
        </w:drawing>
      </w:r>
      <w:r w:rsidRPr="00551C57">
        <w:rPr>
          <w:noProof/>
        </w:rPr>
        <w:drawing>
          <wp:inline distT="0" distB="0" distL="0" distR="0" wp14:anchorId="38D87B8A" wp14:editId="077DFBB6">
            <wp:extent cx="2743200" cy="2101850"/>
            <wp:effectExtent l="0" t="0" r="0" b="0"/>
            <wp:docPr id="72"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2101850"/>
                    </a:xfrm>
                    <a:prstGeom prst="rect">
                      <a:avLst/>
                    </a:prstGeom>
                    <a:noFill/>
                    <a:ln>
                      <a:noFill/>
                    </a:ln>
                  </pic:spPr>
                </pic:pic>
              </a:graphicData>
            </a:graphic>
          </wp:inline>
        </w:drawing>
      </w:r>
      <w:r w:rsidRPr="00551C57">
        <w:rPr>
          <w:noProof/>
        </w:rPr>
        <w:drawing>
          <wp:inline distT="0" distB="0" distL="0" distR="0" wp14:anchorId="64084249" wp14:editId="3E273227">
            <wp:extent cx="3200400" cy="1873250"/>
            <wp:effectExtent l="0" t="0" r="0" b="0"/>
            <wp:docPr id="7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87325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right="-270"/>
        <w:jc w:val="both"/>
      </w:pPr>
      <w:r w:rsidRPr="00551C57">
        <w:t>(3) Cluster Model: Distribution Graph</w:t>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right="-270"/>
        <w:jc w:val="both"/>
      </w:pP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right="-270"/>
        <w:jc w:val="both"/>
      </w:pP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right="-270"/>
        <w:jc w:val="both"/>
      </w:pPr>
      <w:r w:rsidRPr="00551C57">
        <w:rPr>
          <w:noProof/>
        </w:rPr>
        <w:drawing>
          <wp:inline distT="0" distB="0" distL="0" distR="0" wp14:anchorId="2BE3CC9A" wp14:editId="6A505BB5">
            <wp:extent cx="4483100" cy="4191000"/>
            <wp:effectExtent l="0" t="0" r="0" b="0"/>
            <wp:docPr id="7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3100" cy="419100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ind w:right="-270"/>
        <w:jc w:val="both"/>
      </w:pPr>
      <w:r w:rsidRPr="00551C57">
        <w:rPr>
          <w:noProof/>
        </w:rPr>
        <w:drawing>
          <wp:inline distT="0" distB="0" distL="0" distR="0" wp14:anchorId="5D2D00DE" wp14:editId="604D141F">
            <wp:extent cx="3676650" cy="1949450"/>
            <wp:effectExtent l="0" t="0" r="0" b="0"/>
            <wp:docPr id="7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6650" cy="1949450"/>
                    </a:xfrm>
                    <a:prstGeom prst="rect">
                      <a:avLst/>
                    </a:prstGeom>
                    <a:noFill/>
                    <a:ln>
                      <a:noFill/>
                    </a:ln>
                  </pic:spPr>
                </pic:pic>
              </a:graphicData>
            </a:graphic>
          </wp:inline>
        </w:drawing>
      </w: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p>
    <w:p w:rsidR="00551C57" w:rsidRPr="00551C57" w:rsidRDefault="00551C57" w:rsidP="00551C57">
      <w:pPr>
        <w:pBdr>
          <w:top w:val="none" w:sz="0" w:space="0" w:color="auto"/>
          <w:left w:val="none" w:sz="0" w:space="0" w:color="auto"/>
          <w:bottom w:val="none" w:sz="0" w:space="0" w:color="auto"/>
          <w:right w:val="none" w:sz="0" w:space="0" w:color="auto"/>
          <w:between w:val="none" w:sz="0" w:space="0" w:color="auto"/>
        </w:pBdr>
        <w:spacing w:line="480" w:lineRule="auto"/>
        <w:jc w:val="both"/>
      </w:pPr>
    </w:p>
    <w:p w:rsidR="00755D24" w:rsidRDefault="00755D24" w:rsidP="00551C57">
      <w:pPr>
        <w:spacing w:after="120"/>
        <w:jc w:val="both"/>
      </w:pPr>
    </w:p>
    <w:sectPr w:rsidR="00755D24" w:rsidSect="007531A3">
      <w:headerReference w:type="default" r:id="rId34"/>
      <w:pgSz w:w="12240" w:h="15840"/>
      <w:pgMar w:top="1440" w:right="1440" w:bottom="1440" w:left="1440" w:header="864"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31F1" w:rsidRDefault="00D531F1" w:rsidP="007531A3">
      <w:pPr>
        <w:spacing w:line="240" w:lineRule="auto"/>
      </w:pPr>
      <w:r>
        <w:separator/>
      </w:r>
    </w:p>
  </w:endnote>
  <w:endnote w:type="continuationSeparator" w:id="0">
    <w:p w:rsidR="00D531F1" w:rsidRDefault="00D531F1" w:rsidP="007531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31F1" w:rsidRDefault="00D531F1" w:rsidP="007531A3">
      <w:pPr>
        <w:spacing w:line="240" w:lineRule="auto"/>
      </w:pPr>
      <w:r>
        <w:separator/>
      </w:r>
    </w:p>
  </w:footnote>
  <w:footnote w:type="continuationSeparator" w:id="0">
    <w:p w:rsidR="00D531F1" w:rsidRDefault="00D531F1" w:rsidP="007531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1A3" w:rsidRDefault="00CA5EB1" w:rsidP="00CA5EB1">
    <w:pPr>
      <w:pStyle w:val="Header"/>
    </w:pPr>
    <w:r>
      <w:t>DATA MINING FOR BUSINESS</w:t>
    </w:r>
    <w:r>
      <w:t xml:space="preserve"> -- </w:t>
    </w:r>
    <w:r>
      <w:t>FINAL REPORT</w:t>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EB1" w:rsidRDefault="00CA5EB1">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13EA8">
                              <w:rPr>
                                <w:noProof/>
                                <w:color w:val="FFFFFF" w:themeColor="background1"/>
                                <w:sz w:val="24"/>
                                <w:szCs w:val="24"/>
                              </w:rPr>
                              <w:t>18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CA5EB1" w:rsidRDefault="00CA5EB1">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13EA8">
                        <w:rPr>
                          <w:noProof/>
                          <w:color w:val="FFFFFF" w:themeColor="background1"/>
                          <w:sz w:val="24"/>
                          <w:szCs w:val="24"/>
                        </w:rPr>
                        <w:t>18</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A442D"/>
    <w:multiLevelType w:val="multilevel"/>
    <w:tmpl w:val="7BD8A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D24"/>
    <w:rsid w:val="00413EA8"/>
    <w:rsid w:val="00551C57"/>
    <w:rsid w:val="0070152D"/>
    <w:rsid w:val="007531A3"/>
    <w:rsid w:val="00755D24"/>
    <w:rsid w:val="008546F1"/>
    <w:rsid w:val="00CA5EB1"/>
    <w:rsid w:val="00D53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541B2"/>
  <w15:docId w15:val="{00E753E7-B8CC-419B-91F0-93BB451CA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7531A3"/>
    <w:pPr>
      <w:tabs>
        <w:tab w:val="center" w:pos="4680"/>
        <w:tab w:val="right" w:pos="9360"/>
      </w:tabs>
      <w:spacing w:line="240" w:lineRule="auto"/>
    </w:pPr>
  </w:style>
  <w:style w:type="character" w:customStyle="1" w:styleId="HeaderChar">
    <w:name w:val="Header Char"/>
    <w:basedOn w:val="DefaultParagraphFont"/>
    <w:link w:val="Header"/>
    <w:uiPriority w:val="99"/>
    <w:rsid w:val="007531A3"/>
  </w:style>
  <w:style w:type="paragraph" w:styleId="Footer">
    <w:name w:val="footer"/>
    <w:basedOn w:val="Normal"/>
    <w:link w:val="FooterChar"/>
    <w:uiPriority w:val="99"/>
    <w:unhideWhenUsed/>
    <w:rsid w:val="007531A3"/>
    <w:pPr>
      <w:tabs>
        <w:tab w:val="center" w:pos="4680"/>
        <w:tab w:val="right" w:pos="9360"/>
      </w:tabs>
      <w:spacing w:line="240" w:lineRule="auto"/>
    </w:pPr>
  </w:style>
  <w:style w:type="character" w:customStyle="1" w:styleId="FooterChar">
    <w:name w:val="Footer Char"/>
    <w:basedOn w:val="DefaultParagraphFont"/>
    <w:link w:val="Footer"/>
    <w:uiPriority w:val="99"/>
    <w:rsid w:val="007531A3"/>
  </w:style>
  <w:style w:type="paragraph" w:styleId="NoSpacing">
    <w:name w:val="No Spacing"/>
    <w:link w:val="NoSpacingChar"/>
    <w:uiPriority w:val="1"/>
    <w:qFormat/>
    <w:rsid w:val="007531A3"/>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7531A3"/>
    <w:rPr>
      <w:rFonts w:asciiTheme="minorHAnsi" w:eastAsiaTheme="minorEastAsia" w:hAnsiTheme="minorHAnsi" w:cstheme="minorBidi"/>
      <w:color w:val="auto"/>
      <w:lang w:val="en-US" w:eastAsia="en-US"/>
    </w:rPr>
  </w:style>
  <w:style w:type="paragraph" w:customStyle="1" w:styleId="Style1">
    <w:name w:val="Style1"/>
    <w:basedOn w:val="Heading1"/>
    <w:link w:val="Style1Char"/>
    <w:qFormat/>
    <w:rsid w:val="00551C57"/>
    <w:pPr>
      <w:spacing w:line="480" w:lineRule="auto"/>
      <w:jc w:val="both"/>
    </w:pPr>
    <w:rPr>
      <w:b/>
      <w:sz w:val="28"/>
      <w:u w:val="single"/>
    </w:rPr>
  </w:style>
  <w:style w:type="paragraph" w:styleId="TOCHeading">
    <w:name w:val="TOC Heading"/>
    <w:basedOn w:val="Heading1"/>
    <w:next w:val="Normal"/>
    <w:uiPriority w:val="39"/>
    <w:unhideWhenUsed/>
    <w:qFormat/>
    <w:rsid w:val="00551C57"/>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Heading1Char">
    <w:name w:val="Heading 1 Char"/>
    <w:basedOn w:val="DefaultParagraphFont"/>
    <w:link w:val="Heading1"/>
    <w:rsid w:val="00551C57"/>
    <w:rPr>
      <w:sz w:val="40"/>
      <w:szCs w:val="40"/>
    </w:rPr>
  </w:style>
  <w:style w:type="character" w:customStyle="1" w:styleId="Style1Char">
    <w:name w:val="Style1 Char"/>
    <w:basedOn w:val="Heading1Char"/>
    <w:link w:val="Style1"/>
    <w:rsid w:val="00551C57"/>
    <w:rPr>
      <w:b/>
      <w:sz w:val="28"/>
      <w:szCs w:val="40"/>
      <w:u w:val="single"/>
    </w:rPr>
  </w:style>
  <w:style w:type="paragraph" w:styleId="TOC1">
    <w:name w:val="toc 1"/>
    <w:basedOn w:val="Normal"/>
    <w:next w:val="Normal"/>
    <w:autoRedefine/>
    <w:uiPriority w:val="39"/>
    <w:unhideWhenUsed/>
    <w:rsid w:val="00551C57"/>
    <w:pPr>
      <w:spacing w:after="100"/>
    </w:pPr>
  </w:style>
  <w:style w:type="character" w:styleId="Hyperlink">
    <w:name w:val="Hyperlink"/>
    <w:basedOn w:val="DefaultParagraphFont"/>
    <w:uiPriority w:val="99"/>
    <w:unhideWhenUsed/>
    <w:rsid w:val="00551C57"/>
    <w:rPr>
      <w:color w:val="0563C1" w:themeColor="hyperlink"/>
      <w:u w:val="single"/>
    </w:rPr>
  </w:style>
  <w:style w:type="paragraph" w:customStyle="1" w:styleId="Style2">
    <w:name w:val="Style2"/>
    <w:basedOn w:val="Normal"/>
    <w:link w:val="Style2Char"/>
    <w:qFormat/>
    <w:rsid w:val="00551C57"/>
    <w:pPr>
      <w:spacing w:line="480" w:lineRule="auto"/>
      <w:jc w:val="both"/>
    </w:pPr>
  </w:style>
  <w:style w:type="character" w:customStyle="1" w:styleId="Style2Char">
    <w:name w:val="Style2 Char"/>
    <w:basedOn w:val="DefaultParagraphFont"/>
    <w:link w:val="Style2"/>
    <w:rsid w:val="00551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246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kaggle.com/kaggle/college-scorecard"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5F8B1-8094-4236-9627-D7C00A811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2377</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苏畅</cp:lastModifiedBy>
  <cp:revision>4</cp:revision>
  <cp:lastPrinted>2017-12-05T21:46:00Z</cp:lastPrinted>
  <dcterms:created xsi:type="dcterms:W3CDTF">2017-12-05T21:46:00Z</dcterms:created>
  <dcterms:modified xsi:type="dcterms:W3CDTF">2017-12-05T22:52:00Z</dcterms:modified>
</cp:coreProperties>
</file>