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32"/>
          <w:szCs w:val="32"/>
          <w:rtl w:val="0"/>
        </w:rPr>
        <w:t xml:space="preserve">PSD SUPER SMASH BROS. TOURNAMENT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1"/>
          <w:szCs w:val="21"/>
          <w:rtl w:val="0"/>
        </w:rPr>
        <w:t xml:space="preserve">Official Rules &amp; Format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Divisions &amp; Teams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Two divisions: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Grade 5 &amp; under, and Grades 6–8. Teams play only within their division.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Schools may enter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multiple teams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, distinguished by a color (e.g., Shadow Hills Red, Shadow Hills Gold).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Team format: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2v2 doubles — each team is two players, plus an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optional alternate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. An alternate is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locked to that team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and may not play for any other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Match Format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Best of 3 games.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First team to win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2 games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wins the match — win-by-games only; total stock does not decide a match.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2v2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, 3 stock,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6-minute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timer,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team damage 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Players may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switch characters between games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in a series.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Coaching between games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is allowed; no coaching during a game.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Game Settings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Stage: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random, Battlefield only.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Stage hazards OFF.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Items: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OFF.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Pausing: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OFF.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Team stock sharing: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ON — a defeated player may take a teammate's spare stock by pressing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A+B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on elimination (only if the teammate has one to give).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Characters: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all non-DLC (base roster) characters.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Mii Fighters are banned.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Equipment: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docked Switch to Promethean board. Players may use any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provided Joy-Con or Pro Controller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, in any configuration, and may switch controllers between games.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No personal controllers for match play.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Win Conditions &amp; Draws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A game is won by eliminating the opposing team's stock.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If the timer runs out: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the team with more combined stock wins. If stock is level, the game goes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Sudden Death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the console puts the surviving fighters on one stock at 300% and the next KO decides it. Damage percentages are not used to break a tie.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Self-destructs count as-is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a stock lost to a self-destruct or suicide move simply counts; no special ruling.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Tied game (equal stock at time, or a simultaneous final KO):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resolved by the game's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built-in Sudden Death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surviving fighters go to one stock at 300% and the next KO wins. Applies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both the group and knockout stages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; no game ends in a draw.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Group Stage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Teams are drawn into groups (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4 teams per group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(odd amounts of teams will result in groups of 3 or 5)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— round-robin, 6 matches per group).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Points per match: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Win = 3, Loss = 0. (Every game produces a winner, so matches always finish 2–0 or 2–1.)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Tiebreakers (in order):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1) record / points, 2) head-to-head result, 3)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remaining-stock differential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(every stock a team had left across its group games, minus every stock its opponents had left).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Top two teams from each group advance to the elimination bracket.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Elimination Bracket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Single-elimination, best of 3, same game settings.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Seeding: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group winners are seeded to avoid meeting each other in the first round.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Bracket and standings are posted live on the PSD Esports website.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Match Operations &amp; Rulings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Wrong game settings: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immediate restart of that game.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Disconnect / controller unplug / crash: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the assigned referee rules.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Before the first stock is lost,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the ref may order a replay.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After the first stock is lost,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play continues at the ref's discretion.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No-show / late: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5-minute grace period, then forfeit the first game; 10 minutes, then forfeit the match.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Warm-up: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none on tournament stations once play begins. Teams may bring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their own Switches for warm-up only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(not for match play).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A referee is present at each station.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Referee decisions are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1f3864" w:space="2" w:sz="6" w:val="single"/>
        </w:pBdr>
        <w:spacing w:after="40" w:before="11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1"/>
          <w:szCs w:val="21"/>
          <w:rtl w:val="0"/>
        </w:rPr>
        <w:t xml:space="preserve">Conduct &amp; Venue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Good sportsmanship is required. Disruptive, unsafe, or unsportsmanlike behavior may forfeit a game, match, or the tournament at referee discretion.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14" w:line="240" w:lineRule="auto"/>
        <w:ind w:left="300" w:hanging="200"/>
        <w:rPr>
          <w:rFonts w:ascii="Times New Roman" w:cs="Times New Roman" w:eastAsia="Times New Roman" w:hAnsi="Times New Roman"/>
          <w:color w:val="c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9"/>
          <w:szCs w:val="19"/>
          <w:rtl w:val="0"/>
        </w:rPr>
        <w:t xml:space="preserve">roped-off area</w:t>
      </w:r>
      <w:r w:rsidDel="00000000" w:rsidR="00000000" w:rsidRPr="00000000">
        <w:rPr>
          <w:rFonts w:ascii="Calibri" w:cs="Calibri" w:eastAsia="Calibri" w:hAnsi="Calibri"/>
          <w:sz w:val="19"/>
          <w:szCs w:val="19"/>
          <w:rtl w:val="0"/>
        </w:rPr>
        <w:t xml:space="preserve"> surrounds each Promethean board; only the active players and referee inside during a game.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45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00" w:hanging="20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