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2E4A7A"/>
          <w:sz w:val="56"/>
          <w:szCs w:val="56"/>
        </w:rPr>
        <w:t xml:space="preserve">WEALTH HOUSE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4A6FA5"/>
          <w:sz w:val="30"/>
          <w:szCs w:val="30"/>
        </w:rPr>
        <w:t xml:space="preserve">Financial Reconciliation &amp; Expense Management System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555555"/>
          <w:sz w:val="26"/>
          <w:szCs w:val="26"/>
        </w:rPr>
        <w:t xml:space="preserve">Product Requirements Specification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Version 1.3  |  March 2026</w:t>
      </w:r>
    </w:p>
    <w:p>
      <w:pPr>
        <w:pBdr>
          <w:bottom w:val="single" w:color="CCCCCC" w:sz="4" w:space="1"/>
        </w:pBdr>
        <w:spacing w:after="16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4A7A"/>
          <w:sz w:val="32"/>
          <w:szCs w:val="32"/>
        </w:rPr>
        <w:t xml:space="preserve">Version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000"/>
        <w:gridCol w:w="7560"/>
      </w:tblGrid>
      <w:tr>
        <w:trPr>
          <w:tblHeader/>
        </w:trPr>
        <w:tc>
          <w:tcPr>
            <w:tcW w:type="dxa" w:w="80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W w:type="dxa" w:w="100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  <w:tc>
          <w:tcPr>
            <w:tcW w:type="dxa" w:w="756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Summary of Changes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1.0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Mar 2026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Initial draft — core system requirements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1.1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Mar 2026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Added React/TypeScript web app and AI engine sections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1.2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Mar 2026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Aligned data model to production Supabase schema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1.3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Mar 2026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Added: category taxonomy, sign convention, institution profiles, agentic architecture, multi-user, KB, Telegram reporting, 42-institution classification</w:t>
            </w:r>
          </w:p>
        </w:tc>
      </w:tr>
    </w:tbl>
    <w:p>
      <w:pPr>
        <w:pBdr>
          <w:bottom w:val="single" w:color="CCCCCC" w:sz="4" w:space="1"/>
        </w:pBdr>
        <w:spacing w:after="16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4A7A"/>
          <w:sz w:val="32"/>
          <w:szCs w:val="32"/>
        </w:rPr>
        <w:t xml:space="preserve">1. Project Overview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Wealth House is a household-level personal finance system providing a unified, intelligent view of all financial accounts, transactions, and spending patterns across Singapore, India, and crypto holdings. The system combines a React/TypeScript web application, an AI-powered agentic processing pipeline, and Supabase as the core data platform.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Key capabilities: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Household and member management with per-account ownership and role-based access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42 financial institutions across Singapore, India, and crypto — with PDF and CSV import support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Agentic AI pipeline with 7 autonomous agents orchestrated via n8n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Local knowledge base (KB) for cost-effective, continuously improving AI decisions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AI-powered statement and receipt parsing with tiered invocation to minimise API costs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Receipt-to-transaction and transaction-to-transaction reconciliation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Multi-currency support with user-confirmed FX rates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Bidirectional advance and counterparty tracking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Investment, crypto, and net worth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Proactive Telegram alerts and monthly reporting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Consolidated ledger with member attribution, categorization, and reporting</w:t>
      </w:r>
    </w:p>
    <w:p>
      <w:pPr>
        <w:pBdr>
          <w:bottom w:val="single" w:color="CCCCCC" w:sz="4" w:space="1"/>
        </w:pBdr>
        <w:spacing w:after="16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4A7A"/>
          <w:sz w:val="32"/>
          <w:szCs w:val="32"/>
        </w:rPr>
        <w:t xml:space="preserve">2. Scope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3355"/>
          <w:sz w:val="26"/>
          <w:szCs w:val="26"/>
        </w:rPr>
        <w:t xml:space="preserve">2.1 In Scope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Household and household member management with role-based web app access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42 financial institutions — PDF and CSV statement import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AI-powered document parsing with 7-agent agentic architecture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Local knowledge base for merchant rules, institution notes, user preferences, FX log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Multi-currency transactions with user-provided INR/SGD FX rates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Receipt ingestion via web upload and Telegram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Receipt-to-transaction and cross-account transaction matching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Bidirectional advance and repayment tracking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Investment, crypto, and net worth tracking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Per-member budget allocation and spending view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Proactive Telegram alerts for anomalies and monthly summaries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Ledger generation, categorization, reporting, and CSV export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3355"/>
          <w:sz w:val="26"/>
          <w:szCs w:val="26"/>
        </w:rPr>
        <w:t xml:space="preserve">2.2 Out of Scope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Direct banking API integrations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Automated financial advice or tax filing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Real-time transaction streaming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Payment execution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Tickertape and Smallcase (excluded)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Kids restricted access — future enhancement</w:t>
      </w:r>
    </w:p>
    <w:p>
      <w:pPr>
        <w:pBdr>
          <w:bottom w:val="single" w:color="CCCCCC" w:sz="4" w:space="1"/>
        </w:pBdr>
        <w:spacing w:after="16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4A7A"/>
          <w:sz w:val="32"/>
          <w:szCs w:val="32"/>
        </w:rPr>
        <w:t xml:space="preserve">3. User Roles &amp; Access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3355"/>
          <w:sz w:val="26"/>
          <w:szCs w:val="26"/>
        </w:rPr>
        <w:t xml:space="preserve">3.1 Superuser (Household Owner)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Full access to all accounts, all members' transactions, and all reports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Manages household members, institution profiles, budgets, and KB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Approves exceptions and bulk daily digest items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Only role that can see the complete household financial picture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3355"/>
          <w:sz w:val="26"/>
          <w:szCs w:val="26"/>
        </w:rPr>
        <w:t xml:space="preserve">3.2 Household Member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Sees only their own transactions, receipts, and allocated budget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Can upload receipts and statements for their own accounts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Cannot see other members' transactions or household totals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3355"/>
          <w:sz w:val="26"/>
          <w:szCs w:val="26"/>
        </w:rPr>
        <w:t xml:space="preserve">3.3 Future: Kids Role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Restricted view — pocket money tracking and budget only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Scoped as a future enhancement, permission model designed to support it now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3355"/>
          <w:sz w:val="26"/>
          <w:szCs w:val="26"/>
        </w:rPr>
        <w:t xml:space="preserve">3.4 System (Agentic AI Pipeline)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7 autonomous agents orchestrated via n8n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Auto-commits high-confidence results (0.90+) to Supabase without human review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Queues below-threshold items to daily digest for bulk human approval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Sends proactive Telegram alerts for anomalies and reports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3355"/>
          <w:sz w:val="26"/>
          <w:szCs w:val="26"/>
        </w:rPr>
        <w:t xml:space="preserve">3.5 Administrator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Manages category rules, merchant aliases, institution profiles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Oversees data corrections and exception resolution</w:t>
      </w:r>
    </w:p>
    <w:p>
      <w:pPr>
        <w:pBdr>
          <w:bottom w:val="single" w:color="CCCCCC" w:sz="4" w:space="1"/>
        </w:pBdr>
        <w:spacing w:after="16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4A7A"/>
          <w:sz w:val="32"/>
          <w:szCs w:val="32"/>
        </w:rPr>
        <w:t xml:space="preserve">4. Functional Requirements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3355"/>
          <w:sz w:val="26"/>
          <w:szCs w:val="26"/>
        </w:rPr>
        <w:t xml:space="preserve">4.1 Household &amp; Member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E4A7A"/>
          <w:sz w:val="22"/>
          <w:szCs w:val="22"/>
        </w:rPr>
        <w:t xml:space="preserve">FR-HSH-001: </w:t>
      </w:r>
      <w:r>
        <w:rPr>
          <w:rFonts w:ascii="Arial" w:cs="Arial" w:eastAsia="Arial" w:hAnsi="Arial"/>
          <w:sz w:val="22"/>
          <w:szCs w:val="22"/>
        </w:rPr>
        <w:t xml:space="preserve">The system shall support a household entity as the top-level unit with a base currency of SGD.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E4A7A"/>
          <w:sz w:val="22"/>
          <w:szCs w:val="22"/>
        </w:rPr>
        <w:t xml:space="preserve">FR-HSH-002: </w:t>
      </w:r>
      <w:r>
        <w:rPr>
          <w:rFonts w:ascii="Arial" w:cs="Arial" w:eastAsia="Arial" w:hAnsi="Arial"/>
          <w:sz w:val="22"/>
          <w:szCs w:val="22"/>
        </w:rPr>
        <w:t xml:space="preserve">Each household shall support multiple members with display name, role, and active status.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E4A7A"/>
          <w:sz w:val="22"/>
          <w:szCs w:val="22"/>
        </w:rPr>
        <w:t xml:space="preserve">FR-HSH-003: </w:t>
      </w:r>
      <w:r>
        <w:rPr>
          <w:rFonts w:ascii="Arial" w:cs="Arial" w:eastAsia="Arial" w:hAnsi="Arial"/>
          <w:sz w:val="22"/>
          <w:szCs w:val="22"/>
        </w:rPr>
        <w:t xml:space="preserve">Account membership shall track which household member(s) own an account with optional ownership percentage.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E4A7A"/>
          <w:sz w:val="22"/>
          <w:szCs w:val="22"/>
        </w:rPr>
        <w:t xml:space="preserve">FR-HSH-004: </w:t>
      </w:r>
      <w:r>
        <w:rPr>
          <w:rFonts w:ascii="Arial" w:cs="Arial" w:eastAsia="Arial" w:hAnsi="Arial"/>
          <w:sz w:val="22"/>
          <w:szCs w:val="22"/>
        </w:rPr>
        <w:t xml:space="preserve">Ledger entries shall support member attribution via attributed_to_member_id.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E4A7A"/>
          <w:sz w:val="22"/>
          <w:szCs w:val="22"/>
        </w:rPr>
        <w:t xml:space="preserve">FR-HSH-005: </w:t>
      </w:r>
      <w:r>
        <w:rPr>
          <w:rFonts w:ascii="Arial" w:cs="Arial" w:eastAsia="Arial" w:hAnsi="Arial"/>
          <w:sz w:val="22"/>
          <w:szCs w:val="22"/>
        </w:rPr>
        <w:t xml:space="preserve">Receipts shall record the purchasing member via purchased_by_member_id.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7A4A"/>
          <w:sz w:val="22"/>
          <w:szCs w:val="22"/>
        </w:rPr>
        <w:t xml:space="preserve">FR-HSH-006 [NEW]: </w:t>
      </w:r>
      <w:r>
        <w:rPr>
          <w:rFonts w:ascii="Arial" w:cs="Arial" w:eastAsia="Arial" w:hAnsi="Arial"/>
          <w:sz w:val="22"/>
          <w:szCs w:val="22"/>
        </w:rPr>
        <w:t xml:space="preserve">The web application shall enforce role-based access: superuser sees all; members see only their own data.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7A4A"/>
          <w:sz w:val="22"/>
          <w:szCs w:val="22"/>
        </w:rPr>
        <w:t xml:space="preserve">FR-HSH-007 [NEW]: </w:t>
      </w:r>
      <w:r>
        <w:rPr>
          <w:rFonts w:ascii="Arial" w:cs="Arial" w:eastAsia="Arial" w:hAnsi="Arial"/>
          <w:sz w:val="22"/>
          <w:szCs w:val="22"/>
        </w:rPr>
        <w:t xml:space="preserve">Per-member budget allocation shall be supported and surfaced in the member's web app view.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3355"/>
          <w:sz w:val="26"/>
          <w:szCs w:val="26"/>
        </w:rPr>
        <w:t xml:space="preserve">4.2 Account &amp; Institution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E4A7A"/>
          <w:sz w:val="22"/>
          <w:szCs w:val="22"/>
        </w:rPr>
        <w:t xml:space="preserve">FR-ACC-001: </w:t>
      </w:r>
      <w:r>
        <w:rPr>
          <w:rFonts w:ascii="Arial" w:cs="Arial" w:eastAsia="Arial" w:hAnsi="Arial"/>
          <w:sz w:val="22"/>
          <w:szCs w:val="22"/>
        </w:rPr>
        <w:t xml:space="preserve">The system shall support multiple institutions per household across SG, India, and crypto.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E4A7A"/>
          <w:sz w:val="22"/>
          <w:szCs w:val="22"/>
        </w:rPr>
        <w:t xml:space="preserve">FR-ACC-002: </w:t>
      </w:r>
      <w:r>
        <w:rPr>
          <w:rFonts w:ascii="Arial" w:cs="Arial" w:eastAsia="Arial" w:hAnsi="Arial"/>
          <w:sz w:val="22"/>
          <w:szCs w:val="22"/>
        </w:rPr>
        <w:t xml:space="preserve">Supported account types: credit_card, savings, loan, line_of_credit, wallet, investment, exchange, net_worth_only.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E4A7A"/>
          <w:sz w:val="22"/>
          <w:szCs w:val="22"/>
        </w:rPr>
        <w:t xml:space="preserve">FR-ACC-003: </w:t>
      </w:r>
      <w:r>
        <w:rPr>
          <w:rFonts w:ascii="Arial" w:cs="Arial" w:eastAsia="Arial" w:hAnsi="Arial"/>
          <w:sz w:val="22"/>
          <w:szCs w:val="22"/>
        </w:rPr>
        <w:t xml:space="preserve">Each account belongs to one institution and one household.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E4A7A"/>
          <w:sz w:val="22"/>
          <w:szCs w:val="22"/>
        </w:rPr>
        <w:t xml:space="preserve">FR-ACC-004: </w:t>
      </w:r>
      <w:r>
        <w:rPr>
          <w:rFonts w:ascii="Arial" w:cs="Arial" w:eastAsia="Arial" w:hAnsi="Arial"/>
          <w:sz w:val="22"/>
          <w:szCs w:val="22"/>
        </w:rPr>
        <w:t xml:space="preserve">Credit card accounts shall have an associated cards record (masked number, last4, balance fields).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E4A7A"/>
          <w:sz w:val="22"/>
          <w:szCs w:val="22"/>
        </w:rPr>
        <w:t xml:space="preserve">FR-ACC-005: </w:t>
      </w:r>
      <w:r>
        <w:rPr>
          <w:rFonts w:ascii="Arial" w:cs="Arial" w:eastAsia="Arial" w:hAnsi="Arial"/>
          <w:sz w:val="22"/>
          <w:szCs w:val="22"/>
        </w:rPr>
        <w:t xml:space="preserve">The system shall not store full card numbers.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E4A7A"/>
          <w:sz w:val="22"/>
          <w:szCs w:val="22"/>
        </w:rPr>
        <w:t xml:space="preserve">FR-ACC-006: </w:t>
      </w:r>
      <w:r>
        <w:rPr>
          <w:rFonts w:ascii="Arial" w:cs="Arial" w:eastAsia="Arial" w:hAnsi="Arial"/>
          <w:sz w:val="22"/>
          <w:szCs w:val="22"/>
        </w:rPr>
        <w:t xml:space="preserve">Exchange accounts shall have an associated exchange_accounts record.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7A4A"/>
          <w:sz w:val="22"/>
          <w:szCs w:val="22"/>
        </w:rPr>
        <w:t xml:space="preserve">FR-ACC-007 [NEW]: </w:t>
      </w:r>
      <w:r>
        <w:rPr>
          <w:rFonts w:ascii="Arial" w:cs="Arial" w:eastAsia="Arial" w:hAnsi="Arial"/>
          <w:sz w:val="22"/>
          <w:szCs w:val="22"/>
        </w:rPr>
        <w:t xml:space="preserve">Net-worth-only accounts (CPF, MS Stock Plan) shall store manual balances only — no transaction import.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7A4A"/>
          <w:sz w:val="22"/>
          <w:szCs w:val="22"/>
        </w:rPr>
        <w:t xml:space="preserve">FR-ACC-008 [NEW]: </w:t>
      </w:r>
      <w:r>
        <w:rPr>
          <w:rFonts w:ascii="Arial" w:cs="Arial" w:eastAsia="Arial" w:hAnsi="Arial"/>
          <w:sz w:val="22"/>
          <w:szCs w:val="22"/>
        </w:rPr>
        <w:t xml:space="preserve">MS Stock Plan shall additionally support a vesting schedule for equity planning purposes.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3355"/>
          <w:sz w:val="26"/>
          <w:szCs w:val="26"/>
        </w:rPr>
        <w:t xml:space="preserve">4.3 Institution Profiles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Institution profiles define how each financial institution's statements are parsed. They are stored in Supabase and selected automatically by the Import Agent based on institution identification.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7A4A"/>
          <w:sz w:val="22"/>
          <w:szCs w:val="22"/>
        </w:rPr>
        <w:t xml:space="preserve">FR-INST-001 [NEW]: </w:t>
      </w:r>
      <w:r>
        <w:rPr>
          <w:rFonts w:ascii="Arial" w:cs="Arial" w:eastAsia="Arial" w:hAnsi="Arial"/>
          <w:sz w:val="22"/>
          <w:szCs w:val="22"/>
        </w:rPr>
        <w:t xml:space="preserve">Each institution shall have an institution_profile record in Supabase.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7A4A"/>
          <w:sz w:val="22"/>
          <w:szCs w:val="22"/>
        </w:rPr>
        <w:t xml:space="preserve">FR-INST-002 [NEW]: </w:t>
      </w:r>
      <w:r>
        <w:rPr>
          <w:rFonts w:ascii="Arial" w:cs="Arial" w:eastAsia="Arial" w:hAnsi="Arial"/>
          <w:sz w:val="22"/>
          <w:szCs w:val="22"/>
        </w:rPr>
        <w:t xml:space="preserve">Profiles shall define: format (pdf/csv/manual), country_code, currency, fx_prompt_required, amount_convention, column_mapping (JSON), and parsing_hints (JSON).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7A4A"/>
          <w:sz w:val="22"/>
          <w:szCs w:val="22"/>
        </w:rPr>
        <w:t xml:space="preserve">FR-INST-003 [NEW]: </w:t>
      </w:r>
      <w:r>
        <w:rPr>
          <w:rFonts w:ascii="Arial" w:cs="Arial" w:eastAsia="Arial" w:hAnsi="Arial"/>
          <w:sz w:val="22"/>
          <w:szCs w:val="22"/>
        </w:rPr>
        <w:t xml:space="preserve">amount_convention shall be one of: absolute, signed, or debit_credit_columns.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7A4A"/>
          <w:sz w:val="22"/>
          <w:szCs w:val="22"/>
        </w:rPr>
        <w:t xml:space="preserve">FR-INST-004 [NEW]: </w:t>
      </w:r>
      <w:r>
        <w:rPr>
          <w:rFonts w:ascii="Arial" w:cs="Arial" w:eastAsia="Arial" w:hAnsi="Arial"/>
          <w:sz w:val="22"/>
          <w:szCs w:val="22"/>
        </w:rPr>
        <w:t xml:space="preserve">For CSV institutions, column_mapping shall define field-to-column mappings for date, description, amount, debit, credit, reference.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7A4A"/>
          <w:sz w:val="22"/>
          <w:szCs w:val="22"/>
        </w:rPr>
        <w:t xml:space="preserve">FR-INST-005 [NEW]: </w:t>
      </w:r>
      <w:r>
        <w:rPr>
          <w:rFonts w:ascii="Arial" w:cs="Arial" w:eastAsia="Arial" w:hAnsi="Arial"/>
          <w:sz w:val="22"/>
          <w:szCs w:val="22"/>
        </w:rPr>
        <w:t xml:space="preserve">For PDF institutions, parsing_hints shall define header patterns, date formats, table start markers, and locale.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7A4A"/>
          <w:sz w:val="22"/>
          <w:szCs w:val="22"/>
        </w:rPr>
        <w:t xml:space="preserve">FR-INST-006 [NEW]: </w:t>
      </w:r>
      <w:r>
        <w:rPr>
          <w:rFonts w:ascii="Arial" w:cs="Arial" w:eastAsia="Arial" w:hAnsi="Arial"/>
          <w:sz w:val="22"/>
          <w:szCs w:val="22"/>
        </w:rPr>
        <w:t xml:space="preserve">fx_prompt_required shall be true for all INR-denominated institutions; system shall prompt user for rate at upload time.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7A4A"/>
          <w:sz w:val="22"/>
          <w:szCs w:val="22"/>
        </w:rPr>
        <w:t xml:space="preserve">FR-INST-007 [NEW]: </w:t>
      </w:r>
      <w:r>
        <w:rPr>
          <w:rFonts w:ascii="Arial" w:cs="Arial" w:eastAsia="Arial" w:hAnsi="Arial"/>
          <w:sz w:val="22"/>
          <w:szCs w:val="22"/>
        </w:rPr>
        <w:t xml:space="preserve">account_types_supported shall list valid account types per institution.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Institutions classified by format:</w:t>
      </w:r>
    </w:p>
    <w:p>
      <w:pPr>
        <w:spacing w:after="60" w:before="60"/>
      </w:pPr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00"/>
        <w:gridCol w:w="1600"/>
        <w:gridCol w:w="1160"/>
      </w:tblGrid>
      <w:tr>
        <w:trPr>
          <w:tblHeader/>
        </w:trPr>
        <w:tc>
          <w:tcPr>
            <w:tcW w:type="dxa" w:w="200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Category</w:t>
            </w:r>
          </w:p>
        </w:tc>
        <w:tc>
          <w:tcPr>
            <w:tcW w:type="dxa" w:w="360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Institutions</w:t>
            </w:r>
          </w:p>
        </w:tc>
        <w:tc>
          <w:tcPr>
            <w:tcW w:type="dxa" w:w="160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Format</w:t>
            </w:r>
          </w:p>
        </w:tc>
        <w:tc>
          <w:tcPr>
            <w:tcW w:type="dxa" w:w="116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Currency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SG Banks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DBS, UOB, OCBC, Citibank, HSBC, Maybank, CIMB, Trust, GXS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PDF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SGD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SG Digital Wallets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YouTrip, Revolut, Instarem, Wise, BigPay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CSV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SGD / Multi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SG Payments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PayLah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CSV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SGD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SG BNPL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Atome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PDF / CSV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SGD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SG Investments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MooMoo, FSMOne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CSV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SGD / Multi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SG Net Worth Only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CPF Board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Manual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SGD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SG Equity Plan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Morgan Stanley Stock Plan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Manual + Vesting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USD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 Banks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ICICI, HDFC, Karur Vysya Bank, IPPB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PDF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 UPI &amp; Wallets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Paytm, PhonePe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CSV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 Brokers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Kite (Zerodha), Coin (Zerodha), ICICIDirect, AngelOne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CSV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Crypto Exchanges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Binance, WOO, StraitsX, Coinhako, Coinbase, Crypto.com, KuCoin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CSV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Multi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Excluded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Tickertape, Smallcase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3355"/>
          <w:sz w:val="26"/>
          <w:szCs w:val="26"/>
        </w:rPr>
        <w:t xml:space="preserve">4.4 Web Application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React/TypeScript single-page application serving as the primary user interface for uploads, AI result review, reconciliation, and reporting.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4A7A"/>
          <w:sz w:val="24"/>
          <w:szCs w:val="24"/>
        </w:rPr>
        <w:t xml:space="preserve">4.4.1 Technology Stack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4760"/>
      </w:tblGrid>
      <w:tr>
        <w:trPr>
          <w:tblHeader/>
        </w:trPr>
        <w:tc>
          <w:tcPr>
            <w:tcW w:type="dxa" w:w="180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280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Technology</w:t>
            </w:r>
          </w:p>
        </w:tc>
        <w:tc>
          <w:tcPr>
            <w:tcW w:type="dxa" w:w="476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Frontend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React + TypeScript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Type-safe components and application logic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Styling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Tailwind CSS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Responsive design system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Database Client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Supabase JS SDK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Auth, DB reads/writes, storage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File Storage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Supabase Storage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PDF and CSV uploads; private bucket, signed URLs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AI Engine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Anthropic Claude API (proxied)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Never exposed client-side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Orchestration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n8n (webhook triggers)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Agentic workflow orchestration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Hosting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Vercel / Netlify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Zero ongoing infra cost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4A7A"/>
          <w:sz w:val="24"/>
          <w:szCs w:val="24"/>
        </w:rPr>
        <w:t xml:space="preserve">4.4.2 Directory Structure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Directory</w:t>
            </w:r>
          </w:p>
        </w:tc>
        <w:tc>
          <w:tcPr>
            <w:tcW w:type="dxa" w:w="616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frontend/dashboard/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React/TypeScript web app — pages, components, hooks, service clients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backend/api/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API route handlers — upload endpoints, AI proxy, query APIs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backend/ai-agents/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7 AI agents — parsing, categorization, matching, reconciliation, reporting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backend/ai-agents/knowledge-base.md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Local KB file — merchant rules, institution notes, preferences, FX log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backend/workers/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Background job processors triggered by n8n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services/finance-ledger/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Ledger entry generation and computation service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services/receipt-parser/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Receipt extraction and validation logic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services/supabase-sync/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Supabase data sync helpers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automation/n8n/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n8n workflow definitions — agent orchestration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4A7A"/>
          <w:sz w:val="24"/>
          <w:szCs w:val="24"/>
        </w:rPr>
        <w:t xml:space="preserve">4.4.3 Feature Requirements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7A4A"/>
          <w:sz w:val="22"/>
          <w:szCs w:val="22"/>
        </w:rPr>
        <w:t xml:space="preserve">FR-WEB-001 [NEW]: </w:t>
      </w:r>
      <w:r>
        <w:rPr>
          <w:rFonts w:ascii="Arial" w:cs="Arial" w:eastAsia="Arial" w:hAnsi="Arial"/>
          <w:sz w:val="22"/>
          <w:szCs w:val="22"/>
        </w:rPr>
        <w:t xml:space="preserve">Dashboard: household account summaries, recent ledger entries, budget vs actual per member.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7A4A"/>
          <w:sz w:val="22"/>
          <w:szCs w:val="22"/>
        </w:rPr>
        <w:t xml:space="preserve">FR-WEB-002 [NEW]: </w:t>
      </w:r>
      <w:r>
        <w:rPr>
          <w:rFonts w:ascii="Arial" w:cs="Arial" w:eastAsia="Arial" w:hAnsi="Arial"/>
          <w:sz w:val="22"/>
          <w:szCs w:val="22"/>
        </w:rPr>
        <w:t xml:space="preserve">Statement Upload: select account, upload PDF or CSV; source recorded as 'web' in statement_imports.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7A4A"/>
          <w:sz w:val="22"/>
          <w:szCs w:val="22"/>
        </w:rPr>
        <w:t xml:space="preserve">FR-WEB-003 [NEW]: </w:t>
      </w:r>
      <w:r>
        <w:rPr>
          <w:rFonts w:ascii="Arial" w:cs="Arial" w:eastAsia="Arial" w:hAnsi="Arial"/>
          <w:sz w:val="22"/>
          <w:szCs w:val="22"/>
        </w:rPr>
        <w:t xml:space="preserve">Receipt Upload: upload JPG, PNG, or PDF; source recorded as 'web' in receipts.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7A4A"/>
          <w:sz w:val="22"/>
          <w:szCs w:val="22"/>
        </w:rPr>
        <w:t xml:space="preserve">FR-WEB-004 [NEW]: </w:t>
      </w:r>
      <w:r>
        <w:rPr>
          <w:rFonts w:ascii="Arial" w:cs="Arial" w:eastAsia="Arial" w:hAnsi="Arial"/>
          <w:sz w:val="22"/>
          <w:szCs w:val="22"/>
        </w:rPr>
        <w:t xml:space="preserve">Processing status indicator per upload: received → parsing → parsed → failed.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7A4A"/>
          <w:sz w:val="22"/>
          <w:szCs w:val="22"/>
        </w:rPr>
        <w:t xml:space="preserve">FR-WEB-005 [NEW]: </w:t>
      </w:r>
      <w:r>
        <w:rPr>
          <w:rFonts w:ascii="Arial" w:cs="Arial" w:eastAsia="Arial" w:hAnsi="Arial"/>
          <w:sz w:val="22"/>
          <w:szCs w:val="22"/>
        </w:rPr>
        <w:t xml:space="preserve">Daily Digest view: bulk approve/reject of below-threshold AI results in one sitting.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7A4A"/>
          <w:sz w:val="22"/>
          <w:szCs w:val="22"/>
        </w:rPr>
        <w:t xml:space="preserve">FR-WEB-006 [NEW]: </w:t>
      </w:r>
      <w:r>
        <w:rPr>
          <w:rFonts w:ascii="Arial" w:cs="Arial" w:eastAsia="Arial" w:hAnsi="Arial"/>
          <w:sz w:val="22"/>
          <w:szCs w:val="22"/>
        </w:rPr>
        <w:t xml:space="preserve">AI Review: field-level correction of extracted transactions before DB commit.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7A4A"/>
          <w:sz w:val="22"/>
          <w:szCs w:val="22"/>
        </w:rPr>
        <w:t xml:space="preserve">FR-WEB-007 [NEW]: </w:t>
      </w:r>
      <w:r>
        <w:rPr>
          <w:rFonts w:ascii="Arial" w:cs="Arial" w:eastAsia="Arial" w:hAnsi="Arial"/>
          <w:sz w:val="22"/>
          <w:szCs w:val="22"/>
        </w:rPr>
        <w:t xml:space="preserve">Match Review: proposed receipt-to-transaction matches with score and reasoning for approval/rejection.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7A4A"/>
          <w:sz w:val="22"/>
          <w:szCs w:val="22"/>
        </w:rPr>
        <w:t xml:space="preserve">FR-WEB-008 [NEW]: </w:t>
      </w:r>
      <w:r>
        <w:rPr>
          <w:rFonts w:ascii="Arial" w:cs="Arial" w:eastAsia="Arial" w:hAnsi="Arial"/>
          <w:sz w:val="22"/>
          <w:szCs w:val="22"/>
        </w:rPr>
        <w:t xml:space="preserve">Exceptions view: filterable list of open exceptions by type and status.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7A4A"/>
          <w:sz w:val="22"/>
          <w:szCs w:val="22"/>
        </w:rPr>
        <w:t xml:space="preserve">FR-WEB-009 [NEW]: </w:t>
      </w:r>
      <w:r>
        <w:rPr>
          <w:rFonts w:ascii="Arial" w:cs="Arial" w:eastAsia="Arial" w:hAnsi="Arial"/>
          <w:sz w:val="22"/>
          <w:szCs w:val="22"/>
        </w:rPr>
        <w:t xml:space="preserve">Member attribution: assign attributed_to_member_id and purchased_by_member_id on review.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7A4A"/>
          <w:sz w:val="22"/>
          <w:szCs w:val="22"/>
        </w:rPr>
        <w:t xml:space="preserve">FR-WEB-010 [NEW]: </w:t>
      </w:r>
      <w:r>
        <w:rPr>
          <w:rFonts w:ascii="Arial" w:cs="Arial" w:eastAsia="Arial" w:hAnsi="Arial"/>
          <w:sz w:val="22"/>
          <w:szCs w:val="22"/>
        </w:rPr>
        <w:t xml:space="preserve">FX Prompt: when uploading INR statements, system prompts user for INR/SGD rate before parsing.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7A4A"/>
          <w:sz w:val="22"/>
          <w:szCs w:val="22"/>
        </w:rPr>
        <w:t xml:space="preserve">FR-WEB-011 [NEW]: </w:t>
      </w:r>
      <w:r>
        <w:rPr>
          <w:rFonts w:ascii="Arial" w:cs="Arial" w:eastAsia="Arial" w:hAnsi="Arial"/>
          <w:sz w:val="22"/>
          <w:szCs w:val="22"/>
        </w:rPr>
        <w:t xml:space="preserve">Supabase Auth with role-based access — superuser and member roles enforced via RLS.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7A4A"/>
          <w:sz w:val="22"/>
          <w:szCs w:val="22"/>
        </w:rPr>
        <w:t xml:space="preserve">FR-WEB-012 [NEW]: </w:t>
      </w:r>
      <w:r>
        <w:rPr>
          <w:rFonts w:ascii="Arial" w:cs="Arial" w:eastAsia="Arial" w:hAnsi="Arial"/>
          <w:sz w:val="22"/>
          <w:szCs w:val="22"/>
        </w:rPr>
        <w:t xml:space="preserve">Fully responsive on desktop and mobile.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3355"/>
          <w:sz w:val="26"/>
          <w:szCs w:val="26"/>
        </w:rPr>
        <w:t xml:space="preserve">4.5 Agentic AI Pipeline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system operates a 7-agent pipeline orchestrated via n8n. Agents act autonomously where confidence is high, escalating to human review only when genuinely uncertain. This architecture is designed for minimum API cost — Claude API is only invoked when local KB and Supabase rules are insufficient.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4A7A"/>
          <w:sz w:val="24"/>
          <w:szCs w:val="24"/>
        </w:rPr>
        <w:t xml:space="preserve">Auto-Commit vs Human Review Rule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All agents follow a single threshold rule: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Confidence &gt;= 0.90: auto-commit to Supabase, no human review required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Confidence &lt; 0.90: queue to Daily Digest for bulk human approval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Confidence &lt; 0.50: queue to Exceptions for individual review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4A7A"/>
          <w:sz w:val="24"/>
          <w:szCs w:val="24"/>
        </w:rPr>
        <w:t xml:space="preserve">Agent 1 — Import Agent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7A4A"/>
          <w:sz w:val="22"/>
          <w:szCs w:val="22"/>
        </w:rPr>
        <w:t xml:space="preserve">FR-AG1-001 [NEW]: </w:t>
      </w:r>
      <w:r>
        <w:rPr>
          <w:rFonts w:ascii="Arial" w:cs="Arial" w:eastAsia="Arial" w:hAnsi="Arial"/>
          <w:sz w:val="22"/>
          <w:szCs w:val="22"/>
        </w:rPr>
        <w:t xml:space="preserve">Watches for new files from web upload and Telegram.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7A4A"/>
          <w:sz w:val="22"/>
          <w:szCs w:val="22"/>
        </w:rPr>
        <w:t xml:space="preserve">FR-AG1-002 [NEW]: </w:t>
      </w:r>
      <w:r>
        <w:rPr>
          <w:rFonts w:ascii="Arial" w:cs="Arial" w:eastAsia="Arial" w:hAnsi="Arial"/>
          <w:sz w:val="22"/>
          <w:szCs w:val="22"/>
        </w:rPr>
        <w:t xml:space="preserve">Identifies institution from file content, filename, or user-selected account.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7A4A"/>
          <w:sz w:val="22"/>
          <w:szCs w:val="22"/>
        </w:rPr>
        <w:t xml:space="preserve">FR-AG1-003 [NEW]: </w:t>
      </w:r>
      <w:r>
        <w:rPr>
          <w:rFonts w:ascii="Arial" w:cs="Arial" w:eastAsia="Arial" w:hAnsi="Arial"/>
          <w:sz w:val="22"/>
          <w:szCs w:val="22"/>
        </w:rPr>
        <w:t xml:space="preserve">Selects institution profile from Supabase and routes to correct parser (PDF or CSV).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7A4A"/>
          <w:sz w:val="22"/>
          <w:szCs w:val="22"/>
        </w:rPr>
        <w:t xml:space="preserve">FR-AG1-004 [NEW]: </w:t>
      </w:r>
      <w:r>
        <w:rPr>
          <w:rFonts w:ascii="Arial" w:cs="Arial" w:eastAsia="Arial" w:hAnsi="Arial"/>
          <w:sz w:val="22"/>
          <w:szCs w:val="22"/>
        </w:rPr>
        <w:t xml:space="preserve">Creates statement_imports or receipts record with source and parse_status = 'received'.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7A4A"/>
          <w:sz w:val="22"/>
          <w:szCs w:val="22"/>
        </w:rPr>
        <w:t xml:space="preserve">FR-AG1-005 [NEW]: </w:t>
      </w:r>
      <w:r>
        <w:rPr>
          <w:rFonts w:ascii="Arial" w:cs="Arial" w:eastAsia="Arial" w:hAnsi="Arial"/>
          <w:sz w:val="22"/>
          <w:szCs w:val="22"/>
        </w:rPr>
        <w:t xml:space="preserve">If fx_prompt_required = true on the profile, triggers FX prompt to user before continuing.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4A7A"/>
          <w:sz w:val="24"/>
          <w:szCs w:val="24"/>
        </w:rPr>
        <w:t xml:space="preserve">Agent 2 — Categorization &amp; Enrichment Agent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7A4A"/>
          <w:sz w:val="22"/>
          <w:szCs w:val="22"/>
        </w:rPr>
        <w:t xml:space="preserve">FR-AG2-001 [NEW]: </w:t>
      </w:r>
      <w:r>
        <w:rPr>
          <w:rFonts w:ascii="Arial" w:cs="Arial" w:eastAsia="Arial" w:hAnsi="Arial"/>
          <w:sz w:val="22"/>
          <w:szCs w:val="22"/>
        </w:rPr>
        <w:t xml:space="preserve">After parsing, processes each transaction through a tiered decision chain: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Tier 1: Check merchant_aliases in Supabase — if match found, apply category. Zero API cost.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Tier 2: Check KB merchant rules — if match found, apply category. Zero API cost.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Tier 3: Invoke Claude API only for unknown or ambiguous merchants. Batch all unknowns in one call.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7A4A"/>
          <w:sz w:val="22"/>
          <w:szCs w:val="22"/>
        </w:rPr>
        <w:t xml:space="preserve">FR-AG2-002 [NEW]: </w:t>
      </w:r>
      <w:r>
        <w:rPr>
          <w:rFonts w:ascii="Arial" w:cs="Arial" w:eastAsia="Arial" w:hAnsi="Arial"/>
          <w:sz w:val="22"/>
          <w:szCs w:val="22"/>
        </w:rPr>
        <w:t xml:space="preserve">Normalizes merchant names and attempts merchant_id resolution.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7A4A"/>
          <w:sz w:val="22"/>
          <w:szCs w:val="22"/>
        </w:rPr>
        <w:t xml:space="preserve">FR-AG2-003 [NEW]: </w:t>
      </w:r>
      <w:r>
        <w:rPr>
          <w:rFonts w:ascii="Arial" w:cs="Arial" w:eastAsia="Arial" w:hAnsi="Arial"/>
          <w:sz w:val="22"/>
          <w:szCs w:val="22"/>
        </w:rPr>
        <w:t xml:space="preserve">Assigns category_id and confidence score to each transaction.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7A4A"/>
          <w:sz w:val="22"/>
          <w:szCs w:val="22"/>
        </w:rPr>
        <w:t xml:space="preserve">FR-AG2-004 [NEW]: </w:t>
      </w:r>
      <w:r>
        <w:rPr>
          <w:rFonts w:ascii="Arial" w:cs="Arial" w:eastAsia="Arial" w:hAnsi="Arial"/>
          <w:sz w:val="22"/>
          <w:szCs w:val="22"/>
        </w:rPr>
        <w:t xml:space="preserve">Auto-updates merchant_aliases and KB when a high-confidence rule is learned from a correction.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7A4A"/>
          <w:sz w:val="22"/>
          <w:szCs w:val="22"/>
        </w:rPr>
        <w:t xml:space="preserve">FR-AG2-005 [NEW]: </w:t>
      </w:r>
      <w:r>
        <w:rPr>
          <w:rFonts w:ascii="Arial" w:cs="Arial" w:eastAsia="Arial" w:hAnsi="Arial"/>
          <w:sz w:val="22"/>
          <w:szCs w:val="22"/>
        </w:rPr>
        <w:t xml:space="preserve">Applies user preference rules from KB — e.g. default member attribution logic.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4A7A"/>
          <w:sz w:val="24"/>
          <w:szCs w:val="24"/>
        </w:rPr>
        <w:t xml:space="preserve">Agent 3 — Reconciliation Agent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7A4A"/>
          <w:sz w:val="22"/>
          <w:szCs w:val="22"/>
        </w:rPr>
        <w:t xml:space="preserve">FR-AG3-001 [NEW]: </w:t>
      </w:r>
      <w:r>
        <w:rPr>
          <w:rFonts w:ascii="Arial" w:cs="Arial" w:eastAsia="Arial" w:hAnsi="Arial"/>
          <w:sz w:val="22"/>
          <w:szCs w:val="22"/>
        </w:rPr>
        <w:t xml:space="preserve">After each import, scans for matching receipts to new statement transactions.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7A4A"/>
          <w:sz w:val="22"/>
          <w:szCs w:val="22"/>
        </w:rPr>
        <w:t xml:space="preserve">FR-AG3-002 [NEW]: </w:t>
      </w:r>
      <w:r>
        <w:rPr>
          <w:rFonts w:ascii="Arial" w:cs="Arial" w:eastAsia="Arial" w:hAnsi="Arial"/>
          <w:sz w:val="22"/>
          <w:szCs w:val="22"/>
        </w:rPr>
        <w:t xml:space="preserve">Scans for matching cross-account transfers to link via transaction_links.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7A4A"/>
          <w:sz w:val="22"/>
          <w:szCs w:val="22"/>
        </w:rPr>
        <w:t xml:space="preserve">FR-AG3-003 [NEW]: </w:t>
      </w:r>
      <w:r>
        <w:rPr>
          <w:rFonts w:ascii="Arial" w:cs="Arial" w:eastAsia="Arial" w:hAnsi="Arial"/>
          <w:sz w:val="22"/>
          <w:szCs w:val="22"/>
        </w:rPr>
        <w:t xml:space="preserve">Identifies potential advance recovery transactions.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7A4A"/>
          <w:sz w:val="22"/>
          <w:szCs w:val="22"/>
        </w:rPr>
        <w:t xml:space="preserve">FR-AG3-004 [NEW]: </w:t>
      </w:r>
      <w:r>
        <w:rPr>
          <w:rFonts w:ascii="Arial" w:cs="Arial" w:eastAsia="Arial" w:hAnsi="Arial"/>
          <w:sz w:val="22"/>
          <w:szCs w:val="22"/>
        </w:rPr>
        <w:t xml:space="preserve">Writes proposed matches to mappings table with match_score, match_type, match_reason.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7A4A"/>
          <w:sz w:val="22"/>
          <w:szCs w:val="22"/>
        </w:rPr>
        <w:t xml:space="preserve">FR-AG3-005 [NEW]: </w:t>
      </w:r>
      <w:r>
        <w:rPr>
          <w:rFonts w:ascii="Arial" w:cs="Arial" w:eastAsia="Arial" w:hAnsi="Arial"/>
          <w:sz w:val="22"/>
          <w:szCs w:val="22"/>
        </w:rPr>
        <w:t xml:space="preserve">Auto-confirms matches &gt;= 0.90; queues below-threshold to Daily Digest.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4A7A"/>
          <w:sz w:val="24"/>
          <w:szCs w:val="24"/>
        </w:rPr>
        <w:t xml:space="preserve">Agent 4 — Exception Resolution Agent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7A4A"/>
          <w:sz w:val="22"/>
          <w:szCs w:val="22"/>
        </w:rPr>
        <w:t xml:space="preserve">FR-AG4-001 [NEW]: </w:t>
      </w:r>
      <w:r>
        <w:rPr>
          <w:rFonts w:ascii="Arial" w:cs="Arial" w:eastAsia="Arial" w:hAnsi="Arial"/>
          <w:sz w:val="22"/>
          <w:szCs w:val="22"/>
        </w:rPr>
        <w:t xml:space="preserve">Periodically re-attempts resolution of open exceptions as new data arrives.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7A4A"/>
          <w:sz w:val="22"/>
          <w:szCs w:val="22"/>
        </w:rPr>
        <w:t xml:space="preserve">FR-AG4-002 [NEW]: </w:t>
      </w:r>
      <w:r>
        <w:rPr>
          <w:rFonts w:ascii="Arial" w:cs="Arial" w:eastAsia="Arial" w:hAnsi="Arial"/>
          <w:sz w:val="22"/>
          <w:szCs w:val="22"/>
        </w:rPr>
        <w:t xml:space="preserve">Re-runs matching when a new receipt is uploaded that may resolve an unmatched transaction.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7A4A"/>
          <w:sz w:val="22"/>
          <w:szCs w:val="22"/>
        </w:rPr>
        <w:t xml:space="preserve">FR-AG4-003 [NEW]: </w:t>
      </w:r>
      <w:r>
        <w:rPr>
          <w:rFonts w:ascii="Arial" w:cs="Arial" w:eastAsia="Arial" w:hAnsi="Arial"/>
          <w:sz w:val="22"/>
          <w:szCs w:val="22"/>
        </w:rPr>
        <w:t xml:space="preserve">Suggests resolutions with reasoning; escalates only genuinely unresolvable items.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4A7A"/>
          <w:sz w:val="24"/>
          <w:szCs w:val="24"/>
        </w:rPr>
        <w:t xml:space="preserve">Agent 5 — FX &amp; INR Agent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7A4A"/>
          <w:sz w:val="22"/>
          <w:szCs w:val="22"/>
        </w:rPr>
        <w:t xml:space="preserve">FR-AG5-001 [NEW]: </w:t>
      </w:r>
      <w:r>
        <w:rPr>
          <w:rFonts w:ascii="Arial" w:cs="Arial" w:eastAsia="Arial" w:hAnsi="Arial"/>
          <w:sz w:val="22"/>
          <w:szCs w:val="22"/>
        </w:rPr>
        <w:t xml:space="preserve">Detects INR transactions in an import.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7A4A"/>
          <w:sz w:val="22"/>
          <w:szCs w:val="22"/>
        </w:rPr>
        <w:t xml:space="preserve">FR-AG5-002 [NEW]: </w:t>
      </w:r>
      <w:r>
        <w:rPr>
          <w:rFonts w:ascii="Arial" w:cs="Arial" w:eastAsia="Arial" w:hAnsi="Arial"/>
          <w:sz w:val="22"/>
          <w:szCs w:val="22"/>
        </w:rPr>
        <w:t xml:space="preserve">Checks KB FX Rate Log for a user-confirmed rate within the statement period.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7A4A"/>
          <w:sz w:val="22"/>
          <w:szCs w:val="22"/>
        </w:rPr>
        <w:t xml:space="preserve">FR-AG5-003 [NEW]: </w:t>
      </w:r>
      <w:r>
        <w:rPr>
          <w:rFonts w:ascii="Arial" w:cs="Arial" w:eastAsia="Arial" w:hAnsi="Arial"/>
          <w:sz w:val="22"/>
          <w:szCs w:val="22"/>
        </w:rPr>
        <w:t xml:space="preserve">If recent rate found, applies automatically. If not, prompts user for rate before continuing.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7A4A"/>
          <w:sz w:val="22"/>
          <w:szCs w:val="22"/>
        </w:rPr>
        <w:t xml:space="preserve">FR-AG5-004 [NEW]: </w:t>
      </w:r>
      <w:r>
        <w:rPr>
          <w:rFonts w:ascii="Arial" w:cs="Arial" w:eastAsia="Arial" w:hAnsi="Arial"/>
          <w:sz w:val="22"/>
          <w:szCs w:val="22"/>
        </w:rPr>
        <w:t xml:space="preserve">Logs all user-confirmed rates to KB FX Rate Log section for future reuse.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4A7A"/>
          <w:sz w:val="24"/>
          <w:szCs w:val="24"/>
        </w:rPr>
        <w:t xml:space="preserve">Agent 6 — Reporting Agent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7A4A"/>
          <w:sz w:val="22"/>
          <w:szCs w:val="22"/>
        </w:rPr>
        <w:t xml:space="preserve">FR-AG6-001 [NEW]: </w:t>
      </w:r>
      <w:r>
        <w:rPr>
          <w:rFonts w:ascii="Arial" w:cs="Arial" w:eastAsia="Arial" w:hAnsi="Arial"/>
          <w:sz w:val="22"/>
          <w:szCs w:val="22"/>
        </w:rPr>
        <w:t xml:space="preserve">Runs on a monthly schedule to generate spending summaries by category and by member.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7A4A"/>
          <w:sz w:val="22"/>
          <w:szCs w:val="22"/>
        </w:rPr>
        <w:t xml:space="preserve">FR-AG6-002 [NEW]: </w:t>
      </w:r>
      <w:r>
        <w:rPr>
          <w:rFonts w:ascii="Arial" w:cs="Arial" w:eastAsia="Arial" w:hAnsi="Arial"/>
          <w:sz w:val="22"/>
          <w:szCs w:val="22"/>
        </w:rPr>
        <w:t xml:space="preserve">Runs anomaly detection — flags unusual spend patterns vs prior periods.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7A4A"/>
          <w:sz w:val="22"/>
          <w:szCs w:val="22"/>
        </w:rPr>
        <w:t xml:space="preserve">FR-AG6-003 [NEW]: </w:t>
      </w:r>
      <w:r>
        <w:rPr>
          <w:rFonts w:ascii="Arial" w:cs="Arial" w:eastAsia="Arial" w:hAnsi="Arial"/>
          <w:sz w:val="22"/>
          <w:szCs w:val="22"/>
        </w:rPr>
        <w:t xml:space="preserve">Pushes monthly summary and anomaly alerts to user via Telegram.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7A4A"/>
          <w:sz w:val="22"/>
          <w:szCs w:val="22"/>
        </w:rPr>
        <w:t xml:space="preserve">FR-AG6-004 [NEW]: </w:t>
      </w:r>
      <w:r>
        <w:rPr>
          <w:rFonts w:ascii="Arial" w:cs="Arial" w:eastAsia="Arial" w:hAnsi="Arial"/>
          <w:sz w:val="22"/>
          <w:szCs w:val="22"/>
        </w:rPr>
        <w:t xml:space="preserve">Generates budget vs actual comparison per household member.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4A7A"/>
          <w:sz w:val="24"/>
          <w:szCs w:val="24"/>
        </w:rPr>
        <w:t xml:space="preserve">Agent 7 — KB Maintenance Agent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7A4A"/>
          <w:sz w:val="22"/>
          <w:szCs w:val="22"/>
        </w:rPr>
        <w:t xml:space="preserve">FR-AG7-001 [NEW]: </w:t>
      </w:r>
      <w:r>
        <w:rPr>
          <w:rFonts w:ascii="Arial" w:cs="Arial" w:eastAsia="Arial" w:hAnsi="Arial"/>
          <w:sz w:val="22"/>
          <w:szCs w:val="22"/>
        </w:rPr>
        <w:t xml:space="preserve">After each human correction in the web app, updates the relevant section of knowledge-base.md.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7A4A"/>
          <w:sz w:val="22"/>
          <w:szCs w:val="22"/>
        </w:rPr>
        <w:t xml:space="preserve">FR-AG7-002 [NEW]: </w:t>
      </w:r>
      <w:r>
        <w:rPr>
          <w:rFonts w:ascii="Arial" w:cs="Arial" w:eastAsia="Arial" w:hAnsi="Arial"/>
          <w:sz w:val="22"/>
          <w:szCs w:val="22"/>
        </w:rPr>
        <w:t xml:space="preserve">Periodically reviews KB for conflicting or redundant rules and surfaces consolidation suggestions.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7A4A"/>
          <w:sz w:val="22"/>
          <w:szCs w:val="22"/>
        </w:rPr>
        <w:t xml:space="preserve">FR-AG7-003 [NEW]: </w:t>
      </w:r>
      <w:r>
        <w:rPr>
          <w:rFonts w:ascii="Arial" w:cs="Arial" w:eastAsia="Arial" w:hAnsi="Arial"/>
          <w:sz w:val="22"/>
          <w:szCs w:val="22"/>
        </w:rPr>
        <w:t xml:space="preserve">KB updates are committed to the repo via the backend API — maintaining a full audit trail.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3355"/>
          <w:sz w:val="26"/>
          <w:szCs w:val="26"/>
        </w:rPr>
        <w:t xml:space="preserve">4.6 Local Knowledge Base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KB is a structured markdown file at backend/ai-agents/knowledge-base.md. It is the system's institutional memory — reducing Claude API calls over time as patterns are learned. Only the relevant sections are injected into API prompts per parse job.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7A4A"/>
          <w:sz w:val="22"/>
          <w:szCs w:val="22"/>
        </w:rPr>
        <w:t xml:space="preserve">FR-KB-001 [NEW]: </w:t>
      </w:r>
      <w:r>
        <w:rPr>
          <w:rFonts w:ascii="Arial" w:cs="Arial" w:eastAsia="Arial" w:hAnsi="Arial"/>
          <w:sz w:val="22"/>
          <w:szCs w:val="22"/>
        </w:rPr>
        <w:t xml:space="preserve">KB shall contain four sections: Merchant Rules, Institution Notes, User Preferences, FX Rate Log.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7A4A"/>
          <w:sz w:val="22"/>
          <w:szCs w:val="22"/>
        </w:rPr>
        <w:t xml:space="preserve">FR-KB-002 [NEW]: </w:t>
      </w:r>
      <w:r>
        <w:rPr>
          <w:rFonts w:ascii="Arial" w:cs="Arial" w:eastAsia="Arial" w:hAnsi="Arial"/>
          <w:sz w:val="22"/>
          <w:szCs w:val="22"/>
        </w:rPr>
        <w:t xml:space="preserve">Merchant Rules format: raw pattern | canonical name | category | confidence | notes.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7A4A"/>
          <w:sz w:val="22"/>
          <w:szCs w:val="22"/>
        </w:rPr>
        <w:t xml:space="preserve">FR-KB-003 [NEW]: </w:t>
      </w:r>
      <w:r>
        <w:rPr>
          <w:rFonts w:ascii="Arial" w:cs="Arial" w:eastAsia="Arial" w:hAnsi="Arial"/>
          <w:sz w:val="22"/>
          <w:szCs w:val="22"/>
        </w:rPr>
        <w:t xml:space="preserve">Institution Notes shall capture learned format quirks not in the structured profile.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7A4A"/>
          <w:sz w:val="22"/>
          <w:szCs w:val="22"/>
        </w:rPr>
        <w:t xml:space="preserve">FR-KB-004 [NEW]: </w:t>
      </w:r>
      <w:r>
        <w:rPr>
          <w:rFonts w:ascii="Arial" w:cs="Arial" w:eastAsia="Arial" w:hAnsi="Arial"/>
          <w:sz w:val="22"/>
          <w:szCs w:val="22"/>
        </w:rPr>
        <w:t xml:space="preserve">User Preferences shall capture attribution rules and user-specific categorization logic.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7A4A"/>
          <w:sz w:val="22"/>
          <w:szCs w:val="22"/>
        </w:rPr>
        <w:t xml:space="preserve">FR-KB-005 [NEW]: </w:t>
      </w:r>
      <w:r>
        <w:rPr>
          <w:rFonts w:ascii="Arial" w:cs="Arial" w:eastAsia="Arial" w:hAnsi="Arial"/>
          <w:sz w:val="22"/>
          <w:szCs w:val="22"/>
        </w:rPr>
        <w:t xml:space="preserve">FX Rate Log shall record: date | currency pair | rate | statement context.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7A4A"/>
          <w:sz w:val="22"/>
          <w:szCs w:val="22"/>
        </w:rPr>
        <w:t xml:space="preserve">FR-KB-006 [NEW]: </w:t>
      </w:r>
      <w:r>
        <w:rPr>
          <w:rFonts w:ascii="Arial" w:cs="Arial" w:eastAsia="Arial" w:hAnsi="Arial"/>
          <w:sz w:val="22"/>
          <w:szCs w:val="22"/>
        </w:rPr>
        <w:t xml:space="preserve">Only the relevant sections are injected per API call — not the full KB.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7A4A"/>
          <w:sz w:val="22"/>
          <w:szCs w:val="22"/>
        </w:rPr>
        <w:t xml:space="preserve">FR-KB-007 [NEW]: </w:t>
      </w:r>
      <w:r>
        <w:rPr>
          <w:rFonts w:ascii="Arial" w:cs="Arial" w:eastAsia="Arial" w:hAnsi="Arial"/>
          <w:sz w:val="22"/>
          <w:szCs w:val="22"/>
        </w:rPr>
        <w:t xml:space="preserve">KB is version-controlled in the repo; all updates committed via backend API.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3355"/>
          <w:sz w:val="26"/>
          <w:szCs w:val="26"/>
        </w:rPr>
        <w:t xml:space="preserve">4.7 Sign Convention &amp; Ledger Matrix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Amounts in statement_transactions are always stored as absolute positive values as they appear on the statement. The ledger engine applies sign semantics at entry generation time based on the following matrix: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3000"/>
        <w:gridCol w:w="2360"/>
      </w:tblGrid>
      <w:tr>
        <w:trPr>
          <w:tblHeader/>
        </w:trPr>
        <w:tc>
          <w:tcPr>
            <w:tcW w:type="dxa" w:w="200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txn_type</w:t>
            </w:r>
          </w:p>
        </w:tc>
        <w:tc>
          <w:tcPr>
            <w:tcW w:type="dxa" w:w="200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account_type</w:t>
            </w:r>
          </w:p>
        </w:tc>
        <w:tc>
          <w:tcPr>
            <w:tcW w:type="dxa" w:w="300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Ledger Effect</w:t>
            </w:r>
          </w:p>
        </w:tc>
        <w:tc>
          <w:tcPr>
            <w:tcW w:type="dxa" w:w="236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Counts as Spending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purchase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credit_card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Expense — negative wealth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purchase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savings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Expense — negative wealth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payment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savings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Transfer out — neutral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payment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credit_card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Transfer in — reduces liability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loan_repayment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savings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Transfer out — neutral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fee_interest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credit_card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Expense — negative wealth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income / credit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savings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Income — positive wealth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transfer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any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Neutral — excluded from reports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refund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any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Negative expense — reduces spend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Offset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investment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any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Asset movement — neutral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7A4A"/>
          <w:sz w:val="22"/>
          <w:szCs w:val="22"/>
        </w:rPr>
        <w:t xml:space="preserve">FR-SGN-001 [NEW]: </w:t>
      </w:r>
      <w:r>
        <w:rPr>
          <w:rFonts w:ascii="Arial" w:cs="Arial" w:eastAsia="Arial" w:hAnsi="Arial"/>
          <w:sz w:val="22"/>
          <w:szCs w:val="22"/>
        </w:rPr>
        <w:t xml:space="preserve">Amounts shall always be stored as absolute positive values in statement_transactions.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7A4A"/>
          <w:sz w:val="22"/>
          <w:szCs w:val="22"/>
        </w:rPr>
        <w:t xml:space="preserve">FR-SGN-002 [NEW]: </w:t>
      </w:r>
      <w:r>
        <w:rPr>
          <w:rFonts w:ascii="Arial" w:cs="Arial" w:eastAsia="Arial" w:hAnsi="Arial"/>
          <w:sz w:val="22"/>
          <w:szCs w:val="22"/>
        </w:rPr>
        <w:t xml:space="preserve">Ledger sign logic shall be applied by the ledger service using the account_type + txn_type matrix above.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7A4A"/>
          <w:sz w:val="22"/>
          <w:szCs w:val="22"/>
        </w:rPr>
        <w:t xml:space="preserve">FR-SGN-003 [NEW]: </w:t>
      </w:r>
      <w:r>
        <w:rPr>
          <w:rFonts w:ascii="Arial" w:cs="Arial" w:eastAsia="Arial" w:hAnsi="Arial"/>
          <w:sz w:val="22"/>
          <w:szCs w:val="22"/>
        </w:rPr>
        <w:t xml:space="preserve">Transfer-type transactions shall never appear in spending or income reports.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3355"/>
          <w:sz w:val="26"/>
          <w:szCs w:val="26"/>
        </w:rPr>
        <w:t xml:space="preserve">4.8 Statement Import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E4A7A"/>
          <w:sz w:val="22"/>
          <w:szCs w:val="22"/>
        </w:rPr>
        <w:t xml:space="preserve">FR-STMT-001: </w:t>
      </w:r>
      <w:r>
        <w:rPr>
          <w:rFonts w:ascii="Arial" w:cs="Arial" w:eastAsia="Arial" w:hAnsi="Arial"/>
          <w:sz w:val="22"/>
          <w:szCs w:val="22"/>
        </w:rPr>
        <w:t xml:space="preserve">The system shall support PDF and CSV statement imports per account.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E4A7A"/>
          <w:sz w:val="22"/>
          <w:szCs w:val="22"/>
        </w:rPr>
        <w:t xml:space="preserve">FR-STMT-002: </w:t>
      </w:r>
      <w:r>
        <w:rPr>
          <w:rFonts w:ascii="Arial" w:cs="Arial" w:eastAsia="Arial" w:hAnsi="Arial"/>
          <w:sz w:val="22"/>
          <w:szCs w:val="22"/>
        </w:rPr>
        <w:t xml:space="preserve">Each import creates a statement_imports record with source ('web' or 'telegram'), parse_status, and parse_confidence.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E4A7A"/>
          <w:sz w:val="22"/>
          <w:szCs w:val="22"/>
        </w:rPr>
        <w:t xml:space="preserve">FR-STMT-003: </w:t>
      </w:r>
      <w:r>
        <w:rPr>
          <w:rFonts w:ascii="Arial" w:cs="Arial" w:eastAsia="Arial" w:hAnsi="Arial"/>
          <w:sz w:val="22"/>
          <w:szCs w:val="22"/>
        </w:rPr>
        <w:t xml:space="preserve">Raw fields (txn_date_raw, amount_raw, merchant_raw) and normalized fields shall both be stored.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E4A7A"/>
          <w:sz w:val="22"/>
          <w:szCs w:val="22"/>
        </w:rPr>
        <w:t xml:space="preserve">FR-STMT-004: </w:t>
      </w:r>
      <w:r>
        <w:rPr>
          <w:rFonts w:ascii="Arial" w:cs="Arial" w:eastAsia="Arial" w:hAnsi="Arial"/>
          <w:sz w:val="22"/>
          <w:szCs w:val="22"/>
        </w:rPr>
        <w:t xml:space="preserve">Supported txn_type values: purchase, payment, transfer, loan_repayment, fee_interest, refund, investment, unknown.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E4A7A"/>
          <w:sz w:val="22"/>
          <w:szCs w:val="22"/>
        </w:rPr>
        <w:t xml:space="preserve">FR-STMT-005: </w:t>
      </w:r>
      <w:r>
        <w:rPr>
          <w:rFonts w:ascii="Arial" w:cs="Arial" w:eastAsia="Arial" w:hAnsi="Arial"/>
          <w:sz w:val="22"/>
          <w:szCs w:val="22"/>
        </w:rPr>
        <w:t xml:space="preserve">Duplicate prevention via txn_hash uniqueness constraint.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3355"/>
          <w:sz w:val="26"/>
          <w:szCs w:val="26"/>
        </w:rPr>
        <w:t xml:space="preserve">4.9 Multi-Currency &amp; FX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E4A7A"/>
          <w:sz w:val="22"/>
          <w:szCs w:val="22"/>
        </w:rPr>
        <w:t xml:space="preserve">FR-FX-001: </w:t>
      </w:r>
      <w:r>
        <w:rPr>
          <w:rFonts w:ascii="Arial" w:cs="Arial" w:eastAsia="Arial" w:hAnsi="Arial"/>
          <w:sz w:val="22"/>
          <w:szCs w:val="22"/>
        </w:rPr>
        <w:t xml:space="preserve">Transactions shall store original_amount and original_currency for foreign currency entries.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E4A7A"/>
          <w:sz w:val="22"/>
          <w:szCs w:val="22"/>
        </w:rPr>
        <w:t xml:space="preserve">FR-FX-002: </w:t>
      </w:r>
      <w:r>
        <w:rPr>
          <w:rFonts w:ascii="Arial" w:cs="Arial" w:eastAsia="Arial" w:hAnsi="Arial"/>
          <w:sz w:val="22"/>
          <w:szCs w:val="22"/>
        </w:rPr>
        <w:t xml:space="preserve">base_amount, base_currency (SGD), fx_rate, fx_rate_date, and fx_source shall be stored per transaction.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7A4A"/>
          <w:sz w:val="22"/>
          <w:szCs w:val="22"/>
        </w:rPr>
        <w:t xml:space="preserve">FR-FX-003 [NEW]: </w:t>
      </w:r>
      <w:r>
        <w:rPr>
          <w:rFonts w:ascii="Arial" w:cs="Arial" w:eastAsia="Arial" w:hAnsi="Arial"/>
          <w:sz w:val="22"/>
          <w:szCs w:val="22"/>
        </w:rPr>
        <w:t xml:space="preserve">For INR transactions, the FX Agent prompts the user for the rate; rate is logged to KB FX Rate Log.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7A4A"/>
          <w:sz w:val="22"/>
          <w:szCs w:val="22"/>
        </w:rPr>
        <w:t xml:space="preserve">FR-FX-004 [NEW]: </w:t>
      </w:r>
      <w:r>
        <w:rPr>
          <w:rFonts w:ascii="Arial" w:cs="Arial" w:eastAsia="Arial" w:hAnsi="Arial"/>
          <w:sz w:val="22"/>
          <w:szCs w:val="22"/>
        </w:rPr>
        <w:t xml:space="preserve">If a recent user-confirmed INR/SGD rate exists in the KB for the statement period, it is applied automatically.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E4A7A"/>
          <w:sz w:val="22"/>
          <w:szCs w:val="22"/>
        </w:rPr>
        <w:t xml:space="preserve">FR-FX-005: </w:t>
      </w:r>
      <w:r>
        <w:rPr>
          <w:rFonts w:ascii="Arial" w:cs="Arial" w:eastAsia="Arial" w:hAnsi="Arial"/>
          <w:sz w:val="22"/>
          <w:szCs w:val="22"/>
        </w:rPr>
        <w:t xml:space="preserve">Asset valuations shall store native currency value alongside base_value in SGD with fx_rate.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3355"/>
          <w:sz w:val="26"/>
          <w:szCs w:val="26"/>
        </w:rPr>
        <w:t xml:space="preserve">4.10 Receipt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E4A7A"/>
          <w:sz w:val="22"/>
          <w:szCs w:val="22"/>
        </w:rPr>
        <w:t xml:space="preserve">FR-RCP-001: </w:t>
      </w:r>
      <w:r>
        <w:rPr>
          <w:rFonts w:ascii="Arial" w:cs="Arial" w:eastAsia="Arial" w:hAnsi="Arial"/>
          <w:sz w:val="22"/>
          <w:szCs w:val="22"/>
        </w:rPr>
        <w:t xml:space="preserve">Receipts ingested via web upload (source = 'web') or Telegram (source = 'telegram').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E4A7A"/>
          <w:sz w:val="22"/>
          <w:szCs w:val="22"/>
        </w:rPr>
        <w:t xml:space="preserve">FR-RCP-002: </w:t>
      </w:r>
      <w:r>
        <w:rPr>
          <w:rFonts w:ascii="Arial" w:cs="Arial" w:eastAsia="Arial" w:hAnsi="Arial"/>
          <w:sz w:val="22"/>
          <w:szCs w:val="22"/>
        </w:rPr>
        <w:t xml:space="preserve">Receipts remain pending_confirm until user confirms; only confirmed receipts may be matched.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E4A7A"/>
          <w:sz w:val="22"/>
          <w:szCs w:val="22"/>
        </w:rPr>
        <w:t xml:space="preserve">FR-RCP-003: </w:t>
      </w:r>
      <w:r>
        <w:rPr>
          <w:rFonts w:ascii="Arial" w:cs="Arial" w:eastAsia="Arial" w:hAnsi="Arial"/>
          <w:sz w:val="22"/>
          <w:szCs w:val="22"/>
        </w:rPr>
        <w:t xml:space="preserve">Receipt totals validated against sum of receipt_items.line_total.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E4A7A"/>
          <w:sz w:val="22"/>
          <w:szCs w:val="22"/>
        </w:rPr>
        <w:t xml:space="preserve">FR-RCP-004: </w:t>
      </w:r>
      <w:r>
        <w:rPr>
          <w:rFonts w:ascii="Arial" w:cs="Arial" w:eastAsia="Arial" w:hAnsi="Arial"/>
          <w:sz w:val="22"/>
          <w:szCs w:val="22"/>
        </w:rPr>
        <w:t xml:space="preserve">Duplicate receipts detected via receipt_hash uniqueness constraint.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E4A7A"/>
          <w:sz w:val="22"/>
          <w:szCs w:val="22"/>
        </w:rPr>
        <w:t xml:space="preserve">FR-RCP-005: </w:t>
      </w:r>
      <w:r>
        <w:rPr>
          <w:rFonts w:ascii="Arial" w:cs="Arial" w:eastAsia="Arial" w:hAnsi="Arial"/>
          <w:sz w:val="22"/>
          <w:szCs w:val="22"/>
        </w:rPr>
        <w:t xml:space="preserve">Receipts store extraction_confidence, suggested_account_id, purchased_by_member_id.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3355"/>
          <w:sz w:val="26"/>
          <w:szCs w:val="26"/>
        </w:rPr>
        <w:t xml:space="preserve">4.11 Matching &amp; Reconciliation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E4A7A"/>
          <w:sz w:val="22"/>
          <w:szCs w:val="22"/>
        </w:rPr>
        <w:t xml:space="preserve">FR-MAP-001: </w:t>
      </w:r>
      <w:r>
        <w:rPr>
          <w:rFonts w:ascii="Arial" w:cs="Arial" w:eastAsia="Arial" w:hAnsi="Arial"/>
          <w:sz w:val="22"/>
          <w:szCs w:val="22"/>
        </w:rPr>
        <w:t xml:space="preserve">Receipt-to-transaction matches stored in mappings with match_score, match_type, match_reason (JSONB).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7A4A"/>
          <w:sz w:val="22"/>
          <w:szCs w:val="22"/>
        </w:rPr>
        <w:t xml:space="preserve">FR-MAP-002 [NEW]: </w:t>
      </w:r>
      <w:r>
        <w:rPr>
          <w:rFonts w:ascii="Arial" w:cs="Arial" w:eastAsia="Arial" w:hAnsi="Arial"/>
          <w:sz w:val="22"/>
          <w:szCs w:val="22"/>
        </w:rPr>
        <w:t xml:space="preserve">Match threshold: &gt;= 0.90 auto-committed; &lt; 0.90 queued to Daily Digest.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E4A7A"/>
          <w:sz w:val="22"/>
          <w:szCs w:val="22"/>
        </w:rPr>
        <w:t xml:space="preserve">FR-MAP-003: </w:t>
      </w:r>
      <w:r>
        <w:rPr>
          <w:rFonts w:ascii="Arial" w:cs="Arial" w:eastAsia="Arial" w:hAnsi="Arial"/>
          <w:sz w:val="22"/>
          <w:szCs w:val="22"/>
        </w:rPr>
        <w:t xml:space="preserve">Transaction-to-transaction links stored in transaction_links with link_type, link_score, link_reason.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E4A7A"/>
          <w:sz w:val="22"/>
          <w:szCs w:val="22"/>
        </w:rPr>
        <w:t xml:space="preserve">FR-MAP-004: </w:t>
      </w:r>
      <w:r>
        <w:rPr>
          <w:rFonts w:ascii="Arial" w:cs="Arial" w:eastAsia="Arial" w:hAnsi="Arial"/>
          <w:sz w:val="22"/>
          <w:szCs w:val="22"/>
        </w:rPr>
        <w:t xml:space="preserve">Supported link_types: card_payment, loan_repayment, internal_transfer, wallet_topup, refund_link.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E4A7A"/>
          <w:sz w:val="22"/>
          <w:szCs w:val="22"/>
        </w:rPr>
        <w:t xml:space="preserve">FR-MAP-005: </w:t>
      </w:r>
      <w:r>
        <w:rPr>
          <w:rFonts w:ascii="Arial" w:cs="Arial" w:eastAsia="Arial" w:hAnsi="Arial"/>
          <w:sz w:val="22"/>
          <w:szCs w:val="22"/>
        </w:rPr>
        <w:t xml:space="preserve">Linked transfer-type transactions excluded from spending reports.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3355"/>
          <w:sz w:val="26"/>
          <w:szCs w:val="26"/>
        </w:rPr>
        <w:t xml:space="preserve">4.12 Category Taxonomy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Two-level taxonomy: Group → Category. Each category has a type (expense, income, transfer). The categories table includes type and group_name columns.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4A7A"/>
          <w:sz w:val="24"/>
          <w:szCs w:val="24"/>
        </w:rPr>
        <w:t xml:space="preserve">Expense Categories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Group</w:t>
            </w:r>
          </w:p>
        </w:tc>
        <w:tc>
          <w:tcPr>
            <w:tcW w:type="dxa" w:w="636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Category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Food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Groceries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Food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Eating Out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Home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Home Loan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Home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Household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Home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Domestic Help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Family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Kids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Family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Family &amp; Personal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Transport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Public Transport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Transport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Ride Hailing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Transport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Car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Lifestyle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Health &amp; Fitness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Lifestyle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Healthcare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Lifestyle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Shopping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Lifestyle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Entertainment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Lifestyle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Travel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Lifestyle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Personal Care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Lifestyle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Subscriptions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Education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Education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Financial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Insurance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Financial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Bank Charges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Financial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Tax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Financial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Advances Given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Assets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Jewellery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Assets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Other Assets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Charity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Gifts &amp; Charity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Business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Business Expenses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Misc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Other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4A7A"/>
          <w:sz w:val="24"/>
          <w:szCs w:val="24"/>
        </w:rPr>
        <w:t xml:space="preserve">Income Categories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Group</w:t>
            </w:r>
          </w:p>
        </w:tc>
        <w:tc>
          <w:tcPr>
            <w:tcW w:type="dxa" w:w="636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Category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Employment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Salary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Employment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Bonus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Business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Business Income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Returns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Dividends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Returns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Interest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Returns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Investment Returns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Returns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Rental Income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Transfers In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Advances Recovered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Misc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Gifts Received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Misc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Refunds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Misc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Other Income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4A7A"/>
          <w:sz w:val="24"/>
          <w:szCs w:val="24"/>
        </w:rPr>
        <w:t xml:space="preserve">Transfer Categories (excluded from all reports)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Category</w:t>
            </w:r>
          </w:p>
        </w:tc>
        <w:tc>
          <w:tcPr>
            <w:tcW w:type="dxa" w:w="636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Credit Card Payment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Savings to credit card payment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Loan Repayment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Any loan EMI or repayment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Internal Transfer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Between own accounts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Wallet Top-up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Cash to GrabPay, PayLah, etc.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Investment Purchase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SGD to investment account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Investment Sale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Investment proceeds to SGD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Crypto Buy / Sell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Fiat to crypto or reverse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3355"/>
          <w:sz w:val="26"/>
          <w:szCs w:val="26"/>
        </w:rPr>
        <w:t xml:space="preserve">4.13 Investment &amp; Crypto Tracking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E4A7A"/>
          <w:sz w:val="22"/>
          <w:szCs w:val="22"/>
        </w:rPr>
        <w:t xml:space="preserve">FR-INV-001: </w:t>
      </w:r>
      <w:r>
        <w:rPr>
          <w:rFonts w:ascii="Arial" w:cs="Arial" w:eastAsia="Arial" w:hAnsi="Arial"/>
          <w:sz w:val="22"/>
          <w:szCs w:val="22"/>
        </w:rPr>
        <w:t xml:space="preserve">Assets registry tracks tradeable assets (crypto, equities) with asset_type and decimals.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E4A7A"/>
          <w:sz w:val="22"/>
          <w:szCs w:val="22"/>
        </w:rPr>
        <w:t xml:space="preserve">FR-INV-002: </w:t>
      </w:r>
      <w:r>
        <w:rPr>
          <w:rFonts w:ascii="Arial" w:cs="Arial" w:eastAsia="Arial" w:hAnsi="Arial"/>
          <w:sz w:val="22"/>
          <w:szCs w:val="22"/>
        </w:rPr>
        <w:t xml:space="preserve">Asset balances tracked per account via asset_balances with as_of timestamp.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E4A7A"/>
          <w:sz w:val="22"/>
          <w:szCs w:val="22"/>
        </w:rPr>
        <w:t xml:space="preserve">FR-INV-003: </w:t>
      </w:r>
      <w:r>
        <w:rPr>
          <w:rFonts w:ascii="Arial" w:cs="Arial" w:eastAsia="Arial" w:hAnsi="Arial"/>
          <w:sz w:val="22"/>
          <w:szCs w:val="22"/>
        </w:rPr>
        <w:t xml:space="preserve">Investment transactions record txn_type, asset, amount, price_in_quote, and optional statement_transaction_id.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E4A7A"/>
          <w:sz w:val="22"/>
          <w:szCs w:val="22"/>
        </w:rPr>
        <w:t xml:space="preserve">FR-INV-004: </w:t>
      </w:r>
      <w:r>
        <w:rPr>
          <w:rFonts w:ascii="Arial" w:cs="Arial" w:eastAsia="Arial" w:hAnsi="Arial"/>
          <w:sz w:val="22"/>
          <w:szCs w:val="22"/>
        </w:rPr>
        <w:t xml:space="preserve">Multi-leg trades grouped via trade_groups.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E4A7A"/>
          <w:sz w:val="22"/>
          <w:szCs w:val="22"/>
        </w:rPr>
        <w:t xml:space="preserve">FR-INV-005: </w:t>
      </w:r>
      <w:r>
        <w:rPr>
          <w:rFonts w:ascii="Arial" w:cs="Arial" w:eastAsia="Arial" w:hAnsi="Arial"/>
          <w:sz w:val="22"/>
          <w:szCs w:val="22"/>
        </w:rPr>
        <w:t xml:space="preserve">Asset valuations stored with native value and base_value in SGD for net worth calculations.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7A4A"/>
          <w:sz w:val="22"/>
          <w:szCs w:val="22"/>
        </w:rPr>
        <w:t xml:space="preserve">FR-INV-006 [NEW]: </w:t>
      </w:r>
      <w:r>
        <w:rPr>
          <w:rFonts w:ascii="Arial" w:cs="Arial" w:eastAsia="Arial" w:hAnsi="Arial"/>
          <w:sz w:val="22"/>
          <w:szCs w:val="22"/>
        </w:rPr>
        <w:t xml:space="preserve">CPF and MS Stock Plan: manual balance entry only, no transaction import.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7A4A"/>
          <w:sz w:val="22"/>
          <w:szCs w:val="22"/>
        </w:rPr>
        <w:t xml:space="preserve">FR-INV-007 [NEW]: </w:t>
      </w:r>
      <w:r>
        <w:rPr>
          <w:rFonts w:ascii="Arial" w:cs="Arial" w:eastAsia="Arial" w:hAnsi="Arial"/>
          <w:sz w:val="22"/>
          <w:szCs w:val="22"/>
        </w:rPr>
        <w:t xml:space="preserve">MS Stock Plan: vesting schedule stored for equity planning and projection.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3355"/>
          <w:sz w:val="26"/>
          <w:szCs w:val="26"/>
        </w:rPr>
        <w:t xml:space="preserve">4.14 Advances &amp; Counterparty Tracking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7A4A"/>
          <w:sz w:val="22"/>
          <w:szCs w:val="22"/>
        </w:rPr>
        <w:t xml:space="preserve">FR-ADV-001 [NEW]: </w:t>
      </w:r>
      <w:r>
        <w:rPr>
          <w:rFonts w:ascii="Arial" w:cs="Arial" w:eastAsia="Arial" w:hAnsi="Arial"/>
          <w:sz w:val="22"/>
          <w:szCs w:val="22"/>
        </w:rPr>
        <w:t xml:space="preserve">Advances track money lent to others and money borrowed from others — bidirectional.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E4A7A"/>
          <w:sz w:val="22"/>
          <w:szCs w:val="22"/>
        </w:rPr>
        <w:t xml:space="preserve">FR-ADV-002: </w:t>
      </w:r>
      <w:r>
        <w:rPr>
          <w:rFonts w:ascii="Arial" w:cs="Arial" w:eastAsia="Arial" w:hAnsi="Arial"/>
          <w:sz w:val="22"/>
          <w:szCs w:val="22"/>
        </w:rPr>
        <w:t xml:space="preserve">Each advance links to a ledger_entry and a counterparty, with expected_recovery_amount, status, and due_date.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E4A7A"/>
          <w:sz w:val="22"/>
          <w:szCs w:val="22"/>
        </w:rPr>
        <w:t xml:space="preserve">FR-ADV-003: </w:t>
      </w:r>
      <w:r>
        <w:rPr>
          <w:rFonts w:ascii="Arial" w:cs="Arial" w:eastAsia="Arial" w:hAnsi="Arial"/>
          <w:sz w:val="22"/>
          <w:szCs w:val="22"/>
        </w:rPr>
        <w:t xml:space="preserve">Advance status: pending, partially_recovered, fully_recovered, written_off.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E4A7A"/>
          <w:sz w:val="22"/>
          <w:szCs w:val="22"/>
        </w:rPr>
        <w:t xml:space="preserve">FR-ADV-004: </w:t>
      </w:r>
      <w:r>
        <w:rPr>
          <w:rFonts w:ascii="Arial" w:cs="Arial" w:eastAsia="Arial" w:hAnsi="Arial"/>
          <w:sz w:val="22"/>
          <w:szCs w:val="22"/>
        </w:rPr>
        <w:t xml:space="preserve">Repayments recorded in advance_repayments, optionally linked to statement_transaction_id.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7A4A"/>
          <w:sz w:val="22"/>
          <w:szCs w:val="22"/>
        </w:rPr>
        <w:t xml:space="preserve">FR-ADV-005 [NEW]: </w:t>
      </w:r>
      <w:r>
        <w:rPr>
          <w:rFonts w:ascii="Arial" w:cs="Arial" w:eastAsia="Arial" w:hAnsi="Arial"/>
          <w:sz w:val="22"/>
          <w:szCs w:val="22"/>
        </w:rPr>
        <w:t xml:space="preserve">Advances Given appear as expense category; Advances Recovered appear as income category.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3355"/>
          <w:sz w:val="26"/>
          <w:szCs w:val="26"/>
        </w:rPr>
        <w:t xml:space="preserve">4.15 Ledger Generation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E4A7A"/>
          <w:sz w:val="22"/>
          <w:szCs w:val="22"/>
        </w:rPr>
        <w:t xml:space="preserve">FR-LDG-001: </w:t>
      </w:r>
      <w:r>
        <w:rPr>
          <w:rFonts w:ascii="Arial" w:cs="Arial" w:eastAsia="Arial" w:hAnsi="Arial"/>
          <w:sz w:val="22"/>
          <w:szCs w:val="22"/>
        </w:rPr>
        <w:t xml:space="preserve">Ledger entries generated from statement_transactions and/or receipts.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E4A7A"/>
          <w:sz w:val="22"/>
          <w:szCs w:val="22"/>
        </w:rPr>
        <w:t xml:space="preserve">FR-LDG-002: </w:t>
      </w:r>
      <w:r>
        <w:rPr>
          <w:rFonts w:ascii="Arial" w:cs="Arial" w:eastAsia="Arial" w:hAnsi="Arial"/>
          <w:sz w:val="22"/>
          <w:szCs w:val="22"/>
        </w:rPr>
        <w:t xml:space="preserve">Each entry references source_priority, and optionally receipt_id and statement_transaction_id.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E4A7A"/>
          <w:sz w:val="22"/>
          <w:szCs w:val="22"/>
        </w:rPr>
        <w:t xml:space="preserve">FR-LDG-003: </w:t>
      </w:r>
      <w:r>
        <w:rPr>
          <w:rFonts w:ascii="Arial" w:cs="Arial" w:eastAsia="Arial" w:hAnsi="Arial"/>
          <w:sz w:val="22"/>
          <w:szCs w:val="22"/>
        </w:rPr>
        <w:t xml:space="preserve">Entries store category_id, payment_account_id, merchant_id, currency, attributed_to_member_id.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E4A7A"/>
          <w:sz w:val="22"/>
          <w:szCs w:val="22"/>
        </w:rPr>
        <w:t xml:space="preserve">FR-LDG-004: </w:t>
      </w:r>
      <w:r>
        <w:rPr>
          <w:rFonts w:ascii="Arial" w:cs="Arial" w:eastAsia="Arial" w:hAnsi="Arial"/>
          <w:sz w:val="22"/>
          <w:szCs w:val="22"/>
        </w:rPr>
        <w:t xml:space="preserve">Only purchase-type transactions contribute to spending reports.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3355"/>
          <w:sz w:val="26"/>
          <w:szCs w:val="26"/>
        </w:rPr>
        <w:t xml:space="preserve">4.16 Exceptions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E4A7A"/>
          <w:sz w:val="22"/>
          <w:szCs w:val="22"/>
        </w:rPr>
        <w:t xml:space="preserve">FR-EXC-001: </w:t>
      </w:r>
      <w:r>
        <w:rPr>
          <w:rFonts w:ascii="Arial" w:cs="Arial" w:eastAsia="Arial" w:hAnsi="Arial"/>
          <w:sz w:val="22"/>
          <w:szCs w:val="22"/>
        </w:rPr>
        <w:t xml:space="preserve">Exceptions logged with type, source_table, source_id, details (JSONB).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E4A7A"/>
          <w:sz w:val="22"/>
          <w:szCs w:val="22"/>
        </w:rPr>
        <w:t xml:space="preserve">FR-EXC-002: </w:t>
      </w:r>
      <w:r>
        <w:rPr>
          <w:rFonts w:ascii="Arial" w:cs="Arial" w:eastAsia="Arial" w:hAnsi="Arial"/>
          <w:sz w:val="22"/>
          <w:szCs w:val="22"/>
        </w:rPr>
        <w:t xml:space="preserve">Types: parsing_failure, unmatched_receipt, unmatched_transaction, validation_error.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E4A7A"/>
          <w:sz w:val="22"/>
          <w:szCs w:val="22"/>
        </w:rPr>
        <w:t xml:space="preserve">FR-EXC-003: </w:t>
      </w:r>
      <w:r>
        <w:rPr>
          <w:rFonts w:ascii="Arial" w:cs="Arial" w:eastAsia="Arial" w:hAnsi="Arial"/>
          <w:sz w:val="22"/>
          <w:szCs w:val="22"/>
        </w:rPr>
        <w:t xml:space="preserve">Exception status tracked as open or resolved, manageable via web app and Daily Digest.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3355"/>
          <w:sz w:val="26"/>
          <w:szCs w:val="26"/>
        </w:rPr>
        <w:t xml:space="preserve">4.17 Telegram Integration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E4A7A"/>
          <w:sz w:val="22"/>
          <w:szCs w:val="22"/>
        </w:rPr>
        <w:t xml:space="preserve">FR-TG-001: </w:t>
      </w:r>
      <w:r>
        <w:rPr>
          <w:rFonts w:ascii="Arial" w:cs="Arial" w:eastAsia="Arial" w:hAnsi="Arial"/>
          <w:sz w:val="22"/>
          <w:szCs w:val="22"/>
        </w:rPr>
        <w:t xml:space="preserve">Telegram shall be supported as an upload channel for receipts and statements (source = 'telegram').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7A4A"/>
          <w:sz w:val="22"/>
          <w:szCs w:val="22"/>
        </w:rPr>
        <w:t xml:space="preserve">FR-TG-002 [NEW]: </w:t>
      </w:r>
      <w:r>
        <w:rPr>
          <w:rFonts w:ascii="Arial" w:cs="Arial" w:eastAsia="Arial" w:hAnsi="Arial"/>
          <w:sz w:val="22"/>
          <w:szCs w:val="22"/>
        </w:rPr>
        <w:t xml:space="preserve">Reporting Agent shall push monthly spending summary to user via Telegram.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7A4A"/>
          <w:sz w:val="22"/>
          <w:szCs w:val="22"/>
        </w:rPr>
        <w:t xml:space="preserve">FR-TG-003 [NEW]: </w:t>
      </w:r>
      <w:r>
        <w:rPr>
          <w:rFonts w:ascii="Arial" w:cs="Arial" w:eastAsia="Arial" w:hAnsi="Arial"/>
          <w:sz w:val="22"/>
          <w:szCs w:val="22"/>
        </w:rPr>
        <w:t xml:space="preserve">Reporting Agent shall push anomaly alerts (unusual spend patterns) via Telegram.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7A4A"/>
          <w:sz w:val="22"/>
          <w:szCs w:val="22"/>
        </w:rPr>
        <w:t xml:space="preserve">FR-TG-004 [NEW]: </w:t>
      </w:r>
      <w:r>
        <w:rPr>
          <w:rFonts w:ascii="Arial" w:cs="Arial" w:eastAsia="Arial" w:hAnsi="Arial"/>
          <w:sz w:val="22"/>
          <w:szCs w:val="22"/>
        </w:rPr>
        <w:t xml:space="preserve">FX Agent shall send INR rate prompt via Telegram when no recent rate is found in KB.</w:t>
      </w:r>
    </w:p>
    <w:p>
      <w:pPr>
        <w:pBdr>
          <w:bottom w:val="single" w:color="CCCCCC" w:sz="4" w:space="1"/>
        </w:pBdr>
        <w:spacing w:after="16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4A7A"/>
          <w:sz w:val="32"/>
          <w:szCs w:val="32"/>
        </w:rPr>
        <w:t xml:space="preserve">5. Non-Functional Requirements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3355"/>
          <w:sz w:val="26"/>
          <w:szCs w:val="26"/>
        </w:rPr>
        <w:t xml:space="preserve">Performance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E4A7A"/>
          <w:sz w:val="22"/>
          <w:szCs w:val="22"/>
        </w:rPr>
        <w:t xml:space="preserve">NFR-001: </w:t>
      </w:r>
      <w:r>
        <w:rPr>
          <w:rFonts w:ascii="Arial" w:cs="Arial" w:eastAsia="Arial" w:hAnsi="Arial"/>
          <w:sz w:val="22"/>
          <w:szCs w:val="22"/>
        </w:rPr>
        <w:t xml:space="preserve">Up to 5,000 transactions per statement import without degradation.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E4A7A"/>
          <w:sz w:val="22"/>
          <w:szCs w:val="22"/>
        </w:rPr>
        <w:t xml:space="preserve">NFR-002: </w:t>
      </w:r>
      <w:r>
        <w:rPr>
          <w:rFonts w:ascii="Arial" w:cs="Arial" w:eastAsia="Arial" w:hAnsi="Arial"/>
          <w:sz w:val="22"/>
          <w:szCs w:val="22"/>
        </w:rPr>
        <w:t xml:space="preserve">Monthly ledger queries under 2 seconds for datasets under 100,000 transactions.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E4A7A"/>
          <w:sz w:val="22"/>
          <w:szCs w:val="22"/>
        </w:rPr>
        <w:t xml:space="preserve">NFR-003: </w:t>
      </w:r>
      <w:r>
        <w:rPr>
          <w:rFonts w:ascii="Arial" w:cs="Arial" w:eastAsia="Arial" w:hAnsi="Arial"/>
          <w:sz w:val="22"/>
          <w:szCs w:val="22"/>
        </w:rPr>
        <w:t xml:space="preserve">Web app dashboard loads under 3 seconds on standard broadband.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E4A7A"/>
          <w:sz w:val="22"/>
          <w:szCs w:val="22"/>
        </w:rPr>
        <w:t xml:space="preserve">NFR-004: </w:t>
      </w:r>
      <w:r>
        <w:rPr>
          <w:rFonts w:ascii="Arial" w:cs="Arial" w:eastAsia="Arial" w:hAnsi="Arial"/>
          <w:sz w:val="22"/>
          <w:szCs w:val="22"/>
        </w:rPr>
        <w:t xml:space="preserve">AI statement parse completes within 30 seconds; receipt parse within 10 seconds.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3355"/>
          <w:sz w:val="26"/>
          <w:szCs w:val="26"/>
        </w:rPr>
        <w:t xml:space="preserve">Cost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7A4A"/>
          <w:sz w:val="22"/>
          <w:szCs w:val="22"/>
        </w:rPr>
        <w:t xml:space="preserve">NFR-005 [NEW]: </w:t>
      </w:r>
      <w:r>
        <w:rPr>
          <w:rFonts w:ascii="Arial" w:cs="Arial" w:eastAsia="Arial" w:hAnsi="Arial"/>
          <w:sz w:val="22"/>
          <w:szCs w:val="22"/>
        </w:rPr>
        <w:t xml:space="preserve">Tiered AI invocation: KB and Supabase rules checked before any Claude API call — API only invoked for genuinely unknown items.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7A4A"/>
          <w:sz w:val="22"/>
          <w:szCs w:val="22"/>
        </w:rPr>
        <w:t xml:space="preserve">NFR-006 [NEW]: </w:t>
      </w:r>
      <w:r>
        <w:rPr>
          <w:rFonts w:ascii="Arial" w:cs="Arial" w:eastAsia="Arial" w:hAnsi="Arial"/>
          <w:sz w:val="22"/>
          <w:szCs w:val="22"/>
        </w:rPr>
        <w:t xml:space="preserve">Statements parsed in a single batched API call — not transaction by transaction.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7A4A"/>
          <w:sz w:val="22"/>
          <w:szCs w:val="22"/>
        </w:rPr>
        <w:t xml:space="preserve">NFR-007 [NEW]: </w:t>
      </w:r>
      <w:r>
        <w:rPr>
          <w:rFonts w:ascii="Arial" w:cs="Arial" w:eastAsia="Arial" w:hAnsi="Arial"/>
          <w:sz w:val="22"/>
          <w:szCs w:val="22"/>
        </w:rPr>
        <w:t xml:space="preserve">No recurring third-party subscriptions beyond existing Supabase and Anthropic API usage.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7A4A"/>
          <w:sz w:val="22"/>
          <w:szCs w:val="22"/>
        </w:rPr>
        <w:t xml:space="preserve">NFR-008 [NEW]: </w:t>
      </w:r>
      <w:r>
        <w:rPr>
          <w:rFonts w:ascii="Arial" w:cs="Arial" w:eastAsia="Arial" w:hAnsi="Arial"/>
          <w:sz w:val="22"/>
          <w:szCs w:val="22"/>
        </w:rPr>
        <w:t xml:space="preserve">FX rates are user-provided — no FX API subscription required.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3355"/>
          <w:sz w:val="26"/>
          <w:szCs w:val="26"/>
        </w:rPr>
        <w:t xml:space="preserve">Security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E4A7A"/>
          <w:sz w:val="22"/>
          <w:szCs w:val="22"/>
        </w:rPr>
        <w:t xml:space="preserve">NFR-009: </w:t>
      </w:r>
      <w:r>
        <w:rPr>
          <w:rFonts w:ascii="Arial" w:cs="Arial" w:eastAsia="Arial" w:hAnsi="Arial"/>
          <w:sz w:val="22"/>
          <w:szCs w:val="22"/>
        </w:rPr>
        <w:t xml:space="preserve">Full card numbers never stored; card_number_masked and card_last4 only.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E4A7A"/>
          <w:sz w:val="22"/>
          <w:szCs w:val="22"/>
        </w:rPr>
        <w:t xml:space="preserve">NFR-010: </w:t>
      </w:r>
      <w:r>
        <w:rPr>
          <w:rFonts w:ascii="Arial" w:cs="Arial" w:eastAsia="Arial" w:hAnsi="Arial"/>
          <w:sz w:val="22"/>
          <w:szCs w:val="22"/>
        </w:rPr>
        <w:t xml:space="preserve">All database access governed by Supabase RLS scoped to household membership.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E4A7A"/>
          <w:sz w:val="22"/>
          <w:szCs w:val="22"/>
        </w:rPr>
        <w:t xml:space="preserve">NFR-011: </w:t>
      </w:r>
      <w:r>
        <w:rPr>
          <w:rFonts w:ascii="Arial" w:cs="Arial" w:eastAsia="Arial" w:hAnsi="Arial"/>
          <w:sz w:val="22"/>
          <w:szCs w:val="22"/>
        </w:rPr>
        <w:t xml:space="preserve">Uploaded files in private Supabase Storage buckets; access via signed URLs only.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E4A7A"/>
          <w:sz w:val="22"/>
          <w:szCs w:val="22"/>
        </w:rPr>
        <w:t xml:space="preserve">NFR-012: </w:t>
      </w:r>
      <w:r>
        <w:rPr>
          <w:rFonts w:ascii="Arial" w:cs="Arial" w:eastAsia="Arial" w:hAnsi="Arial"/>
          <w:sz w:val="22"/>
          <w:szCs w:val="22"/>
        </w:rPr>
        <w:t xml:space="preserve">Anthropic API key never exposed client-side; all AI calls proxied through backend.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3355"/>
          <w:sz w:val="26"/>
          <w:szCs w:val="26"/>
        </w:rPr>
        <w:t xml:space="preserve">Availability &amp; Auditability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E4A7A"/>
          <w:sz w:val="22"/>
          <w:szCs w:val="22"/>
        </w:rPr>
        <w:t xml:space="preserve">NFR-013: </w:t>
      </w:r>
      <w:r>
        <w:rPr>
          <w:rFonts w:ascii="Arial" w:cs="Arial" w:eastAsia="Arial" w:hAnsi="Arial"/>
          <w:sz w:val="22"/>
          <w:szCs w:val="22"/>
        </w:rPr>
        <w:t xml:space="preserve">24/7 availability.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E4A7A"/>
          <w:sz w:val="22"/>
          <w:szCs w:val="22"/>
        </w:rPr>
        <w:t xml:space="preserve">NFR-014: </w:t>
      </w:r>
      <w:r>
        <w:rPr>
          <w:rFonts w:ascii="Arial" w:cs="Arial" w:eastAsia="Arial" w:hAnsi="Arial"/>
          <w:sz w:val="22"/>
          <w:szCs w:val="22"/>
        </w:rPr>
        <w:t xml:space="preserve">All AI decisions store confidence scores and reasoning metadata (JSONB).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E4A7A"/>
          <w:sz w:val="22"/>
          <w:szCs w:val="22"/>
        </w:rPr>
        <w:t xml:space="preserve">NFR-015: </w:t>
      </w:r>
      <w:r>
        <w:rPr>
          <w:rFonts w:ascii="Arial" w:cs="Arial" w:eastAsia="Arial" w:hAnsi="Arial"/>
          <w:sz w:val="22"/>
          <w:szCs w:val="22"/>
        </w:rPr>
        <w:t xml:space="preserve">Original uploaded files retained in Supabase Storage regardless of parse outcome.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7A4A"/>
          <w:sz w:val="22"/>
          <w:szCs w:val="22"/>
        </w:rPr>
        <w:t xml:space="preserve">NFR-016 [NEW]: </w:t>
      </w:r>
      <w:r>
        <w:rPr>
          <w:rFonts w:ascii="Arial" w:cs="Arial" w:eastAsia="Arial" w:hAnsi="Arial"/>
          <w:sz w:val="22"/>
          <w:szCs w:val="22"/>
        </w:rPr>
        <w:t xml:space="preserve">KB changes committed to repo — full audit trail of learned rules.</w:t>
      </w:r>
    </w:p>
    <w:p>
      <w:pPr>
        <w:pBdr>
          <w:bottom w:val="single" w:color="CCCCCC" w:sz="4" w:space="1"/>
        </w:pBdr>
        <w:spacing w:after="16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4A7A"/>
          <w:sz w:val="32"/>
          <w:szCs w:val="32"/>
        </w:rPr>
        <w:t xml:space="preserve">6. Data Model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All tables are implemented in Supabase (PostgreSQL). Tables marked [NEW] require addition to the schema.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3355"/>
          <w:sz w:val="26"/>
          <w:szCs w:val="26"/>
        </w:rPr>
        <w:t xml:space="preserve">6.1 Household &amp; Identity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200"/>
        <w:gridCol w:w="2960"/>
      </w:tblGrid>
      <w:tr>
        <w:trPr>
          <w:tblHeader/>
        </w:trPr>
        <w:tc>
          <w:tcPr>
            <w:tcW w:type="dxa" w:w="220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Table</w:t>
            </w:r>
          </w:p>
        </w:tc>
        <w:tc>
          <w:tcPr>
            <w:tcW w:type="dxa" w:w="420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 Fields</w:t>
            </w:r>
          </w:p>
        </w:tc>
        <w:tc>
          <w:tcPr>
            <w:tcW w:type="dxa" w:w="296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households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id, name, base_currency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Top-level unit. Default: SGD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household_members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id, household_id, display_name, role, is_active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Roles: primary_owner, spouse, dependent, other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counterparties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id, name, relationship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For bidirectional advance tracking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3355"/>
          <w:sz w:val="26"/>
          <w:szCs w:val="26"/>
        </w:rPr>
        <w:t xml:space="preserve">6.2 Accounts &amp; Cards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400"/>
        <w:gridCol w:w="2760"/>
      </w:tblGrid>
      <w:tr>
        <w:trPr>
          <w:tblHeader/>
        </w:trPr>
        <w:tc>
          <w:tcPr>
            <w:tcW w:type="dxa" w:w="220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Table</w:t>
            </w:r>
          </w:p>
        </w:tc>
        <w:tc>
          <w:tcPr>
            <w:tcW w:type="dxa" w:w="440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 Fields</w:t>
            </w:r>
          </w:p>
        </w:tc>
        <w:tc>
          <w:tcPr>
            <w:tcW w:type="dxa" w:w="276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institutions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id, name, type, country_code, household_id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Bank, exchange, wallet, etc.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institution_profiles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id, institution_id, format, currency, fx_prompt_required, amount_convention, column_mapping, parsing_hints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One profile per institution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accounts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id, institution_id, household_id, account_type, currency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Includes net_worth_only type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account_members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id, account_id, member_id, role, ownership_percent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Links accounts to members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cards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id, account_id, card_name, card_last4, card_number_masked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1:1 with credit card account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exchange_accounts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id, account_id, exchange_name, account_label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1:1 with exchange account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3355"/>
          <w:sz w:val="26"/>
          <w:szCs w:val="26"/>
        </w:rPr>
        <w:t xml:space="preserve">6.3 Statement Import &amp; Transactions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600"/>
        <w:gridCol w:w="2360"/>
      </w:tblGrid>
      <w:tr>
        <w:trPr>
          <w:tblHeader/>
        </w:trPr>
        <w:tc>
          <w:tcPr>
            <w:tcW w:type="dxa" w:w="240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Table</w:t>
            </w:r>
          </w:p>
        </w:tc>
        <w:tc>
          <w:tcPr>
            <w:tcW w:type="dxa" w:w="460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 Fields</w:t>
            </w:r>
          </w:p>
        </w:tc>
        <w:tc>
          <w:tcPr>
            <w:tcW w:type="dxa" w:w="236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statement_imports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id, account_id, institution_id, source, parse_status, parse_confidence, file_url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source: 'web' or 'telegram'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statement_summaries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id, statement_import_id, card_id, statement_date, credit_limit, grand_total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1:1 with statement_import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statement_transactions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id, statement_import_id, txn_date, amount, txn_type, merchant_id, confidence, base_amount, fx_rate, original_amount, original_currency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Absolute amounts; raw + normalized fields; txn_hash unique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3355"/>
          <w:sz w:val="26"/>
          <w:szCs w:val="26"/>
        </w:rPr>
        <w:t xml:space="preserve">6.4 Receipts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200"/>
        <w:gridCol w:w="2160"/>
      </w:tblGrid>
      <w:tr>
        <w:trPr>
          <w:tblHeader/>
        </w:trPr>
        <w:tc>
          <w:tcPr>
            <w:tcW w:type="dxa" w:w="200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Table</w:t>
            </w:r>
          </w:p>
        </w:tc>
        <w:tc>
          <w:tcPr>
            <w:tcW w:type="dxa" w:w="520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 Fields</w:t>
            </w:r>
          </w:p>
        </w:tc>
        <w:tc>
          <w:tcPr>
            <w:tcW w:type="dxa" w:w="216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receipts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id, merchant_raw, merchant_id, total_amount, extraction_confidence, status, receipt_hash, source, purchased_by_member_id, suggested_account_id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Status: pending_confirm → confirmed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receipt_items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id, receipt_id, item_name_raw, quantity, unit_price, line_total, category_id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Line items per receipt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3355"/>
          <w:sz w:val="26"/>
          <w:szCs w:val="26"/>
        </w:rPr>
        <w:t xml:space="preserve">6.5 Matching &amp; Reconciliation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200"/>
        <w:gridCol w:w="2160"/>
      </w:tblGrid>
      <w:tr>
        <w:trPr>
          <w:tblHeader/>
        </w:trPr>
        <w:tc>
          <w:tcPr>
            <w:tcW w:type="dxa" w:w="200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Table</w:t>
            </w:r>
          </w:p>
        </w:tc>
        <w:tc>
          <w:tcPr>
            <w:tcW w:type="dxa" w:w="520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 Fields</w:t>
            </w:r>
          </w:p>
        </w:tc>
        <w:tc>
          <w:tcPr>
            <w:tcW w:type="dxa" w:w="216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mappings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id, statement_transaction_id, receipt_id, match_score, match_type, match_reason (JSONB), status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status: needs_review, approved, rejected. Auto-approve &gt;= 0.90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transaction_links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id, from_transaction_id, to_transaction_id, link_type, link_score, link_reason (JSONB), status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Cross-account transaction links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3355"/>
          <w:sz w:val="26"/>
          <w:szCs w:val="26"/>
        </w:rPr>
        <w:t xml:space="preserve">6.6 Categories, Merchants &amp; Ledger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800"/>
        <w:gridCol w:w="2360"/>
      </w:tblGrid>
      <w:tr>
        <w:trPr>
          <w:tblHeader/>
        </w:trPr>
        <w:tc>
          <w:tcPr>
            <w:tcW w:type="dxa" w:w="220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Table</w:t>
            </w:r>
          </w:p>
        </w:tc>
        <w:tc>
          <w:tcPr>
            <w:tcW w:type="dxa" w:w="480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 Fields</w:t>
            </w:r>
          </w:p>
        </w:tc>
        <w:tc>
          <w:tcPr>
            <w:tcW w:type="dxa" w:w="236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categories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id, name, type (expense/income/transfer), group_name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type and group_name columns added to existing table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merchants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id, name, default_category_id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Canonical merchant names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merchant_aliases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id, merchant_id, pattern, source, priority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Pattern matching for normalization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ledger_entries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id, entry_date, merchant_id, category_id, amount, payment_account_id, receipt_id, statement_transaction_id, attributed_to_member_id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Consolidated spend record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3355"/>
          <w:sz w:val="26"/>
          <w:szCs w:val="26"/>
        </w:rPr>
        <w:t xml:space="preserve">6.7 Investments &amp; Assets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000"/>
        <w:gridCol w:w="2960"/>
      </w:tblGrid>
      <w:tr>
        <w:trPr>
          <w:tblHeader/>
        </w:trPr>
        <w:tc>
          <w:tcPr>
            <w:tcW w:type="dxa" w:w="240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Table</w:t>
            </w:r>
          </w:p>
        </w:tc>
        <w:tc>
          <w:tcPr>
            <w:tcW w:type="dxa" w:w="400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 Fields</w:t>
            </w:r>
          </w:p>
        </w:tc>
        <w:tc>
          <w:tcPr>
            <w:tcW w:type="dxa" w:w="296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assets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id, symbol, name, asset_type, decimals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Tradeable assets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assets_registry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id, name, asset_class, country_code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Broader asset registry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asset_balances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id, account_id, asset_id, balance, as_of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Point-in-time balance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asset_valuations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id, asset_id, valuation_date, value, currency, base_value, fx_rate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Historical valuations in native + SGD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investment_transactions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id, account_id, txn_type, asset_id, amount, statement_transaction_id, trade_group_id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Linked to statement_transactions where applicable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trade_groups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id, account_id, executed_at, venue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Groups multi-leg trades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3355"/>
          <w:sz w:val="26"/>
          <w:szCs w:val="26"/>
        </w:rPr>
        <w:t xml:space="preserve">6.8 Advances &amp; Exceptions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400"/>
        <w:gridCol w:w="2760"/>
      </w:tblGrid>
      <w:tr>
        <w:trPr>
          <w:tblHeader/>
        </w:trPr>
        <w:tc>
          <w:tcPr>
            <w:tcW w:type="dxa" w:w="220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Table</w:t>
            </w:r>
          </w:p>
        </w:tc>
        <w:tc>
          <w:tcPr>
            <w:tcW w:type="dxa" w:w="440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 Fields</w:t>
            </w:r>
          </w:p>
        </w:tc>
        <w:tc>
          <w:tcPr>
            <w:tcW w:type="dxa" w:w="276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advances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id, ledger_entry_id, counterparty_id, expected_recovery_amount, status, due_date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Bidirectional: lent and borrowed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advance_repayments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id, advance_id, repayment_date, amount, statement_transaction_id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Repayment events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exceptions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id, type, source_table, source_id, details (JSONB), status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status: open, resolved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3355"/>
          <w:sz w:val="26"/>
          <w:szCs w:val="26"/>
        </w:rPr>
        <w:t xml:space="preserve">6.9 New Tables Required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400"/>
        <w:gridCol w:w="2760"/>
      </w:tblGrid>
      <w:tr>
        <w:trPr>
          <w:tblHeader/>
        </w:trPr>
        <w:tc>
          <w:tcPr>
            <w:tcW w:type="dxa" w:w="220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Table</w:t>
            </w:r>
          </w:p>
        </w:tc>
        <w:tc>
          <w:tcPr>
            <w:tcW w:type="dxa" w:w="440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Proposed Key Fields</w:t>
            </w:r>
          </w:p>
        </w:tc>
        <w:tc>
          <w:tcPr>
            <w:tcW w:type="dxa" w:w="276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institution_profiles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id, institution_id, format, country_code, currency, fx_prompt_required, amount_convention, debit_column, credit_column, column_mapping (JSONB), parsing_hints (JSONB), account_types_supported, is_active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Institution-specific parsing profiles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upload_jobs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id, source_type, source_id, status, triggered_by, created_at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Upload pipeline status tracking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ai_parse_results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id, upload_job_id, raw_output (JSONB), model_version, created_at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Raw AI output before user confirmation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member_budgets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id, member_id, category_id, period_month, amount, currency, created_at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Per-member budget allocations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vesting_schedule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id, account_id, vest_date, shares, estimated_value_usd, status, notes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MS Stock Plan vesting events</w:t>
            </w:r>
          </w:p>
        </w:tc>
      </w:tr>
    </w:tbl>
    <w:p>
      <w:pPr>
        <w:pBdr>
          <w:bottom w:val="single" w:color="CCCCCC" w:sz="4" w:space="1"/>
        </w:pBdr>
        <w:spacing w:after="16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4A7A"/>
          <w:sz w:val="32"/>
          <w:szCs w:val="32"/>
        </w:rPr>
        <w:t xml:space="preserve">7. Business 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E4A7A"/>
          <w:sz w:val="22"/>
          <w:szCs w:val="22"/>
        </w:rPr>
        <w:t xml:space="preserve">BR-001: </w:t>
      </w:r>
      <w:r>
        <w:rPr>
          <w:rFonts w:ascii="Arial" w:cs="Arial" w:eastAsia="Arial" w:hAnsi="Arial"/>
          <w:sz w:val="22"/>
          <w:szCs w:val="22"/>
        </w:rPr>
        <w:t xml:space="preserve">Only receipts with status = 'confirmed' may be matched.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E4A7A"/>
          <w:sz w:val="22"/>
          <w:szCs w:val="22"/>
        </w:rPr>
        <w:t xml:space="preserve">BR-002: </w:t>
      </w:r>
      <w:r>
        <w:rPr>
          <w:rFonts w:ascii="Arial" w:cs="Arial" w:eastAsia="Arial" w:hAnsi="Arial"/>
          <w:sz w:val="22"/>
          <w:szCs w:val="22"/>
        </w:rPr>
        <w:t xml:space="preserve">Transactions with txn_type in (payment, transfer, loan_repayment) shall not count toward spending.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E4A7A"/>
          <w:sz w:val="22"/>
          <w:szCs w:val="22"/>
        </w:rPr>
        <w:t xml:space="preserve">BR-003: </w:t>
      </w:r>
      <w:r>
        <w:rPr>
          <w:rFonts w:ascii="Arial" w:cs="Arial" w:eastAsia="Arial" w:hAnsi="Arial"/>
          <w:sz w:val="22"/>
          <w:szCs w:val="22"/>
        </w:rPr>
        <w:t xml:space="preserve">Linked transactions must balance within a configurable tolerance.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E4A7A"/>
          <w:sz w:val="22"/>
          <w:szCs w:val="22"/>
        </w:rPr>
        <w:t xml:space="preserve">BR-004: </w:t>
      </w:r>
      <w:r>
        <w:rPr>
          <w:rFonts w:ascii="Arial" w:cs="Arial" w:eastAsia="Arial" w:hAnsi="Arial"/>
          <w:sz w:val="22"/>
          <w:szCs w:val="22"/>
        </w:rPr>
        <w:t xml:space="preserve">Duplicate imports prevented by txn_hash uniqueness on statement_transactions.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E4A7A"/>
          <w:sz w:val="22"/>
          <w:szCs w:val="22"/>
        </w:rPr>
        <w:t xml:space="preserve">BR-005: </w:t>
      </w:r>
      <w:r>
        <w:rPr>
          <w:rFonts w:ascii="Arial" w:cs="Arial" w:eastAsia="Arial" w:hAnsi="Arial"/>
          <w:sz w:val="22"/>
          <w:szCs w:val="22"/>
        </w:rPr>
        <w:t xml:space="preserve">Each statement_import shall have at most one statement_summary.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7A4A"/>
          <w:sz w:val="22"/>
          <w:szCs w:val="22"/>
        </w:rPr>
        <w:t xml:space="preserve">BR-006 [NEW]: </w:t>
      </w:r>
      <w:r>
        <w:rPr>
          <w:rFonts w:ascii="Arial" w:cs="Arial" w:eastAsia="Arial" w:hAnsi="Arial"/>
          <w:sz w:val="22"/>
          <w:szCs w:val="22"/>
        </w:rPr>
        <w:t xml:space="preserve">Amounts stored as absolute positive values in statement_transactions; sign applied at ledger generation time.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E4A7A"/>
          <w:sz w:val="22"/>
          <w:szCs w:val="22"/>
        </w:rPr>
        <w:t xml:space="preserve">BR-007: </w:t>
      </w:r>
      <w:r>
        <w:rPr>
          <w:rFonts w:ascii="Arial" w:cs="Arial" w:eastAsia="Arial" w:hAnsi="Arial"/>
          <w:sz w:val="22"/>
          <w:szCs w:val="22"/>
        </w:rPr>
        <w:t xml:space="preserve">Category overrides by users persist and always take precedence over AI suggestions.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7A4A"/>
          <w:sz w:val="22"/>
          <w:szCs w:val="22"/>
        </w:rPr>
        <w:t xml:space="preserve">BR-008 [NEW]: </w:t>
      </w:r>
      <w:r>
        <w:rPr>
          <w:rFonts w:ascii="Arial" w:cs="Arial" w:eastAsia="Arial" w:hAnsi="Arial"/>
          <w:sz w:val="22"/>
          <w:szCs w:val="22"/>
        </w:rPr>
        <w:t xml:space="preserve">AI results are auto-committed at confidence &gt;= 0.90; below threshold queued to Daily Digest.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E4A7A"/>
          <w:sz w:val="22"/>
          <w:szCs w:val="22"/>
        </w:rPr>
        <w:t xml:space="preserve">BR-009: </w:t>
      </w:r>
      <w:r>
        <w:rPr>
          <w:rFonts w:ascii="Arial" w:cs="Arial" w:eastAsia="Arial" w:hAnsi="Arial"/>
          <w:sz w:val="22"/>
          <w:szCs w:val="22"/>
        </w:rPr>
        <w:t xml:space="preserve">Original uploaded files retained in Supabase Storage regardless of parse outcome.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7A4A"/>
          <w:sz w:val="22"/>
          <w:szCs w:val="22"/>
        </w:rPr>
        <w:t xml:space="preserve">BR-010 [NEW]: </w:t>
      </w:r>
      <w:r>
        <w:rPr>
          <w:rFonts w:ascii="Arial" w:cs="Arial" w:eastAsia="Arial" w:hAnsi="Arial"/>
          <w:sz w:val="22"/>
          <w:szCs w:val="22"/>
        </w:rPr>
        <w:t xml:space="preserve">Advances may be lent or borrowed; direction determined by counterparty relationship and ledger entry.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E4A7A"/>
          <w:sz w:val="22"/>
          <w:szCs w:val="22"/>
        </w:rPr>
        <w:t xml:space="preserve">BR-011: </w:t>
      </w:r>
      <w:r>
        <w:rPr>
          <w:rFonts w:ascii="Arial" w:cs="Arial" w:eastAsia="Arial" w:hAnsi="Arial"/>
          <w:sz w:val="22"/>
          <w:szCs w:val="22"/>
        </w:rPr>
        <w:t xml:space="preserve">Investment transactions contributing to a statement entry must reference statement_transaction_id.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E4A7A"/>
          <w:sz w:val="22"/>
          <w:szCs w:val="22"/>
        </w:rPr>
        <w:t xml:space="preserve">BR-012: </w:t>
      </w:r>
      <w:r>
        <w:rPr>
          <w:rFonts w:ascii="Arial" w:cs="Arial" w:eastAsia="Arial" w:hAnsi="Arial"/>
          <w:sz w:val="22"/>
          <w:szCs w:val="22"/>
        </w:rPr>
        <w:t xml:space="preserve">Web uploads set source = 'web'; Telegram uploads set source = 'telegram'.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7A4A"/>
          <w:sz w:val="22"/>
          <w:szCs w:val="22"/>
        </w:rPr>
        <w:t xml:space="preserve">BR-013 [NEW]: </w:t>
      </w:r>
      <w:r>
        <w:rPr>
          <w:rFonts w:ascii="Arial" w:cs="Arial" w:eastAsia="Arial" w:hAnsi="Arial"/>
          <w:sz w:val="22"/>
          <w:szCs w:val="22"/>
        </w:rPr>
        <w:t xml:space="preserve">INR FX rate must be user-confirmed before INR transactions are converted; rate logged to KB.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7A4A"/>
          <w:sz w:val="22"/>
          <w:szCs w:val="22"/>
        </w:rPr>
        <w:t xml:space="preserve">BR-014 [NEW]: </w:t>
      </w:r>
      <w:r>
        <w:rPr>
          <w:rFonts w:ascii="Arial" w:cs="Arial" w:eastAsia="Arial" w:hAnsi="Arial"/>
          <w:sz w:val="22"/>
          <w:szCs w:val="22"/>
        </w:rPr>
        <w:t xml:space="preserve">KB updates triggered by user corrections are committed to the repo via backend API.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7A4A"/>
          <w:sz w:val="22"/>
          <w:szCs w:val="22"/>
        </w:rPr>
        <w:t xml:space="preserve">BR-015 [NEW]: </w:t>
      </w:r>
      <w:r>
        <w:rPr>
          <w:rFonts w:ascii="Arial" w:cs="Arial" w:eastAsia="Arial" w:hAnsi="Arial"/>
          <w:sz w:val="22"/>
          <w:szCs w:val="22"/>
        </w:rPr>
        <w:t xml:space="preserve">CPF and MS Stock Plan accounts accept manual balance entry only — no statement import.</w:t>
      </w:r>
    </w:p>
    <w:p>
      <w:pPr>
        <w:pBdr>
          <w:bottom w:val="single" w:color="CCCCCC" w:sz="4" w:space="1"/>
        </w:pBdr>
        <w:spacing w:after="16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4A7A"/>
          <w:sz w:val="32"/>
          <w:szCs w:val="32"/>
        </w:rPr>
        <w:t xml:space="preserve">8. Integration Requirements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7A4A"/>
          <w:sz w:val="22"/>
          <w:szCs w:val="22"/>
        </w:rPr>
        <w:t xml:space="preserve">IR-001 [NEW]: </w:t>
      </w:r>
      <w:r>
        <w:rPr>
          <w:rFonts w:ascii="Arial" w:cs="Arial" w:eastAsia="Arial" w:hAnsi="Arial"/>
          <w:sz w:val="22"/>
          <w:szCs w:val="22"/>
        </w:rPr>
        <w:t xml:space="preserve">n8n orchestrates all 7 agents via webhook and schedule triggers.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7A4A"/>
          <w:sz w:val="22"/>
          <w:szCs w:val="22"/>
        </w:rPr>
        <w:t xml:space="preserve">IR-002 [NEW]: </w:t>
      </w:r>
      <w:r>
        <w:rPr>
          <w:rFonts w:ascii="Arial" w:cs="Arial" w:eastAsia="Arial" w:hAnsi="Arial"/>
          <w:sz w:val="22"/>
          <w:szCs w:val="22"/>
        </w:rPr>
        <w:t xml:space="preserve">Telegram used for: receipt/statement upload, FX prompts, monthly summary, anomaly alerts.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E4A7A"/>
          <w:sz w:val="22"/>
          <w:szCs w:val="22"/>
        </w:rPr>
        <w:t xml:space="preserve">IR-003: </w:t>
      </w:r>
      <w:r>
        <w:rPr>
          <w:rFonts w:ascii="Arial" w:cs="Arial" w:eastAsia="Arial" w:hAnsi="Arial"/>
          <w:sz w:val="22"/>
          <w:szCs w:val="22"/>
        </w:rPr>
        <w:t xml:space="preserve">Web application upload endpoints write to Supabase Storage and trigger n8n webhooks.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E4A7A"/>
          <w:sz w:val="22"/>
          <w:szCs w:val="22"/>
        </w:rPr>
        <w:t xml:space="preserve">IR-004: </w:t>
      </w:r>
      <w:r>
        <w:rPr>
          <w:rFonts w:ascii="Arial" w:cs="Arial" w:eastAsia="Arial" w:hAnsi="Arial"/>
          <w:sz w:val="22"/>
          <w:szCs w:val="22"/>
        </w:rPr>
        <w:t xml:space="preserve">System exposes REST APIs for transaction insertion, querying, and status updates.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E4A7A"/>
          <w:sz w:val="22"/>
          <w:szCs w:val="22"/>
        </w:rPr>
        <w:t xml:space="preserve">IR-005: </w:t>
      </w:r>
      <w:r>
        <w:rPr>
          <w:rFonts w:ascii="Arial" w:cs="Arial" w:eastAsia="Arial" w:hAnsi="Arial"/>
          <w:sz w:val="22"/>
          <w:szCs w:val="22"/>
        </w:rPr>
        <w:t xml:space="preserve">Claude API invoked via secure backend proxy only — key never client-side.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E4A7A"/>
          <w:sz w:val="22"/>
          <w:szCs w:val="22"/>
        </w:rPr>
        <w:t xml:space="preserve">IR-006: </w:t>
      </w:r>
      <w:r>
        <w:rPr>
          <w:rFonts w:ascii="Arial" w:cs="Arial" w:eastAsia="Arial" w:hAnsi="Arial"/>
          <w:sz w:val="22"/>
          <w:szCs w:val="22"/>
        </w:rPr>
        <w:t xml:space="preserve">AI engine authenticates to Supabase via service-role key scoped to backend/ai-agents.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7A4A"/>
          <w:sz w:val="22"/>
          <w:szCs w:val="22"/>
        </w:rPr>
        <w:t xml:space="preserve">IR-007 [NEW]: </w:t>
      </w:r>
      <w:r>
        <w:rPr>
          <w:rFonts w:ascii="Arial" w:cs="Arial" w:eastAsia="Arial" w:hAnsi="Arial"/>
          <w:sz w:val="22"/>
          <w:szCs w:val="22"/>
        </w:rPr>
        <w:t xml:space="preserve">KB file updated via backend API which commits changes to the repo.</w:t>
      </w:r>
    </w:p>
    <w:p>
      <w:pPr>
        <w:pBdr>
          <w:bottom w:val="single" w:color="CCCCCC" w:sz="4" w:space="1"/>
        </w:pBdr>
        <w:spacing w:after="16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4A7A"/>
          <w:sz w:val="32"/>
          <w:szCs w:val="32"/>
        </w:rPr>
        <w:t xml:space="preserve">9. Reporting Requirements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3355"/>
          <w:sz w:val="26"/>
          <w:szCs w:val="26"/>
        </w:rPr>
        <w:t xml:space="preserve">Reports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Monthly Spending Summary — by category and by member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Spend by Category — with group rollup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Budget vs Actual — per household member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Account-wise Summary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Credit Card Utilization Report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Loan Repayment Summary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Advances &amp; Recovery Status Report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Investment Portfolio Summary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Net Worth Snapshot — including CPF and MS Stock Plan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Unmatched Transactions Report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Exceptions Report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Cashflow — Income vs Outflow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Transfer Reconciliation Report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3355"/>
          <w:sz w:val="26"/>
          <w:szCs w:val="26"/>
        </w:rPr>
        <w:t xml:space="preserve">Proactive Alerts (Telegram)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Monthly summary pushed automatically by Reporting Agent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Anomaly alerts when spend is significantly above prior period in any category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Daily Digest summary — count of items awaiting bulk review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3355"/>
          <w:sz w:val="26"/>
          <w:szCs w:val="26"/>
        </w:rPr>
        <w:t xml:space="preserve">Exports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CSV export per month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CSV export per account</w:t>
      </w:r>
    </w:p>
    <w:p>
      <w:pPr>
        <w:pBdr>
          <w:bottom w:val="single" w:color="CCCCCC" w:sz="4" w:space="1"/>
        </w:pBdr>
        <w:spacing w:after="16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4A7A"/>
          <w:sz w:val="32"/>
          <w:szCs w:val="32"/>
        </w:rPr>
        <w:t xml:space="preserve">10. Remaining Open Questions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Should bulk statement upload (multiple PDFs/CSVs in one session) be supported in the web app from day one?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What is the target SLA for AI parse job completion to display to the user in the status indicator?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For the Daily Digest, should it be a Telegram message with approve/reject buttons, or web app only?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Should per-member budgets be set monthly, or support custom periods (quarterly, annual)?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For MS Stock Plan vesting, should projected future vest values be estimated in SGD at a user-provided USD/SGD rate?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Should the Reporting Agent anomaly threshold be configurable (e.g. 20% above prior month) or fixed?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Confirm upload_jobs, ai_parse_results, member_budgets, vesting_schedule, and institution_profiles tables to be added to Supabase schema.</w:t>
      </w:r>
    </w:p>
    <w:p>
      <w:pPr>
        <w:pBdr>
          <w:bottom w:val="single" w:color="CCCCCC" w:sz="4" w:space="1"/>
        </w:pBdr>
        <w:spacing w:after="160" w:before="160"/>
      </w:pPr>
      <w:r>
        <w:t xml:space="preserve"/>
      </w:r>
    </w:p>
    <w:p>
      <w:pPr>
        <w:spacing w:after="0" w:before="24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Wealth House PRD v1.3  —  Confidential  —  March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2E4A7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1A335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2026-03-05T16:02:49.131Z</dcterms:created>
  <dcterms:modified xsi:type="dcterms:W3CDTF">2026-03-05T16:02:49.131Z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