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for RAG upload</w:t>
      </w:r>
    </w:p>
    <w:p>
      <w:r>
        <w:t>This is a sample DOCX document used to test the upload and RAG pipeline.</w:t>
      </w:r>
    </w:p>
    <w:p>
      <w:r>
        <w:t>It contains a few sentences about hello world, PDF and DOCX processing in our AI Autonomous Knowledge &amp; Workflow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