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b/>
          <w:bCs/>
          <w:kern w:val="44"/>
          <w:sz w:val="44"/>
          <w:szCs w:val="44"/>
        </w:rPr>
      </w:pPr>
    </w:p>
    <w:p>
      <w:pPr>
        <w:jc w:val="center"/>
        <w:rPr>
          <w:rFonts w:ascii="黑体" w:eastAsia="黑体"/>
          <w:spacing w:val="40"/>
          <w:sz w:val="144"/>
          <w:szCs w:val="72"/>
        </w:rPr>
      </w:pPr>
    </w:p>
    <w:p>
      <w:pPr>
        <w:ind w:firstLine="900" w:firstLineChars="150"/>
        <w:rPr>
          <w:rFonts w:ascii="黑体" w:eastAsia="黑体"/>
          <w:spacing w:val="40"/>
          <w:sz w:val="52"/>
          <w:szCs w:val="52"/>
        </w:rPr>
      </w:pPr>
      <w:r>
        <w:rPr>
          <w:rFonts w:hint="eastAsia" w:ascii="黑体" w:eastAsia="黑体"/>
          <w:spacing w:val="40"/>
          <w:sz w:val="52"/>
          <w:szCs w:val="52"/>
        </w:rPr>
        <w:t>《数据仓库与数据挖掘》</w:t>
      </w:r>
    </w:p>
    <w:p>
      <w:pPr>
        <w:jc w:val="center"/>
        <w:rPr>
          <w:rFonts w:ascii="黑体" w:eastAsia="黑体"/>
          <w:spacing w:val="40"/>
          <w:sz w:val="52"/>
          <w:szCs w:val="52"/>
        </w:rPr>
      </w:pPr>
      <w:r>
        <w:rPr>
          <w:rFonts w:hint="eastAsia" w:ascii="黑体" w:eastAsia="黑体"/>
          <w:spacing w:val="40"/>
          <w:sz w:val="52"/>
          <w:szCs w:val="52"/>
        </w:rPr>
        <w:t>实验报告册</w:t>
      </w:r>
    </w:p>
    <w:p>
      <w:pPr>
        <w:jc w:val="center"/>
        <w:rPr>
          <w:rFonts w:ascii="黑体" w:eastAsia="黑体"/>
          <w:sz w:val="48"/>
          <w:szCs w:val="48"/>
        </w:rPr>
      </w:pPr>
    </w:p>
    <w:p>
      <w:pPr>
        <w:jc w:val="center"/>
        <w:rPr>
          <w:rFonts w:ascii="黑体" w:eastAsia="黑体"/>
          <w:sz w:val="48"/>
          <w:szCs w:val="48"/>
        </w:rPr>
      </w:pPr>
    </w:p>
    <w:p>
      <w:pPr>
        <w:jc w:val="center"/>
        <w:rPr>
          <w:rFonts w:ascii="黑体" w:eastAsia="黑体"/>
          <w:sz w:val="48"/>
          <w:szCs w:val="48"/>
        </w:rPr>
      </w:pPr>
    </w:p>
    <w:p>
      <w:pPr>
        <w:ind w:firstLine="640" w:firstLineChars="200"/>
        <w:rPr>
          <w:rFonts w:ascii="黑体" w:eastAsia="黑体"/>
          <w:sz w:val="32"/>
          <w:szCs w:val="32"/>
        </w:rPr>
      </w:pPr>
      <w:r>
        <w:rPr>
          <w:rFonts w:hint="eastAsia" w:ascii="黑体" w:eastAsia="黑体"/>
          <w:sz w:val="32"/>
          <w:szCs w:val="32"/>
        </w:rPr>
        <w:t xml:space="preserve">20 </w:t>
      </w:r>
      <w:r>
        <w:rPr>
          <w:rFonts w:hint="eastAsia" w:ascii="黑体" w:eastAsia="黑体"/>
          <w:sz w:val="32"/>
          <w:szCs w:val="32"/>
          <w:u w:val="single"/>
        </w:rPr>
        <w:t xml:space="preserve">  18   </w:t>
      </w:r>
      <w:r>
        <w:rPr>
          <w:rFonts w:hint="eastAsia" w:ascii="黑体" w:eastAsia="黑体"/>
          <w:sz w:val="32"/>
          <w:szCs w:val="32"/>
        </w:rPr>
        <w:t xml:space="preserve"> - 20 </w:t>
      </w:r>
      <w:r>
        <w:rPr>
          <w:rFonts w:hint="eastAsia" w:ascii="黑体" w:eastAsia="黑体"/>
          <w:sz w:val="32"/>
          <w:szCs w:val="32"/>
          <w:u w:val="single"/>
        </w:rPr>
        <w:t xml:space="preserve">  19    </w:t>
      </w:r>
      <w:r>
        <w:rPr>
          <w:rFonts w:hint="eastAsia" w:ascii="黑体" w:eastAsia="黑体"/>
          <w:sz w:val="32"/>
          <w:szCs w:val="32"/>
        </w:rPr>
        <w:t xml:space="preserve"> 学年   第 </w:t>
      </w:r>
      <w:r>
        <w:rPr>
          <w:rFonts w:hint="eastAsia" w:ascii="黑体" w:eastAsia="黑体"/>
          <w:sz w:val="32"/>
          <w:szCs w:val="32"/>
          <w:u w:val="single"/>
        </w:rPr>
        <w:t xml:space="preserve">  一  </w:t>
      </w:r>
      <w:r>
        <w:rPr>
          <w:rFonts w:hint="eastAsia" w:ascii="黑体" w:eastAsia="黑体"/>
          <w:sz w:val="32"/>
          <w:szCs w:val="32"/>
        </w:rPr>
        <w:t xml:space="preserve"> 学期</w:t>
      </w:r>
    </w:p>
    <w:p>
      <w:pPr>
        <w:ind w:firstLine="640" w:firstLineChars="200"/>
        <w:rPr>
          <w:rFonts w:ascii="黑体" w:eastAsia="黑体"/>
          <w:sz w:val="32"/>
          <w:szCs w:val="32"/>
          <w:u w:val="single"/>
        </w:rPr>
      </w:pPr>
      <w:r>
        <w:rPr>
          <w:rFonts w:hint="eastAsia" w:ascii="黑体" w:eastAsia="黑体"/>
          <w:sz w:val="32"/>
          <w:szCs w:val="32"/>
        </w:rPr>
        <w:t>班    级：</w:t>
      </w:r>
      <w:r>
        <w:rPr>
          <w:rFonts w:hint="eastAsia" w:ascii="黑体" w:eastAsia="黑体"/>
          <w:sz w:val="32"/>
          <w:szCs w:val="32"/>
          <w:u w:val="single"/>
        </w:rPr>
        <w:t xml:space="preserve">       </w:t>
      </w:r>
      <w:r>
        <w:rPr>
          <w:rFonts w:ascii="黑体" w:eastAsia="黑体"/>
          <w:sz w:val="32"/>
          <w:szCs w:val="32"/>
          <w:u w:val="single"/>
        </w:rPr>
        <w:t xml:space="preserve">      </w:t>
      </w:r>
      <w:r>
        <w:rPr>
          <w:rFonts w:ascii="黑体" w:eastAsia="黑体"/>
          <w:sz w:val="32"/>
          <w:szCs w:val="32"/>
          <w:u w:val="single"/>
        </w:rPr>
        <w:t xml:space="preserve">            </w:t>
      </w:r>
      <w:r>
        <w:rPr>
          <w:rFonts w:hint="eastAsia" w:ascii="黑体" w:eastAsia="黑体"/>
          <w:sz w:val="32"/>
          <w:szCs w:val="32"/>
          <w:u w:val="single"/>
        </w:rPr>
        <w:t xml:space="preserve">         </w:t>
      </w:r>
      <w:r>
        <w:rPr>
          <w:rFonts w:ascii="黑体" w:eastAsia="黑体"/>
          <w:sz w:val="32"/>
          <w:szCs w:val="32"/>
          <w:u w:val="single"/>
        </w:rPr>
        <w:t xml:space="preserve"> </w:t>
      </w:r>
      <w:r>
        <w:rPr>
          <w:rFonts w:hint="eastAsia" w:ascii="黑体" w:eastAsia="黑体"/>
          <w:sz w:val="32"/>
          <w:szCs w:val="32"/>
          <w:u w:val="single"/>
        </w:rPr>
        <w:t xml:space="preserve">   </w:t>
      </w:r>
    </w:p>
    <w:p>
      <w:pPr>
        <w:ind w:firstLine="640" w:firstLineChars="200"/>
        <w:rPr>
          <w:rFonts w:ascii="黑体" w:eastAsia="黑体"/>
          <w:sz w:val="32"/>
          <w:szCs w:val="32"/>
          <w:u w:val="single"/>
        </w:rPr>
      </w:pPr>
      <w:r>
        <w:rPr>
          <w:rFonts w:hint="eastAsia" w:ascii="黑体" w:eastAsia="黑体"/>
          <w:sz w:val="32"/>
          <w:szCs w:val="32"/>
        </w:rPr>
        <w:t>学    号：</w:t>
      </w:r>
      <w:r>
        <w:rPr>
          <w:rFonts w:hint="eastAsia" w:ascii="黑体" w:eastAsia="黑体"/>
          <w:sz w:val="32"/>
          <w:szCs w:val="32"/>
          <w:u w:val="single"/>
        </w:rPr>
        <w:t xml:space="preserve">        </w:t>
      </w:r>
      <w:r>
        <w:rPr>
          <w:rFonts w:ascii="黑体" w:eastAsia="黑体"/>
          <w:sz w:val="32"/>
          <w:szCs w:val="32"/>
          <w:u w:val="single"/>
        </w:rPr>
        <w:t xml:space="preserve">     </w:t>
      </w:r>
      <w:r>
        <w:rPr>
          <w:rFonts w:ascii="黑体" w:eastAsia="黑体"/>
          <w:sz w:val="32"/>
          <w:szCs w:val="32"/>
          <w:u w:val="single"/>
        </w:rPr>
        <w:t xml:space="preserve">           </w:t>
      </w:r>
      <w:bookmarkStart w:id="3" w:name="_GoBack"/>
      <w:bookmarkEnd w:id="3"/>
      <w:r>
        <w:rPr>
          <w:rFonts w:hint="eastAsia" w:ascii="黑体" w:eastAsia="黑体"/>
          <w:sz w:val="32"/>
          <w:szCs w:val="32"/>
          <w:u w:val="single"/>
        </w:rPr>
        <w:t xml:space="preserve">              </w:t>
      </w:r>
    </w:p>
    <w:p>
      <w:pPr>
        <w:ind w:firstLine="640" w:firstLineChars="200"/>
        <w:rPr>
          <w:rFonts w:ascii="黑体" w:eastAsia="黑体"/>
          <w:sz w:val="32"/>
          <w:szCs w:val="32"/>
          <w:u w:val="single"/>
        </w:rPr>
      </w:pPr>
      <w:r>
        <w:rPr>
          <w:rFonts w:hint="eastAsia" w:ascii="黑体" w:eastAsia="黑体"/>
          <w:sz w:val="32"/>
          <w:szCs w:val="32"/>
        </w:rPr>
        <w:t>姓    名：</w:t>
      </w:r>
      <w:r>
        <w:rPr>
          <w:rFonts w:hint="eastAsia" w:ascii="黑体" w:eastAsia="黑体"/>
          <w:sz w:val="32"/>
          <w:szCs w:val="32"/>
          <w:u w:val="single"/>
        </w:rPr>
        <w:t xml:space="preserve">       </w:t>
      </w:r>
      <w:r>
        <w:rPr>
          <w:rFonts w:ascii="黑体" w:eastAsia="黑体"/>
          <w:sz w:val="32"/>
          <w:szCs w:val="32"/>
          <w:u w:val="single"/>
        </w:rPr>
        <w:t xml:space="preserve">       </w:t>
      </w:r>
      <w:r>
        <w:rPr>
          <w:rFonts w:ascii="黑体" w:eastAsia="黑体"/>
          <w:sz w:val="32"/>
          <w:szCs w:val="32"/>
          <w:u w:val="single"/>
        </w:rPr>
        <w:t xml:space="preserve">                </w:t>
      </w:r>
      <w:r>
        <w:rPr>
          <w:rFonts w:hint="eastAsia" w:ascii="黑体" w:eastAsia="黑体"/>
          <w:sz w:val="32"/>
          <w:szCs w:val="32"/>
          <w:u w:val="single"/>
        </w:rPr>
        <w:t xml:space="preserve">        </w:t>
      </w:r>
    </w:p>
    <w:p>
      <w:pPr>
        <w:ind w:firstLine="640" w:firstLineChars="200"/>
        <w:rPr>
          <w:rFonts w:ascii="黑体" w:eastAsia="黑体"/>
          <w:sz w:val="32"/>
          <w:szCs w:val="32"/>
        </w:rPr>
      </w:pPr>
      <w:r>
        <w:rPr>
          <w:rFonts w:hint="eastAsia" w:ascii="黑体" w:eastAsia="黑体"/>
          <w:sz w:val="32"/>
          <w:szCs w:val="32"/>
        </w:rPr>
        <w:t>授课教师：</w:t>
      </w:r>
      <w:r>
        <w:rPr>
          <w:rFonts w:hint="eastAsia" w:ascii="黑体" w:eastAsia="黑体"/>
          <w:sz w:val="32"/>
          <w:szCs w:val="32"/>
          <w:u w:val="single"/>
        </w:rPr>
        <w:t xml:space="preserve">  王晓茹  </w:t>
      </w:r>
      <w:r>
        <w:rPr>
          <w:rFonts w:hint="eastAsia" w:ascii="黑体" w:eastAsia="黑体"/>
          <w:sz w:val="32"/>
          <w:szCs w:val="32"/>
        </w:rPr>
        <w:t>实验教师：</w:t>
      </w:r>
      <w:r>
        <w:rPr>
          <w:rFonts w:hint="eastAsia" w:ascii="黑体" w:eastAsia="黑体"/>
          <w:sz w:val="32"/>
          <w:szCs w:val="32"/>
          <w:u w:val="single"/>
        </w:rPr>
        <w:t xml:space="preserve">  王晓茹  </w:t>
      </w:r>
      <w:r>
        <w:rPr>
          <w:rFonts w:ascii="黑体" w:eastAsia="黑体"/>
          <w:sz w:val="32"/>
          <w:szCs w:val="32"/>
          <w:u w:val="single"/>
        </w:rPr>
        <w:t xml:space="preserve"> </w:t>
      </w:r>
    </w:p>
    <w:p>
      <w:pPr>
        <w:ind w:firstLine="640" w:firstLineChars="200"/>
        <w:rPr>
          <w:rFonts w:ascii="黑体" w:eastAsia="黑体"/>
          <w:sz w:val="32"/>
          <w:szCs w:val="32"/>
          <w:u w:val="single"/>
        </w:rPr>
      </w:pPr>
      <w:r>
        <w:rPr>
          <w:rFonts w:hint="eastAsia" w:ascii="黑体" w:eastAsia="黑体"/>
          <w:sz w:val="32"/>
          <w:szCs w:val="32"/>
        </w:rPr>
        <w:t>实验学时：</w:t>
      </w:r>
      <w:r>
        <w:rPr>
          <w:rFonts w:hint="eastAsia" w:ascii="黑体" w:eastAsia="黑体"/>
          <w:sz w:val="32"/>
          <w:szCs w:val="32"/>
          <w:u w:val="single"/>
        </w:rPr>
        <w:t xml:space="preserve">  </w:t>
      </w:r>
      <w:r>
        <w:rPr>
          <w:rFonts w:ascii="黑体" w:eastAsia="黑体"/>
          <w:sz w:val="32"/>
          <w:szCs w:val="32"/>
          <w:u w:val="single"/>
        </w:rPr>
        <w:t xml:space="preserve">  </w:t>
      </w:r>
      <w:r>
        <w:rPr>
          <w:rFonts w:hint="eastAsia" w:ascii="黑体" w:eastAsia="黑体"/>
          <w:sz w:val="32"/>
          <w:szCs w:val="32"/>
          <w:u w:val="single"/>
        </w:rPr>
        <w:t>2</w:t>
      </w:r>
      <w:r>
        <w:rPr>
          <w:rFonts w:ascii="黑体" w:eastAsia="黑体"/>
          <w:sz w:val="32"/>
          <w:szCs w:val="32"/>
          <w:u w:val="single"/>
        </w:rPr>
        <w:t xml:space="preserve"> </w:t>
      </w:r>
      <w:r>
        <w:rPr>
          <w:rFonts w:hint="eastAsia" w:ascii="黑体" w:eastAsia="黑体"/>
          <w:sz w:val="32"/>
          <w:szCs w:val="32"/>
          <w:u w:val="single"/>
        </w:rPr>
        <w:t xml:space="preserve">    </w:t>
      </w:r>
      <w:r>
        <w:rPr>
          <w:rFonts w:hint="eastAsia" w:ascii="黑体" w:eastAsia="黑体"/>
          <w:sz w:val="32"/>
          <w:szCs w:val="32"/>
        </w:rPr>
        <w:t>实验组号：</w:t>
      </w:r>
      <w:r>
        <w:rPr>
          <w:rFonts w:hint="eastAsia" w:ascii="黑体" w:eastAsia="黑体"/>
          <w:sz w:val="32"/>
          <w:szCs w:val="32"/>
          <w:u w:val="single"/>
        </w:rPr>
        <w:t xml:space="preserve">    1      </w:t>
      </w:r>
    </w:p>
    <w:p>
      <w:pPr>
        <w:ind w:firstLine="640" w:firstLineChars="200"/>
        <w:rPr>
          <w:rFonts w:ascii="黑体" w:eastAsia="黑体"/>
          <w:sz w:val="32"/>
          <w:szCs w:val="32"/>
          <w:u w:val="single"/>
        </w:rPr>
      </w:pPr>
    </w:p>
    <w:p>
      <w:pPr>
        <w:ind w:firstLine="640" w:firstLineChars="200"/>
        <w:rPr>
          <w:rFonts w:ascii="黑体" w:eastAsia="黑体"/>
          <w:sz w:val="32"/>
          <w:szCs w:val="32"/>
          <w:u w:val="single"/>
        </w:rPr>
      </w:pPr>
    </w:p>
    <w:p>
      <w:pPr>
        <w:ind w:firstLine="640" w:firstLineChars="200"/>
        <w:rPr>
          <w:rFonts w:ascii="黑体" w:eastAsia="黑体"/>
          <w:sz w:val="32"/>
          <w:szCs w:val="32"/>
          <w:u w:val="single"/>
        </w:rPr>
      </w:pPr>
    </w:p>
    <w:p>
      <w:pPr>
        <w:ind w:firstLine="480" w:firstLineChars="200"/>
        <w:jc w:val="center"/>
        <w:rPr>
          <w:szCs w:val="32"/>
        </w:rPr>
      </w:pPr>
      <w:r>
        <w:rPr>
          <w:rFonts w:hint="eastAsia"/>
          <w:szCs w:val="32"/>
        </w:rPr>
        <w:t>计算机系</w:t>
      </w:r>
    </w:p>
    <w:p>
      <w:pPr>
        <w:widowControl w:val="0"/>
        <w:jc w:val="both"/>
        <w:rPr>
          <w:rFonts w:ascii="Times New Roman" w:hAnsi="Times New Roman"/>
          <w:kern w:val="2"/>
          <w:sz w:val="21"/>
        </w:rPr>
        <w:sectPr>
          <w:headerReference r:id="rId3" w:type="default"/>
          <w:footerReference r:id="rId4" w:type="default"/>
          <w:pgSz w:w="11906" w:h="16838"/>
          <w:pgMar w:top="1440" w:right="1800" w:bottom="1440" w:left="1800" w:header="851" w:footer="992" w:gutter="0"/>
          <w:pgNumType w:start="1"/>
          <w:cols w:space="425" w:num="1"/>
          <w:docGrid w:type="lines" w:linePitch="312" w:charSpace="0"/>
        </w:sectPr>
      </w:pPr>
    </w:p>
    <w:p>
      <w:pPr>
        <w:outlineLvl w:val="0"/>
        <w:rPr>
          <w:b/>
        </w:rPr>
      </w:pPr>
      <w:bookmarkStart w:id="0" w:name="_Toc261257710"/>
      <w:bookmarkStart w:id="1" w:name="_Toc261020056"/>
      <w:bookmarkStart w:id="2" w:name="_Toc261257711"/>
      <w:r>
        <w:rPr>
          <w:b/>
        </w:rPr>
        <w:br w:type="page"/>
      </w:r>
    </w:p>
    <w:p>
      <w:pPr>
        <w:ind w:left="60" w:firstLine="420"/>
        <w:jc w:val="center"/>
        <w:rPr>
          <w:b/>
        </w:rPr>
      </w:pPr>
      <w:r>
        <w:rPr>
          <w:b/>
        </w:rPr>
        <w:t>实验二 设计并构造AdventureWorks数据仓库实例（2学时）</w:t>
      </w:r>
    </w:p>
    <w:p>
      <w:pPr>
        <w:rPr>
          <w:b/>
        </w:rPr>
      </w:pPr>
      <w:r>
        <w:rPr>
          <w:b/>
        </w:rPr>
        <w:t>【实验要求】</w:t>
      </w:r>
    </w:p>
    <w:p>
      <w:r>
        <w:t>在SQL Server 平台上，利用AdventureWorks数据库作为商业智能解决方案</w:t>
      </w:r>
    </w:p>
    <w:p>
      <w:r>
        <w:t>的数据源，设计并构造数据仓库，建立OLAP和数据挖掘模型，并以输出报表的形式满足决策支持的查询需求。</w:t>
      </w:r>
    </w:p>
    <w:p>
      <w:pPr>
        <w:rPr>
          <w:b/>
        </w:rPr>
      </w:pPr>
      <w:r>
        <w:rPr>
          <w:b/>
        </w:rPr>
        <w:t>【实验内容】</w:t>
      </w:r>
    </w:p>
    <w:p>
      <w:pPr>
        <w:rPr>
          <w:b/>
        </w:rPr>
      </w:pPr>
      <w:r>
        <w:rPr>
          <w:rFonts w:hint="eastAsia"/>
          <w:b/>
        </w:rPr>
        <w:t>前期工作准备</w:t>
      </w:r>
    </w:p>
    <w:p>
      <w:pPr>
        <w:numPr>
          <w:ilvl w:val="0"/>
          <w:numId w:val="1"/>
        </w:numPr>
        <w:spacing w:line="400" w:lineRule="exact"/>
        <w:rPr>
          <w:szCs w:val="21"/>
        </w:rPr>
      </w:pPr>
      <w:r>
        <w:rPr>
          <w:rFonts w:hint="eastAsia"/>
          <w:b/>
          <w:szCs w:val="21"/>
        </w:rPr>
        <w:t>安装SQL</w:t>
      </w:r>
      <w:r>
        <w:rPr>
          <w:b/>
          <w:szCs w:val="21"/>
        </w:rPr>
        <w:t xml:space="preserve"> </w:t>
      </w:r>
      <w:r>
        <w:rPr>
          <w:rFonts w:hint="eastAsia"/>
          <w:b/>
          <w:szCs w:val="21"/>
        </w:rPr>
        <w:t>SERVER</w:t>
      </w:r>
      <w:r>
        <w:rPr>
          <w:rFonts w:hint="eastAsia"/>
          <w:szCs w:val="21"/>
        </w:rPr>
        <w:t>，这里选择SQL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SERVER的版本是2008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R2企业版。</w:t>
      </w:r>
    </w:p>
    <w:p>
      <w:pPr>
        <w:pStyle w:val="11"/>
        <w:numPr>
          <w:ilvl w:val="0"/>
          <w:numId w:val="1"/>
        </w:numPr>
        <w:ind w:firstLineChars="0"/>
        <w:rPr>
          <w:b/>
        </w:rPr>
      </w:pPr>
      <w:r>
        <w:rPr>
          <w:rFonts w:hint="eastAsia"/>
          <w:b/>
        </w:rPr>
        <w:t>附加AdventureWorks数据库</w:t>
      </w:r>
    </w:p>
    <w:p>
      <w:pPr>
        <w:numPr>
          <w:ilvl w:val="0"/>
          <w:numId w:val="2"/>
        </w:numPr>
        <w:shd w:val="clear" w:color="auto" w:fill="FFFFFF"/>
        <w:spacing w:before="120" w:line="300" w:lineRule="atLeast"/>
        <w:ind w:left="600"/>
        <w:textAlignment w:val="baseline"/>
      </w:pPr>
      <w:r>
        <w:rPr>
          <w:rFonts w:hint="eastAsia"/>
        </w:rPr>
        <w:t>老师给的</w:t>
      </w:r>
      <w:r>
        <w:t>AdventureWorks sql server 2005示例数据库.msi</w:t>
      </w:r>
      <w:r>
        <w:rPr>
          <w:rFonts w:hint="eastAsia"/>
        </w:rPr>
        <w:t>在我的电脑上安装失败，这里选择从网上下载</w:t>
      </w:r>
      <w:r>
        <w:t>sql server 200</w:t>
      </w:r>
      <w:r>
        <w:rPr>
          <w:rFonts w:hint="eastAsia"/>
        </w:rPr>
        <w:t>8版</w:t>
      </w:r>
      <w:r>
        <w:t>AdventureWorks</w:t>
      </w:r>
      <w:r>
        <w:rPr>
          <w:rFonts w:hint="eastAsia"/>
        </w:rPr>
        <w:t>DW数据库。</w:t>
      </w:r>
    </w:p>
    <w:p>
      <w:pPr>
        <w:numPr>
          <w:ilvl w:val="0"/>
          <w:numId w:val="2"/>
        </w:numPr>
        <w:shd w:val="clear" w:color="auto" w:fill="FFFFFF"/>
        <w:spacing w:before="120" w:line="300" w:lineRule="atLeast"/>
        <w:ind w:left="600"/>
        <w:textAlignment w:val="baseline"/>
      </w:pPr>
      <w:r>
        <w:rPr>
          <w:rFonts w:hint="eastAsia"/>
        </w:rPr>
        <w:t>打开Management</w:t>
      </w:r>
      <w:r>
        <w:t xml:space="preserve"> Studio</w:t>
      </w:r>
      <w:r>
        <w:rPr>
          <w:rFonts w:hint="eastAsia"/>
        </w:rPr>
        <w:t>附加数据库</w:t>
      </w:r>
      <w:r>
        <w:t>，</w:t>
      </w:r>
      <w:r>
        <w:rPr>
          <w:rFonts w:hint="eastAsia"/>
        </w:rPr>
        <w:t>在“对象资源管理器”的“数据库”上右击，选“附加(A)…”，在弹出的“附加数据库”对话框内，添加要附加的mdf文件，点击“确定”，发现出错了，经寻找出错原因发现是权限问题。</w:t>
      </w:r>
    </w:p>
    <w:p>
      <w:pPr>
        <w:numPr>
          <w:ilvl w:val="0"/>
          <w:numId w:val="2"/>
        </w:numPr>
        <w:shd w:val="clear" w:color="auto" w:fill="FFFFFF"/>
        <w:spacing w:before="120" w:line="300" w:lineRule="atLeast"/>
        <w:ind w:left="600"/>
        <w:textAlignment w:val="baseline"/>
      </w:pPr>
      <w:r>
        <w:rPr>
          <w:rFonts w:hint="eastAsia"/>
        </w:rPr>
        <w:t>在mdf文件所在文件夹右击，属性，安全，编辑，选中Users，在下面的权限列表中队“完全控制”打钩，确定，在附加一次数据库，问题解决。</w:t>
      </w:r>
    </w:p>
    <w:p>
      <w:pPr>
        <w:shd w:val="clear" w:color="auto" w:fill="FFFFFF"/>
        <w:spacing w:before="120" w:line="300" w:lineRule="atLeast"/>
        <w:ind w:left="600"/>
        <w:textAlignment w:val="baseline"/>
      </w:pPr>
    </w:p>
    <w:p>
      <w:pPr>
        <w:jc w:val="center"/>
      </w:pPr>
      <w:r>
        <w:drawing>
          <wp:inline distT="0" distB="0" distL="0" distR="0">
            <wp:extent cx="3049905" cy="3746500"/>
            <wp:effectExtent l="0" t="0" r="0" b="635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4268" cy="3751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0" distR="0">
            <wp:extent cx="4121150" cy="3365500"/>
            <wp:effectExtent l="0" t="0" r="0" b="635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33363" cy="337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0" distR="0">
            <wp:extent cx="2425700" cy="3229610"/>
            <wp:effectExtent l="0" t="0" r="0" b="889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27544" cy="323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120" w:line="300" w:lineRule="atLeast"/>
        <w:ind w:left="600"/>
        <w:textAlignment w:val="baseline"/>
      </w:pPr>
    </w:p>
    <w:p>
      <w:r>
        <w:t>步骤 1： 需求分析：以决策者的视角分析和设计数据仓库的需求；</w:t>
      </w:r>
    </w:p>
    <w:p>
      <w:pPr>
        <w:rPr>
          <w:b/>
        </w:rPr>
      </w:pPr>
      <w:r>
        <w:rPr>
          <w:rFonts w:hint="eastAsia"/>
          <w:b/>
        </w:rPr>
        <w:t>选定Adventure</w:t>
      </w:r>
      <w:r>
        <w:rPr>
          <w:b/>
        </w:rPr>
        <w:t>Works</w:t>
      </w:r>
      <w:r>
        <w:rPr>
          <w:rFonts w:hint="eastAsia"/>
          <w:b/>
        </w:rPr>
        <w:t>数据库作为商业智能解决方案的数据源，设计帮助企业进行销售管理的需求。</w:t>
      </w:r>
    </w:p>
    <w:p>
      <w:r>
        <w:t>步骤 2： 根据所设计的需求， 确定本数据仓库的主题和主题与边界；</w:t>
      </w:r>
    </w:p>
    <w:p>
      <w:pPr>
        <w:rPr>
          <w:b/>
        </w:rPr>
      </w:pPr>
      <w:r>
        <w:rPr>
          <w:rFonts w:hint="eastAsia"/>
          <w:b/>
        </w:rPr>
        <w:t>选定网络销售为主题域，选定网络销售主题域的商业维度为产品、客户、日期和地理位置。</w:t>
      </w:r>
    </w:p>
    <w:p>
      <w:r>
        <w:t>步骤 3： 设计并构造逻辑模型；</w:t>
      </w:r>
    </w:p>
    <w:p>
      <w:pPr>
        <w:rPr>
          <w:b/>
        </w:rPr>
      </w:pPr>
      <w:r>
        <w:rPr>
          <w:rFonts w:hint="eastAsia"/>
          <w:b/>
        </w:rPr>
        <w:t>确定Fact</w:t>
      </w:r>
      <w:r>
        <w:rPr>
          <w:b/>
        </w:rPr>
        <w:t>InternetSales</w:t>
      </w:r>
      <w:r>
        <w:rPr>
          <w:rFonts w:hint="eastAsia"/>
          <w:b/>
        </w:rPr>
        <w:t>表为事实表、确定</w:t>
      </w:r>
      <w:r>
        <w:rPr>
          <w:b/>
        </w:rPr>
        <w:t>DimCustomer</w:t>
      </w:r>
      <w:r>
        <w:rPr>
          <w:rFonts w:hint="eastAsia"/>
          <w:b/>
        </w:rPr>
        <w:t>、</w:t>
      </w:r>
      <w:r>
        <w:rPr>
          <w:b/>
        </w:rPr>
        <w:t>DimDate、DimGeography、</w:t>
      </w:r>
      <w:r>
        <w:rPr>
          <w:rFonts w:hint="eastAsia"/>
          <w:b/>
        </w:rPr>
        <w:t>和DimProduct为使用的维度表。</w:t>
      </w:r>
    </w:p>
    <w:p>
      <w:pPr>
        <w:rPr>
          <w:b/>
        </w:rPr>
      </w:pPr>
      <w:r>
        <w:rPr>
          <w:rFonts w:hint="eastAsia"/>
          <w:b/>
        </w:rPr>
        <w:t>ER图：</w:t>
      </w:r>
    </w:p>
    <w:p>
      <w:pPr>
        <w:rPr>
          <w:b/>
        </w:rPr>
      </w:pPr>
      <w:r>
        <w:drawing>
          <wp:inline distT="0" distB="0" distL="0" distR="0">
            <wp:extent cx="5274310" cy="3190875"/>
            <wp:effectExtent l="0" t="0" r="254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</w:rPr>
      </w:pPr>
      <w:r>
        <w:rPr>
          <w:rFonts w:hint="eastAsia"/>
          <w:b/>
        </w:rPr>
        <w:t>ER图转化为雪花模型：</w:t>
      </w:r>
    </w:p>
    <w:p>
      <w:pPr>
        <w:rPr>
          <w:b/>
        </w:rPr>
      </w:pPr>
      <w:r>
        <w:drawing>
          <wp:inline distT="0" distB="0" distL="0" distR="0">
            <wp:extent cx="5149850" cy="3665855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58280" cy="3672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步骤 4： 进行数据转换和抽取，建立数据仓库：创建数据源，建立 OLAP 和</w:t>
      </w:r>
    </w:p>
    <w:p>
      <w:r>
        <w:t>挖掘模型，使用多维数据集进行分析，建立数据挖掘结构和数据挖掘模型，创建报表。</w:t>
      </w:r>
    </w:p>
    <w:p>
      <w:pPr>
        <w:pStyle w:val="11"/>
        <w:numPr>
          <w:ilvl w:val="0"/>
          <w:numId w:val="3"/>
        </w:numPr>
        <w:ind w:firstLineChars="0"/>
        <w:rPr>
          <w:b/>
        </w:rPr>
      </w:pPr>
      <w:r>
        <w:rPr>
          <w:rFonts w:hint="eastAsia"/>
          <w:b/>
        </w:rPr>
        <w:t>创建</w:t>
      </w:r>
      <w:r>
        <w:rPr>
          <w:b/>
        </w:rPr>
        <w:t>Analysis Services项目</w:t>
      </w:r>
    </w:p>
    <w:p>
      <w:r>
        <w:rPr>
          <w:rFonts w:hint="eastAsia"/>
        </w:rPr>
        <w:t>打开SQL Server Business Intelligence Development Studio，点击文件—&gt;新建—&gt;项目，项目类型选择商业智能项目，Visual</w:t>
      </w:r>
      <w:r>
        <w:t xml:space="preserve"> </w:t>
      </w:r>
      <w:r>
        <w:rPr>
          <w:rFonts w:hint="eastAsia"/>
        </w:rPr>
        <w:t>Studio已安装的模板选择Analysis</w:t>
      </w:r>
      <w:r>
        <w:t xml:space="preserve"> </w:t>
      </w:r>
      <w:r>
        <w:rPr>
          <w:rFonts w:hint="eastAsia"/>
        </w:rPr>
        <w:t>Service项目，名称起名为</w:t>
      </w:r>
      <w:r>
        <w:t xml:space="preserve">Analysis Services </w:t>
      </w:r>
      <w:r>
        <w:rPr>
          <w:rFonts w:hint="eastAsia"/>
        </w:rPr>
        <w:t>For</w:t>
      </w:r>
      <w:r>
        <w:t xml:space="preserve"> </w:t>
      </w:r>
      <w:r>
        <w:rPr>
          <w:rFonts w:hint="eastAsia"/>
        </w:rPr>
        <w:t>AdventureWorks，点击确定。</w:t>
      </w:r>
    </w:p>
    <w:p>
      <w:r>
        <w:drawing>
          <wp:inline distT="0" distB="0" distL="0" distR="0">
            <wp:extent cx="5274310" cy="4036060"/>
            <wp:effectExtent l="0" t="0" r="2540" b="254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3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</w:rPr>
      </w:pPr>
      <w:r>
        <w:rPr>
          <w:rFonts w:hint="eastAsia"/>
          <w:b/>
        </w:rPr>
        <w:t>2、定义数据源</w:t>
      </w:r>
    </w:p>
    <w:p>
      <w:r>
        <w:rPr>
          <w:rFonts w:hint="eastAsia"/>
        </w:rPr>
        <w:t>1）在解决方案资源管理器中，右键单击“数据源”，然后单击“新建数据源”。在“欢迎使用数据源向导”页上，单击“下一步”可打开“选择如何定义连接”页。在“选择如何定义连接”页上，可以基于新连接、现有连接或以前定义的数据源对象来定义数据源。本实验我们基于新连接定义数据源。选中“基于现有连接或新连接创建数据源”，再单击“新建”。在“连接管理器”对话框中，为数据源定义连接属性。在“提供程序”列表中，确保已选中“本机 OLE DB\SQL Server Native Client 10.0”。在“服务器名称”文本框中，选择本机名。确保已选中“使用 Windows 身份验证”。在“选择或输入数据库名称”列表中，选择</w:t>
      </w:r>
      <w:r>
        <w:t>AdventureWorksDW2008R2</w:t>
      </w:r>
      <w:r>
        <w:rPr>
          <w:rFonts w:hint="eastAsia"/>
        </w:rPr>
        <w:t>。点击“测试连接”以测试与数据库的连接。单击“确定”然后单击“下一步”。</w:t>
      </w:r>
    </w:p>
    <w:p>
      <w:pPr>
        <w:jc w:val="center"/>
        <w:rPr>
          <w:b/>
        </w:rPr>
      </w:pPr>
      <w:r>
        <w:rPr>
          <w:b/>
        </w:rPr>
        <w:br w:type="page"/>
      </w:r>
      <w:r>
        <w:drawing>
          <wp:inline distT="0" distB="0" distL="0" distR="0">
            <wp:extent cx="2876550" cy="3362325"/>
            <wp:effectExtent l="0" t="0" r="0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82380" cy="3369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</w:rPr>
      </w:pPr>
      <w:r>
        <w:rPr>
          <w:rFonts w:hint="eastAsia"/>
        </w:rPr>
        <w:t>2）在该向导的“模拟信息”页上，可以定义 Analysis Services 用于连接数据源的安全凭据。在选中“Windows 身份验证”时，模拟会影响用于连接数据源的 Windows 帐户。Analysis Services 不支持使用模拟功能来处理 OLAP 对象。选择“使用服务帐户”，然后单击“下一步”。</w:t>
      </w:r>
    </w:p>
    <w:p>
      <w:pPr>
        <w:jc w:val="center"/>
        <w:rPr>
          <w:b/>
        </w:rPr>
      </w:pPr>
      <w:r>
        <w:drawing>
          <wp:inline distT="0" distB="0" distL="0" distR="0">
            <wp:extent cx="3322320" cy="3060700"/>
            <wp:effectExtent l="0" t="0" r="0" b="635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31663" cy="3068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3）在“完成向导”页上，键入名称</w:t>
      </w:r>
      <w:r>
        <w:t>AdventureWorksDW2008R2</w:t>
      </w:r>
      <w:r>
        <w:rPr>
          <w:rFonts w:hint="eastAsia"/>
        </w:rPr>
        <w:t>，然后单击“完成”以创建新数据源。</w:t>
      </w:r>
    </w:p>
    <w:p>
      <w:pPr>
        <w:jc w:val="center"/>
        <w:rPr>
          <w:b/>
        </w:rPr>
      </w:pPr>
      <w:r>
        <w:drawing>
          <wp:inline distT="0" distB="0" distL="0" distR="0">
            <wp:extent cx="1800225" cy="1473200"/>
            <wp:effectExtent l="0" t="0" r="9525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05435" cy="1477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</w:rPr>
      </w:pPr>
      <w:r>
        <w:rPr>
          <w:rFonts w:hint="eastAsia"/>
          <w:b/>
        </w:rPr>
        <w:t>3、定义数据源视图</w:t>
      </w:r>
    </w:p>
    <w:p>
      <w:r>
        <w:rPr>
          <w:rFonts w:hint="eastAsia"/>
        </w:rPr>
        <w:t>1）在解决方案资源管理器中，右键单击“数据源视图”，再单击“新建数据源视图”。在“欢迎使用数据源视图向导”页中，单击“下一步”。此时将显示“选择数据源”页。“关系数据源”下的</w:t>
      </w:r>
      <w:r>
        <w:t>AdventureWorksDW2008R2</w:t>
      </w:r>
      <w:r>
        <w:rPr>
          <w:rFonts w:hint="eastAsia"/>
        </w:rPr>
        <w:t>数据源已被选中。单击“下一步”。</w:t>
      </w:r>
    </w:p>
    <w:p>
      <w:pPr>
        <w:jc w:val="center"/>
      </w:pPr>
      <w:r>
        <w:drawing>
          <wp:inline distT="0" distB="0" distL="0" distR="0">
            <wp:extent cx="2851150" cy="2625725"/>
            <wp:effectExtent l="0" t="0" r="6350" b="317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59090" cy="2633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2）在“选择表和视图”页上，可以从选定的数据源提供的对象列表中选择表和视图。可以筛选此列表，为选择表和视图提供帮助。这里我们选择Fact</w:t>
      </w:r>
      <w:r>
        <w:t>InternetSales</w:t>
      </w:r>
      <w:r>
        <w:rPr>
          <w:rFonts w:hint="eastAsia"/>
        </w:rPr>
        <w:t>、</w:t>
      </w:r>
      <w:r>
        <w:t>DimCustomer</w:t>
      </w:r>
      <w:r>
        <w:rPr>
          <w:rFonts w:hint="eastAsia"/>
        </w:rPr>
        <w:t>、</w:t>
      </w:r>
      <w:r>
        <w:t>DimDate、DimGeography、</w:t>
      </w:r>
      <w:r>
        <w:rPr>
          <w:rFonts w:hint="eastAsia"/>
        </w:rPr>
        <w:t>和DimProduct五</w:t>
      </w:r>
      <w:r>
        <w:t>个表。</w:t>
      </w:r>
    </w:p>
    <w:p>
      <w:pPr>
        <w:jc w:val="center"/>
      </w:pPr>
      <w:r>
        <w:drawing>
          <wp:inline distT="0" distB="0" distL="0" distR="0">
            <wp:extent cx="2694940" cy="2482850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11959" cy="2498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3）</w:t>
      </w:r>
      <w:r>
        <w:t>单</w:t>
      </w:r>
      <w:r>
        <w:rPr>
          <w:rFonts w:hint="eastAsia"/>
        </w:rPr>
        <w:t>击“</w:t>
      </w:r>
      <w:r>
        <w:t>完成</w:t>
      </w:r>
      <w:r>
        <w:rPr>
          <w:rFonts w:hint="eastAsia"/>
        </w:rPr>
        <w:t>”</w:t>
      </w:r>
      <w:r>
        <w:t>，</w:t>
      </w:r>
      <w:r>
        <w:rPr>
          <w:rFonts w:hint="eastAsia"/>
        </w:rPr>
        <w:t>此时，</w:t>
      </w:r>
      <w:r>
        <w:t>AdventureWorksDW2008R</w:t>
      </w:r>
      <w:r>
        <w:rPr>
          <w:rFonts w:hint="eastAsia"/>
        </w:rPr>
        <w:t>2数据源视图将显示在解决方案资源管理器的“数据源视图”文件夹中。数据源视图的内容还将显示在 Business Intelligence Development Studio 的数据源视图设计器中。此设计器包含以下元素：“关系图”窗格:其中将以图形方式显示各个表及其相互关系;“表”窗格:其中将以树的形式显示各个表及其架构元素;“关系图组织程序”窗格:在其中创建子关系图，用于查看数据源视图的子集;一个特定于数据源视图设计器的工具栏。点击关系图窗格中的箭头即可查看某种关系的详细信息。注意在 FactInternetSales 表和 DimDate 表之间存在三种关系。每个销售都具有三个与其关联的日期：订单日期、到期日期和发货日期。</w:t>
      </w:r>
    </w:p>
    <w:p>
      <w:pPr>
        <w:jc w:val="center"/>
      </w:pPr>
      <w:r>
        <w:drawing>
          <wp:inline distT="0" distB="0" distL="0" distR="0">
            <wp:extent cx="3009900" cy="2772410"/>
            <wp:effectExtent l="0" t="0" r="0" b="889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14388" cy="2776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0" distR="0">
            <wp:extent cx="3232150" cy="2525395"/>
            <wp:effectExtent l="0" t="0" r="6350" b="825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36952" cy="2529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</w:rPr>
      </w:pPr>
      <w:r>
        <w:rPr>
          <w:rFonts w:hint="eastAsia"/>
          <w:b/>
        </w:rPr>
        <w:t>3、修改表的默认名字，提供更友好的名字</w:t>
      </w:r>
    </w:p>
    <w:p>
      <w:r>
        <w:rPr>
          <w:rFonts w:hint="eastAsia"/>
        </w:rPr>
        <w:t>在数据源视图设计器的“表”窗格中，右键单击 FactInternetSales 表，然后单击“属性”以便在</w:t>
      </w:r>
      <w:r>
        <w:t>AdventureWorksDW2008R</w:t>
      </w:r>
      <w:r>
        <w:rPr>
          <w:rFonts w:hint="eastAsia"/>
        </w:rPr>
        <w:t>2数据源视图中显示FactInternetSales对象的属性，打开属性工具边栏。</w:t>
      </w:r>
    </w:p>
    <w:p>
      <w:r>
        <w:rPr>
          <w:rFonts w:hint="eastAsia"/>
        </w:rPr>
        <w:t>将FactInternetSales对象的FriendlyName属性更改为 InternetSales。同理更改其他表的FriendlyName属性以提供更友好的名字。</w:t>
      </w:r>
    </w:p>
    <w:p>
      <w:pPr>
        <w:jc w:val="center"/>
      </w:pPr>
      <w:r>
        <w:drawing>
          <wp:inline distT="0" distB="0" distL="0" distR="0">
            <wp:extent cx="2178050" cy="1803400"/>
            <wp:effectExtent l="0" t="0" r="0" b="635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178162" cy="1803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</w:rPr>
      </w:pPr>
      <w:r>
        <w:rPr>
          <w:rFonts w:hint="eastAsia"/>
          <w:b/>
        </w:rPr>
        <w:t>4、定义维度</w:t>
      </w:r>
    </w:p>
    <w:p>
      <w:r>
        <w:rPr>
          <w:rFonts w:hint="eastAsia"/>
        </w:rPr>
        <w:t>在解决方案资源管理器中，右键单击“维度”，然后单击“新建维度”。在“欢迎使用维度向导”页上，单击“下一步”。在“选择创建方法”页上，验证是否选择了“使用现有表”选项，然后单击“下一步”。在“指定源信息”页上，验证是否选择了</w:t>
      </w:r>
      <w:r>
        <w:t>AdventureWorksDW2008R</w:t>
      </w:r>
      <w:r>
        <w:rPr>
          <w:rFonts w:hint="eastAsia"/>
        </w:rPr>
        <w:t>2数据源视图。在“主表”列表中，选择“日期”，</w:t>
      </w:r>
    </w:p>
    <w:p>
      <w:r>
        <w:rPr>
          <w:rFonts w:hint="eastAsia"/>
        </w:rPr>
        <w:t>键列设置为“DateKey”,名称列设置为“DateKey”，点击“下一步”。</w:t>
      </w:r>
      <w:r>
        <w:t xml:space="preserve"> </w:t>
      </w:r>
    </w:p>
    <w:p>
      <w:r>
        <w:drawing>
          <wp:inline distT="0" distB="0" distL="0" distR="0">
            <wp:extent cx="5274310" cy="4858385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5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在“选择维度属性”页上，选中下列属性旁的复选框：English</w:t>
      </w:r>
      <w:r>
        <w:t xml:space="preserve"> </w:t>
      </w:r>
      <w:r>
        <w:rPr>
          <w:rFonts w:hint="eastAsia"/>
        </w:rPr>
        <w:t>Month</w:t>
      </w:r>
      <w:r>
        <w:t xml:space="preserve"> </w:t>
      </w:r>
      <w:r>
        <w:rPr>
          <w:rFonts w:hint="eastAsia"/>
        </w:rPr>
        <w:t>Name，Calendar</w:t>
      </w:r>
      <w:r>
        <w:t xml:space="preserve"> </w:t>
      </w:r>
      <w:r>
        <w:rPr>
          <w:rFonts w:hint="eastAsia"/>
        </w:rPr>
        <w:t>Quarter、Calendar</w:t>
      </w:r>
      <w:r>
        <w:t xml:space="preserve"> </w:t>
      </w:r>
      <w:r>
        <w:rPr>
          <w:rFonts w:hint="eastAsia"/>
        </w:rPr>
        <w:t>Year、Calendar</w:t>
      </w:r>
      <w:r>
        <w:t xml:space="preserve"> </w:t>
      </w:r>
      <w:r>
        <w:rPr>
          <w:rFonts w:hint="eastAsia"/>
        </w:rPr>
        <w:t>Semester。将“完整日期备用键”属性的“属性类型”列的设置从“定期”更改为“日期”。为此，请单击“属性类型”列中的“定期”。然后单击箭头展开选项。接下来，单击“日期”&gt;“日历” &gt; “日期”。单击“确定”。 重复这些步骤来如下更改下列属性的属性类型：“英文月份名称”更改为“月份”， “日历季度”更改为“季度”， “日历年”更改为“年”，“日历半年”更改为“半年”。</w:t>
      </w:r>
    </w:p>
    <w:p>
      <w:pPr>
        <w:jc w:val="center"/>
      </w:pPr>
      <w:r>
        <w:drawing>
          <wp:inline distT="0" distB="0" distL="0" distR="0">
            <wp:extent cx="3488055" cy="3213100"/>
            <wp:effectExtent l="0" t="0" r="0" b="635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99809" cy="3223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单击“下一步”，单击“完成”以完成日期维度的创建。同理完成“客户”维度、“地域”维度和“产品”维度的创建。</w:t>
      </w:r>
    </w:p>
    <w:p>
      <w:pPr>
        <w:rPr>
          <w:b/>
        </w:rPr>
      </w:pPr>
      <w:r>
        <w:rPr>
          <w:rFonts w:hint="eastAsia"/>
          <w:b/>
        </w:rPr>
        <w:t>5、定义多维数据集及其属性</w:t>
      </w:r>
    </w:p>
    <w:p>
      <w:r>
        <w:rPr>
          <w:rFonts w:hint="eastAsia"/>
        </w:rPr>
        <w:t>在解决方案资源管理器中，右键单击“多维数据集”，然后单击“新建多维数据集”。在“欢迎使用多维数据集向导”页上，单击“下一步”。在“选择创建方法”页上，确认已选中“使用现有表”选项，然后单击“下一步”。在“选择度量值组表”页上，确认已选中</w:t>
      </w:r>
      <w:r>
        <w:t>AdventureWorksDW2008R</w:t>
      </w:r>
      <w:r>
        <w:rPr>
          <w:rFonts w:hint="eastAsia"/>
        </w:rPr>
        <w:t>2数据源视图。度量值组表选择InternetSales，单击“下一步”，在选择度量值窗口中清除“Promotion</w:t>
      </w:r>
      <w:r>
        <w:t xml:space="preserve"> </w:t>
      </w:r>
      <w:r>
        <w:rPr>
          <w:rFonts w:hint="eastAsia"/>
        </w:rPr>
        <w:t>Key”、“Currency</w:t>
      </w:r>
      <w:r>
        <w:t xml:space="preserve"> </w:t>
      </w:r>
      <w:r>
        <w:rPr>
          <w:rFonts w:hint="eastAsia"/>
        </w:rPr>
        <w:t>key”、“Sales</w:t>
      </w:r>
      <w:r>
        <w:t xml:space="preserve"> Territory </w:t>
      </w:r>
      <w:r>
        <w:rPr>
          <w:rFonts w:hint="eastAsia"/>
        </w:rPr>
        <w:t>Key”三个度量值的复选框（这里选择你感兴趣的度量值）。单击“下一步”。</w:t>
      </w:r>
    </w:p>
    <w:p>
      <w:pPr>
        <w:jc w:val="center"/>
        <w:rPr>
          <w:rFonts w:ascii="微软雅黑" w:hAnsi="微软雅黑" w:eastAsia="微软雅黑"/>
          <w:color w:val="4F4F4F"/>
          <w:shd w:val="clear" w:color="auto" w:fill="FFFFFF"/>
        </w:rPr>
      </w:pPr>
      <w:r>
        <w:drawing>
          <wp:inline distT="0" distB="0" distL="0" distR="0">
            <wp:extent cx="2578100" cy="2374900"/>
            <wp:effectExtent l="0" t="0" r="0" b="635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89971" cy="2385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b/>
        </w:rPr>
      </w:pPr>
      <w:r>
        <w:drawing>
          <wp:inline distT="0" distB="0" distL="0" distR="0">
            <wp:extent cx="3239770" cy="2984500"/>
            <wp:effectExtent l="0" t="0" r="0" b="635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58512" cy="3001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选择现有维度窗口中选择已定义的四个维度，在选择新维度窗口中所有可以建立的新维度的勾选取消。在完成向导中点击“完成”。</w:t>
      </w:r>
    </w:p>
    <w:p>
      <w:r>
        <w:rPr>
          <w:rFonts w:hint="eastAsia"/>
        </w:rPr>
        <w:t>在解决方案资源管理器的 Analysis Services For</w:t>
      </w:r>
      <w:r>
        <w:t xml:space="preserve"> </w:t>
      </w:r>
      <w:r>
        <w:rPr>
          <w:rFonts w:hint="eastAsia"/>
        </w:rPr>
        <w:t>AdventureWorks项目中，</w:t>
      </w:r>
      <w:r>
        <w:t>AdventureWorksDW2008R</w:t>
      </w:r>
      <w:r>
        <w:rPr>
          <w:rFonts w:hint="eastAsia"/>
        </w:rPr>
        <w:t xml:space="preserve">2多维数据集显示在“多维数据集”文件夹中，而数据库维度则显示在“维度”文件夹中。此外，多维数据集设计器在开发环境的中央显示 </w:t>
      </w:r>
      <w:r>
        <w:t>AdventureWorksDW2008R</w:t>
      </w:r>
      <w:r>
        <w:rPr>
          <w:rFonts w:hint="eastAsia"/>
        </w:rPr>
        <w:t>2多维数据集。事实表示黄色的，维度表是蓝色的。</w:t>
      </w:r>
    </w:p>
    <w:p>
      <w:pPr>
        <w:jc w:val="center"/>
      </w:pPr>
      <w:r>
        <w:drawing>
          <wp:inline distT="0" distB="0" distL="0" distR="0">
            <wp:extent cx="4641850" cy="3387090"/>
            <wp:effectExtent l="0" t="0" r="6350" b="381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46197" cy="3390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</w:rPr>
      </w:pPr>
      <w:r>
        <w:rPr>
          <w:rFonts w:hint="eastAsia"/>
          <w:b/>
        </w:rPr>
        <w:t>6、部署Analysis</w:t>
      </w:r>
      <w:r>
        <w:rPr>
          <w:b/>
        </w:rPr>
        <w:t xml:space="preserve"> </w:t>
      </w:r>
      <w:r>
        <w:rPr>
          <w:rFonts w:hint="eastAsia"/>
          <w:b/>
        </w:rPr>
        <w:t>Service项目</w:t>
      </w:r>
    </w:p>
    <w:p>
      <w:r>
        <w:rPr>
          <w:rFonts w:hint="eastAsia"/>
        </w:rPr>
        <w:t>点击“浏览器”选项卡，提示无法访问Analysis Services For</w:t>
      </w:r>
      <w:r>
        <w:t xml:space="preserve"> </w:t>
      </w:r>
      <w:r>
        <w:rPr>
          <w:rFonts w:hint="eastAsia"/>
        </w:rPr>
        <w:t>AdventureWorks数据库。由于浏览多维数据集尚未部署到 Analysis Services 实例中，因此无法对其进行浏览。此时，Analysis Services For</w:t>
      </w:r>
      <w:r>
        <w:t xml:space="preserve"> </w:t>
      </w:r>
      <w:r>
        <w:rPr>
          <w:rFonts w:hint="eastAsia"/>
        </w:rPr>
        <w:t>AdventureWorks项目中的多维数据集只是一个可以部署到任何 Analysis Services 实例的多维数据集定义。部署和处理多维数据集时，将在 Analysis Services 实例中创建定义的对象，然后用基础数据源的数据填充这些对象。</w:t>
      </w:r>
    </w:p>
    <w:p>
      <w:r>
        <w:rPr>
          <w:rFonts w:hint="eastAsia"/>
        </w:rPr>
        <w:t>在解决方案资源管理器中，右键单击“Analysis Services For</w:t>
      </w:r>
      <w:r>
        <w:t xml:space="preserve"> </w:t>
      </w:r>
      <w:r>
        <w:rPr>
          <w:rFonts w:hint="eastAsia"/>
        </w:rPr>
        <w:t>AdventureWorks”项目，单击“部署”。</w:t>
      </w:r>
    </w:p>
    <w:p>
      <w:r>
        <w:rPr>
          <w:rFonts w:hint="eastAsia"/>
        </w:rPr>
        <w:t xml:space="preserve">Business Intelligence Development Studio 将生成Analysis Services </w:t>
      </w:r>
      <w:r>
        <w:t xml:space="preserve"> </w:t>
      </w:r>
      <w:r>
        <w:rPr>
          <w:rFonts w:hint="eastAsia"/>
        </w:rPr>
        <w:t>For</w:t>
      </w:r>
      <w:r>
        <w:t xml:space="preserve"> </w:t>
      </w:r>
      <w:r>
        <w:rPr>
          <w:rFonts w:hint="eastAsia"/>
        </w:rPr>
        <w:t>AdventureWorks项目，然后使用部署脚本将其部署到指定的 Analysis Services 实例中。部署进度将在下列两个窗口中显示：“输出”窗口和“部署进度 – Analysis Services</w:t>
      </w:r>
      <w:r>
        <w:t xml:space="preserve"> </w:t>
      </w:r>
      <w:r>
        <w:rPr>
          <w:rFonts w:hint="eastAsia"/>
        </w:rPr>
        <w:t>For</w:t>
      </w:r>
      <w:r>
        <w:t xml:space="preserve"> </w:t>
      </w:r>
      <w:r>
        <w:rPr>
          <w:rFonts w:hint="eastAsia"/>
        </w:rPr>
        <w:t>AdventureWorks”窗口。打开“输出”窗口，如果需要，可通过单击“视图”菜单上的“输出”实现。“输出”窗口显示部署的整体进度。“部署进度 – Analysis Services Tutorial”窗口显示部署过程中每个步骤的详细信息。</w:t>
      </w:r>
    </w:p>
    <w:p>
      <w:pPr>
        <w:rPr>
          <w:b/>
        </w:rPr>
      </w:pPr>
      <w:r>
        <w:rPr>
          <w:rFonts w:hint="eastAsia"/>
          <w:b/>
        </w:rPr>
        <w:t>8、</w:t>
      </w:r>
      <w:r>
        <w:rPr>
          <w:b/>
        </w:rPr>
        <w:t>浏览已部署的多维数据集</w:t>
      </w:r>
    </w:p>
    <w:p>
      <w:r>
        <w:rPr>
          <w:rFonts w:hint="eastAsia"/>
        </w:rPr>
        <w:t>切换到 Business Intelligence Development Studio 中的“日期”维度的“维度设计器”。单击“浏览器”选项卡，层次结构下拉框中选择“English</w:t>
      </w:r>
      <w:r>
        <w:t xml:space="preserve"> </w:t>
      </w:r>
      <w:r>
        <w:rPr>
          <w:rFonts w:hint="eastAsia"/>
        </w:rPr>
        <w:t>Month</w:t>
      </w:r>
      <w:r>
        <w:t xml:space="preserve"> </w:t>
      </w:r>
      <w:r>
        <w:rPr>
          <w:rFonts w:hint="eastAsia"/>
        </w:rPr>
        <w:t>Names”可显示，日期维度月份属性层次结构的“所有”成员。</w:t>
      </w:r>
    </w:p>
    <w:p>
      <w:pPr>
        <w:rPr>
          <w:b/>
        </w:rPr>
      </w:pPr>
      <w:r>
        <w:drawing>
          <wp:inline distT="0" distB="0" distL="0" distR="0">
            <wp:extent cx="5274310" cy="2966085"/>
            <wp:effectExtent l="0" t="0" r="2540" b="571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切换到 Business Intelligence Development Studio 中的“多维数据集设计器”。选择“浏览器”选项卡，然后在设计器的工具栏上单击重新连接图标。该设计器的左窗格会显示</w:t>
      </w:r>
      <w:r>
        <w:t>AdventureWorksDW2008R</w:t>
      </w:r>
      <w:r>
        <w:rPr>
          <w:rFonts w:hint="eastAsia"/>
        </w:rPr>
        <w:t>2 多维数据集中的对象。在“浏览器”选项卡的右侧有两个窗格：上部窗格是“筛选器”窗格，下部是“数据”窗格。</w:t>
      </w:r>
    </w:p>
    <w:p>
      <w:pPr>
        <w:rPr>
          <w:b/>
        </w:rPr>
      </w:pPr>
      <w:r>
        <w:rPr>
          <w:b/>
        </w:rPr>
        <w:br w:type="page"/>
      </w:r>
      <w:r>
        <w:drawing>
          <wp:inline distT="0" distB="0" distL="0" distR="0">
            <wp:extent cx="5274310" cy="2157730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0"/>
    <w:bookmarkEnd w:id="1"/>
    <w:bookmarkEnd w:id="2"/>
    <w:p>
      <w:pPr>
        <w:rPr>
          <w:b/>
        </w:rPr>
      </w:pPr>
      <w:r>
        <w:rPr>
          <w:rFonts w:hint="eastAsia"/>
          <w:b/>
        </w:rPr>
        <w:t>9、</w:t>
      </w:r>
      <w:r>
        <w:rPr>
          <w:b/>
        </w:rPr>
        <w:t>创建报表</w:t>
      </w:r>
    </w:p>
    <w:p>
      <w:r>
        <w:rPr>
          <w:rFonts w:hint="eastAsia"/>
        </w:rPr>
        <w:t>将Internet</w:t>
      </w:r>
      <w:r>
        <w:t xml:space="preserve"> </w:t>
      </w:r>
      <w:r>
        <w:rPr>
          <w:rFonts w:hint="eastAsia"/>
        </w:rPr>
        <w:t>Sales的“Sales Amount”和“Order</w:t>
      </w:r>
      <w:r>
        <w:t xml:space="preserve"> </w:t>
      </w:r>
      <w:r>
        <w:rPr>
          <w:rFonts w:hint="eastAsia"/>
        </w:rPr>
        <w:t>Quantity”属性拖动到“将汇总或明细字段拖至此处”区域，将“Ship</w:t>
      </w:r>
      <w:r>
        <w:t xml:space="preserve"> Date</w:t>
      </w:r>
      <w:r>
        <w:rPr>
          <w:rFonts w:hint="eastAsia"/>
        </w:rPr>
        <w:t>”的“English</w:t>
      </w:r>
      <w:r>
        <w:t xml:space="preserve"> </w:t>
      </w:r>
      <w:r>
        <w:rPr>
          <w:rFonts w:hint="eastAsia"/>
        </w:rPr>
        <w:t>Month</w:t>
      </w:r>
      <w:r>
        <w:t xml:space="preserve"> </w:t>
      </w:r>
      <w:r>
        <w:rPr>
          <w:rFonts w:hint="eastAsia"/>
        </w:rPr>
        <w:t>Name”属性拖动到“将行字段拖至此处”区域。</w:t>
      </w:r>
    </w:p>
    <w:p>
      <w:r>
        <w:drawing>
          <wp:inline distT="0" distB="0" distL="0" distR="0">
            <wp:extent cx="5274310" cy="1938655"/>
            <wp:effectExtent l="0" t="0" r="254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</w:rPr>
      </w:pPr>
      <w:r>
        <w:rPr>
          <w:rFonts w:hint="eastAsia"/>
          <w:b/>
        </w:rPr>
        <w:t>结论：五月销售额和订单数最多，九月销售额最低，八月订单数最少，企业可以据此调整产品的生产数量。</w:t>
      </w:r>
    </w:p>
    <w:p>
      <w:pPr>
        <w:rPr>
          <w:b/>
        </w:rPr>
      </w:pPr>
      <w:r>
        <w:rPr>
          <w:rFonts w:hint="eastAsia"/>
        </w:rPr>
        <w:t>将“产品”的“Size”属性字段拖动到“将列字段拖至此处”区域。</w:t>
      </w:r>
    </w:p>
    <w:p>
      <w:pPr>
        <w:rPr>
          <w:b/>
        </w:rPr>
      </w:pPr>
      <w:r>
        <w:drawing>
          <wp:inline distT="0" distB="0" distL="0" distR="0">
            <wp:extent cx="5274310" cy="1938655"/>
            <wp:effectExtent l="0" t="0" r="2540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</w:rPr>
      </w:pPr>
      <w:r>
        <w:rPr>
          <w:rFonts w:hint="eastAsia"/>
          <w:b/>
        </w:rPr>
        <w:t>结论：M号车订单数最多，56号车订单最少，企业可以根据订单数量的比例调整不同型号车的生产数量比例。</w:t>
      </w:r>
    </w:p>
    <w:p>
      <w:r>
        <w:rPr>
          <w:rFonts w:hint="eastAsia"/>
        </w:rPr>
        <w:t>将“客户”的“职业”属性拖动到“将行字段拖至此处”区域，将“客户”的“国家”属性拖动到“将筛选字段拖至此处”区域，并把筛选条件设置为“United</w:t>
      </w:r>
      <w:r>
        <w:t xml:space="preserve"> </w:t>
      </w:r>
      <w:r>
        <w:rPr>
          <w:rFonts w:hint="eastAsia"/>
        </w:rPr>
        <w:t>States”。</w:t>
      </w:r>
    </w:p>
    <w:p>
      <w:r>
        <w:drawing>
          <wp:inline distT="0" distB="0" distL="0" distR="0">
            <wp:extent cx="5274310" cy="232410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</w:rPr>
      </w:pPr>
      <w:r>
        <w:rPr>
          <w:rFonts w:hint="eastAsia"/>
          <w:b/>
        </w:rPr>
        <w:t>结论：在美国，职业为Professional和Skilled</w:t>
      </w:r>
      <w:r>
        <w:rPr>
          <w:b/>
        </w:rPr>
        <w:t xml:space="preserve"> Manual</w:t>
      </w:r>
      <w:r>
        <w:rPr>
          <w:rFonts w:hint="eastAsia"/>
          <w:b/>
        </w:rPr>
        <w:t>对公司产品的需求比较大，可以据此制定目标客户。</w:t>
      </w:r>
    </w:p>
    <w:p>
      <w:r>
        <w:rPr>
          <w:rFonts w:hint="eastAsia"/>
        </w:rPr>
        <w:t>还可以通过以下操作来对维度的属性进行筛选操作。</w:t>
      </w:r>
    </w:p>
    <w:p>
      <w:pPr>
        <w:rPr>
          <w:b/>
        </w:rPr>
      </w:pPr>
      <w:r>
        <w:drawing>
          <wp:inline distT="0" distB="0" distL="0" distR="0">
            <wp:extent cx="5274310" cy="202057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</w:rPr>
      </w:pPr>
      <w:r>
        <w:rPr>
          <w:rFonts w:hint="eastAsia"/>
          <w:b/>
        </w:rPr>
        <w:t>其它多维数据分析的基本操作：</w:t>
      </w:r>
    </w:p>
    <w:p>
      <w:pPr>
        <w:rPr>
          <w:b/>
        </w:rPr>
      </w:pPr>
      <w:r>
        <w:rPr>
          <w:rFonts w:hint="eastAsia"/>
          <w:b/>
        </w:rPr>
        <w:t>原报表：</w:t>
      </w:r>
    </w:p>
    <w:p>
      <w:r>
        <w:drawing>
          <wp:inline distT="0" distB="0" distL="0" distR="0">
            <wp:extent cx="5274310" cy="232410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</w:rPr>
      </w:pPr>
      <w:r>
        <w:rPr>
          <w:rFonts w:hint="eastAsia"/>
          <w:b/>
        </w:rPr>
        <w:t>切块：</w:t>
      </w:r>
    </w:p>
    <w:p>
      <w:r>
        <w:drawing>
          <wp:inline distT="0" distB="0" distL="0" distR="0">
            <wp:extent cx="5274310" cy="132080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</w:rPr>
      </w:pPr>
      <w:r>
        <w:rPr>
          <w:rFonts w:hint="eastAsia"/>
          <w:b/>
        </w:rPr>
        <w:t>切片：</w:t>
      </w:r>
    </w:p>
    <w:p>
      <w:r>
        <w:drawing>
          <wp:inline distT="0" distB="0" distL="0" distR="0">
            <wp:extent cx="5274310" cy="122809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</w:rPr>
      </w:pPr>
      <w:r>
        <w:rPr>
          <w:rFonts w:hint="eastAsia"/>
          <w:b/>
        </w:rPr>
        <w:t>钻取：</w:t>
      </w:r>
    </w:p>
    <w:p>
      <w:r>
        <w:rPr>
          <w:rFonts w:hint="eastAsia"/>
        </w:rPr>
        <w:t>（对时间维度向下钻取）</w:t>
      </w:r>
    </w:p>
    <w:p>
      <w:r>
        <w:drawing>
          <wp:inline distT="0" distB="0" distL="0" distR="0">
            <wp:extent cx="5274310" cy="145542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</w:rPr>
      </w:pPr>
      <w:r>
        <w:rPr>
          <w:rFonts w:hint="eastAsia"/>
          <w:b/>
        </w:rPr>
        <w:t>旋转：</w:t>
      </w:r>
      <w:r>
        <w:drawing>
          <wp:inline distT="0" distB="0" distL="0" distR="0">
            <wp:extent cx="5274310" cy="86296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</w:rPr>
      </w:pPr>
      <w:r>
        <w:rPr>
          <w:b/>
        </w:rPr>
        <w:t>【实验</w:t>
      </w:r>
      <w:r>
        <w:rPr>
          <w:rFonts w:hint="eastAsia"/>
          <w:b/>
        </w:rPr>
        <w:t>小节</w:t>
      </w:r>
      <w:r>
        <w:rPr>
          <w:b/>
        </w:rPr>
        <w:t>】</w:t>
      </w:r>
    </w:p>
    <w:p>
      <w:pPr>
        <w:pStyle w:val="11"/>
        <w:numPr>
          <w:ilvl w:val="0"/>
          <w:numId w:val="4"/>
        </w:numPr>
        <w:ind w:firstLineChars="0"/>
      </w:pPr>
      <w:r>
        <w:rPr>
          <w:rFonts w:hint="eastAsia"/>
        </w:rPr>
        <w:t>当新建完多维数据集后，点击浏览器卡发现提示“无权访问</w:t>
      </w:r>
      <w:r>
        <w:t>Analysis Services For AdventureWork</w:t>
      </w:r>
      <w:r>
        <w:rPr>
          <w:rFonts w:hint="eastAsia"/>
        </w:rPr>
        <w:t>s数据库,或该数据库不存在”，经查阅资料以后得知，浏览的多维数据集尚未部署到 Analysis Services 实例中，因此无法对其进行浏览。此时，</w:t>
      </w:r>
      <w:r>
        <w:t>Analysis Services For AdventureWork</w:t>
      </w:r>
      <w:r>
        <w:rPr>
          <w:rFonts w:hint="eastAsia"/>
        </w:rPr>
        <w:t>s 项目中的多维数据集只是一个可以部署到任何 Analysis Services 实例的多维数据集定义。部署和处理多维数据集时，将在 Analysis Services 实例中创建定义的对象，然后用基础数据源的数据填充这些对象。</w:t>
      </w:r>
    </w:p>
    <w:p>
      <w:pPr>
        <w:pStyle w:val="11"/>
        <w:numPr>
          <w:ilvl w:val="0"/>
          <w:numId w:val="4"/>
        </w:numPr>
        <w:ind w:firstLineChars="0"/>
      </w:pPr>
      <w:r>
        <w:rPr>
          <w:rFonts w:hint="eastAsia"/>
        </w:rPr>
        <w:t>多维数据集向导可以使用不带聚合的多维联机分析处理 (MOLAP) 存储模式，为多维数据集定义单个分区。通过 MOLAP，所有叶级别数据和所有聚合均存储在多维数据集中，以便最大限度地提高性能。聚合是预先计算好的数据汇总，聚合可以在问题提出之前准备好答案，从而可以缩短查询响应时间。可在“分区”选项卡上定义其他分区、存储设置和写回设置。</w:t>
      </w:r>
    </w:p>
    <w:p>
      <w:pPr>
        <w:pStyle w:val="11"/>
        <w:numPr>
          <w:ilvl w:val="0"/>
          <w:numId w:val="4"/>
        </w:numPr>
        <w:ind w:firstLineChars="0"/>
      </w:pPr>
      <w:r>
        <w:rPr>
          <w:rFonts w:hint="eastAsia"/>
        </w:rPr>
        <w:t>以上实验在对Internet</w:t>
      </w:r>
      <w:r>
        <w:t xml:space="preserve"> </w:t>
      </w:r>
      <w:r>
        <w:rPr>
          <w:rFonts w:hint="eastAsia"/>
        </w:rPr>
        <w:t>Sales事实表的OLAP分析中无法选择二级维度表“地理位置”的元素，解决此问题可以通过在“客户”维度设计器中将“地理位置”维度的属性拖动到“客户”维度的属性列表中解决。</w:t>
      </w:r>
    </w:p>
    <w:p>
      <w:pPr>
        <w:pStyle w:val="11"/>
        <w:ind w:left="360" w:firstLine="0" w:firstLineChars="0"/>
      </w:pPr>
      <w:r>
        <w:drawing>
          <wp:inline distT="0" distB="0" distL="0" distR="0">
            <wp:extent cx="5274310" cy="2567305"/>
            <wp:effectExtent l="0" t="0" r="2540" b="444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1"/>
        <w:numPr>
          <w:ilvl w:val="0"/>
          <w:numId w:val="4"/>
        </w:numPr>
        <w:ind w:firstLineChars="0"/>
      </w:pPr>
      <w:r>
        <w:rPr>
          <w:rFonts w:hint="eastAsia"/>
        </w:rPr>
        <w:t>掌握了SQL</w:t>
      </w:r>
      <w:r>
        <w:t xml:space="preserve"> SERVER</w:t>
      </w:r>
      <w:r>
        <w:rPr>
          <w:rFonts w:hint="eastAsia"/>
        </w:rPr>
        <w:t>自带的Analysis</w:t>
      </w:r>
      <w:r>
        <w:t xml:space="preserve"> </w:t>
      </w:r>
      <w:r>
        <w:rPr>
          <w:rFonts w:hint="eastAsia"/>
        </w:rPr>
        <w:t>Manager的使用方法；学会了对某个数据源的联机分析；学会了如何建立和编辑多维数据集以及进行OLAP操作。</w:t>
      </w:r>
    </w:p>
    <w:p>
      <w:pPr>
        <w:pStyle w:val="11"/>
        <w:numPr>
          <w:ilvl w:val="0"/>
          <w:numId w:val="4"/>
        </w:numPr>
        <w:ind w:firstLineChars="0"/>
      </w:pPr>
      <w:r>
        <w:rPr>
          <w:rFonts w:hint="eastAsia"/>
        </w:rPr>
        <w:t>对比比较了数据仓库不同的概念模型：星型模型、雪花模型、事实模型。</w:t>
      </w:r>
    </w:p>
    <w:p>
      <w:pPr>
        <w:pStyle w:val="11"/>
        <w:numPr>
          <w:ilvl w:val="0"/>
          <w:numId w:val="4"/>
        </w:numPr>
        <w:ind w:firstLineChars="0"/>
        <w:rPr>
          <w:rFonts w:hint="eastAsia"/>
        </w:rPr>
      </w:pPr>
      <w:r>
        <w:rPr>
          <w:rFonts w:hint="eastAsia"/>
        </w:rPr>
        <w:t>对比比较了数据仓库不同的存储模型：ROLAP、MOLAP、HOLAP。</w:t>
      </w:r>
    </w:p>
    <w:p>
      <w:pPr>
        <w:pStyle w:val="11"/>
        <w:numPr>
          <w:ilvl w:val="0"/>
          <w:numId w:val="4"/>
        </w:numPr>
        <w:ind w:firstLineChars="0"/>
      </w:pPr>
      <w:r>
        <w:rPr>
          <w:rFonts w:hint="eastAsia"/>
        </w:rPr>
        <w:t>实验了诸如切片、切块、旋转和钻取等OLAP的基本操作。</w:t>
      </w:r>
    </w:p>
    <w:p>
      <w:pPr>
        <w:pStyle w:val="11"/>
        <w:ind w:left="360" w:firstLine="0" w:firstLineChars="0"/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写在最后的话：这门课学长戏称它为研究生几个“巨麻烦”的课之一，但是一个学期下来我真的是收获满满，在这里谢谢王晓茹教授的精心备课，感谢助教们判我们的作业（同样身为助教的我知道其中的心酸），给老师和助教提前拜个早年O(∩_∩)O！</w:t>
      </w:r>
    </w:p>
    <w:sectPr>
      <w:type w:val="continuous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HYShuSongEr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altName w:val="华文宋体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ourier New">
    <w:panose1 w:val="02070309020205020404"/>
    <w:charset w:val="00"/>
    <w:family w:val="modern"/>
    <w:pitch w:val="default"/>
    <w:sig w:usb0="E0002A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等线">
    <w:altName w:val="HYZhongDengXianKW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黑体">
    <w:altName w:val="HYZhongHeiKW"/>
    <w:panose1 w:val="02010609060101010101"/>
    <w:charset w:val="86"/>
    <w:family w:val="modern"/>
    <w:pitch w:val="default"/>
    <w:sig w:usb0="00000000" w:usb1="00000000" w:usb2="00000016" w:usb3="00000000" w:csb0="00040001" w:csb1="00000000"/>
  </w:font>
  <w:font w:name="微软雅黑">
    <w:altName w:val="HYJunHei"/>
    <w:panose1 w:val="020B0503020204020204"/>
    <w:charset w:val="86"/>
    <w:family w:val="swiss"/>
    <w:pitch w:val="default"/>
    <w:sig w:usb0="00000000" w:usb1="00000000" w:usb2="00000016" w:usb3="00000000" w:csb0="0004001F" w:csb1="00000000"/>
  </w:font>
  <w:font w:name="等线 Light">
    <w:altName w:val="HYZhongDengXianKW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等线">
    <w:altName w:val="HYZhongDengXian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HYZhongDengXian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HYZhongDengXianKW">
    <w:panose1 w:val="01010104010101010101"/>
    <w:charset w:val="86"/>
    <w:family w:val="auto"/>
    <w:pitch w:val="default"/>
    <w:sig w:usb0="800002BF" w:usb1="004F7CFA" w:usb2="00000000" w:usb3="00000000" w:csb0="00040001" w:csb1="00000000"/>
  </w:font>
  <w:font w:name="HYShuSongEr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HYZhongHei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HYJunHei">
    <w:panose1 w:val="020B0604020202020204"/>
    <w:charset w:val="86"/>
    <w:family w:val="auto"/>
    <w:pitch w:val="default"/>
    <w:sig w:usb0="A00002BF" w:usb1="0ACF7CFA" w:usb2="00000016" w:usb3="00000000" w:csb0="2004000F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"/>
      <w:jc w:val="center"/>
    </w:pPr>
    <w:r>
      <w:rPr>
        <w:rStyle w:val="6"/>
      </w:rPr>
      <w:fldChar w:fldCharType="begin"/>
    </w:r>
    <w:r>
      <w:rPr>
        <w:rStyle w:val="6"/>
      </w:rPr>
      <w:instrText xml:space="preserve"> PAGE </w:instrText>
    </w:r>
    <w:r>
      <w:rPr>
        <w:rStyle w:val="6"/>
      </w:rPr>
      <w:fldChar w:fldCharType="separate"/>
    </w:r>
    <w:r>
      <w:rPr>
        <w:rStyle w:val="6"/>
      </w:rPr>
      <w:t>16</w:t>
    </w:r>
    <w:r>
      <w:rPr>
        <w:rStyle w:val="6"/>
      </w:rPr>
      <w:fldChar w:fldCharType="end"/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</w:pPr>
    <w:r>
      <w:rPr>
        <w:rFonts w:hint="eastAsia"/>
      </w:rPr>
      <w:t>北邮数据仓库与数据挖掘</w:t>
    </w:r>
    <w:r>
      <w:t xml:space="preserve">                                                            </w:t>
    </w:r>
    <w:r>
      <w:rPr>
        <w:rFonts w:hint="eastAsia"/>
      </w:rPr>
      <w:t>实验报告册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73F1402"/>
    <w:multiLevelType w:val="multilevel"/>
    <w:tmpl w:val="173F1402"/>
    <w:lvl w:ilvl="0" w:tentative="0">
      <w:start w:val="1"/>
      <w:numFmt w:val="decimal"/>
      <w:lvlText w:val="%1、"/>
      <w:lvlJc w:val="left"/>
      <w:pPr>
        <w:ind w:left="380" w:hanging="380"/>
      </w:pPr>
      <w:rPr>
        <w:rFonts w:hint="default"/>
        <w:b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44773977"/>
    <w:multiLevelType w:val="multilevel"/>
    <w:tmpl w:val="44773977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48053A10"/>
    <w:multiLevelType w:val="multilevel"/>
    <w:tmpl w:val="48053A10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3">
    <w:nsid w:val="5F934E63"/>
    <w:multiLevelType w:val="multilevel"/>
    <w:tmpl w:val="5F934E63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/>
        <w:b w:val="0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C47A7"/>
    <w:rsid w:val="00011736"/>
    <w:rsid w:val="00031902"/>
    <w:rsid w:val="0004257C"/>
    <w:rsid w:val="0007092A"/>
    <w:rsid w:val="000C47A7"/>
    <w:rsid w:val="000D0242"/>
    <w:rsid w:val="00127D2B"/>
    <w:rsid w:val="00135D4E"/>
    <w:rsid w:val="00190868"/>
    <w:rsid w:val="001E0A09"/>
    <w:rsid w:val="001E111C"/>
    <w:rsid w:val="001E18EA"/>
    <w:rsid w:val="001F2252"/>
    <w:rsid w:val="00221EEF"/>
    <w:rsid w:val="002874C1"/>
    <w:rsid w:val="00313C22"/>
    <w:rsid w:val="00321C31"/>
    <w:rsid w:val="00352362"/>
    <w:rsid w:val="00383BF0"/>
    <w:rsid w:val="003B79AA"/>
    <w:rsid w:val="003F5CE2"/>
    <w:rsid w:val="0041332B"/>
    <w:rsid w:val="00423297"/>
    <w:rsid w:val="0044592B"/>
    <w:rsid w:val="004C2A86"/>
    <w:rsid w:val="0051704E"/>
    <w:rsid w:val="00526398"/>
    <w:rsid w:val="005471AE"/>
    <w:rsid w:val="005514B9"/>
    <w:rsid w:val="005602E0"/>
    <w:rsid w:val="005700CF"/>
    <w:rsid w:val="005764A4"/>
    <w:rsid w:val="005A47C8"/>
    <w:rsid w:val="005C3A05"/>
    <w:rsid w:val="005E467F"/>
    <w:rsid w:val="005F3BFB"/>
    <w:rsid w:val="00636D4D"/>
    <w:rsid w:val="006504DA"/>
    <w:rsid w:val="00684B1D"/>
    <w:rsid w:val="006D6526"/>
    <w:rsid w:val="006E6640"/>
    <w:rsid w:val="006F37EA"/>
    <w:rsid w:val="00721329"/>
    <w:rsid w:val="00730C0C"/>
    <w:rsid w:val="0075003F"/>
    <w:rsid w:val="007552AA"/>
    <w:rsid w:val="00793E29"/>
    <w:rsid w:val="007D546A"/>
    <w:rsid w:val="008619C6"/>
    <w:rsid w:val="00885A48"/>
    <w:rsid w:val="008914CF"/>
    <w:rsid w:val="00933A39"/>
    <w:rsid w:val="00940A25"/>
    <w:rsid w:val="00957070"/>
    <w:rsid w:val="00961A2C"/>
    <w:rsid w:val="009B6CE0"/>
    <w:rsid w:val="009C14E1"/>
    <w:rsid w:val="00A1305F"/>
    <w:rsid w:val="00A319F8"/>
    <w:rsid w:val="00A31C2E"/>
    <w:rsid w:val="00A350DA"/>
    <w:rsid w:val="00A515E2"/>
    <w:rsid w:val="00A91353"/>
    <w:rsid w:val="00AB0DC3"/>
    <w:rsid w:val="00AB143A"/>
    <w:rsid w:val="00AC3371"/>
    <w:rsid w:val="00AD4E55"/>
    <w:rsid w:val="00B02CEB"/>
    <w:rsid w:val="00B17A09"/>
    <w:rsid w:val="00B5591D"/>
    <w:rsid w:val="00B9098D"/>
    <w:rsid w:val="00BC3FF4"/>
    <w:rsid w:val="00BE5406"/>
    <w:rsid w:val="00C153A2"/>
    <w:rsid w:val="00C326F6"/>
    <w:rsid w:val="00C37127"/>
    <w:rsid w:val="00C51E03"/>
    <w:rsid w:val="00C8141A"/>
    <w:rsid w:val="00C90B3D"/>
    <w:rsid w:val="00CE6CB2"/>
    <w:rsid w:val="00CF0CD2"/>
    <w:rsid w:val="00CF5F47"/>
    <w:rsid w:val="00D0137A"/>
    <w:rsid w:val="00D438F6"/>
    <w:rsid w:val="00D83042"/>
    <w:rsid w:val="00DA3C95"/>
    <w:rsid w:val="00DE2143"/>
    <w:rsid w:val="00E6330F"/>
    <w:rsid w:val="00E77ADF"/>
    <w:rsid w:val="00EC7274"/>
    <w:rsid w:val="00ED1923"/>
    <w:rsid w:val="00F8230E"/>
    <w:rsid w:val="00FC6A7F"/>
    <w:rsid w:val="00FE0ADF"/>
    <w:rsid w:val="00FF3F33"/>
    <w:rsid w:val="6FBFEC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nhideWhenUsed="0" w:uiPriority="0" w:semiHidden="0" w:name="header"/>
    <w:lsdException w:unhideWhenUsed="0" w:uiPriority="0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nhideWhenUsed="0" w:uiPriority="0" w:semiHidden="0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="宋体" w:hAnsi="宋体" w:eastAsia="宋体" w:cs="宋体"/>
      <w:kern w:val="0"/>
      <w:sz w:val="24"/>
      <w:szCs w:val="24"/>
      <w:lang w:val="en-US" w:eastAsia="zh-CN" w:bidi="ar-SA"/>
    </w:rPr>
  </w:style>
  <w:style w:type="character" w:default="1" w:styleId="4">
    <w:name w:val="Default Paragraph Font"/>
    <w:unhideWhenUsed/>
    <w:uiPriority w:val="1"/>
  </w:style>
  <w:style w:type="table" w:default="1" w:styleId="7">
    <w:name w:val="Normal Table"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9"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3">
    <w:name w:val="header"/>
    <w:basedOn w:val="1"/>
    <w:link w:val="8"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styleId="5">
    <w:name w:val="Strong"/>
    <w:basedOn w:val="4"/>
    <w:qFormat/>
    <w:uiPriority w:val="22"/>
    <w:rPr>
      <w:b/>
      <w:bCs/>
    </w:rPr>
  </w:style>
  <w:style w:type="character" w:styleId="6">
    <w:name w:val="page number"/>
    <w:basedOn w:val="4"/>
    <w:uiPriority w:val="0"/>
  </w:style>
  <w:style w:type="character" w:customStyle="1" w:styleId="8">
    <w:name w:val="页眉 字符"/>
    <w:basedOn w:val="4"/>
    <w:link w:val="3"/>
    <w:uiPriority w:val="0"/>
    <w:rPr>
      <w:rFonts w:ascii="宋体" w:hAnsi="宋体" w:eastAsia="宋体" w:cs="宋体"/>
      <w:kern w:val="0"/>
      <w:sz w:val="18"/>
      <w:szCs w:val="18"/>
    </w:rPr>
  </w:style>
  <w:style w:type="character" w:customStyle="1" w:styleId="9">
    <w:name w:val="页脚 字符"/>
    <w:basedOn w:val="4"/>
    <w:link w:val="2"/>
    <w:uiPriority w:val="0"/>
    <w:rPr>
      <w:rFonts w:ascii="宋体" w:hAnsi="宋体" w:eastAsia="宋体" w:cs="宋体"/>
      <w:kern w:val="0"/>
      <w:sz w:val="18"/>
      <w:szCs w:val="18"/>
    </w:rPr>
  </w:style>
  <w:style w:type="character" w:customStyle="1" w:styleId="10">
    <w:name w:val="fontstyle01"/>
    <w:basedOn w:val="4"/>
    <w:uiPriority w:val="0"/>
    <w:rPr>
      <w:rFonts w:hint="eastAsia" w:ascii="宋体" w:hAnsi="宋体" w:eastAsia="宋体"/>
      <w:color w:val="000000"/>
      <w:sz w:val="28"/>
      <w:szCs w:val="28"/>
    </w:rPr>
  </w:style>
  <w:style w:type="paragraph" w:customStyle="1" w:styleId="11">
    <w:name w:val="List Paragraph"/>
    <w:basedOn w:val="1"/>
    <w:qFormat/>
    <w:uiPriority w:val="34"/>
    <w:pPr>
      <w:ind w:firstLine="420" w:firstLineChars="200"/>
    </w:pPr>
  </w:style>
  <w:style w:type="paragraph" w:customStyle="1" w:styleId="12">
    <w:name w:val="cye-lm-tag"/>
    <w:basedOn w:val="1"/>
    <w:uiPriority w:val="0"/>
    <w:pPr>
      <w:spacing w:before="100" w:beforeAutospacing="1" w:after="100" w:afterAutospacing="1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9" Type="http://schemas.openxmlformats.org/officeDocument/2006/relationships/fontTable" Target="fontTable.xml"/><Relationship Id="rId38" Type="http://schemas.openxmlformats.org/officeDocument/2006/relationships/numbering" Target="numbering.xml"/><Relationship Id="rId37" Type="http://schemas.openxmlformats.org/officeDocument/2006/relationships/customXml" Target="../customXml/item1.xml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header" Target="header1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Microsoft</Company>
  <Pages>16</Pages>
  <Words>915</Words>
  <Characters>5216</Characters>
  <Lines>43</Lines>
  <Paragraphs>12</Paragraphs>
  <TotalTime>0</TotalTime>
  <ScaleCrop>false</ScaleCrop>
  <LinksUpToDate>false</LinksUpToDate>
  <CharactersWithSpaces>6119</CharactersWithSpaces>
  <Application>WPS Office_2.4.1.841_F1E327BC-269C-435d-A152-05C5408002CA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2019-01-17T11:54:00Z</dcterms:created>
  <dc:creator>China</dc:creator>
  <cp:lastModifiedBy>wangyuhui</cp:lastModifiedBy>
  <dcterms:modified xsi:type="dcterms:W3CDTF">2019-02-24T21:34:13Z</dcterms:modified>
  <cp:revision>38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2052-2.4.1.841</vt:lpwstr>
  </property>
</Properties>
</file>