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76399072"/>
        <w:docPartObj>
          <w:docPartGallery w:val="Cover Pages"/>
          <w:docPartUnique/>
        </w:docPartObj>
      </w:sdtPr>
      <w:sdtContent>
        <w:p w14:paraId="578B8245" w14:textId="36F3B136" w:rsidR="001F5615" w:rsidRDefault="001F561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E116477" wp14:editId="1C47E31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526E583" w14:textId="3B6F3A22" w:rsidR="001F5615" w:rsidRDefault="001F561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Get Event Log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1164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2526E583" w14:textId="3B6F3A22" w:rsidR="001F5615" w:rsidRDefault="001F561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Get Event Log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CDF3270" wp14:editId="699EA0B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68196A" w14:textId="77777777" w:rsidR="001F5615" w:rsidRDefault="001F561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CDF3270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468196A" w14:textId="77777777" w:rsidR="001F5615" w:rsidRDefault="001F561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879460" wp14:editId="3D53D3D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6D5103" w14:textId="286129FA" w:rsidR="001F5615" w:rsidRDefault="001F561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A typical user interaction with the State of Florida’s Unemployment Insurance website.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5879460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2A6D5103" w14:textId="286129FA" w:rsidR="001F5615" w:rsidRDefault="001F561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A typical user interaction with the State of Florida’s Unemployment Insurance website.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F26B9E" wp14:editId="1617730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CB7F75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CA58DB8" wp14:editId="163A971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74B29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27577" wp14:editId="1F212D9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AF77C41" w14:textId="6A6048B2" w:rsidR="001F5615" w:rsidRDefault="001F5615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Black</w:t>
                                    </w:r>
                                    <w:r w:rsidR="005C1EE1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Box Testing of Fl UI Page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366AC24" w14:textId="5572738A" w:rsidR="001F5615" w:rsidRDefault="001F561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SQA of https://connect.myflorida.com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0C27577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AF77C41" w14:textId="6A6048B2" w:rsidR="001F5615" w:rsidRDefault="001F5615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Black</w:t>
                              </w:r>
                              <w:r w:rsidR="005C1EE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Box Testing of Fl UI Page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366AC24" w14:textId="5572738A" w:rsidR="001F5615" w:rsidRDefault="001F561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SQA of https://connect.myflorida.com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90BE57" w14:textId="47BAEE9D" w:rsidR="001F5615" w:rsidRDefault="001F5615">
          <w:r>
            <w:br w:type="page"/>
          </w:r>
        </w:p>
      </w:sdtContent>
    </w:sdt>
    <w:p w14:paraId="62ADA800" w14:textId="173225B0" w:rsidR="001F5615" w:rsidRDefault="001F5615" w:rsidP="001F5615">
      <w:pPr>
        <w:pStyle w:val="Heading1"/>
      </w:pPr>
      <w:bookmarkStart w:id="0" w:name="_Toc255385555"/>
      <w:r>
        <w:lastRenderedPageBreak/>
        <w:t>Introduction</w:t>
      </w:r>
      <w:bookmarkEnd w:id="0"/>
    </w:p>
    <w:p w14:paraId="24E528B7" w14:textId="3B7F83C4" w:rsidR="001F5615" w:rsidRPr="001F5615" w:rsidRDefault="001F5615" w:rsidP="001F5615">
      <w:pPr>
        <w:rPr>
          <w:lang w:val="en-AU"/>
        </w:rPr>
      </w:pPr>
      <w:r>
        <w:rPr>
          <w:lang w:val="en-AU"/>
        </w:rPr>
        <w:t>This document will highlight a typical user experience with the state of Florida’s “Reemployment Insurance” site</w:t>
      </w:r>
      <w:r w:rsidR="0022435A">
        <w:rPr>
          <w:lang w:val="en-AU"/>
        </w:rPr>
        <w:t xml:space="preserve"> (hereon referred to as UI)</w:t>
      </w:r>
      <w:r>
        <w:rPr>
          <w:lang w:val="en-AU"/>
        </w:rPr>
        <w:t>. https://connect.myflorida.com</w:t>
      </w:r>
    </w:p>
    <w:p w14:paraId="0657BC7E" w14:textId="0CDF236B" w:rsidR="001F5615" w:rsidRDefault="001F5615" w:rsidP="001F5615">
      <w:pPr>
        <w:pStyle w:val="Heading1"/>
      </w:pPr>
      <w:bookmarkStart w:id="1" w:name="_Toc255385557"/>
      <w:r>
        <w:t>Test Objectives</w:t>
      </w:r>
      <w:bookmarkEnd w:id="1"/>
    </w:p>
    <w:p w14:paraId="675E767E" w14:textId="44700B04" w:rsidR="001F5615" w:rsidRPr="001F5615" w:rsidRDefault="001F5615" w:rsidP="001F5615">
      <w:pPr>
        <w:rPr>
          <w:lang w:val="en-AU"/>
        </w:rPr>
      </w:pPr>
      <w:r>
        <w:rPr>
          <w:lang w:val="en-AU"/>
        </w:rPr>
        <w:t xml:space="preserve">This will be a Blackbox test of the </w:t>
      </w:r>
      <w:r w:rsidR="0022435A">
        <w:rPr>
          <w:lang w:val="en-AU"/>
        </w:rPr>
        <w:t xml:space="preserve">UI and point out any problems encountered with </w:t>
      </w:r>
      <w:r w:rsidR="005C1EE1">
        <w:rPr>
          <w:lang w:val="en-AU"/>
        </w:rPr>
        <w:t>a user’s</w:t>
      </w:r>
      <w:r w:rsidR="0022435A">
        <w:rPr>
          <w:lang w:val="en-AU"/>
        </w:rPr>
        <w:t xml:space="preserve"> interaction of the UI.</w:t>
      </w:r>
    </w:p>
    <w:p w14:paraId="651A6513" w14:textId="4DB05733" w:rsidR="001F5615" w:rsidRDefault="001F5615" w:rsidP="001F5615">
      <w:pPr>
        <w:pStyle w:val="Heading1"/>
      </w:pPr>
      <w:bookmarkStart w:id="2" w:name="_Toc255385558"/>
      <w:r>
        <w:t>Scope</w:t>
      </w:r>
      <w:bookmarkEnd w:id="2"/>
      <w:r>
        <w:t xml:space="preserve"> </w:t>
      </w:r>
    </w:p>
    <w:p w14:paraId="010E1FE4" w14:textId="2E34A499" w:rsidR="0022435A" w:rsidRDefault="0022435A" w:rsidP="0022435A">
      <w:pPr>
        <w:rPr>
          <w:lang w:val="en-AU"/>
        </w:rPr>
      </w:pPr>
      <w:r>
        <w:rPr>
          <w:lang w:val="en-AU"/>
        </w:rPr>
        <w:t>Deliverables: report of UI experiences.</w:t>
      </w:r>
    </w:p>
    <w:p w14:paraId="349B4817" w14:textId="4E08E486" w:rsidR="0022435A" w:rsidRDefault="0022435A" w:rsidP="0022435A">
      <w:pPr>
        <w:rPr>
          <w:lang w:val="en-AU"/>
        </w:rPr>
      </w:pPr>
      <w:r>
        <w:rPr>
          <w:lang w:val="en-AU"/>
        </w:rPr>
        <w:t>Timeline: a standard business workday.</w:t>
      </w:r>
    </w:p>
    <w:p w14:paraId="4633C73D" w14:textId="6F5CBF64" w:rsidR="0022435A" w:rsidRPr="0022435A" w:rsidRDefault="0022435A" w:rsidP="0022435A">
      <w:pPr>
        <w:rPr>
          <w:lang w:val="en-AU"/>
        </w:rPr>
      </w:pPr>
      <w:r>
        <w:rPr>
          <w:lang w:val="en-AU"/>
        </w:rPr>
        <w:t>Reports: captured screen shots from UI interactions.</w:t>
      </w:r>
    </w:p>
    <w:p w14:paraId="40A479B2" w14:textId="77777777" w:rsidR="001F5615" w:rsidRDefault="001F5615" w:rsidP="001F5615">
      <w:pPr>
        <w:rPr>
          <w:rFonts w:ascii="Tahoma" w:hAnsi="Tahoma" w:cs="Tahoma"/>
          <w:b/>
          <w:i/>
          <w:szCs w:val="20"/>
          <w:lang w:val="en-AU"/>
        </w:rPr>
      </w:pPr>
    </w:p>
    <w:p w14:paraId="00DD7BCF" w14:textId="54275A96" w:rsidR="001F5615" w:rsidRDefault="001F5615" w:rsidP="001F5615">
      <w:pPr>
        <w:pStyle w:val="Heading1"/>
      </w:pPr>
      <w:bookmarkStart w:id="3" w:name="_Toc255385559"/>
      <w:r>
        <w:t>Test types Identified</w:t>
      </w:r>
      <w:bookmarkEnd w:id="3"/>
    </w:p>
    <w:p w14:paraId="6B4169B8" w14:textId="3EB67583" w:rsidR="001F5615" w:rsidRPr="0022435A" w:rsidRDefault="0022435A" w:rsidP="0022435A">
      <w:pPr>
        <w:rPr>
          <w:lang w:val="en-AU"/>
        </w:rPr>
      </w:pPr>
      <w:r>
        <w:rPr>
          <w:lang w:val="en-AU"/>
        </w:rPr>
        <w:t xml:space="preserve">Black box testing. </w:t>
      </w:r>
      <w:r>
        <w:t>F</w:t>
      </w:r>
      <w:r>
        <w:t>unction</w:t>
      </w:r>
      <w:r>
        <w:t>al</w:t>
      </w:r>
      <w:r>
        <w:t xml:space="preserve"> </w:t>
      </w:r>
      <w:r>
        <w:t xml:space="preserve">testing </w:t>
      </w:r>
      <w:r>
        <w:t>without reference to the internal structure of the component or system.</w:t>
      </w:r>
      <w:r>
        <w:rPr>
          <w:lang w:val="en-AU"/>
        </w:rPr>
        <w:t xml:space="preserve"> </w:t>
      </w:r>
    </w:p>
    <w:p w14:paraId="4781B965" w14:textId="77777777" w:rsidR="001F5615" w:rsidRDefault="001F5615" w:rsidP="001F5615">
      <w:pPr>
        <w:rPr>
          <w:rFonts w:ascii="Tahoma" w:hAnsi="Tahoma" w:cs="Tahoma"/>
          <w:sz w:val="28"/>
          <w:szCs w:val="20"/>
          <w:lang w:val="en-AU"/>
        </w:rPr>
      </w:pPr>
    </w:p>
    <w:p w14:paraId="7F07415F" w14:textId="3E803838" w:rsidR="001F5615" w:rsidRDefault="001F5615" w:rsidP="000927D9">
      <w:pPr>
        <w:pStyle w:val="Heading1"/>
      </w:pPr>
      <w:bookmarkStart w:id="4" w:name="_Toc255385561"/>
      <w:r>
        <w:t>Architecture</w:t>
      </w:r>
      <w:bookmarkEnd w:id="4"/>
    </w:p>
    <w:p w14:paraId="5DE8DEE1" w14:textId="0E5A2C3B" w:rsidR="0022435A" w:rsidRDefault="0022435A" w:rsidP="0022435A">
      <w:pPr>
        <w:rPr>
          <w:lang w:val="en-AU"/>
        </w:rPr>
      </w:pPr>
    </w:p>
    <w:p w14:paraId="345F96DF" w14:textId="0F34E62E" w:rsidR="005C1EE1" w:rsidRPr="0022435A" w:rsidRDefault="005C1EE1" w:rsidP="0022435A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7B6F34CB" wp14:editId="7F65404A">
            <wp:extent cx="4010025" cy="809625"/>
            <wp:effectExtent l="0" t="0" r="9525" b="9525"/>
            <wp:docPr id="6" name="Picture 6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D957" w14:textId="77777777" w:rsidR="001F5615" w:rsidRDefault="001F5615" w:rsidP="001F5615">
      <w:pPr>
        <w:rPr>
          <w:rFonts w:ascii="Tahoma" w:hAnsi="Tahoma" w:cs="Tahoma"/>
          <w:sz w:val="20"/>
          <w:szCs w:val="20"/>
          <w:lang w:val="en-AU"/>
        </w:rPr>
      </w:pPr>
    </w:p>
    <w:p w14:paraId="1595B3F4" w14:textId="78C6F77B" w:rsidR="001F5615" w:rsidRDefault="001F5615" w:rsidP="001F5615">
      <w:pPr>
        <w:pStyle w:val="Heading1"/>
      </w:pPr>
      <w:bookmarkStart w:id="5" w:name="_Toc255385563"/>
      <w:r>
        <w:t>Assumptions</w:t>
      </w:r>
      <w:bookmarkEnd w:id="5"/>
    </w:p>
    <w:p w14:paraId="0411222C" w14:textId="19770E62" w:rsidR="0022435A" w:rsidRPr="0022435A" w:rsidRDefault="0022435A" w:rsidP="0022435A">
      <w:pPr>
        <w:rPr>
          <w:lang w:val="en-AU"/>
        </w:rPr>
      </w:pPr>
      <w:r>
        <w:rPr>
          <w:lang w:val="en-AU"/>
        </w:rPr>
        <w:t>User has an active account on the UI.</w:t>
      </w:r>
    </w:p>
    <w:p w14:paraId="42056549" w14:textId="464BE34F" w:rsidR="001F5615" w:rsidRDefault="001F5615"/>
    <w:p w14:paraId="685C32C6" w14:textId="77777777" w:rsidR="001F5615" w:rsidRDefault="001F5615">
      <w:r>
        <w:br w:type="page"/>
      </w:r>
    </w:p>
    <w:p w14:paraId="793D78B0" w14:textId="77777777" w:rsidR="008A7CEA" w:rsidRDefault="008A7CEA"/>
    <w:p w14:paraId="515E62E4" w14:textId="3147C85F" w:rsidR="00836DEF" w:rsidRDefault="008A7CEA">
      <w:hyperlink r:id="rId9" w:history="1">
        <w:r w:rsidRPr="003A28BE">
          <w:rPr>
            <w:rStyle w:val="Hyperlink"/>
          </w:rPr>
          <w:t>https://connect.myflorida.com</w:t>
        </w:r>
      </w:hyperlink>
    </w:p>
    <w:p w14:paraId="03031604" w14:textId="19E44910" w:rsidR="008A7CEA" w:rsidRDefault="008A7CEA">
      <w:r>
        <w:t>Step 1</w:t>
      </w:r>
    </w:p>
    <w:p w14:paraId="1480A4AE" w14:textId="4AC6216D" w:rsidR="008A7CEA" w:rsidRDefault="008A7CEA">
      <w:r>
        <w:rPr>
          <w:noProof/>
        </w:rPr>
        <w:drawing>
          <wp:inline distT="0" distB="0" distL="0" distR="0" wp14:anchorId="11C417AC" wp14:editId="1DD9E22A">
            <wp:extent cx="5943600" cy="4110355"/>
            <wp:effectExtent l="0" t="0" r="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26F8" w14:textId="2D57FBCE" w:rsidR="008A7CEA" w:rsidRDefault="008A7CEA" w:rsidP="008A7CEA">
      <w:pPr>
        <w:pStyle w:val="ListParagraph"/>
        <w:numPr>
          <w:ilvl w:val="0"/>
          <w:numId w:val="1"/>
        </w:numPr>
      </w:pPr>
      <w:r>
        <w:t xml:space="preserve">Navigate to </w:t>
      </w:r>
      <w:hyperlink r:id="rId11" w:history="1">
        <w:r w:rsidRPr="003A28BE">
          <w:rPr>
            <w:rStyle w:val="Hyperlink"/>
          </w:rPr>
          <w:t>https://connect.myflorida.com</w:t>
        </w:r>
      </w:hyperlink>
      <w:r>
        <w:t>.</w:t>
      </w:r>
    </w:p>
    <w:p w14:paraId="23D0C919" w14:textId="35F385C4" w:rsidR="008A7CEA" w:rsidRDefault="008A7CEA" w:rsidP="008A7CEA">
      <w:pPr>
        <w:pStyle w:val="ListParagraph"/>
        <w:numPr>
          <w:ilvl w:val="0"/>
          <w:numId w:val="1"/>
        </w:numPr>
      </w:pPr>
      <w:r>
        <w:t>Click “acknowledge” check box.</w:t>
      </w:r>
    </w:p>
    <w:p w14:paraId="5A5F78E2" w14:textId="65D39B97" w:rsidR="008A7CEA" w:rsidRDefault="008A7CEA" w:rsidP="008A7CEA">
      <w:pPr>
        <w:pStyle w:val="ListParagraph"/>
        <w:numPr>
          <w:ilvl w:val="0"/>
          <w:numId w:val="1"/>
        </w:numPr>
      </w:pPr>
      <w:r>
        <w:t>Click “Next” button.</w:t>
      </w:r>
    </w:p>
    <w:p w14:paraId="42AC9C12" w14:textId="77777777" w:rsidR="008A7CEA" w:rsidRDefault="008A7CEA" w:rsidP="008A7CEA"/>
    <w:p w14:paraId="6B30336D" w14:textId="77777777" w:rsidR="008A7CEA" w:rsidRDefault="008A7CEA" w:rsidP="008A7CEA"/>
    <w:p w14:paraId="179D9C81" w14:textId="77777777" w:rsidR="008A7CEA" w:rsidRDefault="008A7CEA" w:rsidP="008A7CEA"/>
    <w:p w14:paraId="01A7617B" w14:textId="77777777" w:rsidR="008A7CEA" w:rsidRDefault="008A7CEA" w:rsidP="008A7CEA"/>
    <w:p w14:paraId="516565DA" w14:textId="77777777" w:rsidR="008A7CEA" w:rsidRDefault="008A7CEA" w:rsidP="008A7CEA"/>
    <w:p w14:paraId="5E58983F" w14:textId="77777777" w:rsidR="008A7CEA" w:rsidRDefault="008A7CEA" w:rsidP="008A7CEA"/>
    <w:p w14:paraId="29773808" w14:textId="77777777" w:rsidR="008A7CEA" w:rsidRDefault="008A7CEA" w:rsidP="008A7CEA"/>
    <w:p w14:paraId="5CD42987" w14:textId="77777777" w:rsidR="008A7CEA" w:rsidRDefault="008A7CEA" w:rsidP="008A7CEA"/>
    <w:p w14:paraId="7CA21226" w14:textId="77777777" w:rsidR="008A7CEA" w:rsidRDefault="008A7CEA" w:rsidP="008A7CEA"/>
    <w:p w14:paraId="250ACA4A" w14:textId="77777777" w:rsidR="008A7CEA" w:rsidRDefault="008A7CEA" w:rsidP="008A7CEA"/>
    <w:p w14:paraId="0204D337" w14:textId="709F2992" w:rsidR="008A7CEA" w:rsidRDefault="008A7CEA" w:rsidP="008A7CEA">
      <w:r>
        <w:t>Step 2</w:t>
      </w:r>
    </w:p>
    <w:p w14:paraId="26F9829F" w14:textId="723541A9" w:rsidR="008A7CEA" w:rsidRDefault="008A7CEA" w:rsidP="008A7CEA">
      <w:r>
        <w:rPr>
          <w:noProof/>
        </w:rPr>
        <w:drawing>
          <wp:inline distT="0" distB="0" distL="0" distR="0" wp14:anchorId="1ECEABD6" wp14:editId="382EB07B">
            <wp:extent cx="5943600" cy="408114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EE94" w14:textId="4B2604BC" w:rsidR="008A7CEA" w:rsidRDefault="008A7CEA" w:rsidP="008A7CEA">
      <w:pPr>
        <w:pStyle w:val="ListParagraph"/>
        <w:numPr>
          <w:ilvl w:val="0"/>
          <w:numId w:val="2"/>
        </w:numPr>
      </w:pPr>
      <w:r w:rsidRPr="000927D9">
        <w:rPr>
          <w:color w:val="FF0000"/>
        </w:rPr>
        <w:t>Navigated back to initial page</w:t>
      </w:r>
      <w:r>
        <w:t>.</w:t>
      </w:r>
    </w:p>
    <w:p w14:paraId="7CDEF835" w14:textId="0C907AAA" w:rsidR="008A7CEA" w:rsidRDefault="008A7CEA" w:rsidP="008A7CEA">
      <w:pPr>
        <w:pStyle w:val="ListParagraph"/>
        <w:numPr>
          <w:ilvl w:val="0"/>
          <w:numId w:val="2"/>
        </w:numPr>
      </w:pPr>
      <w:r>
        <w:t>Click the “acknowledge” button once more.</w:t>
      </w:r>
    </w:p>
    <w:p w14:paraId="2021A06C" w14:textId="307A2E97" w:rsidR="008A7CEA" w:rsidRDefault="008A7CEA" w:rsidP="008A7CEA">
      <w:pPr>
        <w:pStyle w:val="ListParagraph"/>
        <w:numPr>
          <w:ilvl w:val="0"/>
          <w:numId w:val="2"/>
        </w:numPr>
      </w:pPr>
      <w:r>
        <w:t>Click the “Next” button once more.</w:t>
      </w:r>
    </w:p>
    <w:p w14:paraId="37161203" w14:textId="77777777" w:rsidR="008A7CEA" w:rsidRDefault="008A7CEA" w:rsidP="008A7CEA">
      <w:pPr>
        <w:rPr>
          <w:noProof/>
        </w:rPr>
      </w:pPr>
    </w:p>
    <w:p w14:paraId="6291F2A1" w14:textId="77777777" w:rsidR="008A7CEA" w:rsidRDefault="008A7CEA" w:rsidP="008A7CEA">
      <w:pPr>
        <w:rPr>
          <w:noProof/>
        </w:rPr>
      </w:pPr>
    </w:p>
    <w:p w14:paraId="63DF6A62" w14:textId="2B408A03" w:rsidR="008A7CEA" w:rsidRDefault="008A7CEA" w:rsidP="008A7CEA">
      <w:pPr>
        <w:rPr>
          <w:noProof/>
        </w:rPr>
      </w:pPr>
    </w:p>
    <w:p w14:paraId="65FB5467" w14:textId="49636E8B" w:rsidR="008A7CEA" w:rsidRDefault="008A7CEA" w:rsidP="008A7CEA">
      <w:pPr>
        <w:rPr>
          <w:noProof/>
        </w:rPr>
      </w:pPr>
    </w:p>
    <w:p w14:paraId="0694B054" w14:textId="113D343A" w:rsidR="008A7CEA" w:rsidRDefault="008A7CEA" w:rsidP="008A7CEA">
      <w:pPr>
        <w:rPr>
          <w:noProof/>
        </w:rPr>
      </w:pPr>
    </w:p>
    <w:p w14:paraId="740940E7" w14:textId="220BC1B9" w:rsidR="008A7CEA" w:rsidRDefault="008A7CEA" w:rsidP="008A7CEA">
      <w:pPr>
        <w:rPr>
          <w:noProof/>
        </w:rPr>
      </w:pPr>
    </w:p>
    <w:p w14:paraId="3813ADF3" w14:textId="660511A6" w:rsidR="008A7CEA" w:rsidRDefault="008A7CEA" w:rsidP="008A7CEA">
      <w:pPr>
        <w:rPr>
          <w:noProof/>
        </w:rPr>
      </w:pPr>
    </w:p>
    <w:p w14:paraId="6B830D5B" w14:textId="1DA44629" w:rsidR="008A7CEA" w:rsidRDefault="008A7CEA" w:rsidP="008A7CEA">
      <w:pPr>
        <w:rPr>
          <w:noProof/>
        </w:rPr>
      </w:pPr>
    </w:p>
    <w:p w14:paraId="42244E2A" w14:textId="05D76EBD" w:rsidR="008A7CEA" w:rsidRDefault="008A7CEA" w:rsidP="008A7CEA">
      <w:pPr>
        <w:rPr>
          <w:noProof/>
        </w:rPr>
      </w:pPr>
    </w:p>
    <w:p w14:paraId="34BFF518" w14:textId="432A688B" w:rsidR="008A7CEA" w:rsidRDefault="008A7CEA" w:rsidP="008A7CEA">
      <w:pPr>
        <w:rPr>
          <w:noProof/>
        </w:rPr>
      </w:pPr>
    </w:p>
    <w:p w14:paraId="4CF979A2" w14:textId="19BC0D3A" w:rsidR="008A7CEA" w:rsidRDefault="008A7CEA" w:rsidP="008A7CEA">
      <w:pPr>
        <w:rPr>
          <w:noProof/>
        </w:rPr>
      </w:pPr>
    </w:p>
    <w:p w14:paraId="0A947D98" w14:textId="7DA2E4D1" w:rsidR="008A7CEA" w:rsidRDefault="008A7CEA" w:rsidP="008A7CEA">
      <w:pPr>
        <w:rPr>
          <w:noProof/>
        </w:rPr>
      </w:pPr>
    </w:p>
    <w:p w14:paraId="6D311365" w14:textId="496E6124" w:rsidR="008A7CEA" w:rsidRDefault="008A7CEA" w:rsidP="008A7CEA">
      <w:pPr>
        <w:rPr>
          <w:noProof/>
        </w:rPr>
      </w:pPr>
      <w:r>
        <w:rPr>
          <w:noProof/>
        </w:rPr>
        <w:t>Step 3</w:t>
      </w:r>
    </w:p>
    <w:p w14:paraId="2A916EBB" w14:textId="47F7CAC0" w:rsidR="008A7CEA" w:rsidRDefault="008A7CEA" w:rsidP="008A7CEA">
      <w:r>
        <w:rPr>
          <w:noProof/>
        </w:rPr>
        <w:drawing>
          <wp:inline distT="0" distB="0" distL="0" distR="0" wp14:anchorId="360E1B81" wp14:editId="3DECFECD">
            <wp:extent cx="5943600" cy="398526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4C1A" w14:textId="4EC93419" w:rsidR="008A7CEA" w:rsidRDefault="008A7CEA" w:rsidP="008A7CEA">
      <w:pPr>
        <w:pStyle w:val="ListParagraph"/>
        <w:numPr>
          <w:ilvl w:val="0"/>
          <w:numId w:val="4"/>
        </w:numPr>
      </w:pPr>
      <w:r>
        <w:t>Finally get to verification page.</w:t>
      </w:r>
    </w:p>
    <w:p w14:paraId="17E0943A" w14:textId="49AA0F00" w:rsidR="008A7CEA" w:rsidRDefault="008A7CEA" w:rsidP="008A7CEA">
      <w:pPr>
        <w:pStyle w:val="ListParagraph"/>
        <w:numPr>
          <w:ilvl w:val="0"/>
          <w:numId w:val="4"/>
        </w:numPr>
      </w:pPr>
      <w:r>
        <w:t>Enter SSN.</w:t>
      </w:r>
    </w:p>
    <w:p w14:paraId="1C0E5888" w14:textId="3A6931F6" w:rsidR="008A7CEA" w:rsidRDefault="008A7CEA" w:rsidP="008A7CEA">
      <w:pPr>
        <w:pStyle w:val="ListParagraph"/>
        <w:numPr>
          <w:ilvl w:val="0"/>
          <w:numId w:val="4"/>
        </w:numPr>
      </w:pPr>
      <w:r>
        <w:t>Enter PIN.</w:t>
      </w:r>
    </w:p>
    <w:p w14:paraId="70AE6F4C" w14:textId="29FF434A" w:rsidR="008A7CEA" w:rsidRDefault="008A7CEA" w:rsidP="008A7CEA">
      <w:pPr>
        <w:pStyle w:val="ListParagraph"/>
        <w:numPr>
          <w:ilvl w:val="0"/>
          <w:numId w:val="4"/>
        </w:numPr>
      </w:pPr>
      <w:r>
        <w:t>Click “Login” tab.</w:t>
      </w:r>
    </w:p>
    <w:p w14:paraId="40C52F85" w14:textId="43683473" w:rsidR="008A7CEA" w:rsidRDefault="008A7CEA" w:rsidP="008A7CEA"/>
    <w:p w14:paraId="0FB103BC" w14:textId="14E9029D" w:rsidR="008A7CEA" w:rsidRDefault="008A7CEA" w:rsidP="008A7CEA"/>
    <w:p w14:paraId="4A16072B" w14:textId="4A1DD70F" w:rsidR="008A7CEA" w:rsidRDefault="008A7CEA" w:rsidP="008A7CEA"/>
    <w:p w14:paraId="75D03D80" w14:textId="50D45CA6" w:rsidR="008A7CEA" w:rsidRDefault="008A7CEA" w:rsidP="008A7CEA"/>
    <w:p w14:paraId="7DF31D99" w14:textId="72C379DB" w:rsidR="008A7CEA" w:rsidRDefault="008A7CEA" w:rsidP="008A7CEA"/>
    <w:p w14:paraId="5026A963" w14:textId="763D2B48" w:rsidR="008A7CEA" w:rsidRDefault="008A7CEA" w:rsidP="008A7CEA"/>
    <w:p w14:paraId="23B24DB6" w14:textId="0A5C0FF8" w:rsidR="008A7CEA" w:rsidRDefault="008A7CEA" w:rsidP="008A7CEA"/>
    <w:p w14:paraId="08DD5033" w14:textId="2D5A635C" w:rsidR="008A7CEA" w:rsidRDefault="008A7CEA" w:rsidP="008A7CEA"/>
    <w:p w14:paraId="159F2FA0" w14:textId="16F2C6F9" w:rsidR="008A7CEA" w:rsidRDefault="008A7CEA" w:rsidP="008A7CEA"/>
    <w:p w14:paraId="7AC7FA9F" w14:textId="78FF484E" w:rsidR="008A7CEA" w:rsidRDefault="008A7CEA" w:rsidP="008A7CEA">
      <w:r>
        <w:t>Step 4</w:t>
      </w:r>
    </w:p>
    <w:p w14:paraId="7485E353" w14:textId="1B551D0E" w:rsidR="008A7CEA" w:rsidRDefault="008A7CEA" w:rsidP="008A7CEA">
      <w:r>
        <w:rPr>
          <w:noProof/>
        </w:rPr>
        <w:drawing>
          <wp:inline distT="0" distB="0" distL="0" distR="0" wp14:anchorId="68EAAD41" wp14:editId="2A8DC1EB">
            <wp:extent cx="5943600" cy="416179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AA76" w14:textId="44365DB0" w:rsidR="000927D9" w:rsidRPr="000927D9" w:rsidRDefault="008A7CEA" w:rsidP="000927D9">
      <w:pPr>
        <w:pStyle w:val="ListParagraph"/>
        <w:numPr>
          <w:ilvl w:val="0"/>
          <w:numId w:val="5"/>
        </w:numPr>
        <w:rPr>
          <w:color w:val="FF0000"/>
        </w:rPr>
      </w:pPr>
      <w:r w:rsidRPr="000927D9">
        <w:rPr>
          <w:color w:val="FF0000"/>
        </w:rPr>
        <w:t>Taken back to initial login page.</w:t>
      </w:r>
      <w:r w:rsidR="000927D9">
        <w:rPr>
          <w:color w:val="FF0000"/>
        </w:rPr>
        <w:t xml:space="preserve"> </w:t>
      </w:r>
    </w:p>
    <w:p w14:paraId="74B4FEBA" w14:textId="196365B5" w:rsidR="000927D9" w:rsidRPr="005C1EE1" w:rsidRDefault="000927D9" w:rsidP="000927D9">
      <w:pPr>
        <w:pStyle w:val="ListParagraph"/>
        <w:numPr>
          <w:ilvl w:val="0"/>
          <w:numId w:val="5"/>
        </w:numPr>
        <w:rPr>
          <w:color w:val="FF0000"/>
        </w:rPr>
      </w:pPr>
      <w:r>
        <w:t>This behavior of being thrown back to the initial login page can and does occur throughout the entire process of logging, data entry and conclusion.</w:t>
      </w:r>
    </w:p>
    <w:p w14:paraId="15418EA6" w14:textId="77777777" w:rsidR="005C1EE1" w:rsidRPr="000927D9" w:rsidRDefault="005C1EE1" w:rsidP="005C1EE1">
      <w:pPr>
        <w:pStyle w:val="ListParagraph"/>
        <w:ind w:left="1800"/>
        <w:rPr>
          <w:color w:val="FF0000"/>
        </w:rPr>
      </w:pPr>
    </w:p>
    <w:sectPr w:rsidR="005C1EE1" w:rsidRPr="000927D9" w:rsidSect="001F561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FE83C" w14:textId="77777777" w:rsidR="00BE0599" w:rsidRDefault="00BE0599" w:rsidP="008A7CEA">
      <w:pPr>
        <w:spacing w:after="0" w:line="240" w:lineRule="auto"/>
      </w:pPr>
      <w:r>
        <w:separator/>
      </w:r>
    </w:p>
  </w:endnote>
  <w:endnote w:type="continuationSeparator" w:id="0">
    <w:p w14:paraId="3FF1BBE2" w14:textId="77777777" w:rsidR="00BE0599" w:rsidRDefault="00BE0599" w:rsidP="008A7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58C49" w14:textId="2077FF5F" w:rsidR="008A7CEA" w:rsidRDefault="008A7CEA">
    <w:pPr>
      <w:pStyle w:val="Footer"/>
    </w:pPr>
    <w:r>
      <w:t>5/29/2020</w:t>
    </w:r>
    <w:r>
      <w:tab/>
    </w:r>
    <w:r>
      <w:tab/>
    </w:r>
    <w:proofErr w:type="spellStart"/>
    <w:r>
      <w:t>Get_Event_Log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DF356" w14:textId="77777777" w:rsidR="00BE0599" w:rsidRDefault="00BE0599" w:rsidP="008A7CEA">
      <w:pPr>
        <w:spacing w:after="0" w:line="240" w:lineRule="auto"/>
      </w:pPr>
      <w:r>
        <w:separator/>
      </w:r>
    </w:p>
  </w:footnote>
  <w:footnote w:type="continuationSeparator" w:id="0">
    <w:p w14:paraId="7901A24D" w14:textId="77777777" w:rsidR="00BE0599" w:rsidRDefault="00BE0599" w:rsidP="008A7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60DF" w14:textId="28E2C086" w:rsidR="008A7CEA" w:rsidRDefault="008A7CEA">
    <w:pPr>
      <w:pStyle w:val="Header"/>
    </w:pPr>
    <w:proofErr w:type="spellStart"/>
    <w:r>
      <w:t>BlackBox</w:t>
    </w:r>
    <w:proofErr w:type="spellEnd"/>
    <w:r>
      <w:t xml:space="preserve"> UI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D10B7"/>
    <w:multiLevelType w:val="hybridMultilevel"/>
    <w:tmpl w:val="A230B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72AD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66F165D8"/>
    <w:multiLevelType w:val="hybridMultilevel"/>
    <w:tmpl w:val="EBAEF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02F08"/>
    <w:multiLevelType w:val="hybridMultilevel"/>
    <w:tmpl w:val="160AB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732CA"/>
    <w:multiLevelType w:val="hybridMultilevel"/>
    <w:tmpl w:val="CB30A64E"/>
    <w:lvl w:ilvl="0" w:tplc="9FF4C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73F0ECE"/>
    <w:multiLevelType w:val="hybridMultilevel"/>
    <w:tmpl w:val="D63070AA"/>
    <w:lvl w:ilvl="0" w:tplc="F56495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EA"/>
    <w:rsid w:val="000927D9"/>
    <w:rsid w:val="001F5615"/>
    <w:rsid w:val="0022435A"/>
    <w:rsid w:val="005C1EE1"/>
    <w:rsid w:val="00836DEF"/>
    <w:rsid w:val="008A7CEA"/>
    <w:rsid w:val="00BE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AC57"/>
  <w15:chartTrackingRefBased/>
  <w15:docId w15:val="{5ED38B26-4E2D-4356-9BB6-BE5481C7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F5615"/>
    <w:pPr>
      <w:keepNext/>
      <w:numPr>
        <w:numId w:val="6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en-A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F5615"/>
    <w:pPr>
      <w:keepNext/>
      <w:numPr>
        <w:ilvl w:val="3"/>
        <w:numId w:val="6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A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F5615"/>
    <w:pPr>
      <w:numPr>
        <w:ilvl w:val="4"/>
        <w:numId w:val="6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F5615"/>
    <w:pPr>
      <w:numPr>
        <w:ilvl w:val="5"/>
        <w:numId w:val="6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A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F5615"/>
    <w:pPr>
      <w:numPr>
        <w:ilvl w:val="6"/>
        <w:numId w:val="6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F5615"/>
    <w:pPr>
      <w:numPr>
        <w:ilvl w:val="7"/>
        <w:numId w:val="6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F5615"/>
    <w:pPr>
      <w:numPr>
        <w:ilvl w:val="8"/>
        <w:numId w:val="6"/>
      </w:numPr>
      <w:spacing w:before="240" w:after="60" w:line="240" w:lineRule="auto"/>
      <w:outlineLvl w:val="8"/>
    </w:pPr>
    <w:rPr>
      <w:rFonts w:ascii="Arial" w:eastAsia="Times New Roman" w:hAnsi="Arial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C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7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CEA"/>
  </w:style>
  <w:style w:type="paragraph" w:styleId="Footer">
    <w:name w:val="footer"/>
    <w:basedOn w:val="Normal"/>
    <w:link w:val="FooterChar"/>
    <w:uiPriority w:val="99"/>
    <w:unhideWhenUsed/>
    <w:rsid w:val="008A7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CEA"/>
  </w:style>
  <w:style w:type="paragraph" w:styleId="ListParagraph">
    <w:name w:val="List Paragraph"/>
    <w:basedOn w:val="Normal"/>
    <w:uiPriority w:val="34"/>
    <w:qFormat/>
    <w:rsid w:val="008A7CE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F56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561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1F5615"/>
    <w:rPr>
      <w:rFonts w:ascii="Arial" w:eastAsia="Times New Roman" w:hAnsi="Arial" w:cs="Times New Roman"/>
      <w:b/>
      <w:bCs/>
      <w:kern w:val="32"/>
      <w:sz w:val="32"/>
      <w:szCs w:val="32"/>
      <w:lang w:val="en-AU"/>
    </w:rPr>
  </w:style>
  <w:style w:type="character" w:customStyle="1" w:styleId="Heading4Char">
    <w:name w:val="Heading 4 Char"/>
    <w:basedOn w:val="DefaultParagraphFont"/>
    <w:link w:val="Heading4"/>
    <w:semiHidden/>
    <w:rsid w:val="001F5615"/>
    <w:rPr>
      <w:rFonts w:ascii="Times New Roman" w:eastAsia="Times New Roman" w:hAnsi="Times New Roman" w:cs="Times New Roman"/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semiHidden/>
    <w:rsid w:val="001F5615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semiHidden/>
    <w:rsid w:val="001F5615"/>
    <w:rPr>
      <w:rFonts w:ascii="Times New Roman" w:eastAsia="Times New Roman" w:hAnsi="Times New Roman" w:cs="Times New Roman"/>
      <w:b/>
      <w:bCs/>
      <w:lang w:val="en-AU"/>
    </w:rPr>
  </w:style>
  <w:style w:type="character" w:customStyle="1" w:styleId="Heading7Char">
    <w:name w:val="Heading 7 Char"/>
    <w:basedOn w:val="DefaultParagraphFont"/>
    <w:link w:val="Heading7"/>
    <w:semiHidden/>
    <w:rsid w:val="001F5615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semiHidden/>
    <w:rsid w:val="001F5615"/>
    <w:rPr>
      <w:rFonts w:ascii="Times New Roman" w:eastAsia="Times New Roman" w:hAnsi="Times New Roman" w:cs="Times New Roman"/>
      <w:i/>
      <w:iCs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semiHidden/>
    <w:rsid w:val="001F5615"/>
    <w:rPr>
      <w:rFonts w:ascii="Arial" w:eastAsia="Times New Roman" w:hAnsi="Arial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nect.myflorida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onnect.myflorida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typical user interaction with the State of Florida’s Unemployment Insurance website.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Box Testing of Fl UI Page</dc:title>
  <dc:subject>SQA of https://connect.myflorida.com</dc:subject>
  <dc:creator>Get Event Log</dc:creator>
  <cp:keywords/>
  <dc:description/>
  <cp:lastModifiedBy>Christopher Wireman</cp:lastModifiedBy>
  <cp:revision>1</cp:revision>
  <dcterms:created xsi:type="dcterms:W3CDTF">2020-05-29T19:07:00Z</dcterms:created>
  <dcterms:modified xsi:type="dcterms:W3CDTF">2020-05-29T19:57:00Z</dcterms:modified>
</cp:coreProperties>
</file>