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0"/>
        <w:gridCol w:w="7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gridAfter w:val="1"/>
          <w:wAfter w:w="7856" w:type="dxa"/>
        </w:trPr>
        <w:tc>
          <w:tcPr>
            <w:tcW w:w="750"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实验五 循环机构程序设计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目的要求：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1. 熟练掌握利用while语句，do-while语句和for语句实现循环的方法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2. 学习用循环语句实现各种算法，例如穷举法，迭代法等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3. 会使用循环嵌套进行编程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上机内容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上机题1：阅读程序并填空，程序实现1+2+3+。。。。。。+100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#include&lt;iostream.h&gt;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Void main()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Int 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S=0;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While(n&lt;=100)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S+=n;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Cout&lt;&lt;”1+2+3+……+100”&lt;&lt;s&lt;&lt;endl;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上机题2:阅读程序并填空，计算并输出（2n+1）超过1000的第一个n值（n从1开始）。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#include&lt;iostream.h&gt;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Void main()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Int n=1,sum=0;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For (;;n++){sum=sum+2);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If(sum&gt;1000)break;}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Cout&lt;&lt;”n=”&lt;&lt;n&lt;&lt;”,”&lt;&lt;”sum=”&lt;&lt;sum&lt;&lt;endl;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bdr w:val="none" w:color="auto" w:sz="0" w:space="0"/>
                <w:lang w:val="en-US" w:eastAsia="zh-CN" w:bidi="ar"/>
              </w:rPr>
              <w:t>实验心得: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jc w:val="left"/>
            </w:pPr>
            <w:bookmarkStart w:id="0" w:name="_GoBack"/>
            <w:bookmarkEnd w:id="0"/>
            <w:r>
              <w:rPr>
                <w:rFonts w:ascii="宋体" w:hAnsi="宋体" w:eastAsia="宋体" w:cs="宋体"/>
                <w:kern w:val="0"/>
                <w:sz w:val="24"/>
                <w:szCs w:val="24"/>
                <w:lang w:val="en-US" w:eastAsia="zh-CN" w:bidi="ar"/>
              </w:rPr>
              <w:t xml:space="preserve">循环结构有三个基本要素，循环变量，循环体和循环执行条件。dowhile句表示反复执行循环体内的语句当循环执行条件不成立的时候跳出循环执行循环结构后面的语句，for语句使用最为灵活通常他用于实现当型结构来控制那些循环条件有规律变化的情况。 </w:t>
            </w:r>
          </w:p>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FMono-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80D34"/>
    <w:rsid w:val="5FB80D34"/>
    <w:rsid w:val="6B1263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2017-11-12T11:27:00Z</dcterms:created>
  <dc:creator>wumen</dc:creator>
  <cp:lastModifiedBy>wumen</cp:lastModifiedBy>
  <dcterms:modified xsi:type="dcterms:W3CDTF">2017-11-12T15:26:24Z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