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A28B0" w14:textId="243CD800" w:rsidR="00A2440D" w:rsidRPr="00C35DE8" w:rsidRDefault="00A2440D" w:rsidP="00A2440D">
      <w:pPr>
        <w:jc w:val="center"/>
        <w:rPr>
          <w:b/>
          <w:bCs/>
        </w:rPr>
      </w:pPr>
      <w:r>
        <w:rPr>
          <w:b/>
          <w:bCs/>
        </w:rPr>
        <w:t>Traffic Flow</w:t>
      </w:r>
      <w:r w:rsidRPr="00C35DE8">
        <w:rPr>
          <w:b/>
          <w:bCs/>
        </w:rPr>
        <w:t xml:space="preserve"> </w:t>
      </w:r>
      <w:r>
        <w:rPr>
          <w:b/>
          <w:bCs/>
        </w:rPr>
        <w:t>Prediction Dataset</w:t>
      </w:r>
    </w:p>
    <w:p w14:paraId="7847CE49" w14:textId="77777777" w:rsidR="00A2440D" w:rsidRDefault="00A2440D" w:rsidP="00A2440D">
      <w:pPr>
        <w:rPr>
          <w:b/>
          <w:bCs/>
        </w:rPr>
      </w:pPr>
    </w:p>
    <w:p w14:paraId="05A768A3" w14:textId="77777777" w:rsidR="00A2440D" w:rsidRPr="00A2440D" w:rsidRDefault="00A2440D" w:rsidP="00A2440D">
      <w:pPr>
        <w:rPr>
          <w:b/>
          <w:bCs/>
        </w:rPr>
      </w:pPr>
      <w:r w:rsidRPr="00A2440D">
        <w:rPr>
          <w:b/>
          <w:bCs/>
        </w:rPr>
        <w:t>Introduction</w:t>
      </w:r>
    </w:p>
    <w:p w14:paraId="37765B8C" w14:textId="6A804C7F" w:rsidR="00A2440D" w:rsidRPr="00C35DE8" w:rsidRDefault="00A2440D" w:rsidP="00A2440D">
      <w:r w:rsidRPr="00A2440D">
        <w:t xml:space="preserve">The </w:t>
      </w:r>
      <w:r>
        <w:t>goal</w:t>
      </w:r>
      <w:r w:rsidRPr="00A2440D">
        <w:t xml:space="preserve"> for this dataset is to forecast the </w:t>
      </w:r>
      <w:proofErr w:type="spellStart"/>
      <w:r w:rsidRPr="00A2440D">
        <w:t>spatio</w:t>
      </w:r>
      <w:proofErr w:type="spellEnd"/>
      <w:r w:rsidRPr="00A2440D">
        <w:t>-temporal traffic volume based on the historical traffic volume and other features in neighboring locations. Specifically, the traffic volume is measured every 15 minutes at 36 sensor locations along two major highways in Northern Virginia/Washington D.C. capital region. The 47 features include: 1) the historical sequence of traffic volume sensed during the 10 most recent sample points (10 features), 2) week day (7 features), 3) hour of day (24 features), 4) road direction (4 features), 5) number of lanes (1 feature), and 6) name of the road (1 feature). The goal is to predict the traffic volume 15 minutes into the future for all sensor locations. With a given road network, we know the spatial connectivity between sensor locations.</w:t>
      </w:r>
    </w:p>
    <w:p w14:paraId="52A2DDB4" w14:textId="77777777" w:rsidR="00A2440D" w:rsidRDefault="00A2440D" w:rsidP="00A2440D">
      <w:pPr>
        <w:rPr>
          <w:b/>
          <w:bCs/>
        </w:rPr>
      </w:pPr>
    </w:p>
    <w:p w14:paraId="4D20260B" w14:textId="77777777" w:rsidR="00A2440D" w:rsidRPr="00C35DE8" w:rsidRDefault="00A2440D" w:rsidP="00A2440D">
      <w:pPr>
        <w:rPr>
          <w:b/>
          <w:bCs/>
        </w:rPr>
      </w:pPr>
      <w:r w:rsidRPr="00C35DE8">
        <w:rPr>
          <w:b/>
          <w:bCs/>
        </w:rPr>
        <w:t>Processed Data</w:t>
      </w:r>
    </w:p>
    <w:p w14:paraId="65606429" w14:textId="17A83DEC" w:rsidR="00A2440D" w:rsidRPr="00C35DE8" w:rsidRDefault="00A2440D" w:rsidP="00A2440D">
      <w:r w:rsidRPr="00C35DE8">
        <w:t xml:space="preserve">Download link: </w:t>
      </w:r>
      <w:r w:rsidR="00B6337D">
        <w:t>[</w:t>
      </w:r>
      <w:hyperlink r:id="rId5" w:history="1">
        <w:r w:rsidR="00B6337D">
          <w:rPr>
            <w:rStyle w:val="Hyperlink"/>
            <w:rFonts w:ascii="Helvetica" w:hAnsi="Helvetica"/>
            <w:sz w:val="20"/>
            <w:szCs w:val="20"/>
            <w:shd w:val="clear" w:color="auto" w:fill="E9E9E9"/>
          </w:rPr>
          <w:t>D</w:t>
        </w:r>
        <w:r w:rsidR="00B6337D">
          <w:rPr>
            <w:rStyle w:val="Hyperlink"/>
            <w:rFonts w:ascii="Helvetica" w:hAnsi="Helvetica"/>
            <w:sz w:val="20"/>
            <w:szCs w:val="20"/>
            <w:shd w:val="clear" w:color="auto" w:fill="E9E9E9"/>
          </w:rPr>
          <w:t>a</w:t>
        </w:r>
        <w:r w:rsidR="00B6337D">
          <w:rPr>
            <w:rStyle w:val="Hyperlink"/>
            <w:rFonts w:ascii="Helvetica" w:hAnsi="Helvetica"/>
            <w:sz w:val="20"/>
            <w:szCs w:val="20"/>
            <w:shd w:val="clear" w:color="auto" w:fill="E9E9E9"/>
          </w:rPr>
          <w:t>taset</w:t>
        </w:r>
      </w:hyperlink>
      <w:r w:rsidR="00B6337D">
        <w:t>]</w:t>
      </w:r>
    </w:p>
    <w:p w14:paraId="3DEF75E0" w14:textId="77777777" w:rsidR="00A2440D" w:rsidRDefault="00A2440D" w:rsidP="00A2440D">
      <w:pPr>
        <w:rPr>
          <w:b/>
          <w:bCs/>
        </w:rPr>
      </w:pPr>
    </w:p>
    <w:p w14:paraId="2689EB51" w14:textId="77777777" w:rsidR="00A2440D" w:rsidRPr="00C35DE8" w:rsidRDefault="00A2440D" w:rsidP="00A2440D">
      <w:r w:rsidRPr="00C35DE8">
        <w:rPr>
          <w:b/>
          <w:bCs/>
        </w:rPr>
        <w:t>Data format:</w:t>
      </w:r>
      <w:r w:rsidRPr="00C35DE8">
        <w:t xml:space="preserve"> *.mat (use </w:t>
      </w:r>
      <w:proofErr w:type="spellStart"/>
      <w:r w:rsidRPr="00C35DE8">
        <w:t>Matlab</w:t>
      </w:r>
      <w:proofErr w:type="spellEnd"/>
      <w:r w:rsidRPr="00C35DE8">
        <w:t xml:space="preserve"> to open)</w:t>
      </w:r>
    </w:p>
    <w:p w14:paraId="14154D35" w14:textId="77777777" w:rsidR="00A2440D" w:rsidRDefault="00A2440D" w:rsidP="00A2440D">
      <w:pPr>
        <w:rPr>
          <w:b/>
          <w:bCs/>
        </w:rPr>
      </w:pPr>
    </w:p>
    <w:p w14:paraId="103FA85F" w14:textId="77777777" w:rsidR="00A2440D" w:rsidRPr="00C35DE8" w:rsidRDefault="00A2440D" w:rsidP="00A2440D">
      <w:r w:rsidRPr="00C35DE8">
        <w:rPr>
          <w:b/>
          <w:bCs/>
        </w:rPr>
        <w:t>Data description:</w:t>
      </w:r>
    </w:p>
    <w:tbl>
      <w:tblPr>
        <w:tblStyle w:val="TableGrid"/>
        <w:tblW w:w="9315" w:type="dxa"/>
        <w:tblLook w:val="04A0" w:firstRow="1" w:lastRow="0" w:firstColumn="1" w:lastColumn="0" w:noHBand="0" w:noVBand="1"/>
      </w:tblPr>
      <w:tblGrid>
        <w:gridCol w:w="1395"/>
        <w:gridCol w:w="1588"/>
        <w:gridCol w:w="887"/>
        <w:gridCol w:w="5445"/>
      </w:tblGrid>
      <w:tr w:rsidR="00B6337D" w:rsidRPr="00C35DE8" w14:paraId="672FD5E1" w14:textId="77777777" w:rsidTr="00B6337D">
        <w:trPr>
          <w:trHeight w:val="251"/>
        </w:trPr>
        <w:tc>
          <w:tcPr>
            <w:tcW w:w="1451" w:type="dxa"/>
            <w:vAlign w:val="center"/>
            <w:hideMark/>
          </w:tcPr>
          <w:p w14:paraId="752B0E3D" w14:textId="4DFFC724" w:rsidR="00B6337D" w:rsidRPr="00C35DE8" w:rsidRDefault="00B6337D" w:rsidP="00B6337D">
            <w:pPr>
              <w:rPr>
                <w:sz w:val="18"/>
                <w:szCs w:val="18"/>
              </w:rPr>
            </w:pPr>
            <w:r w:rsidRPr="00B6337D">
              <w:rPr>
                <w:rStyle w:val="Strong"/>
                <w:rFonts w:ascii="Helvetica" w:hAnsi="Helvetica"/>
                <w:color w:val="000000"/>
                <w:sz w:val="18"/>
                <w:szCs w:val="18"/>
              </w:rPr>
              <w:t>Variable Name</w:t>
            </w:r>
          </w:p>
        </w:tc>
        <w:tc>
          <w:tcPr>
            <w:tcW w:w="1596" w:type="dxa"/>
            <w:vAlign w:val="center"/>
            <w:hideMark/>
          </w:tcPr>
          <w:p w14:paraId="0FCE302D" w14:textId="332A4963" w:rsidR="00B6337D" w:rsidRPr="00C35DE8" w:rsidRDefault="00B6337D" w:rsidP="00B6337D">
            <w:pPr>
              <w:rPr>
                <w:sz w:val="18"/>
                <w:szCs w:val="18"/>
              </w:rPr>
            </w:pPr>
            <w:r w:rsidRPr="00B6337D">
              <w:rPr>
                <w:rStyle w:val="Strong"/>
                <w:rFonts w:ascii="Helvetica" w:hAnsi="Helvetica"/>
                <w:color w:val="000000"/>
                <w:sz w:val="18"/>
                <w:szCs w:val="18"/>
              </w:rPr>
              <w:t>Type</w:t>
            </w:r>
          </w:p>
        </w:tc>
        <w:tc>
          <w:tcPr>
            <w:tcW w:w="823" w:type="dxa"/>
            <w:vAlign w:val="center"/>
            <w:hideMark/>
          </w:tcPr>
          <w:p w14:paraId="741AE51E" w14:textId="6BFECC7D" w:rsidR="00B6337D" w:rsidRPr="00C35DE8" w:rsidRDefault="00B6337D" w:rsidP="00B6337D">
            <w:pPr>
              <w:rPr>
                <w:sz w:val="18"/>
                <w:szCs w:val="18"/>
              </w:rPr>
            </w:pPr>
            <w:r w:rsidRPr="00B6337D">
              <w:rPr>
                <w:rStyle w:val="Strong"/>
                <w:rFonts w:ascii="Helvetica" w:hAnsi="Helvetica"/>
                <w:color w:val="000000"/>
                <w:sz w:val="18"/>
                <w:szCs w:val="18"/>
              </w:rPr>
              <w:t>Size</w:t>
            </w:r>
          </w:p>
        </w:tc>
        <w:tc>
          <w:tcPr>
            <w:tcW w:w="5445" w:type="dxa"/>
            <w:vAlign w:val="center"/>
            <w:hideMark/>
          </w:tcPr>
          <w:p w14:paraId="46D4A7A2" w14:textId="433AA045" w:rsidR="00B6337D" w:rsidRPr="00C35DE8" w:rsidRDefault="00B6337D" w:rsidP="00B6337D">
            <w:pPr>
              <w:rPr>
                <w:sz w:val="18"/>
                <w:szCs w:val="18"/>
              </w:rPr>
            </w:pPr>
            <w:r w:rsidRPr="00B6337D">
              <w:rPr>
                <w:rStyle w:val="Strong"/>
                <w:rFonts w:ascii="Helvetica" w:hAnsi="Helvetica"/>
                <w:color w:val="000000"/>
                <w:sz w:val="18"/>
                <w:szCs w:val="18"/>
              </w:rPr>
              <w:t>Description</w:t>
            </w:r>
          </w:p>
        </w:tc>
      </w:tr>
      <w:tr w:rsidR="00B6337D" w:rsidRPr="00C35DE8" w14:paraId="57D30F25" w14:textId="77777777" w:rsidTr="00B6337D">
        <w:tc>
          <w:tcPr>
            <w:tcW w:w="1451" w:type="dxa"/>
            <w:vAlign w:val="center"/>
            <w:hideMark/>
          </w:tcPr>
          <w:p w14:paraId="312D0563" w14:textId="5598BDCE" w:rsidR="00B6337D" w:rsidRPr="00C35DE8" w:rsidRDefault="00B6337D" w:rsidP="00B6337D">
            <w:pPr>
              <w:rPr>
                <w:sz w:val="18"/>
                <w:szCs w:val="18"/>
              </w:rPr>
            </w:pPr>
            <w:proofErr w:type="spellStart"/>
            <w:r w:rsidRPr="00B6337D">
              <w:rPr>
                <w:rFonts w:ascii="Helvetica" w:hAnsi="Helvetica"/>
                <w:color w:val="000000"/>
                <w:sz w:val="18"/>
                <w:szCs w:val="18"/>
              </w:rPr>
              <w:t>tra_X_te</w:t>
            </w:r>
            <w:proofErr w:type="spellEnd"/>
          </w:p>
        </w:tc>
        <w:tc>
          <w:tcPr>
            <w:tcW w:w="0" w:type="auto"/>
            <w:noWrap/>
            <w:vAlign w:val="center"/>
            <w:hideMark/>
          </w:tcPr>
          <w:p w14:paraId="273468FA" w14:textId="7412CCE7"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20AC19A3" w14:textId="4352B30B" w:rsidR="00B6337D" w:rsidRPr="00C35DE8" w:rsidRDefault="00B6337D" w:rsidP="00B6337D">
            <w:pPr>
              <w:rPr>
                <w:sz w:val="18"/>
                <w:szCs w:val="18"/>
              </w:rPr>
            </w:pPr>
            <w:r w:rsidRPr="00B6337D">
              <w:rPr>
                <w:rFonts w:ascii="Helvetica" w:hAnsi="Helvetica"/>
                <w:color w:val="000000"/>
                <w:sz w:val="18"/>
                <w:szCs w:val="18"/>
              </w:rPr>
              <w:t>1*840</w:t>
            </w:r>
          </w:p>
        </w:tc>
        <w:tc>
          <w:tcPr>
            <w:tcW w:w="5445" w:type="dxa"/>
            <w:noWrap/>
            <w:vAlign w:val="center"/>
            <w:hideMark/>
          </w:tcPr>
          <w:p w14:paraId="0B35CA61"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test set input data: traffic indices for 840 contiguous quarter-hours</w:t>
            </w:r>
          </w:p>
          <w:p w14:paraId="05603B64" w14:textId="29A19400"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r w:rsidR="00B6337D" w:rsidRPr="00C35DE8" w14:paraId="58F62245" w14:textId="77777777" w:rsidTr="00B6337D">
        <w:tc>
          <w:tcPr>
            <w:tcW w:w="1451" w:type="dxa"/>
            <w:vAlign w:val="center"/>
            <w:hideMark/>
          </w:tcPr>
          <w:p w14:paraId="56F8D189" w14:textId="3C1B1F31" w:rsidR="00B6337D" w:rsidRPr="00C35DE8" w:rsidRDefault="00B6337D" w:rsidP="00B6337D">
            <w:pPr>
              <w:rPr>
                <w:sz w:val="18"/>
                <w:szCs w:val="18"/>
              </w:rPr>
            </w:pPr>
            <w:proofErr w:type="spellStart"/>
            <w:r w:rsidRPr="00B6337D">
              <w:rPr>
                <w:rFonts w:ascii="Helvetica" w:hAnsi="Helvetica"/>
                <w:color w:val="000000"/>
                <w:sz w:val="18"/>
                <w:szCs w:val="18"/>
              </w:rPr>
              <w:t>tra_X_tr</w:t>
            </w:r>
            <w:proofErr w:type="spellEnd"/>
          </w:p>
        </w:tc>
        <w:tc>
          <w:tcPr>
            <w:tcW w:w="0" w:type="auto"/>
            <w:noWrap/>
            <w:vAlign w:val="center"/>
            <w:hideMark/>
          </w:tcPr>
          <w:p w14:paraId="228B5F78" w14:textId="4AAA3555"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57DA4B3F" w14:textId="160BE208" w:rsidR="00B6337D" w:rsidRPr="00C35DE8" w:rsidRDefault="00B6337D" w:rsidP="00B6337D">
            <w:pPr>
              <w:rPr>
                <w:sz w:val="18"/>
                <w:szCs w:val="18"/>
              </w:rPr>
            </w:pPr>
            <w:r w:rsidRPr="00B6337D">
              <w:rPr>
                <w:rFonts w:ascii="Helvetica" w:hAnsi="Helvetica"/>
                <w:color w:val="000000"/>
                <w:sz w:val="18"/>
                <w:szCs w:val="18"/>
              </w:rPr>
              <w:t>1*1261</w:t>
            </w:r>
          </w:p>
        </w:tc>
        <w:tc>
          <w:tcPr>
            <w:tcW w:w="5445" w:type="dxa"/>
            <w:noWrap/>
            <w:vAlign w:val="center"/>
            <w:hideMark/>
          </w:tcPr>
          <w:p w14:paraId="355A602B"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 xml:space="preserve">training set input data: traffic indices for 1261 </w:t>
            </w:r>
            <w:proofErr w:type="spellStart"/>
            <w:r w:rsidRPr="00B6337D">
              <w:rPr>
                <w:rFonts w:ascii="Helvetica" w:hAnsi="Helvetica"/>
                <w:color w:val="000000"/>
                <w:sz w:val="18"/>
                <w:szCs w:val="18"/>
              </w:rPr>
              <w:t>contiouous</w:t>
            </w:r>
            <w:proofErr w:type="spellEnd"/>
            <w:r w:rsidRPr="00B6337D">
              <w:rPr>
                <w:rFonts w:ascii="Helvetica" w:hAnsi="Helvetica"/>
                <w:color w:val="000000"/>
                <w:sz w:val="18"/>
                <w:szCs w:val="18"/>
              </w:rPr>
              <w:t xml:space="preserve"> quarter-hours</w:t>
            </w:r>
          </w:p>
          <w:p w14:paraId="6C8582C1" w14:textId="672817D4"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r w:rsidR="00B6337D" w:rsidRPr="00C35DE8" w14:paraId="211F108A" w14:textId="77777777" w:rsidTr="00B6337D">
        <w:tc>
          <w:tcPr>
            <w:tcW w:w="1451" w:type="dxa"/>
            <w:vAlign w:val="center"/>
            <w:hideMark/>
          </w:tcPr>
          <w:p w14:paraId="758D8A27" w14:textId="5B6E6B2B" w:rsidR="00B6337D" w:rsidRPr="00C35DE8" w:rsidRDefault="00B6337D" w:rsidP="00B6337D">
            <w:pPr>
              <w:rPr>
                <w:sz w:val="18"/>
                <w:szCs w:val="18"/>
              </w:rPr>
            </w:pPr>
            <w:proofErr w:type="spellStart"/>
            <w:r w:rsidRPr="00B6337D">
              <w:rPr>
                <w:rFonts w:ascii="Helvetica" w:hAnsi="Helvetica"/>
                <w:color w:val="000000"/>
                <w:sz w:val="18"/>
                <w:szCs w:val="18"/>
              </w:rPr>
              <w:t>tra_Y_te</w:t>
            </w:r>
            <w:proofErr w:type="spellEnd"/>
          </w:p>
        </w:tc>
        <w:tc>
          <w:tcPr>
            <w:tcW w:w="0" w:type="auto"/>
            <w:noWrap/>
            <w:vAlign w:val="center"/>
            <w:hideMark/>
          </w:tcPr>
          <w:p w14:paraId="51F9F93F" w14:textId="72BFD95B"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7DDBC21F" w14:textId="07207E4E" w:rsidR="00B6337D" w:rsidRPr="00C35DE8" w:rsidRDefault="00B6337D" w:rsidP="00B6337D">
            <w:pPr>
              <w:rPr>
                <w:sz w:val="18"/>
                <w:szCs w:val="18"/>
              </w:rPr>
            </w:pPr>
            <w:r w:rsidRPr="00B6337D">
              <w:rPr>
                <w:rFonts w:ascii="Helvetica" w:hAnsi="Helvetica"/>
                <w:color w:val="000000"/>
                <w:sz w:val="18"/>
                <w:szCs w:val="18"/>
              </w:rPr>
              <w:t>36*840</w:t>
            </w:r>
          </w:p>
        </w:tc>
        <w:tc>
          <w:tcPr>
            <w:tcW w:w="5445" w:type="dxa"/>
            <w:noWrap/>
            <w:vAlign w:val="center"/>
            <w:hideMark/>
          </w:tcPr>
          <w:p w14:paraId="5A7DA490" w14:textId="29EC7A9B" w:rsidR="00B6337D" w:rsidRPr="00C35DE8" w:rsidRDefault="00B6337D" w:rsidP="00B6337D">
            <w:pPr>
              <w:numPr>
                <w:ilvl w:val="0"/>
                <w:numId w:val="1"/>
              </w:numPr>
              <w:rPr>
                <w:sz w:val="18"/>
                <w:szCs w:val="18"/>
              </w:rPr>
            </w:pPr>
            <w:r w:rsidRPr="00B6337D">
              <w:rPr>
                <w:rFonts w:ascii="Helvetica" w:hAnsi="Helvetica"/>
                <w:color w:val="000000"/>
                <w:sz w:val="18"/>
                <w:szCs w:val="18"/>
              </w:rPr>
              <w:t xml:space="preserve">test set output data: traffic </w:t>
            </w:r>
            <w:proofErr w:type="spellStart"/>
            <w:r w:rsidRPr="00B6337D">
              <w:rPr>
                <w:rFonts w:ascii="Helvetica" w:hAnsi="Helvetica"/>
                <w:color w:val="000000"/>
                <w:sz w:val="18"/>
                <w:szCs w:val="18"/>
              </w:rPr>
              <w:t>flowfor</w:t>
            </w:r>
            <w:proofErr w:type="spellEnd"/>
            <w:r w:rsidRPr="00B6337D">
              <w:rPr>
                <w:rFonts w:ascii="Helvetica" w:hAnsi="Helvetica"/>
                <w:color w:val="000000"/>
                <w:sz w:val="18"/>
                <w:szCs w:val="18"/>
              </w:rPr>
              <w:t xml:space="preserve"> 36 locations in 840 contiguous quarter-hours</w:t>
            </w:r>
            <w:r w:rsidRPr="00B6337D">
              <w:rPr>
                <w:rFonts w:ascii="Helvetica" w:hAnsi="Helvetica"/>
                <w:color w:val="000000"/>
                <w:sz w:val="18"/>
                <w:szCs w:val="18"/>
              </w:rPr>
              <w:br/>
              <w:t>from 2017-01-02 00:00</w:t>
            </w:r>
          </w:p>
        </w:tc>
      </w:tr>
      <w:tr w:rsidR="00B6337D" w:rsidRPr="00C35DE8" w14:paraId="1B6D0BB6" w14:textId="77777777" w:rsidTr="00B6337D">
        <w:tc>
          <w:tcPr>
            <w:tcW w:w="1451" w:type="dxa"/>
            <w:vAlign w:val="center"/>
            <w:hideMark/>
          </w:tcPr>
          <w:p w14:paraId="3FCA4B02" w14:textId="56E108A0" w:rsidR="00B6337D" w:rsidRPr="00C35DE8" w:rsidRDefault="00B6337D" w:rsidP="00B6337D">
            <w:pPr>
              <w:rPr>
                <w:sz w:val="18"/>
                <w:szCs w:val="18"/>
              </w:rPr>
            </w:pPr>
            <w:proofErr w:type="spellStart"/>
            <w:r w:rsidRPr="00B6337D">
              <w:rPr>
                <w:rFonts w:ascii="Helvetica" w:hAnsi="Helvetica"/>
                <w:color w:val="000000"/>
                <w:sz w:val="18"/>
                <w:szCs w:val="18"/>
              </w:rPr>
              <w:t>tra_Y_tr</w:t>
            </w:r>
            <w:proofErr w:type="spellEnd"/>
          </w:p>
        </w:tc>
        <w:tc>
          <w:tcPr>
            <w:tcW w:w="0" w:type="auto"/>
            <w:noWrap/>
            <w:vAlign w:val="center"/>
            <w:hideMark/>
          </w:tcPr>
          <w:p w14:paraId="4EAC7380" w14:textId="41BDB5EB"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48D7E54B" w14:textId="5565F622" w:rsidR="00B6337D" w:rsidRPr="00C35DE8" w:rsidRDefault="00B6337D" w:rsidP="00B6337D">
            <w:pPr>
              <w:rPr>
                <w:sz w:val="18"/>
                <w:szCs w:val="18"/>
              </w:rPr>
            </w:pPr>
            <w:r w:rsidRPr="00B6337D">
              <w:rPr>
                <w:rFonts w:ascii="Helvetica" w:hAnsi="Helvetica"/>
                <w:color w:val="000000"/>
                <w:sz w:val="18"/>
                <w:szCs w:val="18"/>
              </w:rPr>
              <w:t>36*1261</w:t>
            </w:r>
          </w:p>
        </w:tc>
        <w:tc>
          <w:tcPr>
            <w:tcW w:w="5445" w:type="dxa"/>
            <w:noWrap/>
            <w:vAlign w:val="center"/>
            <w:hideMark/>
          </w:tcPr>
          <w:p w14:paraId="76D9C525" w14:textId="7A36A231" w:rsidR="00B6337D" w:rsidRPr="00C35DE8" w:rsidRDefault="00B6337D" w:rsidP="00B6337D">
            <w:pPr>
              <w:numPr>
                <w:ilvl w:val="0"/>
                <w:numId w:val="2"/>
              </w:numPr>
              <w:rPr>
                <w:sz w:val="18"/>
                <w:szCs w:val="18"/>
              </w:rPr>
            </w:pPr>
            <w:r w:rsidRPr="00B6337D">
              <w:rPr>
                <w:rFonts w:ascii="Helvetica" w:hAnsi="Helvetica"/>
                <w:color w:val="000000"/>
                <w:sz w:val="18"/>
                <w:szCs w:val="18"/>
              </w:rPr>
              <w:t xml:space="preserve">training set output data: traffic </w:t>
            </w:r>
            <w:proofErr w:type="spellStart"/>
            <w:r w:rsidRPr="00B6337D">
              <w:rPr>
                <w:rFonts w:ascii="Helvetica" w:hAnsi="Helvetica"/>
                <w:color w:val="000000"/>
                <w:sz w:val="18"/>
                <w:szCs w:val="18"/>
              </w:rPr>
              <w:t>flowfor</w:t>
            </w:r>
            <w:proofErr w:type="spellEnd"/>
            <w:r w:rsidRPr="00B6337D">
              <w:rPr>
                <w:rFonts w:ascii="Helvetica" w:hAnsi="Helvetica"/>
                <w:color w:val="000000"/>
                <w:sz w:val="18"/>
                <w:szCs w:val="18"/>
              </w:rPr>
              <w:t xml:space="preserve"> 36 locations in 1261 </w:t>
            </w:r>
            <w:proofErr w:type="spellStart"/>
            <w:r w:rsidRPr="00B6337D">
              <w:rPr>
                <w:rFonts w:ascii="Helvetica" w:hAnsi="Helvetica"/>
                <w:color w:val="000000"/>
                <w:sz w:val="18"/>
                <w:szCs w:val="18"/>
              </w:rPr>
              <w:t>contiouous</w:t>
            </w:r>
            <w:proofErr w:type="spellEnd"/>
            <w:r w:rsidRPr="00B6337D">
              <w:rPr>
                <w:rFonts w:ascii="Helvetica" w:hAnsi="Helvetica"/>
                <w:color w:val="000000"/>
                <w:sz w:val="18"/>
                <w:szCs w:val="18"/>
              </w:rPr>
              <w:t xml:space="preserve"> quarter-hours</w:t>
            </w:r>
            <w:r w:rsidRPr="00B6337D">
              <w:rPr>
                <w:rFonts w:ascii="Helvetica" w:hAnsi="Helvetica"/>
                <w:color w:val="000000"/>
                <w:sz w:val="18"/>
                <w:szCs w:val="18"/>
              </w:rPr>
              <w:br/>
              <w:t>until 2017-02-01 00:15</w:t>
            </w:r>
          </w:p>
        </w:tc>
      </w:tr>
      <w:tr w:rsidR="00B6337D" w:rsidRPr="00C35DE8" w14:paraId="5BE86C6C" w14:textId="77777777" w:rsidTr="00B6337D">
        <w:tc>
          <w:tcPr>
            <w:tcW w:w="1451" w:type="dxa"/>
            <w:vAlign w:val="center"/>
            <w:hideMark/>
          </w:tcPr>
          <w:p w14:paraId="416714EB" w14:textId="1D007922" w:rsidR="00B6337D" w:rsidRPr="00C35DE8" w:rsidRDefault="00B6337D" w:rsidP="00B6337D">
            <w:pPr>
              <w:rPr>
                <w:sz w:val="18"/>
                <w:szCs w:val="18"/>
              </w:rPr>
            </w:pPr>
            <w:proofErr w:type="spellStart"/>
            <w:r w:rsidRPr="00B6337D">
              <w:rPr>
                <w:rFonts w:ascii="Helvetica" w:hAnsi="Helvetica"/>
                <w:color w:val="000000"/>
                <w:sz w:val="18"/>
                <w:szCs w:val="18"/>
              </w:rPr>
              <w:t>tra_adj_mat</w:t>
            </w:r>
            <w:proofErr w:type="spellEnd"/>
          </w:p>
        </w:tc>
        <w:tc>
          <w:tcPr>
            <w:tcW w:w="0" w:type="auto"/>
            <w:noWrap/>
            <w:vAlign w:val="center"/>
            <w:hideMark/>
          </w:tcPr>
          <w:p w14:paraId="2A9A4002" w14:textId="7C25A36A" w:rsidR="00B6337D" w:rsidRPr="00C35DE8" w:rsidRDefault="00B6337D" w:rsidP="00B6337D">
            <w:pPr>
              <w:rPr>
                <w:sz w:val="18"/>
                <w:szCs w:val="18"/>
              </w:rPr>
            </w:pPr>
            <w:r w:rsidRPr="00B6337D">
              <w:rPr>
                <w:rFonts w:ascii="Helvetica" w:hAnsi="Helvetica"/>
                <w:color w:val="000000"/>
                <w:sz w:val="18"/>
                <w:szCs w:val="18"/>
              </w:rPr>
              <w:t>squared matrix</w:t>
            </w:r>
          </w:p>
        </w:tc>
        <w:tc>
          <w:tcPr>
            <w:tcW w:w="0" w:type="auto"/>
            <w:noWrap/>
            <w:vAlign w:val="center"/>
            <w:hideMark/>
          </w:tcPr>
          <w:p w14:paraId="7A964EE3" w14:textId="1DFC4E1B" w:rsidR="00B6337D" w:rsidRPr="00C35DE8" w:rsidRDefault="00B6337D" w:rsidP="00B6337D">
            <w:pPr>
              <w:rPr>
                <w:sz w:val="18"/>
                <w:szCs w:val="18"/>
              </w:rPr>
            </w:pPr>
            <w:r w:rsidRPr="00B6337D">
              <w:rPr>
                <w:rFonts w:ascii="Helvetica" w:hAnsi="Helvetica"/>
                <w:color w:val="000000"/>
                <w:sz w:val="18"/>
                <w:szCs w:val="18"/>
              </w:rPr>
              <w:t>36*36</w:t>
            </w:r>
          </w:p>
        </w:tc>
        <w:tc>
          <w:tcPr>
            <w:tcW w:w="5445" w:type="dxa"/>
            <w:noWrap/>
            <w:vAlign w:val="center"/>
            <w:hideMark/>
          </w:tcPr>
          <w:p w14:paraId="735D4336" w14:textId="710AEE1C" w:rsidR="00B6337D" w:rsidRPr="00C35DE8" w:rsidRDefault="00B6337D" w:rsidP="00B6337D">
            <w:pPr>
              <w:rPr>
                <w:sz w:val="18"/>
                <w:szCs w:val="18"/>
              </w:rPr>
            </w:pPr>
            <w:r w:rsidRPr="00B6337D">
              <w:rPr>
                <w:rFonts w:ascii="Helvetica" w:hAnsi="Helvetica"/>
                <w:color w:val="000000"/>
                <w:sz w:val="18"/>
                <w:szCs w:val="18"/>
              </w:rPr>
              <w:t>adjacency matrix denoting the spatial connectivity of traffic network among 36 locations</w:t>
            </w:r>
          </w:p>
        </w:tc>
      </w:tr>
      <w:tr w:rsidR="00B6337D" w:rsidRPr="00C35DE8" w14:paraId="200E13B7" w14:textId="77777777" w:rsidTr="00B6337D">
        <w:tc>
          <w:tcPr>
            <w:tcW w:w="1451" w:type="dxa"/>
            <w:vAlign w:val="center"/>
            <w:hideMark/>
          </w:tcPr>
          <w:p w14:paraId="7E94442C" w14:textId="60149F05" w:rsidR="00B6337D" w:rsidRPr="00C35DE8" w:rsidRDefault="00B6337D" w:rsidP="00B6337D">
            <w:pPr>
              <w:rPr>
                <w:sz w:val="18"/>
                <w:szCs w:val="18"/>
              </w:rPr>
            </w:pPr>
            <w:r w:rsidRPr="00B6337D">
              <w:rPr>
                <w:rStyle w:val="Strong"/>
                <w:rFonts w:ascii="Helvetica" w:hAnsi="Helvetica"/>
                <w:color w:val="000000"/>
                <w:sz w:val="18"/>
                <w:szCs w:val="18"/>
              </w:rPr>
              <w:t>Variable Name</w:t>
            </w:r>
          </w:p>
        </w:tc>
        <w:tc>
          <w:tcPr>
            <w:tcW w:w="0" w:type="auto"/>
            <w:noWrap/>
            <w:vAlign w:val="center"/>
            <w:hideMark/>
          </w:tcPr>
          <w:p w14:paraId="19083D21" w14:textId="42A7996E" w:rsidR="00B6337D" w:rsidRPr="00C35DE8" w:rsidRDefault="00B6337D" w:rsidP="00B6337D">
            <w:pPr>
              <w:rPr>
                <w:sz w:val="18"/>
                <w:szCs w:val="18"/>
              </w:rPr>
            </w:pPr>
            <w:r w:rsidRPr="00B6337D">
              <w:rPr>
                <w:rStyle w:val="Strong"/>
                <w:rFonts w:ascii="Helvetica" w:hAnsi="Helvetica"/>
                <w:color w:val="000000"/>
                <w:sz w:val="18"/>
                <w:szCs w:val="18"/>
              </w:rPr>
              <w:t>Type</w:t>
            </w:r>
          </w:p>
        </w:tc>
        <w:tc>
          <w:tcPr>
            <w:tcW w:w="0" w:type="auto"/>
            <w:noWrap/>
            <w:vAlign w:val="center"/>
            <w:hideMark/>
          </w:tcPr>
          <w:p w14:paraId="6C1DD940" w14:textId="0856A824" w:rsidR="00B6337D" w:rsidRPr="00C35DE8" w:rsidRDefault="00B6337D" w:rsidP="00B6337D">
            <w:pPr>
              <w:rPr>
                <w:sz w:val="18"/>
                <w:szCs w:val="18"/>
              </w:rPr>
            </w:pPr>
            <w:r w:rsidRPr="00B6337D">
              <w:rPr>
                <w:rStyle w:val="Strong"/>
                <w:rFonts w:ascii="Helvetica" w:hAnsi="Helvetica"/>
                <w:color w:val="000000"/>
                <w:sz w:val="18"/>
                <w:szCs w:val="18"/>
              </w:rPr>
              <w:t>Size</w:t>
            </w:r>
          </w:p>
        </w:tc>
        <w:tc>
          <w:tcPr>
            <w:tcW w:w="5445" w:type="dxa"/>
            <w:noWrap/>
            <w:vAlign w:val="center"/>
            <w:hideMark/>
          </w:tcPr>
          <w:p w14:paraId="50246A47" w14:textId="7C5FAFE3" w:rsidR="00B6337D" w:rsidRPr="00C35DE8" w:rsidRDefault="00B6337D" w:rsidP="00B6337D">
            <w:pPr>
              <w:rPr>
                <w:sz w:val="18"/>
                <w:szCs w:val="18"/>
              </w:rPr>
            </w:pPr>
            <w:r w:rsidRPr="00B6337D">
              <w:rPr>
                <w:rStyle w:val="Strong"/>
                <w:rFonts w:ascii="Helvetica" w:hAnsi="Helvetica"/>
                <w:color w:val="000000"/>
                <w:sz w:val="18"/>
                <w:szCs w:val="18"/>
              </w:rPr>
              <w:t>Description</w:t>
            </w:r>
          </w:p>
        </w:tc>
      </w:tr>
      <w:tr w:rsidR="00B6337D" w:rsidRPr="00C35DE8" w14:paraId="7F36A0E7" w14:textId="77777777" w:rsidTr="00B6337D">
        <w:tc>
          <w:tcPr>
            <w:tcW w:w="1451" w:type="dxa"/>
            <w:vAlign w:val="center"/>
            <w:hideMark/>
          </w:tcPr>
          <w:p w14:paraId="571718DD" w14:textId="50EFDAD6" w:rsidR="00B6337D" w:rsidRPr="00C35DE8" w:rsidRDefault="00B6337D" w:rsidP="00B6337D">
            <w:pPr>
              <w:rPr>
                <w:sz w:val="18"/>
                <w:szCs w:val="18"/>
              </w:rPr>
            </w:pPr>
            <w:proofErr w:type="spellStart"/>
            <w:r w:rsidRPr="00B6337D">
              <w:rPr>
                <w:rFonts w:ascii="Helvetica" w:hAnsi="Helvetica"/>
                <w:color w:val="000000"/>
                <w:sz w:val="18"/>
                <w:szCs w:val="18"/>
              </w:rPr>
              <w:t>tra_X_te</w:t>
            </w:r>
            <w:proofErr w:type="spellEnd"/>
          </w:p>
        </w:tc>
        <w:tc>
          <w:tcPr>
            <w:tcW w:w="0" w:type="auto"/>
            <w:noWrap/>
            <w:vAlign w:val="center"/>
            <w:hideMark/>
          </w:tcPr>
          <w:p w14:paraId="2C21B7C5" w14:textId="6A4D3DCD" w:rsidR="00B6337D" w:rsidRPr="00C35DE8" w:rsidRDefault="00B6337D" w:rsidP="00B6337D">
            <w:pPr>
              <w:rPr>
                <w:sz w:val="18"/>
                <w:szCs w:val="18"/>
              </w:rPr>
            </w:pPr>
            <w:r w:rsidRPr="00B6337D">
              <w:rPr>
                <w:rFonts w:ascii="Helvetica" w:hAnsi="Helvetica"/>
                <w:color w:val="000000"/>
                <w:sz w:val="18"/>
                <w:szCs w:val="18"/>
              </w:rPr>
              <w:t>array of matrices</w:t>
            </w:r>
          </w:p>
        </w:tc>
        <w:tc>
          <w:tcPr>
            <w:tcW w:w="0" w:type="auto"/>
            <w:noWrap/>
            <w:vAlign w:val="center"/>
            <w:hideMark/>
          </w:tcPr>
          <w:p w14:paraId="2493C01C" w14:textId="73DBDFFD" w:rsidR="00B6337D" w:rsidRPr="00C35DE8" w:rsidRDefault="00B6337D" w:rsidP="00B6337D">
            <w:pPr>
              <w:rPr>
                <w:sz w:val="18"/>
                <w:szCs w:val="18"/>
              </w:rPr>
            </w:pPr>
            <w:r w:rsidRPr="00B6337D">
              <w:rPr>
                <w:rFonts w:ascii="Helvetica" w:hAnsi="Helvetica"/>
                <w:color w:val="000000"/>
                <w:sz w:val="18"/>
                <w:szCs w:val="18"/>
              </w:rPr>
              <w:t>1*840</w:t>
            </w:r>
          </w:p>
        </w:tc>
        <w:tc>
          <w:tcPr>
            <w:tcW w:w="5445" w:type="dxa"/>
            <w:noWrap/>
            <w:vAlign w:val="center"/>
            <w:hideMark/>
          </w:tcPr>
          <w:p w14:paraId="336F72E0" w14:textId="77777777" w:rsidR="00B6337D" w:rsidRPr="00B6337D" w:rsidRDefault="00B6337D" w:rsidP="00B6337D">
            <w:pPr>
              <w:rPr>
                <w:rFonts w:ascii="Helvetica" w:hAnsi="Helvetica"/>
                <w:color w:val="000000"/>
                <w:sz w:val="18"/>
                <w:szCs w:val="18"/>
              </w:rPr>
            </w:pPr>
            <w:r w:rsidRPr="00B6337D">
              <w:rPr>
                <w:rFonts w:ascii="Helvetica" w:hAnsi="Helvetica"/>
                <w:color w:val="000000"/>
                <w:sz w:val="18"/>
                <w:szCs w:val="18"/>
              </w:rPr>
              <w:t>test set input data: traffic indices for 840 contiguous quarter-hours</w:t>
            </w:r>
          </w:p>
          <w:p w14:paraId="533DA6D8" w14:textId="5596C9C0" w:rsidR="00B6337D" w:rsidRPr="00C35DE8" w:rsidRDefault="00B6337D" w:rsidP="00B6337D">
            <w:pPr>
              <w:rPr>
                <w:sz w:val="18"/>
                <w:szCs w:val="18"/>
              </w:rPr>
            </w:pPr>
            <w:r w:rsidRPr="00B6337D">
              <w:rPr>
                <w:rFonts w:ascii="Helvetica" w:hAnsi="Helvetica"/>
                <w:color w:val="000000"/>
                <w:sz w:val="18"/>
                <w:szCs w:val="18"/>
              </w:rPr>
              <w:t>each element is a 36*48 matrix: 36 spatial locations by 48 features</w:t>
            </w:r>
          </w:p>
        </w:tc>
      </w:tr>
    </w:tbl>
    <w:p w14:paraId="6DC7C875" w14:textId="77777777" w:rsidR="00A2440D" w:rsidRDefault="00A2440D" w:rsidP="00A2440D">
      <w:pPr>
        <w:rPr>
          <w:b/>
          <w:bCs/>
        </w:rPr>
      </w:pPr>
    </w:p>
    <w:p w14:paraId="5D8BD205" w14:textId="77777777" w:rsidR="00A2440D" w:rsidRPr="00C35DE8" w:rsidRDefault="00A2440D" w:rsidP="00A2440D">
      <w:pPr>
        <w:rPr>
          <w:b/>
          <w:bCs/>
        </w:rPr>
      </w:pPr>
      <w:r w:rsidRPr="00C35DE8">
        <w:rPr>
          <w:b/>
          <w:bCs/>
        </w:rPr>
        <w:t>Citation</w:t>
      </w:r>
    </w:p>
    <w:p w14:paraId="5804F45D" w14:textId="77777777" w:rsidR="00A2440D" w:rsidRPr="00C35DE8" w:rsidRDefault="00A2440D" w:rsidP="00A2440D">
      <w:r w:rsidRPr="00C35DE8">
        <w:t>To use these datasets, please cite the papers:</w:t>
      </w:r>
    </w:p>
    <w:p w14:paraId="511F78DD" w14:textId="77777777" w:rsidR="00A2440D" w:rsidRPr="00C35DE8" w:rsidRDefault="00A2440D" w:rsidP="00A2440D">
      <w:r w:rsidRPr="00C35DE8">
        <w:t xml:space="preserve">Liang Zhao, Olga </w:t>
      </w:r>
      <w:proofErr w:type="spellStart"/>
      <w:r w:rsidRPr="00C35DE8">
        <w:t>Gkountouna</w:t>
      </w:r>
      <w:proofErr w:type="spellEnd"/>
      <w:r w:rsidRPr="00C35DE8">
        <w:t xml:space="preserve">, and Dieter </w:t>
      </w:r>
      <w:proofErr w:type="spellStart"/>
      <w:r w:rsidRPr="00C35DE8">
        <w:t>Pfoser</w:t>
      </w:r>
      <w:proofErr w:type="spellEnd"/>
      <w:r w:rsidRPr="00C35DE8">
        <w:t>. 2019. Spatial Auto-regressive Dependency Interpretable Learning Based on Spatial Topological Constraints. </w:t>
      </w:r>
      <w:r w:rsidRPr="00C35DE8">
        <w:rPr>
          <w:i/>
          <w:iCs/>
        </w:rPr>
        <w:t>ACM Trans. Spatial Algorithms Syst.</w:t>
      </w:r>
      <w:r w:rsidRPr="00C35DE8">
        <w:t xml:space="preserve"> 5, 3, Article 19 (August 2019), 28 pages. </w:t>
      </w:r>
      <w:proofErr w:type="spellStart"/>
      <w:proofErr w:type="gramStart"/>
      <w:r w:rsidRPr="00C35DE8">
        <w:t>DOI:https</w:t>
      </w:r>
      <w:proofErr w:type="spellEnd"/>
      <w:r w:rsidRPr="00C35DE8">
        <w:t>://doi.org/10.1145/3339823</w:t>
      </w:r>
      <w:proofErr w:type="gramEnd"/>
    </w:p>
    <w:p w14:paraId="2926438A" w14:textId="77777777" w:rsidR="00B6337D" w:rsidRDefault="00B6337D">
      <w:pPr>
        <w:rPr>
          <w:b/>
          <w:bCs/>
        </w:rPr>
      </w:pPr>
    </w:p>
    <w:p w14:paraId="239F46CA" w14:textId="3BF9DFF2" w:rsidR="00B6337D" w:rsidRDefault="00B6337D">
      <w:pPr>
        <w:rPr>
          <w:b/>
          <w:bCs/>
        </w:rPr>
      </w:pPr>
      <w:r w:rsidRPr="00B6337D">
        <w:rPr>
          <w:b/>
          <w:bCs/>
        </w:rPr>
        <w:lastRenderedPageBreak/>
        <w:t>Contact</w:t>
      </w:r>
    </w:p>
    <w:p w14:paraId="617AD4C0" w14:textId="52A222AF" w:rsidR="00B6337D" w:rsidRPr="00B6337D" w:rsidRDefault="00B6337D">
      <w:r w:rsidRPr="00B6337D">
        <w:t xml:space="preserve">Please contact Dr. Liang Zhao at </w:t>
      </w:r>
      <w:hyperlink r:id="rId6" w:history="1">
        <w:r w:rsidRPr="00D7266B">
          <w:rPr>
            <w:rStyle w:val="Hyperlink"/>
          </w:rPr>
          <w:t>liang.zhao@emory.edu</w:t>
        </w:r>
      </w:hyperlink>
      <w:r>
        <w:t>.</w:t>
      </w:r>
    </w:p>
    <w:sectPr w:rsidR="00B6337D" w:rsidRPr="00B6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34C31"/>
    <w:multiLevelType w:val="multilevel"/>
    <w:tmpl w:val="7D4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D03E4"/>
    <w:multiLevelType w:val="multilevel"/>
    <w:tmpl w:val="EE1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0D"/>
    <w:rsid w:val="005F1ACC"/>
    <w:rsid w:val="008D6A50"/>
    <w:rsid w:val="009E78DD"/>
    <w:rsid w:val="00A2440D"/>
    <w:rsid w:val="00B6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C4C92"/>
  <w15:chartTrackingRefBased/>
  <w15:docId w15:val="{B26AACDB-A8DD-2C4B-904C-B65AE2B5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40D"/>
    <w:rPr>
      <w:color w:val="0563C1" w:themeColor="hyperlink"/>
      <w:u w:val="single"/>
    </w:rPr>
  </w:style>
  <w:style w:type="table" w:styleId="TableGrid">
    <w:name w:val="Table Grid"/>
    <w:basedOn w:val="TableNormal"/>
    <w:uiPriority w:val="39"/>
    <w:rsid w:val="00A24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337D"/>
    <w:rPr>
      <w:color w:val="954F72" w:themeColor="followedHyperlink"/>
      <w:u w:val="single"/>
    </w:rPr>
  </w:style>
  <w:style w:type="character" w:styleId="Strong">
    <w:name w:val="Strong"/>
    <w:basedOn w:val="DefaultParagraphFont"/>
    <w:uiPriority w:val="22"/>
    <w:qFormat/>
    <w:rsid w:val="00B6337D"/>
    <w:rPr>
      <w:b/>
      <w:bCs/>
    </w:rPr>
  </w:style>
  <w:style w:type="character" w:styleId="UnresolvedMention">
    <w:name w:val="Unresolved Mention"/>
    <w:basedOn w:val="DefaultParagraphFont"/>
    <w:uiPriority w:val="99"/>
    <w:semiHidden/>
    <w:unhideWhenUsed/>
    <w:rsid w:val="00B6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2910">
      <w:bodyDiv w:val="1"/>
      <w:marLeft w:val="0"/>
      <w:marRight w:val="0"/>
      <w:marTop w:val="0"/>
      <w:marBottom w:val="0"/>
      <w:divBdr>
        <w:top w:val="none" w:sz="0" w:space="0" w:color="auto"/>
        <w:left w:val="none" w:sz="0" w:space="0" w:color="auto"/>
        <w:bottom w:val="none" w:sz="0" w:space="0" w:color="auto"/>
        <w:right w:val="none" w:sz="0" w:space="0" w:color="auto"/>
      </w:divBdr>
    </w:div>
    <w:div w:id="15863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ang.zhao@emory.edu" TargetMode="External"/><Relationship Id="rId5" Type="http://schemas.openxmlformats.org/officeDocument/2006/relationships/hyperlink" Target="http://mason.gmu.edu/~lzhao9/pages/dataset_pages/datasets/spatial/traffic_dataset.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Zhao, Liang</cp:lastModifiedBy>
  <cp:revision>2</cp:revision>
  <dcterms:created xsi:type="dcterms:W3CDTF">2020-11-18T04:43:00Z</dcterms:created>
  <dcterms:modified xsi:type="dcterms:W3CDTF">2020-11-18T04:47:00Z</dcterms:modified>
</cp:coreProperties>
</file>