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E2E9" w14:textId="77777777" w:rsidR="00AB6909" w:rsidRDefault="00AB6909" w:rsidP="00F43701">
      <w:pPr>
        <w:rPr>
          <w:rFonts w:ascii="Arial" w:hAnsi="Arial" w:cs="Arial"/>
        </w:rPr>
      </w:pPr>
    </w:p>
    <w:p w14:paraId="5E8CF3DD" w14:textId="7330EE46" w:rsidR="00F43701" w:rsidRDefault="00F43701" w:rsidP="00F43701">
      <w:pPr>
        <w:rPr>
          <w:rFonts w:ascii="Arial" w:hAnsi="Arial" w:cs="Arial"/>
        </w:rPr>
      </w:pPr>
      <w:r w:rsidRPr="00955BB7">
        <w:rPr>
          <w:rFonts w:ascii="Arial" w:hAnsi="Arial" w:cs="Arial"/>
        </w:rPr>
        <w:t>This dataset was used as a</w:t>
      </w:r>
      <w:r w:rsidR="00E4176A" w:rsidRPr="00955BB7">
        <w:rPr>
          <w:rFonts w:ascii="Arial" w:hAnsi="Arial" w:cs="Arial"/>
        </w:rPr>
        <w:t xml:space="preserve">n assessment </w:t>
      </w:r>
      <w:r w:rsidR="007277ED" w:rsidRPr="00955BB7">
        <w:rPr>
          <w:rFonts w:ascii="Arial" w:hAnsi="Arial" w:cs="Arial"/>
        </w:rPr>
        <w:t>in the final stage</w:t>
      </w:r>
      <w:r w:rsidR="00303672">
        <w:rPr>
          <w:rFonts w:ascii="Arial" w:hAnsi="Arial" w:cs="Arial"/>
        </w:rPr>
        <w:t xml:space="preserve"> of the application</w:t>
      </w:r>
      <w:r w:rsidR="007277ED" w:rsidRPr="00955BB7">
        <w:rPr>
          <w:rFonts w:ascii="Arial" w:hAnsi="Arial" w:cs="Arial"/>
        </w:rPr>
        <w:t xml:space="preserve"> </w:t>
      </w:r>
      <w:r w:rsidR="001E4D18">
        <w:rPr>
          <w:rFonts w:ascii="Arial" w:hAnsi="Arial" w:cs="Arial"/>
        </w:rPr>
        <w:t>for</w:t>
      </w:r>
      <w:r w:rsidR="007277ED" w:rsidRPr="00955BB7">
        <w:rPr>
          <w:rFonts w:ascii="Arial" w:hAnsi="Arial" w:cs="Arial"/>
        </w:rPr>
        <w:t xml:space="preserve"> the </w:t>
      </w:r>
      <w:proofErr w:type="spellStart"/>
      <w:r w:rsidR="007277ED" w:rsidRPr="00955BB7">
        <w:rPr>
          <w:rFonts w:ascii="Arial" w:hAnsi="Arial" w:cs="Arial"/>
        </w:rPr>
        <w:t>CooperVisio</w:t>
      </w:r>
      <w:r w:rsidR="00406731">
        <w:rPr>
          <w:rFonts w:ascii="Arial" w:hAnsi="Arial" w:cs="Arial"/>
        </w:rPr>
        <w:t>n</w:t>
      </w:r>
      <w:proofErr w:type="spellEnd"/>
      <w:r w:rsidR="004A4ED2">
        <w:rPr>
          <w:rFonts w:ascii="Arial" w:hAnsi="Arial" w:cs="Arial"/>
        </w:rPr>
        <w:t xml:space="preserve"> Commercial Analyst Role</w:t>
      </w:r>
      <w:r w:rsidR="00F54782">
        <w:rPr>
          <w:rFonts w:ascii="Arial" w:hAnsi="Arial" w:cs="Arial"/>
        </w:rPr>
        <w:t>.</w:t>
      </w:r>
      <w:r w:rsidR="00E159E4">
        <w:rPr>
          <w:rFonts w:ascii="Arial" w:hAnsi="Arial" w:cs="Arial"/>
        </w:rPr>
        <w:t xml:space="preserve"> </w:t>
      </w:r>
      <w:r w:rsidR="008C698F">
        <w:rPr>
          <w:rFonts w:ascii="Arial" w:hAnsi="Arial" w:cs="Arial"/>
        </w:rPr>
        <w:t xml:space="preserve">While it is a </w:t>
      </w:r>
      <w:r w:rsidR="007A6B2D">
        <w:rPr>
          <w:rFonts w:ascii="Arial" w:hAnsi="Arial" w:cs="Arial"/>
        </w:rPr>
        <w:t>mock dataset</w:t>
      </w:r>
      <w:r w:rsidR="00255EE0">
        <w:rPr>
          <w:rFonts w:ascii="Arial" w:hAnsi="Arial" w:cs="Arial"/>
        </w:rPr>
        <w:t xml:space="preserve">, </w:t>
      </w:r>
      <w:r w:rsidR="008B449D">
        <w:rPr>
          <w:rFonts w:ascii="Arial" w:hAnsi="Arial" w:cs="Arial"/>
        </w:rPr>
        <w:t xml:space="preserve">it </w:t>
      </w:r>
      <w:r w:rsidR="00C841CB">
        <w:rPr>
          <w:rFonts w:ascii="Arial" w:hAnsi="Arial" w:cs="Arial"/>
        </w:rPr>
        <w:t>has a sense</w:t>
      </w:r>
      <w:r w:rsidR="00FB18C1">
        <w:rPr>
          <w:rFonts w:ascii="Arial" w:hAnsi="Arial" w:cs="Arial"/>
        </w:rPr>
        <w:t xml:space="preserve"> of realistic</w:t>
      </w:r>
      <w:r w:rsidR="00E81AA5">
        <w:rPr>
          <w:rFonts w:ascii="Arial" w:hAnsi="Arial" w:cs="Arial"/>
        </w:rPr>
        <w:t xml:space="preserve"> </w:t>
      </w:r>
      <w:r w:rsidR="00D20F96">
        <w:rPr>
          <w:rFonts w:ascii="Arial" w:hAnsi="Arial" w:cs="Arial"/>
        </w:rPr>
        <w:t>scenarios</w:t>
      </w:r>
      <w:r w:rsidR="00AB6909">
        <w:rPr>
          <w:rFonts w:ascii="Arial" w:hAnsi="Arial" w:cs="Arial"/>
        </w:rPr>
        <w:t>.</w:t>
      </w:r>
      <w:r w:rsidR="00D53F87">
        <w:rPr>
          <w:rFonts w:ascii="Arial" w:hAnsi="Arial" w:cs="Arial"/>
        </w:rPr>
        <w:t xml:space="preserve"> The presentation</w:t>
      </w:r>
      <w:r w:rsidR="004351B8">
        <w:rPr>
          <w:rFonts w:ascii="Arial" w:hAnsi="Arial" w:cs="Arial"/>
        </w:rPr>
        <w:t xml:space="preserve"> I created</w:t>
      </w:r>
      <w:r w:rsidR="00D53F87">
        <w:rPr>
          <w:rFonts w:ascii="Arial" w:hAnsi="Arial" w:cs="Arial"/>
        </w:rPr>
        <w:t xml:space="preserve"> </w:t>
      </w:r>
      <w:r w:rsidR="00F77504">
        <w:rPr>
          <w:rFonts w:ascii="Arial" w:hAnsi="Arial" w:cs="Arial"/>
        </w:rPr>
        <w:t>was stated</w:t>
      </w:r>
      <w:r w:rsidR="001F17BE">
        <w:rPr>
          <w:rFonts w:ascii="Arial" w:hAnsi="Arial" w:cs="Arial"/>
        </w:rPr>
        <w:t xml:space="preserve"> to be the </w:t>
      </w:r>
      <w:r w:rsidR="005B37B6">
        <w:rPr>
          <w:rFonts w:ascii="Arial" w:hAnsi="Arial" w:cs="Arial"/>
        </w:rPr>
        <w:t>best</w:t>
      </w:r>
      <w:r w:rsidR="0072417B">
        <w:rPr>
          <w:rFonts w:ascii="Arial" w:hAnsi="Arial" w:cs="Arial"/>
        </w:rPr>
        <w:t xml:space="preserve"> out of all candidates</w:t>
      </w:r>
      <w:r w:rsidR="001A1795">
        <w:rPr>
          <w:rFonts w:ascii="Arial" w:hAnsi="Arial" w:cs="Arial"/>
        </w:rPr>
        <w:t>, enabling me to get an offer for the role.</w:t>
      </w:r>
    </w:p>
    <w:p w14:paraId="7B893880" w14:textId="77777777" w:rsidR="000D1FCC" w:rsidRDefault="000D1FCC" w:rsidP="00F43701">
      <w:pPr>
        <w:rPr>
          <w:rFonts w:ascii="Arial" w:hAnsi="Arial" w:cs="Arial"/>
        </w:rPr>
      </w:pPr>
    </w:p>
    <w:p w14:paraId="50A4E5DD" w14:textId="62DDE788" w:rsidR="000D1FCC" w:rsidRPr="00F1197C" w:rsidRDefault="000D1FCC" w:rsidP="00F43701">
      <w:pPr>
        <w:rPr>
          <w:rFonts w:ascii="Arial" w:hAnsi="Arial" w:cs="Arial"/>
          <w:b/>
          <w:bCs/>
        </w:rPr>
      </w:pPr>
      <w:r>
        <w:rPr>
          <w:rFonts w:ascii="Arial" w:hAnsi="Arial" w:cs="Arial"/>
          <w:b/>
          <w:bCs/>
        </w:rPr>
        <w:t>Figure 1</w:t>
      </w:r>
    </w:p>
    <w:p w14:paraId="3EBC07E2" w14:textId="06D0CE57" w:rsidR="00DA2091" w:rsidRPr="00955BB7" w:rsidRDefault="00DA2091" w:rsidP="00DA2091">
      <w:pPr>
        <w:rPr>
          <w:rFonts w:ascii="Arial" w:hAnsi="Arial" w:cs="Arial"/>
          <w:b/>
          <w:bCs/>
        </w:rPr>
      </w:pPr>
    </w:p>
    <w:p w14:paraId="2C950F92" w14:textId="253F20EF" w:rsidR="003A5303" w:rsidRDefault="00372F60" w:rsidP="00DA2091">
      <w:pPr>
        <w:rPr>
          <w:rFonts w:ascii="Arial" w:hAnsi="Arial" w:cs="Arial"/>
          <w:b/>
          <w:bCs/>
        </w:rPr>
      </w:pPr>
      <w:r w:rsidRPr="00955BB7">
        <w:rPr>
          <w:rFonts w:ascii="Arial" w:hAnsi="Arial" w:cs="Arial"/>
          <w:b/>
          <w:bCs/>
          <w:noProof/>
        </w:rPr>
        <w:drawing>
          <wp:inline distT="0" distB="0" distL="0" distR="0" wp14:anchorId="229C2205" wp14:editId="130AE4A7">
            <wp:extent cx="5731510" cy="3277235"/>
            <wp:effectExtent l="0" t="0" r="0" b="0"/>
            <wp:docPr id="559321999" name="Picture 2" descr="A spreadsheet with numbers and a green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21999" name="Picture 2" descr="A spreadsheet with numbers and a green and white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14:paraId="65A33168" w14:textId="77777777" w:rsidR="003475C4" w:rsidRDefault="003475C4" w:rsidP="00DA2091">
      <w:pPr>
        <w:rPr>
          <w:rFonts w:ascii="Arial" w:hAnsi="Arial" w:cs="Arial"/>
          <w:b/>
          <w:bCs/>
        </w:rPr>
      </w:pPr>
    </w:p>
    <w:p w14:paraId="117E4BA0" w14:textId="086E6439" w:rsidR="00C91629" w:rsidRDefault="009B0A69" w:rsidP="00DA2091">
      <w:pPr>
        <w:rPr>
          <w:rFonts w:ascii="Arial" w:hAnsi="Arial" w:cs="Arial"/>
        </w:rPr>
      </w:pPr>
      <w:r w:rsidRPr="001310C9">
        <w:rPr>
          <w:rFonts w:ascii="Arial" w:hAnsi="Arial" w:cs="Arial"/>
        </w:rPr>
        <w:t xml:space="preserve">Figure 1 is the </w:t>
      </w:r>
      <w:proofErr w:type="spellStart"/>
      <w:r w:rsidRPr="001310C9">
        <w:rPr>
          <w:rFonts w:ascii="Arial" w:hAnsi="Arial" w:cs="Arial"/>
        </w:rPr>
        <w:t>orginal</w:t>
      </w:r>
      <w:proofErr w:type="spellEnd"/>
      <w:r w:rsidRPr="001310C9">
        <w:rPr>
          <w:rFonts w:ascii="Arial" w:hAnsi="Arial" w:cs="Arial"/>
        </w:rPr>
        <w:t xml:space="preserve"> set of data</w:t>
      </w:r>
      <w:r w:rsidR="0048799A" w:rsidRPr="001310C9">
        <w:rPr>
          <w:rFonts w:ascii="Arial" w:hAnsi="Arial" w:cs="Arial"/>
        </w:rPr>
        <w:t>, which required immense</w:t>
      </w:r>
      <w:r w:rsidR="00207F4B" w:rsidRPr="001310C9">
        <w:rPr>
          <w:rFonts w:ascii="Arial" w:hAnsi="Arial" w:cs="Arial"/>
        </w:rPr>
        <w:t xml:space="preserve"> data cleaning as</w:t>
      </w:r>
      <w:r w:rsidR="0092737B" w:rsidRPr="001310C9">
        <w:rPr>
          <w:rFonts w:ascii="Arial" w:hAnsi="Arial" w:cs="Arial"/>
        </w:rPr>
        <w:t xml:space="preserve"> it was not feasible to analyse</w:t>
      </w:r>
      <w:r w:rsidR="00CF00C5" w:rsidRPr="001310C9">
        <w:rPr>
          <w:rFonts w:ascii="Arial" w:hAnsi="Arial" w:cs="Arial"/>
        </w:rPr>
        <w:t xml:space="preserve"> it at this point.</w:t>
      </w:r>
      <w:r w:rsidR="00715336" w:rsidRPr="001310C9">
        <w:rPr>
          <w:rFonts w:ascii="Arial" w:hAnsi="Arial" w:cs="Arial"/>
        </w:rPr>
        <w:t xml:space="preserve"> The</w:t>
      </w:r>
      <w:r w:rsidR="003D7A59" w:rsidRPr="001310C9">
        <w:rPr>
          <w:rFonts w:ascii="Arial" w:hAnsi="Arial" w:cs="Arial"/>
        </w:rPr>
        <w:t xml:space="preserve"> market </w:t>
      </w:r>
      <w:r w:rsidR="002A4013" w:rsidRPr="001310C9">
        <w:rPr>
          <w:rFonts w:ascii="Arial" w:hAnsi="Arial" w:cs="Arial"/>
        </w:rPr>
        <w:t>is split into</w:t>
      </w:r>
      <w:r w:rsidR="00573871" w:rsidRPr="001310C9">
        <w:rPr>
          <w:rFonts w:ascii="Arial" w:hAnsi="Arial" w:cs="Arial"/>
        </w:rPr>
        <w:t xml:space="preserve"> “Monthly” and “Daily</w:t>
      </w:r>
      <w:r w:rsidR="00882815" w:rsidRPr="001310C9">
        <w:rPr>
          <w:rFonts w:ascii="Arial" w:hAnsi="Arial" w:cs="Arial"/>
        </w:rPr>
        <w:t>” Type of Lens.</w:t>
      </w:r>
      <w:r w:rsidR="000242CD">
        <w:rPr>
          <w:rFonts w:ascii="Arial" w:hAnsi="Arial" w:cs="Arial"/>
        </w:rPr>
        <w:t xml:space="preserve"> Therefore, I </w:t>
      </w:r>
      <w:r w:rsidR="00C94BA5">
        <w:rPr>
          <w:rFonts w:ascii="Arial" w:hAnsi="Arial" w:cs="Arial"/>
        </w:rPr>
        <w:t xml:space="preserve">split the </w:t>
      </w:r>
      <w:r w:rsidR="002E10A4">
        <w:rPr>
          <w:rFonts w:ascii="Arial" w:hAnsi="Arial" w:cs="Arial"/>
        </w:rPr>
        <w:t>data into 2 excel</w:t>
      </w:r>
      <w:r w:rsidR="0099303A">
        <w:rPr>
          <w:rFonts w:ascii="Arial" w:hAnsi="Arial" w:cs="Arial"/>
        </w:rPr>
        <w:t xml:space="preserve"> workbooks</w:t>
      </w:r>
      <w:r w:rsidR="00306151">
        <w:rPr>
          <w:rFonts w:ascii="Arial" w:hAnsi="Arial" w:cs="Arial"/>
        </w:rPr>
        <w:t xml:space="preserve"> to analyse their performances </w:t>
      </w:r>
      <w:r w:rsidR="000C57F7">
        <w:rPr>
          <w:rFonts w:ascii="Arial" w:hAnsi="Arial" w:cs="Arial"/>
        </w:rPr>
        <w:t>individually and</w:t>
      </w:r>
      <w:r w:rsidR="00632968">
        <w:rPr>
          <w:rFonts w:ascii="Arial" w:hAnsi="Arial" w:cs="Arial"/>
        </w:rPr>
        <w:t xml:space="preserve"> </w:t>
      </w:r>
      <w:r w:rsidR="00EF47B7">
        <w:rPr>
          <w:rFonts w:ascii="Arial" w:hAnsi="Arial" w:cs="Arial"/>
        </w:rPr>
        <w:t>aggregated</w:t>
      </w:r>
      <w:r w:rsidR="00A133C5">
        <w:rPr>
          <w:rFonts w:ascii="Arial" w:hAnsi="Arial" w:cs="Arial"/>
        </w:rPr>
        <w:t xml:space="preserve"> the </w:t>
      </w:r>
      <w:r w:rsidR="009B5A76">
        <w:rPr>
          <w:rFonts w:ascii="Arial" w:hAnsi="Arial" w:cs="Arial"/>
        </w:rPr>
        <w:t>performances</w:t>
      </w:r>
      <w:r w:rsidR="00A133C5">
        <w:rPr>
          <w:rFonts w:ascii="Arial" w:hAnsi="Arial" w:cs="Arial"/>
        </w:rPr>
        <w:t xml:space="preserve"> within quarters</w:t>
      </w:r>
      <w:r w:rsidR="009B5A76">
        <w:rPr>
          <w:rFonts w:ascii="Arial" w:hAnsi="Arial" w:cs="Arial"/>
        </w:rPr>
        <w:t>.</w:t>
      </w:r>
    </w:p>
    <w:p w14:paraId="71FA959D" w14:textId="77777777" w:rsidR="00D7042B" w:rsidRDefault="00D7042B" w:rsidP="00DA2091">
      <w:pPr>
        <w:rPr>
          <w:rFonts w:ascii="Arial" w:hAnsi="Arial" w:cs="Arial"/>
        </w:rPr>
      </w:pPr>
    </w:p>
    <w:p w14:paraId="0859699F" w14:textId="77777777" w:rsidR="00D7042B" w:rsidRDefault="00D7042B" w:rsidP="00DA2091">
      <w:pPr>
        <w:rPr>
          <w:rFonts w:ascii="Arial" w:hAnsi="Arial" w:cs="Arial"/>
        </w:rPr>
      </w:pPr>
    </w:p>
    <w:p w14:paraId="4DDDB226" w14:textId="77777777" w:rsidR="00D7042B" w:rsidRDefault="00D7042B" w:rsidP="00DA2091">
      <w:pPr>
        <w:rPr>
          <w:rFonts w:ascii="Arial" w:hAnsi="Arial" w:cs="Arial"/>
        </w:rPr>
      </w:pPr>
    </w:p>
    <w:p w14:paraId="6AF84E1F" w14:textId="77777777" w:rsidR="00372F60" w:rsidRPr="00955BB7" w:rsidRDefault="00372F60" w:rsidP="00DA2091">
      <w:pPr>
        <w:rPr>
          <w:rFonts w:ascii="Arial" w:hAnsi="Arial" w:cs="Arial"/>
          <w:b/>
          <w:bCs/>
        </w:rPr>
      </w:pPr>
    </w:p>
    <w:p w14:paraId="2E5150ED" w14:textId="2442CF64" w:rsidR="00676269" w:rsidRDefault="00676269" w:rsidP="00DA2091">
      <w:pPr>
        <w:rPr>
          <w:rFonts w:ascii="Arial" w:hAnsi="Arial" w:cs="Arial"/>
          <w:b/>
          <w:bCs/>
        </w:rPr>
      </w:pPr>
    </w:p>
    <w:p w14:paraId="3E25311F" w14:textId="77777777" w:rsidR="00676269" w:rsidRDefault="00676269" w:rsidP="00DA2091">
      <w:pPr>
        <w:rPr>
          <w:rFonts w:ascii="Arial" w:hAnsi="Arial" w:cs="Arial"/>
          <w:b/>
          <w:bCs/>
        </w:rPr>
      </w:pPr>
    </w:p>
    <w:p w14:paraId="3E499883" w14:textId="77777777" w:rsidR="00F213E0" w:rsidRDefault="00F213E0" w:rsidP="00DA2091">
      <w:pPr>
        <w:rPr>
          <w:rFonts w:ascii="Arial" w:hAnsi="Arial" w:cs="Arial"/>
          <w:b/>
          <w:bCs/>
        </w:rPr>
      </w:pPr>
    </w:p>
    <w:p w14:paraId="20AF6F00" w14:textId="77777777" w:rsidR="00F213E0" w:rsidRDefault="00F213E0" w:rsidP="00DA2091">
      <w:pPr>
        <w:rPr>
          <w:rFonts w:ascii="Arial" w:hAnsi="Arial" w:cs="Arial"/>
          <w:b/>
          <w:bCs/>
        </w:rPr>
      </w:pPr>
    </w:p>
    <w:p w14:paraId="533E2E20" w14:textId="77777777" w:rsidR="00F213E0" w:rsidRDefault="00F213E0" w:rsidP="00DA2091">
      <w:pPr>
        <w:rPr>
          <w:rFonts w:ascii="Arial" w:hAnsi="Arial" w:cs="Arial"/>
          <w:b/>
          <w:bCs/>
        </w:rPr>
      </w:pPr>
    </w:p>
    <w:p w14:paraId="27B3548A" w14:textId="77777777" w:rsidR="00F213E0" w:rsidRDefault="00F213E0" w:rsidP="00DA2091">
      <w:pPr>
        <w:rPr>
          <w:rFonts w:ascii="Arial" w:hAnsi="Arial" w:cs="Arial"/>
          <w:b/>
          <w:bCs/>
        </w:rPr>
      </w:pPr>
    </w:p>
    <w:p w14:paraId="290DD13D" w14:textId="77777777" w:rsidR="00F213E0" w:rsidRDefault="00F213E0" w:rsidP="00DA2091">
      <w:pPr>
        <w:rPr>
          <w:rFonts w:ascii="Arial" w:hAnsi="Arial" w:cs="Arial"/>
          <w:b/>
          <w:bCs/>
        </w:rPr>
      </w:pPr>
    </w:p>
    <w:p w14:paraId="1399740A" w14:textId="77777777" w:rsidR="00F213E0" w:rsidRDefault="00F213E0" w:rsidP="00DA2091">
      <w:pPr>
        <w:rPr>
          <w:rFonts w:ascii="Arial" w:hAnsi="Arial" w:cs="Arial"/>
          <w:b/>
          <w:bCs/>
        </w:rPr>
      </w:pPr>
    </w:p>
    <w:p w14:paraId="43A9AD54" w14:textId="77777777" w:rsidR="00F213E0" w:rsidRDefault="00F213E0" w:rsidP="00DA2091">
      <w:pPr>
        <w:rPr>
          <w:rFonts w:ascii="Arial" w:hAnsi="Arial" w:cs="Arial"/>
          <w:b/>
          <w:bCs/>
        </w:rPr>
      </w:pPr>
    </w:p>
    <w:p w14:paraId="1273DD0A" w14:textId="77777777" w:rsidR="00005FF7" w:rsidRDefault="00005FF7" w:rsidP="00DA2091">
      <w:pPr>
        <w:rPr>
          <w:rFonts w:ascii="Arial" w:hAnsi="Arial" w:cs="Arial"/>
          <w:b/>
          <w:bCs/>
        </w:rPr>
      </w:pPr>
    </w:p>
    <w:p w14:paraId="4EED6A90" w14:textId="77777777" w:rsidR="00005FF7" w:rsidRDefault="00005FF7" w:rsidP="00DA2091">
      <w:pPr>
        <w:rPr>
          <w:rFonts w:ascii="Arial" w:hAnsi="Arial" w:cs="Arial"/>
          <w:b/>
          <w:bCs/>
        </w:rPr>
      </w:pPr>
    </w:p>
    <w:p w14:paraId="6734299E" w14:textId="77777777" w:rsidR="00005FF7" w:rsidRDefault="00005FF7" w:rsidP="00DA2091">
      <w:pPr>
        <w:rPr>
          <w:rFonts w:ascii="Arial" w:hAnsi="Arial" w:cs="Arial"/>
          <w:b/>
          <w:bCs/>
        </w:rPr>
      </w:pPr>
    </w:p>
    <w:p w14:paraId="05282BA1" w14:textId="77777777" w:rsidR="00005FF7" w:rsidRDefault="00005FF7" w:rsidP="00DA2091">
      <w:pPr>
        <w:rPr>
          <w:rFonts w:ascii="Arial" w:hAnsi="Arial" w:cs="Arial"/>
          <w:b/>
          <w:bCs/>
        </w:rPr>
      </w:pPr>
    </w:p>
    <w:p w14:paraId="37360A86" w14:textId="77777777" w:rsidR="00005FF7" w:rsidRDefault="00005FF7" w:rsidP="00DA2091">
      <w:pPr>
        <w:rPr>
          <w:rFonts w:ascii="Arial" w:hAnsi="Arial" w:cs="Arial"/>
          <w:b/>
          <w:bCs/>
        </w:rPr>
      </w:pPr>
    </w:p>
    <w:p w14:paraId="0F8880FD" w14:textId="77777777" w:rsidR="00005FF7" w:rsidRDefault="00005FF7" w:rsidP="00DA2091">
      <w:pPr>
        <w:rPr>
          <w:rFonts w:ascii="Arial" w:hAnsi="Arial" w:cs="Arial"/>
          <w:b/>
          <w:bCs/>
        </w:rPr>
      </w:pPr>
    </w:p>
    <w:p w14:paraId="3C13E627" w14:textId="77777777" w:rsidR="00C91629" w:rsidRPr="00955BB7" w:rsidRDefault="00C91629" w:rsidP="00DA2091">
      <w:pPr>
        <w:rPr>
          <w:rFonts w:ascii="Arial" w:hAnsi="Arial" w:cs="Arial"/>
          <w:b/>
          <w:bCs/>
        </w:rPr>
      </w:pPr>
    </w:p>
    <w:p w14:paraId="4E87432A" w14:textId="53E7AD1C" w:rsidR="00DA2091" w:rsidRDefault="00DA2091" w:rsidP="00DA2091">
      <w:pPr>
        <w:rPr>
          <w:rFonts w:ascii="Arial" w:hAnsi="Arial" w:cs="Arial"/>
          <w:b/>
          <w:bCs/>
          <w:u w:val="single"/>
        </w:rPr>
      </w:pPr>
      <w:r w:rsidRPr="00955BB7">
        <w:rPr>
          <w:rFonts w:ascii="Arial" w:hAnsi="Arial" w:cs="Arial"/>
          <w:b/>
          <w:bCs/>
          <w:u w:val="single"/>
        </w:rPr>
        <w:t>Monthly</w:t>
      </w:r>
      <w:r w:rsidR="003A28BC">
        <w:rPr>
          <w:rFonts w:ascii="Arial" w:hAnsi="Arial" w:cs="Arial"/>
          <w:b/>
          <w:bCs/>
          <w:u w:val="single"/>
        </w:rPr>
        <w:t xml:space="preserve"> Lens Market</w:t>
      </w:r>
    </w:p>
    <w:p w14:paraId="3206C3E7" w14:textId="77777777" w:rsidR="00F213E0" w:rsidRPr="00955BB7" w:rsidRDefault="00F213E0" w:rsidP="00DA2091">
      <w:pPr>
        <w:rPr>
          <w:rFonts w:ascii="Arial" w:hAnsi="Arial" w:cs="Arial"/>
          <w:b/>
          <w:bCs/>
          <w:u w:val="single"/>
        </w:rPr>
      </w:pPr>
    </w:p>
    <w:p w14:paraId="612B86D3" w14:textId="14874B9A" w:rsidR="005F496D" w:rsidRDefault="005F496D" w:rsidP="00DA2091">
      <w:pPr>
        <w:rPr>
          <w:rFonts w:ascii="Arial" w:hAnsi="Arial" w:cs="Arial"/>
          <w:b/>
          <w:bCs/>
          <w:u w:val="single"/>
        </w:rPr>
      </w:pPr>
    </w:p>
    <w:p w14:paraId="77522B8E" w14:textId="1E956472" w:rsidR="00661E29" w:rsidRDefault="003C736E" w:rsidP="00DA2091">
      <w:pPr>
        <w:rPr>
          <w:rFonts w:ascii="Arial" w:hAnsi="Arial" w:cs="Arial"/>
          <w:b/>
          <w:bCs/>
          <w:u w:val="single"/>
        </w:rPr>
      </w:pPr>
      <w:r>
        <w:rPr>
          <w:rFonts w:ascii="Arial" w:hAnsi="Arial" w:cs="Arial"/>
          <w:b/>
          <w:bCs/>
          <w:u w:val="single"/>
        </w:rPr>
        <w:t>Figure 2</w:t>
      </w:r>
    </w:p>
    <w:p w14:paraId="7ABC4D17" w14:textId="24E667E3" w:rsidR="00661E29" w:rsidRDefault="00661E29" w:rsidP="00DA2091">
      <w:pPr>
        <w:rPr>
          <w:rFonts w:ascii="Arial" w:hAnsi="Arial" w:cs="Arial"/>
          <w:b/>
          <w:bCs/>
          <w:u w:val="single"/>
        </w:rPr>
      </w:pPr>
      <w:r>
        <w:rPr>
          <w:rFonts w:ascii="Arial" w:hAnsi="Arial" w:cs="Arial"/>
          <w:b/>
          <w:bCs/>
          <w:noProof/>
          <w:u w:val="single"/>
        </w:rPr>
        <w:drawing>
          <wp:inline distT="0" distB="0" distL="0" distR="0" wp14:anchorId="362C451C" wp14:editId="77202F88">
            <wp:extent cx="4962144" cy="2061604"/>
            <wp:effectExtent l="0" t="0" r="3810" b="0"/>
            <wp:docPr id="1658303849" name="Picture 1658303849"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03849" name="Picture 1658303849" descr="A graph of a bar 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971586" cy="2065527"/>
                    </a:xfrm>
                    <a:prstGeom prst="rect">
                      <a:avLst/>
                    </a:prstGeom>
                  </pic:spPr>
                </pic:pic>
              </a:graphicData>
            </a:graphic>
          </wp:inline>
        </w:drawing>
      </w:r>
    </w:p>
    <w:p w14:paraId="398FB712" w14:textId="77777777" w:rsidR="00F85BD3" w:rsidRDefault="00F85BD3" w:rsidP="00DA2091">
      <w:pPr>
        <w:rPr>
          <w:rFonts w:ascii="Arial" w:hAnsi="Arial" w:cs="Arial"/>
          <w:b/>
          <w:bCs/>
          <w:u w:val="single"/>
        </w:rPr>
      </w:pPr>
    </w:p>
    <w:p w14:paraId="2D337919" w14:textId="6E7CE64D" w:rsidR="002E5A8E" w:rsidRDefault="009E6781" w:rsidP="00DA2091">
      <w:pPr>
        <w:rPr>
          <w:rFonts w:ascii="Arial" w:hAnsi="Arial" w:cs="Arial"/>
          <w:b/>
          <w:bCs/>
          <w:u w:val="single"/>
        </w:rPr>
      </w:pPr>
      <w:r>
        <w:rPr>
          <w:rFonts w:ascii="Arial" w:hAnsi="Arial" w:cs="Arial"/>
          <w:b/>
          <w:bCs/>
          <w:u w:val="single"/>
        </w:rPr>
        <w:t>Figure 3</w:t>
      </w:r>
    </w:p>
    <w:p w14:paraId="47C76F40" w14:textId="77777777" w:rsidR="00D7042B" w:rsidRDefault="00D7042B" w:rsidP="00DA2091">
      <w:pPr>
        <w:rPr>
          <w:rFonts w:ascii="Arial" w:hAnsi="Arial" w:cs="Arial"/>
          <w:b/>
          <w:bCs/>
          <w:u w:val="single"/>
        </w:rPr>
      </w:pPr>
    </w:p>
    <w:p w14:paraId="299DBE65" w14:textId="62CAEC2C" w:rsidR="002E5A8E" w:rsidRDefault="00F213E0" w:rsidP="00DA2091">
      <w:pPr>
        <w:rPr>
          <w:rFonts w:ascii="Arial" w:hAnsi="Arial" w:cs="Arial"/>
          <w:b/>
          <w:bCs/>
          <w:u w:val="single"/>
        </w:rPr>
      </w:pPr>
      <w:r>
        <w:rPr>
          <w:rFonts w:ascii="Arial" w:hAnsi="Arial" w:cs="Arial"/>
          <w:b/>
          <w:bCs/>
          <w:noProof/>
          <w:u w:val="single"/>
        </w:rPr>
        <w:drawing>
          <wp:inline distT="0" distB="0" distL="0" distR="0" wp14:anchorId="6531C1E2" wp14:editId="21EE22D7">
            <wp:extent cx="4035552" cy="2117174"/>
            <wp:effectExtent l="0" t="0" r="3175" b="3810"/>
            <wp:docPr id="2049244667" name="Picture 4"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4667" name="Picture 4" descr="A pie chart with numbers and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9425" cy="2119206"/>
                    </a:xfrm>
                    <a:prstGeom prst="rect">
                      <a:avLst/>
                    </a:prstGeom>
                  </pic:spPr>
                </pic:pic>
              </a:graphicData>
            </a:graphic>
          </wp:inline>
        </w:drawing>
      </w:r>
    </w:p>
    <w:p w14:paraId="03CBCF9D" w14:textId="256C0E11" w:rsidR="002E5A8E" w:rsidRDefault="002E5A8E" w:rsidP="00DA2091">
      <w:pPr>
        <w:rPr>
          <w:rFonts w:ascii="Arial" w:hAnsi="Arial" w:cs="Arial"/>
          <w:b/>
          <w:bCs/>
          <w:u w:val="single"/>
        </w:rPr>
      </w:pPr>
    </w:p>
    <w:p w14:paraId="3B8D2E76" w14:textId="77777777" w:rsidR="002E5A8E" w:rsidRPr="00955BB7" w:rsidRDefault="002E5A8E" w:rsidP="00DA2091">
      <w:pPr>
        <w:rPr>
          <w:rFonts w:ascii="Arial" w:hAnsi="Arial" w:cs="Arial"/>
          <w:b/>
          <w:bCs/>
          <w:u w:val="single"/>
        </w:rPr>
      </w:pPr>
    </w:p>
    <w:p w14:paraId="759718CF" w14:textId="40C4018E" w:rsidR="007C247E" w:rsidRDefault="00564FA1" w:rsidP="00DA2091">
      <w:pPr>
        <w:rPr>
          <w:rFonts w:ascii="Arial" w:hAnsi="Arial" w:cs="Arial"/>
        </w:rPr>
      </w:pPr>
      <w:proofErr w:type="spellStart"/>
      <w:r w:rsidRPr="00955BB7">
        <w:rPr>
          <w:rFonts w:ascii="Arial" w:hAnsi="Arial" w:cs="Arial"/>
        </w:rPr>
        <w:t>Biofinity</w:t>
      </w:r>
      <w:proofErr w:type="spellEnd"/>
      <w:r w:rsidRPr="00955BB7">
        <w:rPr>
          <w:rFonts w:ascii="Arial" w:hAnsi="Arial" w:cs="Arial"/>
        </w:rPr>
        <w:t xml:space="preserve"> Dominates all markets</w:t>
      </w:r>
      <w:r w:rsidR="00184D96" w:rsidRPr="00955BB7">
        <w:rPr>
          <w:rFonts w:ascii="Arial" w:hAnsi="Arial" w:cs="Arial"/>
        </w:rPr>
        <w:t xml:space="preserve">. </w:t>
      </w:r>
      <w:r w:rsidR="006A4AB2" w:rsidRPr="00955BB7">
        <w:rPr>
          <w:rFonts w:ascii="Arial" w:hAnsi="Arial" w:cs="Arial"/>
        </w:rPr>
        <w:t xml:space="preserve">In terms of Modality, </w:t>
      </w:r>
      <w:r w:rsidR="005D781D" w:rsidRPr="00955BB7">
        <w:rPr>
          <w:rFonts w:ascii="Arial" w:hAnsi="Arial" w:cs="Arial"/>
        </w:rPr>
        <w:t>S</w:t>
      </w:r>
      <w:r w:rsidR="005B13ED" w:rsidRPr="00955BB7">
        <w:rPr>
          <w:rFonts w:ascii="Arial" w:hAnsi="Arial" w:cs="Arial"/>
        </w:rPr>
        <w:t xml:space="preserve">phere and </w:t>
      </w:r>
      <w:proofErr w:type="spellStart"/>
      <w:r w:rsidR="005B13ED" w:rsidRPr="00955BB7">
        <w:rPr>
          <w:rFonts w:ascii="Arial" w:hAnsi="Arial" w:cs="Arial"/>
        </w:rPr>
        <w:t>Toric</w:t>
      </w:r>
      <w:proofErr w:type="spellEnd"/>
      <w:r w:rsidR="005B13ED" w:rsidRPr="00955BB7">
        <w:rPr>
          <w:rFonts w:ascii="Arial" w:hAnsi="Arial" w:cs="Arial"/>
        </w:rPr>
        <w:t xml:space="preserve"> are 40% which means Astigmatism, near-sightedness, farsightedness are the most common problems. Multifocal is the least common which means that Presbyopia is not common amongst these markets</w:t>
      </w:r>
      <w:r w:rsidR="006348DA" w:rsidRPr="00955BB7">
        <w:rPr>
          <w:rFonts w:ascii="Arial" w:hAnsi="Arial" w:cs="Arial"/>
        </w:rPr>
        <w:t xml:space="preserve"> but does not mean we should stop the supply.</w:t>
      </w:r>
    </w:p>
    <w:p w14:paraId="47BDF45B" w14:textId="77777777" w:rsidR="002461C1" w:rsidRDefault="002461C1" w:rsidP="00DA2091">
      <w:pPr>
        <w:rPr>
          <w:rFonts w:ascii="Arial" w:hAnsi="Arial" w:cs="Arial"/>
        </w:rPr>
      </w:pPr>
    </w:p>
    <w:p w14:paraId="35337BED" w14:textId="77777777" w:rsidR="00680E65" w:rsidRDefault="00680E65" w:rsidP="00DA2091">
      <w:pPr>
        <w:rPr>
          <w:rFonts w:ascii="Arial" w:hAnsi="Arial" w:cs="Arial"/>
        </w:rPr>
      </w:pPr>
    </w:p>
    <w:p w14:paraId="363E1FB0" w14:textId="77777777" w:rsidR="00680E65" w:rsidRDefault="00680E65" w:rsidP="00DA2091">
      <w:pPr>
        <w:rPr>
          <w:rFonts w:ascii="Arial" w:hAnsi="Arial" w:cs="Arial"/>
        </w:rPr>
      </w:pPr>
    </w:p>
    <w:p w14:paraId="5DC38466" w14:textId="77777777" w:rsidR="00680E65" w:rsidRDefault="00680E65" w:rsidP="00DA2091">
      <w:pPr>
        <w:rPr>
          <w:rFonts w:ascii="Arial" w:hAnsi="Arial" w:cs="Arial"/>
        </w:rPr>
      </w:pPr>
    </w:p>
    <w:p w14:paraId="1430A374" w14:textId="77777777" w:rsidR="00680E65" w:rsidRDefault="00680E65" w:rsidP="00DA2091">
      <w:pPr>
        <w:rPr>
          <w:rFonts w:ascii="Arial" w:hAnsi="Arial" w:cs="Arial"/>
        </w:rPr>
      </w:pPr>
    </w:p>
    <w:p w14:paraId="4C805204" w14:textId="77777777" w:rsidR="00680E65" w:rsidRDefault="00680E65" w:rsidP="00DA2091">
      <w:pPr>
        <w:rPr>
          <w:rFonts w:ascii="Arial" w:hAnsi="Arial" w:cs="Arial"/>
        </w:rPr>
      </w:pPr>
    </w:p>
    <w:p w14:paraId="6C0918E1" w14:textId="77777777" w:rsidR="00680E65" w:rsidRDefault="00680E65" w:rsidP="00DA2091">
      <w:pPr>
        <w:rPr>
          <w:rFonts w:ascii="Arial" w:hAnsi="Arial" w:cs="Arial"/>
        </w:rPr>
      </w:pPr>
    </w:p>
    <w:p w14:paraId="57A5F68B" w14:textId="77777777" w:rsidR="00680E65" w:rsidRDefault="00680E65" w:rsidP="00DA2091">
      <w:pPr>
        <w:rPr>
          <w:rFonts w:ascii="Arial" w:hAnsi="Arial" w:cs="Arial"/>
        </w:rPr>
      </w:pPr>
    </w:p>
    <w:p w14:paraId="5B5A8B47" w14:textId="77777777" w:rsidR="00680E65" w:rsidRDefault="00680E65" w:rsidP="00DA2091">
      <w:pPr>
        <w:rPr>
          <w:rFonts w:ascii="Arial" w:hAnsi="Arial" w:cs="Arial"/>
        </w:rPr>
      </w:pPr>
    </w:p>
    <w:p w14:paraId="3B21D449" w14:textId="77777777" w:rsidR="00680E65" w:rsidRDefault="00680E65" w:rsidP="00DA2091">
      <w:pPr>
        <w:rPr>
          <w:rFonts w:ascii="Arial" w:hAnsi="Arial" w:cs="Arial"/>
        </w:rPr>
      </w:pPr>
    </w:p>
    <w:p w14:paraId="0D589666" w14:textId="77777777" w:rsidR="00680E65" w:rsidRDefault="00680E65" w:rsidP="00DA2091">
      <w:pPr>
        <w:rPr>
          <w:rFonts w:ascii="Arial" w:hAnsi="Arial" w:cs="Arial"/>
        </w:rPr>
      </w:pPr>
    </w:p>
    <w:p w14:paraId="69414B15" w14:textId="77777777" w:rsidR="00680E65" w:rsidRDefault="00680E65" w:rsidP="00DA2091">
      <w:pPr>
        <w:rPr>
          <w:rFonts w:ascii="Arial" w:hAnsi="Arial" w:cs="Arial"/>
        </w:rPr>
      </w:pPr>
    </w:p>
    <w:p w14:paraId="1FB2D904" w14:textId="77777777" w:rsidR="00680E65" w:rsidRDefault="00680E65" w:rsidP="00DA2091">
      <w:pPr>
        <w:rPr>
          <w:rFonts w:ascii="Arial" w:hAnsi="Arial" w:cs="Arial"/>
        </w:rPr>
      </w:pPr>
    </w:p>
    <w:p w14:paraId="3DF9CD1B" w14:textId="77777777" w:rsidR="00680E65" w:rsidRDefault="00680E65" w:rsidP="00DA2091">
      <w:pPr>
        <w:rPr>
          <w:rFonts w:ascii="Arial" w:hAnsi="Arial" w:cs="Arial"/>
        </w:rPr>
      </w:pPr>
    </w:p>
    <w:p w14:paraId="7ABEF81A" w14:textId="77777777" w:rsidR="00680E65" w:rsidRDefault="00680E65" w:rsidP="00DA2091">
      <w:pPr>
        <w:rPr>
          <w:rFonts w:ascii="Arial" w:hAnsi="Arial" w:cs="Arial"/>
        </w:rPr>
      </w:pPr>
    </w:p>
    <w:p w14:paraId="52533589" w14:textId="77777777" w:rsidR="00EF4364" w:rsidRDefault="00EF4364" w:rsidP="00DA2091">
      <w:pPr>
        <w:rPr>
          <w:rFonts w:ascii="Arial" w:hAnsi="Arial" w:cs="Arial"/>
        </w:rPr>
      </w:pPr>
    </w:p>
    <w:p w14:paraId="5EF7BE1F" w14:textId="0E23CE5F" w:rsidR="00EF4364" w:rsidRDefault="00EF4364" w:rsidP="00DA2091">
      <w:pPr>
        <w:rPr>
          <w:rFonts w:ascii="Arial" w:hAnsi="Arial" w:cs="Arial"/>
        </w:rPr>
      </w:pPr>
      <w:r>
        <w:rPr>
          <w:rFonts w:ascii="Arial" w:hAnsi="Arial" w:cs="Arial"/>
        </w:rPr>
        <w:t>Figure 4</w:t>
      </w:r>
    </w:p>
    <w:p w14:paraId="28D36954" w14:textId="77777777" w:rsidR="000852F9" w:rsidRDefault="000852F9" w:rsidP="00DA2091">
      <w:pPr>
        <w:rPr>
          <w:rFonts w:ascii="Arial" w:hAnsi="Arial" w:cs="Arial"/>
        </w:rPr>
      </w:pPr>
    </w:p>
    <w:p w14:paraId="77EC44E6" w14:textId="48EFEFB6" w:rsidR="002461C1" w:rsidRDefault="00050BB2" w:rsidP="00DA2091">
      <w:pPr>
        <w:rPr>
          <w:rFonts w:ascii="Arial" w:hAnsi="Arial" w:cs="Arial"/>
        </w:rPr>
      </w:pPr>
      <w:r>
        <w:rPr>
          <w:rFonts w:ascii="Arial" w:hAnsi="Arial" w:cs="Arial"/>
          <w:noProof/>
          <w:u w:val="single"/>
        </w:rPr>
        <w:drawing>
          <wp:inline distT="0" distB="0" distL="0" distR="0" wp14:anchorId="37CC052A" wp14:editId="476BC11F">
            <wp:extent cx="4157472" cy="2355218"/>
            <wp:effectExtent l="0" t="0" r="0" b="0"/>
            <wp:docPr id="1394498498" name="Picture 6" descr="A pie char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98498" name="Picture 6" descr="A pie chart with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65673" cy="2359864"/>
                    </a:xfrm>
                    <a:prstGeom prst="rect">
                      <a:avLst/>
                    </a:prstGeom>
                  </pic:spPr>
                </pic:pic>
              </a:graphicData>
            </a:graphic>
          </wp:inline>
        </w:drawing>
      </w:r>
    </w:p>
    <w:p w14:paraId="319E9C24" w14:textId="77777777" w:rsidR="006E5EA7" w:rsidRPr="00955BB7" w:rsidRDefault="006E5EA7" w:rsidP="00DA2091">
      <w:pPr>
        <w:rPr>
          <w:rFonts w:ascii="Arial" w:hAnsi="Arial" w:cs="Arial"/>
        </w:rPr>
      </w:pPr>
    </w:p>
    <w:p w14:paraId="4C0B01DE" w14:textId="0EC3D79B" w:rsidR="00865D1A" w:rsidRDefault="007C247E" w:rsidP="00DA2091">
      <w:pPr>
        <w:rPr>
          <w:rFonts w:ascii="Arial" w:hAnsi="Arial" w:cs="Arial"/>
          <w:u w:val="single"/>
        </w:rPr>
      </w:pPr>
      <w:r w:rsidRPr="00955BB7">
        <w:rPr>
          <w:rFonts w:ascii="Arial" w:hAnsi="Arial" w:cs="Arial"/>
          <w:u w:val="single"/>
        </w:rPr>
        <w:t>Italy</w:t>
      </w:r>
    </w:p>
    <w:p w14:paraId="76E3E3D6" w14:textId="77777777" w:rsidR="001B0261" w:rsidRDefault="001B0261" w:rsidP="00DA2091">
      <w:pPr>
        <w:rPr>
          <w:rFonts w:ascii="Arial" w:hAnsi="Arial" w:cs="Arial"/>
          <w:u w:val="single"/>
        </w:rPr>
      </w:pPr>
    </w:p>
    <w:p w14:paraId="789F3B5F" w14:textId="0A672B37" w:rsidR="00244E29" w:rsidRDefault="00244E29" w:rsidP="00DA2091">
      <w:pPr>
        <w:rPr>
          <w:rFonts w:ascii="Arial" w:hAnsi="Arial" w:cs="Arial"/>
          <w:u w:val="single"/>
        </w:rPr>
      </w:pPr>
      <w:r>
        <w:rPr>
          <w:rFonts w:ascii="Arial" w:hAnsi="Arial" w:cs="Arial"/>
          <w:u w:val="single"/>
        </w:rPr>
        <w:t>Figure 5</w:t>
      </w:r>
    </w:p>
    <w:p w14:paraId="37A4DFBA" w14:textId="77777777" w:rsidR="006F6025" w:rsidRDefault="006F6025" w:rsidP="00DA2091">
      <w:pPr>
        <w:rPr>
          <w:rFonts w:ascii="Arial" w:hAnsi="Arial" w:cs="Arial"/>
          <w:u w:val="single"/>
        </w:rPr>
      </w:pPr>
    </w:p>
    <w:p w14:paraId="2C06EE80" w14:textId="20F85D99" w:rsidR="00661E29" w:rsidRDefault="00661E29" w:rsidP="00DA2091">
      <w:pPr>
        <w:rPr>
          <w:rFonts w:ascii="Arial" w:hAnsi="Arial" w:cs="Arial"/>
          <w:u w:val="single"/>
        </w:rPr>
      </w:pPr>
      <w:r>
        <w:rPr>
          <w:rFonts w:ascii="Arial" w:hAnsi="Arial" w:cs="Arial"/>
          <w:b/>
          <w:bCs/>
          <w:noProof/>
          <w:u w:val="single"/>
        </w:rPr>
        <w:drawing>
          <wp:inline distT="0" distB="0" distL="0" distR="0" wp14:anchorId="732B79CA" wp14:editId="65EC37F6">
            <wp:extent cx="5156200" cy="2341697"/>
            <wp:effectExtent l="0" t="0" r="0" b="0"/>
            <wp:docPr id="2140721306"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21306" name="Picture 1" descr="A graph with blue squares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1030" cy="2357515"/>
                    </a:xfrm>
                    <a:prstGeom prst="rect">
                      <a:avLst/>
                    </a:prstGeom>
                  </pic:spPr>
                </pic:pic>
              </a:graphicData>
            </a:graphic>
          </wp:inline>
        </w:drawing>
      </w:r>
    </w:p>
    <w:p w14:paraId="67AC70F5" w14:textId="77777777" w:rsidR="00865D1A" w:rsidRPr="00955BB7" w:rsidRDefault="00865D1A" w:rsidP="00DA2091">
      <w:pPr>
        <w:rPr>
          <w:rFonts w:ascii="Arial" w:hAnsi="Arial" w:cs="Arial"/>
          <w:u w:val="single"/>
        </w:rPr>
      </w:pPr>
    </w:p>
    <w:p w14:paraId="4837593C" w14:textId="6E95DD01" w:rsidR="00453F1E" w:rsidRPr="00955BB7" w:rsidRDefault="00CE3E86" w:rsidP="00DA2091">
      <w:pPr>
        <w:rPr>
          <w:rFonts w:ascii="Arial" w:hAnsi="Arial" w:cs="Arial"/>
        </w:rPr>
      </w:pPr>
      <w:r w:rsidRPr="00955BB7">
        <w:rPr>
          <w:rFonts w:ascii="Arial" w:hAnsi="Arial" w:cs="Arial"/>
        </w:rPr>
        <w:t>They hold the lowest contribution to our sales</w:t>
      </w:r>
      <w:r w:rsidR="00042544" w:rsidRPr="00955BB7">
        <w:rPr>
          <w:rFonts w:ascii="Arial" w:hAnsi="Arial" w:cs="Arial"/>
        </w:rPr>
        <w:t>, only 9%</w:t>
      </w:r>
      <w:r w:rsidR="00453F1E" w:rsidRPr="00955BB7">
        <w:rPr>
          <w:rFonts w:ascii="Arial" w:hAnsi="Arial" w:cs="Arial"/>
        </w:rPr>
        <w:t>.</w:t>
      </w:r>
      <w:r w:rsidR="006527AE">
        <w:rPr>
          <w:rFonts w:ascii="Arial" w:hAnsi="Arial" w:cs="Arial"/>
        </w:rPr>
        <w:t>[See Figure 4</w:t>
      </w:r>
      <w:r w:rsidR="00451DBF">
        <w:rPr>
          <w:rFonts w:ascii="Arial" w:hAnsi="Arial" w:cs="Arial"/>
        </w:rPr>
        <w:t>]</w:t>
      </w:r>
    </w:p>
    <w:p w14:paraId="21C7C714" w14:textId="290EEE1F" w:rsidR="00161AB3" w:rsidRPr="00955BB7" w:rsidRDefault="00453F1E" w:rsidP="00DA2091">
      <w:pPr>
        <w:rPr>
          <w:rFonts w:ascii="Arial" w:hAnsi="Arial" w:cs="Arial"/>
        </w:rPr>
      </w:pPr>
      <w:r w:rsidRPr="00955BB7">
        <w:rPr>
          <w:rFonts w:ascii="Arial" w:hAnsi="Arial" w:cs="Arial"/>
        </w:rPr>
        <w:t xml:space="preserve">This could be because there is a large supply of </w:t>
      </w:r>
      <w:proofErr w:type="spellStart"/>
      <w:r w:rsidRPr="00955BB7">
        <w:rPr>
          <w:rFonts w:ascii="Arial" w:hAnsi="Arial" w:cs="Arial"/>
        </w:rPr>
        <w:t>Proclear</w:t>
      </w:r>
      <w:proofErr w:type="spellEnd"/>
      <w:r w:rsidRPr="00955BB7">
        <w:rPr>
          <w:rFonts w:ascii="Arial" w:hAnsi="Arial" w:cs="Arial"/>
        </w:rPr>
        <w:t xml:space="preserve">, and Italians </w:t>
      </w:r>
      <w:proofErr w:type="gramStart"/>
      <w:r w:rsidRPr="00955BB7">
        <w:rPr>
          <w:rFonts w:ascii="Arial" w:hAnsi="Arial" w:cs="Arial"/>
        </w:rPr>
        <w:t>actually prefer</w:t>
      </w:r>
      <w:proofErr w:type="gramEnd"/>
      <w:r w:rsidRPr="00955BB7">
        <w:rPr>
          <w:rFonts w:ascii="Arial" w:hAnsi="Arial" w:cs="Arial"/>
        </w:rPr>
        <w:t xml:space="preserve"> </w:t>
      </w:r>
      <w:proofErr w:type="spellStart"/>
      <w:r w:rsidRPr="00955BB7">
        <w:rPr>
          <w:rFonts w:ascii="Arial" w:hAnsi="Arial" w:cs="Arial"/>
        </w:rPr>
        <w:t>Biofinity</w:t>
      </w:r>
      <w:proofErr w:type="spellEnd"/>
      <w:r w:rsidRPr="00955BB7">
        <w:rPr>
          <w:rFonts w:ascii="Arial" w:hAnsi="Arial" w:cs="Arial"/>
        </w:rPr>
        <w:t>, which is how we can improve that.</w:t>
      </w:r>
    </w:p>
    <w:p w14:paraId="49462811" w14:textId="4A22F0DD" w:rsidR="00B85EB7" w:rsidRDefault="00BB6532" w:rsidP="00DA2091">
      <w:pPr>
        <w:rPr>
          <w:rFonts w:ascii="Arial" w:hAnsi="Arial" w:cs="Arial"/>
        </w:rPr>
      </w:pPr>
      <w:r>
        <w:rPr>
          <w:rFonts w:ascii="Arial" w:hAnsi="Arial" w:cs="Arial"/>
          <w:noProof/>
        </w:rPr>
        <w:lastRenderedPageBreak/>
        <w:drawing>
          <wp:inline distT="0" distB="0" distL="0" distR="0" wp14:anchorId="397F1BFD" wp14:editId="08FE3630">
            <wp:extent cx="4804756" cy="2784054"/>
            <wp:effectExtent l="0" t="0" r="0" b="0"/>
            <wp:docPr id="476757588"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57588" name="Picture 7" descr="A pie chart with different colored circ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4421" cy="2789654"/>
                    </a:xfrm>
                    <a:prstGeom prst="rect">
                      <a:avLst/>
                    </a:prstGeom>
                  </pic:spPr>
                </pic:pic>
              </a:graphicData>
            </a:graphic>
          </wp:inline>
        </w:drawing>
      </w:r>
    </w:p>
    <w:p w14:paraId="6120AA59" w14:textId="77777777" w:rsidR="00BA50D0" w:rsidRDefault="00BA50D0" w:rsidP="00DA2091">
      <w:pPr>
        <w:rPr>
          <w:rFonts w:ascii="Arial" w:hAnsi="Arial" w:cs="Arial"/>
        </w:rPr>
      </w:pPr>
    </w:p>
    <w:p w14:paraId="6F02824B" w14:textId="77777777" w:rsidR="00BB6532" w:rsidRPr="00955BB7" w:rsidRDefault="00BB6532" w:rsidP="00DA2091">
      <w:pPr>
        <w:rPr>
          <w:rFonts w:ascii="Arial" w:hAnsi="Arial" w:cs="Arial"/>
        </w:rPr>
      </w:pPr>
    </w:p>
    <w:p w14:paraId="0AB41CCC" w14:textId="7A670C5D" w:rsidR="006B3DC7" w:rsidRPr="00955BB7" w:rsidRDefault="006B3DC7" w:rsidP="00DA2091">
      <w:pPr>
        <w:rPr>
          <w:rFonts w:ascii="Arial" w:hAnsi="Arial" w:cs="Arial"/>
        </w:rPr>
      </w:pPr>
      <w:r w:rsidRPr="00955BB7">
        <w:rPr>
          <w:rFonts w:ascii="Arial" w:hAnsi="Arial" w:cs="Arial"/>
        </w:rPr>
        <w:t xml:space="preserve">We can focus on </w:t>
      </w:r>
      <w:r w:rsidR="0084749B" w:rsidRPr="00955BB7">
        <w:rPr>
          <w:rFonts w:ascii="Arial" w:hAnsi="Arial" w:cs="Arial"/>
        </w:rPr>
        <w:t xml:space="preserve">distributing </w:t>
      </w:r>
      <w:proofErr w:type="spellStart"/>
      <w:r w:rsidR="0084749B" w:rsidRPr="00881AD1">
        <w:rPr>
          <w:rFonts w:ascii="Arial" w:hAnsi="Arial" w:cs="Arial"/>
          <w:b/>
          <w:bCs/>
        </w:rPr>
        <w:t>Biofinity</w:t>
      </w:r>
      <w:proofErr w:type="spellEnd"/>
      <w:r w:rsidR="0084749B" w:rsidRPr="00881AD1">
        <w:rPr>
          <w:rFonts w:ascii="Arial" w:hAnsi="Arial" w:cs="Arial"/>
          <w:b/>
          <w:bCs/>
        </w:rPr>
        <w:t xml:space="preserve"> </w:t>
      </w:r>
      <w:r w:rsidR="00A96851" w:rsidRPr="00881AD1">
        <w:rPr>
          <w:rFonts w:ascii="Arial" w:hAnsi="Arial" w:cs="Arial"/>
          <w:b/>
          <w:bCs/>
        </w:rPr>
        <w:t xml:space="preserve">Sphere, </w:t>
      </w:r>
      <w:proofErr w:type="spellStart"/>
      <w:r w:rsidR="00A81D27" w:rsidRPr="00881AD1">
        <w:rPr>
          <w:rFonts w:ascii="Arial" w:hAnsi="Arial" w:cs="Arial"/>
          <w:b/>
          <w:bCs/>
        </w:rPr>
        <w:t>Toric</w:t>
      </w:r>
      <w:proofErr w:type="spellEnd"/>
      <w:r w:rsidR="003528AA" w:rsidRPr="00881AD1">
        <w:rPr>
          <w:rFonts w:ascii="Arial" w:hAnsi="Arial" w:cs="Arial"/>
          <w:b/>
          <w:bCs/>
        </w:rPr>
        <w:t>,</w:t>
      </w:r>
      <w:r w:rsidR="005D781D" w:rsidRPr="00881AD1">
        <w:rPr>
          <w:rFonts w:ascii="Arial" w:hAnsi="Arial" w:cs="Arial"/>
          <w:b/>
          <w:bCs/>
        </w:rPr>
        <w:t xml:space="preserve"> and</w:t>
      </w:r>
      <w:r w:rsidR="00A81D27" w:rsidRPr="00881AD1">
        <w:rPr>
          <w:rFonts w:ascii="Arial" w:hAnsi="Arial" w:cs="Arial"/>
          <w:b/>
          <w:bCs/>
        </w:rPr>
        <w:t xml:space="preserve"> </w:t>
      </w:r>
      <w:proofErr w:type="spellStart"/>
      <w:r w:rsidR="00A81D27" w:rsidRPr="00881AD1">
        <w:rPr>
          <w:rFonts w:ascii="Arial" w:hAnsi="Arial" w:cs="Arial"/>
          <w:b/>
          <w:bCs/>
        </w:rPr>
        <w:t>Proclear</w:t>
      </w:r>
      <w:proofErr w:type="spellEnd"/>
      <w:r w:rsidR="00A81D27" w:rsidRPr="00881AD1">
        <w:rPr>
          <w:rFonts w:ascii="Arial" w:hAnsi="Arial" w:cs="Arial"/>
          <w:b/>
          <w:bCs/>
        </w:rPr>
        <w:t xml:space="preserve"> Multifocal</w:t>
      </w:r>
      <w:r w:rsidR="001154C4" w:rsidRPr="00955BB7">
        <w:rPr>
          <w:rFonts w:ascii="Arial" w:hAnsi="Arial" w:cs="Arial"/>
        </w:rPr>
        <w:t xml:space="preserve"> </w:t>
      </w:r>
      <w:r w:rsidR="00E52EA0" w:rsidRPr="00955BB7">
        <w:rPr>
          <w:rFonts w:ascii="Arial" w:hAnsi="Arial" w:cs="Arial"/>
        </w:rPr>
        <w:t>to</w:t>
      </w:r>
      <w:r w:rsidR="001154C4" w:rsidRPr="00955BB7">
        <w:rPr>
          <w:rFonts w:ascii="Arial" w:hAnsi="Arial" w:cs="Arial"/>
        </w:rPr>
        <w:t xml:space="preserve"> maximize our current sales.</w:t>
      </w:r>
      <w:r w:rsidR="003528AA" w:rsidRPr="00955BB7">
        <w:rPr>
          <w:rFonts w:ascii="Arial" w:hAnsi="Arial" w:cs="Arial"/>
        </w:rPr>
        <w:t xml:space="preserve"> In the future we should distribute </w:t>
      </w:r>
      <w:proofErr w:type="spellStart"/>
      <w:r w:rsidR="003528AA" w:rsidRPr="00955BB7">
        <w:rPr>
          <w:rFonts w:ascii="Arial" w:hAnsi="Arial" w:cs="Arial"/>
        </w:rPr>
        <w:t>Biofinity</w:t>
      </w:r>
      <w:proofErr w:type="spellEnd"/>
      <w:r w:rsidR="003528AA" w:rsidRPr="00955BB7">
        <w:rPr>
          <w:rFonts w:ascii="Arial" w:hAnsi="Arial" w:cs="Arial"/>
        </w:rPr>
        <w:t xml:space="preserve"> Multifocal</w:t>
      </w:r>
    </w:p>
    <w:p w14:paraId="2995AAC1" w14:textId="77777777" w:rsidR="00F719EF" w:rsidRPr="00955BB7" w:rsidRDefault="00F719EF" w:rsidP="00DA2091">
      <w:pPr>
        <w:rPr>
          <w:rFonts w:ascii="Arial" w:hAnsi="Arial" w:cs="Arial"/>
        </w:rPr>
      </w:pPr>
    </w:p>
    <w:p w14:paraId="629AF5D1" w14:textId="19C904BB" w:rsidR="00B85EB7" w:rsidRPr="00B603C1" w:rsidRDefault="00F719EF" w:rsidP="00DA2091">
      <w:pPr>
        <w:rPr>
          <w:rFonts w:ascii="Arial" w:hAnsi="Arial" w:cs="Arial"/>
          <w:sz w:val="32"/>
          <w:szCs w:val="32"/>
          <w:u w:val="single"/>
        </w:rPr>
      </w:pPr>
      <w:r w:rsidRPr="00B603C1">
        <w:rPr>
          <w:rFonts w:ascii="Arial" w:hAnsi="Arial" w:cs="Arial"/>
          <w:sz w:val="32"/>
          <w:szCs w:val="32"/>
          <w:u w:val="single"/>
        </w:rPr>
        <w:t>Spain</w:t>
      </w:r>
    </w:p>
    <w:p w14:paraId="384D168A" w14:textId="77777777" w:rsidR="0002287A" w:rsidRDefault="0002287A" w:rsidP="00DA2091">
      <w:pPr>
        <w:rPr>
          <w:rFonts w:ascii="Arial" w:hAnsi="Arial" w:cs="Arial"/>
          <w:u w:val="single"/>
        </w:rPr>
      </w:pPr>
    </w:p>
    <w:p w14:paraId="29F14AAD" w14:textId="77777777" w:rsidR="00450262" w:rsidRDefault="00450262" w:rsidP="00DA2091">
      <w:pPr>
        <w:rPr>
          <w:rFonts w:ascii="Arial" w:hAnsi="Arial" w:cs="Arial"/>
          <w:u w:val="single"/>
        </w:rPr>
      </w:pPr>
    </w:p>
    <w:p w14:paraId="7CF37071" w14:textId="7D596ED4" w:rsidR="00450262" w:rsidRDefault="00C60F47" w:rsidP="00DA2091">
      <w:pPr>
        <w:rPr>
          <w:rFonts w:ascii="Arial" w:hAnsi="Arial" w:cs="Arial"/>
          <w:u w:val="single"/>
        </w:rPr>
      </w:pPr>
      <w:r>
        <w:rPr>
          <w:rFonts w:ascii="Arial" w:hAnsi="Arial" w:cs="Arial"/>
          <w:noProof/>
          <w:u w:val="single"/>
        </w:rPr>
        <w:drawing>
          <wp:inline distT="0" distB="0" distL="0" distR="0" wp14:anchorId="6AFDBBD1" wp14:editId="04EEA6AD">
            <wp:extent cx="5731510" cy="2543810"/>
            <wp:effectExtent l="0" t="0" r="0" b="0"/>
            <wp:docPr id="1226922713"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22713" name="Picture 8" descr="A graph of different colored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6B559906" w14:textId="7611395C" w:rsidR="00433A83" w:rsidRDefault="00433A83" w:rsidP="00DA2091">
      <w:pPr>
        <w:rPr>
          <w:rFonts w:ascii="Arial" w:hAnsi="Arial" w:cs="Arial"/>
          <w:u w:val="single"/>
        </w:rPr>
      </w:pPr>
    </w:p>
    <w:p w14:paraId="7DBB3BC2" w14:textId="77777777" w:rsidR="00622F08" w:rsidRPr="00955BB7" w:rsidRDefault="00622F08" w:rsidP="00DA2091">
      <w:pPr>
        <w:rPr>
          <w:rFonts w:ascii="Arial" w:hAnsi="Arial" w:cs="Arial"/>
          <w:u w:val="single"/>
        </w:rPr>
      </w:pPr>
    </w:p>
    <w:p w14:paraId="4F73CDC0" w14:textId="54989CC4" w:rsidR="0066157E" w:rsidRPr="00955BB7" w:rsidRDefault="00161AB3" w:rsidP="00DA2091">
      <w:pPr>
        <w:rPr>
          <w:rFonts w:ascii="Arial" w:hAnsi="Arial" w:cs="Arial"/>
        </w:rPr>
      </w:pPr>
      <w:r w:rsidRPr="00955BB7">
        <w:rPr>
          <w:rFonts w:ascii="Arial" w:hAnsi="Arial" w:cs="Arial"/>
        </w:rPr>
        <w:t>Spain is the highest with 39%</w:t>
      </w:r>
      <w:r w:rsidR="00625D09">
        <w:rPr>
          <w:rFonts w:ascii="Arial" w:hAnsi="Arial" w:cs="Arial"/>
        </w:rPr>
        <w:t xml:space="preserve">[See Figure </w:t>
      </w:r>
      <w:r w:rsidR="00C60F47">
        <w:rPr>
          <w:rFonts w:ascii="Arial" w:hAnsi="Arial" w:cs="Arial"/>
        </w:rPr>
        <w:t>4</w:t>
      </w:r>
      <w:r w:rsidR="00D038A2">
        <w:rPr>
          <w:rFonts w:ascii="Arial" w:hAnsi="Arial" w:cs="Arial"/>
        </w:rPr>
        <w:t>]</w:t>
      </w:r>
      <w:r w:rsidR="00AB547B">
        <w:rPr>
          <w:rFonts w:ascii="Arial" w:hAnsi="Arial" w:cs="Arial"/>
        </w:rPr>
        <w:t>.</w:t>
      </w:r>
      <w:r w:rsidR="003C5D1F">
        <w:rPr>
          <w:rFonts w:ascii="Arial" w:hAnsi="Arial" w:cs="Arial"/>
        </w:rPr>
        <w:t xml:space="preserve"> </w:t>
      </w:r>
      <w:proofErr w:type="spellStart"/>
      <w:r w:rsidRPr="00955BB7">
        <w:rPr>
          <w:rFonts w:ascii="Arial" w:hAnsi="Arial" w:cs="Arial"/>
        </w:rPr>
        <w:t>Biofinity</w:t>
      </w:r>
      <w:proofErr w:type="spellEnd"/>
      <w:r w:rsidRPr="00955BB7">
        <w:rPr>
          <w:rFonts w:ascii="Arial" w:hAnsi="Arial" w:cs="Arial"/>
        </w:rPr>
        <w:t xml:space="preserve"> still </w:t>
      </w:r>
      <w:r w:rsidR="00863EB4" w:rsidRPr="00955BB7">
        <w:rPr>
          <w:rFonts w:ascii="Arial" w:hAnsi="Arial" w:cs="Arial"/>
        </w:rPr>
        <w:t>dominates</w:t>
      </w:r>
      <w:r w:rsidR="0028475A" w:rsidRPr="00955BB7">
        <w:rPr>
          <w:rFonts w:ascii="Arial" w:hAnsi="Arial" w:cs="Arial"/>
        </w:rPr>
        <w:t xml:space="preserve"> and is considered our cash cow.</w:t>
      </w:r>
      <w:r w:rsidR="00934825">
        <w:rPr>
          <w:rFonts w:ascii="Arial" w:hAnsi="Arial" w:cs="Arial"/>
        </w:rPr>
        <w:t xml:space="preserve"> </w:t>
      </w:r>
      <w:r w:rsidR="00374B82" w:rsidRPr="00955BB7">
        <w:rPr>
          <w:rFonts w:ascii="Arial" w:hAnsi="Arial" w:cs="Arial"/>
        </w:rPr>
        <w:t xml:space="preserve">To maximize sales in </w:t>
      </w:r>
      <w:r w:rsidR="00365B14" w:rsidRPr="00955BB7">
        <w:rPr>
          <w:rFonts w:ascii="Arial" w:hAnsi="Arial" w:cs="Arial"/>
        </w:rPr>
        <w:t>Spain</w:t>
      </w:r>
      <w:r w:rsidR="00D00299" w:rsidRPr="00955BB7">
        <w:rPr>
          <w:rFonts w:ascii="Arial" w:hAnsi="Arial" w:cs="Arial"/>
        </w:rPr>
        <w:t xml:space="preserve">, we should focus on using </w:t>
      </w:r>
      <w:proofErr w:type="spellStart"/>
      <w:r w:rsidR="00D00299" w:rsidRPr="00955BB7">
        <w:rPr>
          <w:rFonts w:ascii="Arial" w:hAnsi="Arial" w:cs="Arial"/>
        </w:rPr>
        <w:t>Biofinity</w:t>
      </w:r>
      <w:proofErr w:type="spellEnd"/>
      <w:r w:rsidR="0083448F" w:rsidRPr="00955BB7">
        <w:rPr>
          <w:rFonts w:ascii="Arial" w:hAnsi="Arial" w:cs="Arial"/>
        </w:rPr>
        <w:t>.</w:t>
      </w:r>
      <w:r w:rsidR="00354231">
        <w:rPr>
          <w:rFonts w:ascii="Arial" w:hAnsi="Arial" w:cs="Arial"/>
        </w:rPr>
        <w:t xml:space="preserve"> </w:t>
      </w:r>
      <w:r w:rsidR="00863EB4" w:rsidRPr="00955BB7">
        <w:rPr>
          <w:rFonts w:ascii="Arial" w:hAnsi="Arial" w:cs="Arial"/>
        </w:rPr>
        <w:t>Without COVID-19, it could potentially reach</w:t>
      </w:r>
      <w:r w:rsidR="00146F7F">
        <w:rPr>
          <w:rFonts w:ascii="Arial" w:hAnsi="Arial" w:cs="Arial"/>
        </w:rPr>
        <w:t xml:space="preserve"> a combined</w:t>
      </w:r>
      <w:r w:rsidR="00F47F85" w:rsidRPr="00955BB7">
        <w:rPr>
          <w:rFonts w:ascii="Arial" w:hAnsi="Arial" w:cs="Arial"/>
        </w:rPr>
        <w:t xml:space="preserve"> 32 million </w:t>
      </w:r>
      <w:r w:rsidR="00B663EF">
        <w:rPr>
          <w:rFonts w:ascii="Arial" w:hAnsi="Arial" w:cs="Arial"/>
        </w:rPr>
        <w:t xml:space="preserve">in </w:t>
      </w:r>
      <w:r w:rsidR="00F47F85" w:rsidRPr="00955BB7">
        <w:rPr>
          <w:rFonts w:ascii="Arial" w:hAnsi="Arial" w:cs="Arial"/>
        </w:rPr>
        <w:t>sales</w:t>
      </w:r>
      <w:r w:rsidR="0087107E" w:rsidRPr="00955BB7">
        <w:rPr>
          <w:rFonts w:ascii="Arial" w:hAnsi="Arial" w:cs="Arial"/>
        </w:rPr>
        <w:t xml:space="preserve"> in 2022</w:t>
      </w:r>
      <w:r w:rsidR="004024E4" w:rsidRPr="00955BB7">
        <w:rPr>
          <w:rFonts w:ascii="Arial" w:hAnsi="Arial" w:cs="Arial"/>
        </w:rPr>
        <w:t>.</w:t>
      </w:r>
    </w:p>
    <w:p w14:paraId="48DA811C" w14:textId="77777777" w:rsidR="00F762FF" w:rsidRPr="00955BB7" w:rsidRDefault="00F762FF" w:rsidP="00DA2091">
      <w:pPr>
        <w:rPr>
          <w:rFonts w:ascii="Arial" w:hAnsi="Arial" w:cs="Arial"/>
        </w:rPr>
      </w:pPr>
    </w:p>
    <w:p w14:paraId="34402901" w14:textId="020A562B" w:rsidR="0066157E" w:rsidRPr="00955BB7" w:rsidRDefault="00722175" w:rsidP="00DA2091">
      <w:pPr>
        <w:rPr>
          <w:rFonts w:ascii="Arial" w:hAnsi="Arial" w:cs="Arial"/>
          <w:u w:val="single"/>
        </w:rPr>
      </w:pPr>
      <w:r w:rsidRPr="00955BB7">
        <w:rPr>
          <w:rFonts w:ascii="Arial" w:hAnsi="Arial" w:cs="Arial"/>
          <w:u w:val="single"/>
        </w:rPr>
        <w:t>Germany and France</w:t>
      </w:r>
    </w:p>
    <w:p w14:paraId="65436919" w14:textId="5ABE2ECA" w:rsidR="00CF6346" w:rsidRPr="00955BB7" w:rsidRDefault="004435CE" w:rsidP="00DA2091">
      <w:pPr>
        <w:rPr>
          <w:rFonts w:ascii="Arial" w:hAnsi="Arial" w:cs="Arial"/>
        </w:rPr>
      </w:pPr>
      <w:r w:rsidRPr="00955BB7">
        <w:rPr>
          <w:rFonts w:ascii="Arial" w:hAnsi="Arial" w:cs="Arial"/>
        </w:rPr>
        <w:t xml:space="preserve">To improve </w:t>
      </w:r>
      <w:r w:rsidR="00F233F7" w:rsidRPr="00955BB7">
        <w:rPr>
          <w:rFonts w:ascii="Arial" w:hAnsi="Arial" w:cs="Arial"/>
        </w:rPr>
        <w:t>all markets,</w:t>
      </w:r>
      <w:r w:rsidRPr="00955BB7">
        <w:rPr>
          <w:rFonts w:ascii="Arial" w:hAnsi="Arial" w:cs="Arial"/>
        </w:rPr>
        <w:t xml:space="preserve"> we should stop supplying </w:t>
      </w:r>
      <w:proofErr w:type="spellStart"/>
      <w:r w:rsidR="00BE0810" w:rsidRPr="00955BB7">
        <w:rPr>
          <w:rFonts w:ascii="Arial" w:hAnsi="Arial" w:cs="Arial"/>
        </w:rPr>
        <w:t>Proclear</w:t>
      </w:r>
      <w:proofErr w:type="spellEnd"/>
      <w:r w:rsidR="00427592" w:rsidRPr="00955BB7">
        <w:rPr>
          <w:rFonts w:ascii="Arial" w:hAnsi="Arial" w:cs="Arial"/>
        </w:rPr>
        <w:t xml:space="preserve"> </w:t>
      </w:r>
      <w:r w:rsidR="00BA7F8A" w:rsidRPr="00955BB7">
        <w:rPr>
          <w:rFonts w:ascii="Arial" w:hAnsi="Arial" w:cs="Arial"/>
        </w:rPr>
        <w:t xml:space="preserve">in </w:t>
      </w:r>
      <w:r w:rsidR="009730CB" w:rsidRPr="00955BB7">
        <w:rPr>
          <w:rFonts w:ascii="Arial" w:hAnsi="Arial" w:cs="Arial"/>
        </w:rPr>
        <w:t xml:space="preserve">France, Germany, </w:t>
      </w:r>
    </w:p>
    <w:p w14:paraId="355D0C53" w14:textId="1F15D96C" w:rsidR="000A450E" w:rsidRPr="00955BB7" w:rsidRDefault="000A450E" w:rsidP="00DA2091">
      <w:pPr>
        <w:rPr>
          <w:rFonts w:ascii="Arial" w:hAnsi="Arial" w:cs="Arial"/>
        </w:rPr>
      </w:pPr>
    </w:p>
    <w:p w14:paraId="7A201D71" w14:textId="1481E43C" w:rsidR="00E6283C" w:rsidRPr="00955BB7" w:rsidRDefault="00DA2091" w:rsidP="00E6283C">
      <w:pPr>
        <w:rPr>
          <w:rFonts w:ascii="Arial" w:hAnsi="Arial" w:cs="Arial"/>
          <w:b/>
          <w:bCs/>
          <w:u w:val="single"/>
        </w:rPr>
      </w:pPr>
      <w:r w:rsidRPr="00955BB7">
        <w:rPr>
          <w:rFonts w:ascii="Arial" w:hAnsi="Arial" w:cs="Arial"/>
          <w:b/>
          <w:bCs/>
          <w:u w:val="single"/>
        </w:rPr>
        <w:t>Daily</w:t>
      </w:r>
      <w:r w:rsidR="001610CB">
        <w:rPr>
          <w:rFonts w:ascii="Arial" w:hAnsi="Arial" w:cs="Arial"/>
          <w:b/>
          <w:bCs/>
          <w:u w:val="single"/>
        </w:rPr>
        <w:t xml:space="preserve"> Lens Market</w:t>
      </w:r>
    </w:p>
    <w:p w14:paraId="5E379CCD" w14:textId="2AA1C183" w:rsidR="00722175" w:rsidRDefault="00E6283C" w:rsidP="00DA2091">
      <w:pPr>
        <w:rPr>
          <w:rFonts w:ascii="Arial" w:hAnsi="Arial" w:cs="Arial"/>
        </w:rPr>
      </w:pPr>
      <w:r w:rsidRPr="00955BB7">
        <w:rPr>
          <w:rFonts w:ascii="Arial" w:hAnsi="Arial" w:cs="Arial"/>
        </w:rPr>
        <w:lastRenderedPageBreak/>
        <w:t xml:space="preserve">Multifocal is consistent with the 2 sheets as it helps people with </w:t>
      </w:r>
      <w:proofErr w:type="gramStart"/>
      <w:r w:rsidRPr="00955BB7">
        <w:rPr>
          <w:rFonts w:ascii="Arial" w:hAnsi="Arial" w:cs="Arial"/>
        </w:rPr>
        <w:t>presbyopia</w:t>
      </w:r>
      <w:proofErr w:type="gramEnd"/>
    </w:p>
    <w:p w14:paraId="40755DB0" w14:textId="2634B80E" w:rsidR="00130045" w:rsidRDefault="00130045" w:rsidP="00DA2091">
      <w:pPr>
        <w:rPr>
          <w:rFonts w:ascii="Arial" w:hAnsi="Arial" w:cs="Arial"/>
        </w:rPr>
      </w:pPr>
      <w:r>
        <w:rPr>
          <w:rFonts w:ascii="Arial" w:hAnsi="Arial" w:cs="Arial"/>
          <w:noProof/>
        </w:rPr>
        <w:drawing>
          <wp:inline distT="0" distB="0" distL="0" distR="0" wp14:anchorId="4F85C8AD" wp14:editId="2844713D">
            <wp:extent cx="4279900" cy="2298700"/>
            <wp:effectExtent l="0" t="0" r="0" b="0"/>
            <wp:docPr id="598791443" name="Picture 13"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91443" name="Picture 13" descr="A blue and orange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79900" cy="2298700"/>
                    </a:xfrm>
                    <a:prstGeom prst="rect">
                      <a:avLst/>
                    </a:prstGeom>
                  </pic:spPr>
                </pic:pic>
              </a:graphicData>
            </a:graphic>
          </wp:inline>
        </w:drawing>
      </w:r>
    </w:p>
    <w:p w14:paraId="06C543B8" w14:textId="693D5E1C" w:rsidR="00130045" w:rsidRPr="00955BB7" w:rsidRDefault="00130045" w:rsidP="00DA2091">
      <w:pPr>
        <w:rPr>
          <w:rFonts w:ascii="Arial" w:hAnsi="Arial" w:cs="Arial"/>
        </w:rPr>
      </w:pPr>
    </w:p>
    <w:p w14:paraId="1A897657" w14:textId="4521751C" w:rsidR="006750FC" w:rsidRDefault="00130045" w:rsidP="00DA2091">
      <w:pPr>
        <w:rPr>
          <w:rFonts w:ascii="Arial" w:hAnsi="Arial" w:cs="Arial"/>
        </w:rPr>
      </w:pPr>
      <w:r>
        <w:rPr>
          <w:rFonts w:ascii="Arial" w:hAnsi="Arial" w:cs="Arial"/>
          <w:noProof/>
        </w:rPr>
        <w:drawing>
          <wp:inline distT="0" distB="0" distL="0" distR="0" wp14:anchorId="67CDD8FE" wp14:editId="2EB5C970">
            <wp:extent cx="4318000" cy="2273300"/>
            <wp:effectExtent l="0" t="0" r="0" b="0"/>
            <wp:docPr id="565292492" name="Picture 1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92492" name="Picture 11" descr="A graph of blue and orang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18000" cy="2273300"/>
                    </a:xfrm>
                    <a:prstGeom prst="rect">
                      <a:avLst/>
                    </a:prstGeom>
                  </pic:spPr>
                </pic:pic>
              </a:graphicData>
            </a:graphic>
          </wp:inline>
        </w:drawing>
      </w:r>
    </w:p>
    <w:p w14:paraId="7EE63567" w14:textId="77777777" w:rsidR="009000A2" w:rsidRDefault="009000A2" w:rsidP="00DA2091">
      <w:pPr>
        <w:rPr>
          <w:rFonts w:ascii="Arial" w:hAnsi="Arial" w:cs="Arial"/>
        </w:rPr>
      </w:pPr>
    </w:p>
    <w:p w14:paraId="501E5225" w14:textId="6422BA6B" w:rsidR="009000A2" w:rsidRDefault="009000A2" w:rsidP="00DA2091">
      <w:pPr>
        <w:rPr>
          <w:rFonts w:ascii="Arial" w:hAnsi="Arial" w:cs="Arial"/>
        </w:rPr>
      </w:pPr>
      <w:r>
        <w:rPr>
          <w:rFonts w:ascii="Arial" w:hAnsi="Arial" w:cs="Arial"/>
        </w:rPr>
        <w:t>While it may look like</w:t>
      </w:r>
      <w:r w:rsidR="00A05F34">
        <w:rPr>
          <w:rFonts w:ascii="Arial" w:hAnsi="Arial" w:cs="Arial"/>
        </w:rPr>
        <w:t xml:space="preserve"> that </w:t>
      </w:r>
      <w:proofErr w:type="spellStart"/>
      <w:r w:rsidR="00A05F34">
        <w:rPr>
          <w:rFonts w:ascii="Arial" w:hAnsi="Arial" w:cs="Arial"/>
        </w:rPr>
        <w:t>Clariti</w:t>
      </w:r>
      <w:proofErr w:type="spellEnd"/>
      <w:r w:rsidR="00A05F34">
        <w:rPr>
          <w:rFonts w:ascii="Arial" w:hAnsi="Arial" w:cs="Arial"/>
        </w:rPr>
        <w:t xml:space="preserve"> 1 Day</w:t>
      </w:r>
      <w:r w:rsidR="001A5CD1">
        <w:rPr>
          <w:rFonts w:ascii="Arial" w:hAnsi="Arial" w:cs="Arial"/>
        </w:rPr>
        <w:t xml:space="preserve"> is</w:t>
      </w:r>
      <w:r w:rsidR="00B80618">
        <w:rPr>
          <w:rFonts w:ascii="Arial" w:hAnsi="Arial" w:cs="Arial"/>
        </w:rPr>
        <w:t xml:space="preserve"> performing better</w:t>
      </w:r>
      <w:r w:rsidR="00E23DE7">
        <w:rPr>
          <w:rFonts w:ascii="Arial" w:hAnsi="Arial" w:cs="Arial"/>
        </w:rPr>
        <w:t xml:space="preserve">, </w:t>
      </w:r>
      <w:r w:rsidR="00961EC3">
        <w:rPr>
          <w:rFonts w:ascii="Arial" w:hAnsi="Arial" w:cs="Arial"/>
        </w:rPr>
        <w:t>the trend of growth is</w:t>
      </w:r>
      <w:r w:rsidR="00F84ECA">
        <w:rPr>
          <w:rFonts w:ascii="Arial" w:hAnsi="Arial" w:cs="Arial"/>
        </w:rPr>
        <w:t xml:space="preserve"> decreasing substantially per year</w:t>
      </w:r>
      <w:r w:rsidR="0008304D">
        <w:rPr>
          <w:rFonts w:ascii="Arial" w:hAnsi="Arial" w:cs="Arial"/>
        </w:rPr>
        <w:t>, while My Day</w:t>
      </w:r>
      <w:r w:rsidR="004C3DA2">
        <w:rPr>
          <w:rFonts w:ascii="Arial" w:hAnsi="Arial" w:cs="Arial"/>
        </w:rPr>
        <w:t xml:space="preserve"> </w:t>
      </w:r>
      <w:r w:rsidR="00EA0413">
        <w:rPr>
          <w:rFonts w:ascii="Arial" w:hAnsi="Arial" w:cs="Arial"/>
        </w:rPr>
        <w:t xml:space="preserve">has </w:t>
      </w:r>
      <w:r w:rsidR="008709E2">
        <w:rPr>
          <w:rFonts w:ascii="Arial" w:hAnsi="Arial" w:cs="Arial"/>
        </w:rPr>
        <w:t xml:space="preserve">increased </w:t>
      </w:r>
      <w:r w:rsidR="009A57F4">
        <w:rPr>
          <w:rFonts w:ascii="Arial" w:hAnsi="Arial" w:cs="Arial"/>
        </w:rPr>
        <w:t>sales</w:t>
      </w:r>
      <w:r w:rsidR="00190142">
        <w:rPr>
          <w:rFonts w:ascii="Arial" w:hAnsi="Arial" w:cs="Arial"/>
        </w:rPr>
        <w:t>.</w:t>
      </w:r>
    </w:p>
    <w:p w14:paraId="69E1EC73" w14:textId="77777777" w:rsidR="00055C21" w:rsidRDefault="00055C21" w:rsidP="00DA2091">
      <w:pPr>
        <w:rPr>
          <w:rFonts w:ascii="Arial" w:hAnsi="Arial" w:cs="Arial"/>
        </w:rPr>
      </w:pPr>
    </w:p>
    <w:p w14:paraId="298F4143" w14:textId="5A685379" w:rsidR="00943F6E" w:rsidRDefault="00055C21" w:rsidP="00DA2091">
      <w:pPr>
        <w:rPr>
          <w:rFonts w:ascii="Arial" w:hAnsi="Arial" w:cs="Arial"/>
        </w:rPr>
      </w:pPr>
      <w:r>
        <w:rPr>
          <w:rFonts w:ascii="Arial" w:hAnsi="Arial" w:cs="Arial"/>
          <w:noProof/>
        </w:rPr>
        <w:drawing>
          <wp:inline distT="0" distB="0" distL="0" distR="0" wp14:anchorId="6F5722DE" wp14:editId="7669E502">
            <wp:extent cx="4864100" cy="2578100"/>
            <wp:effectExtent l="0" t="0" r="0" b="0"/>
            <wp:docPr id="1209408570" name="Picture 16" descr="A pie chart with number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8570" name="Picture 16" descr="A pie chart with numbers and a circ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64100" cy="2578100"/>
                    </a:xfrm>
                    <a:prstGeom prst="rect">
                      <a:avLst/>
                    </a:prstGeom>
                  </pic:spPr>
                </pic:pic>
              </a:graphicData>
            </a:graphic>
          </wp:inline>
        </w:drawing>
      </w:r>
    </w:p>
    <w:p w14:paraId="7C8CA7A2" w14:textId="77777777" w:rsidR="006C3588" w:rsidRDefault="006C3588" w:rsidP="00DA2091">
      <w:pPr>
        <w:rPr>
          <w:rFonts w:ascii="Arial" w:hAnsi="Arial" w:cs="Arial"/>
        </w:rPr>
      </w:pPr>
    </w:p>
    <w:p w14:paraId="37E1373C" w14:textId="77777777" w:rsidR="006C3588" w:rsidRDefault="006C3588" w:rsidP="00DA2091">
      <w:pPr>
        <w:rPr>
          <w:rFonts w:ascii="Arial" w:hAnsi="Arial" w:cs="Arial"/>
        </w:rPr>
      </w:pPr>
    </w:p>
    <w:p w14:paraId="5CF4F9D4" w14:textId="77777777" w:rsidR="006C3588" w:rsidRDefault="006C3588" w:rsidP="00DA2091">
      <w:pPr>
        <w:rPr>
          <w:rFonts w:ascii="Arial" w:hAnsi="Arial" w:cs="Arial"/>
        </w:rPr>
      </w:pPr>
    </w:p>
    <w:p w14:paraId="395CA639" w14:textId="3261A56F" w:rsidR="006C3588" w:rsidRDefault="006C3588" w:rsidP="00DA2091">
      <w:pPr>
        <w:rPr>
          <w:rFonts w:ascii="Arial" w:hAnsi="Arial" w:cs="Arial"/>
        </w:rPr>
      </w:pPr>
      <w:r>
        <w:rPr>
          <w:rFonts w:ascii="Arial" w:hAnsi="Arial" w:cs="Arial"/>
          <w:noProof/>
        </w:rPr>
        <w:lastRenderedPageBreak/>
        <w:drawing>
          <wp:inline distT="0" distB="0" distL="0" distR="0" wp14:anchorId="67146D29" wp14:editId="2A2D53FD">
            <wp:extent cx="5731510" cy="2642870"/>
            <wp:effectExtent l="0" t="0" r="0" b="0"/>
            <wp:docPr id="1745729723" name="Picture 18" descr="A graph of a graph showing the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29723" name="Picture 18" descr="A graph of a graph showing the number of different colored ba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a:graphicData>
            </a:graphic>
          </wp:inline>
        </w:drawing>
      </w:r>
    </w:p>
    <w:p w14:paraId="66FE03AD" w14:textId="77777777" w:rsidR="006C3588" w:rsidRDefault="006C3588" w:rsidP="00DA2091">
      <w:pPr>
        <w:rPr>
          <w:rFonts w:ascii="Arial" w:hAnsi="Arial" w:cs="Arial"/>
        </w:rPr>
      </w:pPr>
    </w:p>
    <w:p w14:paraId="3F5413E7" w14:textId="77777777" w:rsidR="006C3588" w:rsidRPr="00955BB7" w:rsidRDefault="006C3588" w:rsidP="00DA2091">
      <w:pPr>
        <w:rPr>
          <w:rFonts w:ascii="Arial" w:hAnsi="Arial" w:cs="Arial"/>
        </w:rPr>
      </w:pPr>
    </w:p>
    <w:p w14:paraId="34B5F52E" w14:textId="58F5F268" w:rsidR="00AC041D" w:rsidRPr="00955BB7" w:rsidRDefault="00AC041D" w:rsidP="00DA2091">
      <w:pPr>
        <w:rPr>
          <w:rFonts w:ascii="Arial" w:hAnsi="Arial" w:cs="Arial"/>
          <w:u w:val="single"/>
        </w:rPr>
      </w:pPr>
      <w:r w:rsidRPr="00955BB7">
        <w:rPr>
          <w:rFonts w:ascii="Arial" w:hAnsi="Arial" w:cs="Arial"/>
          <w:u w:val="single"/>
        </w:rPr>
        <w:t>Italy</w:t>
      </w:r>
    </w:p>
    <w:p w14:paraId="54464944" w14:textId="36F18945" w:rsidR="00260758" w:rsidRDefault="0014798C">
      <w:pPr>
        <w:rPr>
          <w:rFonts w:ascii="Arial" w:hAnsi="Arial" w:cs="Arial"/>
        </w:rPr>
      </w:pPr>
      <w:r w:rsidRPr="00955BB7">
        <w:rPr>
          <w:rFonts w:ascii="Arial" w:hAnsi="Arial" w:cs="Arial"/>
        </w:rPr>
        <w:t>It</w:t>
      </w:r>
      <w:r w:rsidR="00722175" w:rsidRPr="00955BB7">
        <w:rPr>
          <w:rFonts w:ascii="Arial" w:hAnsi="Arial" w:cs="Arial"/>
        </w:rPr>
        <w:t>a</w:t>
      </w:r>
      <w:r w:rsidRPr="00955BB7">
        <w:rPr>
          <w:rFonts w:ascii="Arial" w:hAnsi="Arial" w:cs="Arial"/>
        </w:rPr>
        <w:t xml:space="preserve">lians dominate the market taking 39% </w:t>
      </w:r>
      <w:r w:rsidR="003D471B">
        <w:rPr>
          <w:rFonts w:ascii="Arial" w:hAnsi="Arial" w:cs="Arial"/>
        </w:rPr>
        <w:t xml:space="preserve">of the </w:t>
      </w:r>
      <w:r w:rsidR="00BF2335">
        <w:rPr>
          <w:rFonts w:ascii="Arial" w:hAnsi="Arial" w:cs="Arial"/>
        </w:rPr>
        <w:t>market share.</w:t>
      </w:r>
      <w:r w:rsidR="00C90C51">
        <w:rPr>
          <w:rFonts w:ascii="Arial" w:hAnsi="Arial" w:cs="Arial"/>
        </w:rPr>
        <w:t xml:space="preserve"> </w:t>
      </w:r>
      <w:r w:rsidR="00306BE2">
        <w:rPr>
          <w:rFonts w:ascii="Arial" w:hAnsi="Arial" w:cs="Arial"/>
        </w:rPr>
        <w:t>Based on the projection from</w:t>
      </w:r>
      <w:r w:rsidR="003A7975">
        <w:rPr>
          <w:rFonts w:ascii="Arial" w:hAnsi="Arial" w:cs="Arial"/>
        </w:rPr>
        <w:t xml:space="preserve"> 2020</w:t>
      </w:r>
      <w:r w:rsidR="002D404A">
        <w:rPr>
          <w:rFonts w:ascii="Arial" w:hAnsi="Arial" w:cs="Arial"/>
        </w:rPr>
        <w:t xml:space="preserve"> and onwards</w:t>
      </w:r>
      <w:r w:rsidR="005648C3">
        <w:rPr>
          <w:rFonts w:ascii="Arial" w:hAnsi="Arial" w:cs="Arial"/>
        </w:rPr>
        <w:t xml:space="preserve">, </w:t>
      </w:r>
      <w:proofErr w:type="spellStart"/>
      <w:r w:rsidR="003355FB" w:rsidRPr="00955BB7">
        <w:rPr>
          <w:rFonts w:ascii="Arial" w:hAnsi="Arial" w:cs="Arial"/>
        </w:rPr>
        <w:t>MyDay</w:t>
      </w:r>
      <w:proofErr w:type="spellEnd"/>
      <w:r w:rsidR="003355FB" w:rsidRPr="00955BB7">
        <w:rPr>
          <w:rFonts w:ascii="Arial" w:hAnsi="Arial" w:cs="Arial"/>
        </w:rPr>
        <w:t xml:space="preserve"> </w:t>
      </w:r>
      <w:r w:rsidR="007C28FD" w:rsidRPr="00955BB7">
        <w:rPr>
          <w:rFonts w:ascii="Arial" w:hAnsi="Arial" w:cs="Arial"/>
        </w:rPr>
        <w:t>has the fastest growth rate per Year in Italy</w:t>
      </w:r>
      <w:r w:rsidR="00334C27" w:rsidRPr="00955BB7">
        <w:rPr>
          <w:rFonts w:ascii="Arial" w:hAnsi="Arial" w:cs="Arial"/>
        </w:rPr>
        <w:t>, in contrast to the rest of the world</w:t>
      </w:r>
      <w:r w:rsidR="009C3ACD">
        <w:rPr>
          <w:rFonts w:ascii="Arial" w:hAnsi="Arial" w:cs="Arial"/>
        </w:rPr>
        <w:t xml:space="preserve"> however </w:t>
      </w:r>
      <w:proofErr w:type="spellStart"/>
      <w:r w:rsidR="0066563A" w:rsidRPr="00955BB7">
        <w:rPr>
          <w:rFonts w:ascii="Arial" w:hAnsi="Arial" w:cs="Arial"/>
        </w:rPr>
        <w:t>Clariti</w:t>
      </w:r>
      <w:proofErr w:type="spellEnd"/>
      <w:r w:rsidR="0066563A" w:rsidRPr="00955BB7">
        <w:rPr>
          <w:rFonts w:ascii="Arial" w:hAnsi="Arial" w:cs="Arial"/>
        </w:rPr>
        <w:t xml:space="preserve"> 1 Day is still</w:t>
      </w:r>
      <w:r w:rsidR="00A61B55">
        <w:rPr>
          <w:rFonts w:ascii="Arial" w:hAnsi="Arial" w:cs="Arial"/>
        </w:rPr>
        <w:t xml:space="preserve"> a</w:t>
      </w:r>
      <w:r w:rsidR="0066563A" w:rsidRPr="00955BB7">
        <w:rPr>
          <w:rFonts w:ascii="Arial" w:hAnsi="Arial" w:cs="Arial"/>
        </w:rPr>
        <w:t xml:space="preserve"> cash cow</w:t>
      </w:r>
      <w:r w:rsidR="00550713" w:rsidRPr="00955BB7">
        <w:rPr>
          <w:rFonts w:ascii="Arial" w:hAnsi="Arial" w:cs="Arial"/>
        </w:rPr>
        <w:t>.</w:t>
      </w:r>
      <w:r w:rsidR="000562B5">
        <w:rPr>
          <w:rFonts w:ascii="Arial" w:hAnsi="Arial" w:cs="Arial"/>
        </w:rPr>
        <w:t xml:space="preserve"> I</w:t>
      </w:r>
      <w:r w:rsidR="00B92BBD" w:rsidRPr="00955BB7">
        <w:rPr>
          <w:rFonts w:ascii="Arial" w:hAnsi="Arial" w:cs="Arial"/>
        </w:rPr>
        <w:t>mprove Italy by increasing sales from the 1</w:t>
      </w:r>
      <w:r w:rsidR="00B92BBD" w:rsidRPr="00955BB7">
        <w:rPr>
          <w:rFonts w:ascii="Arial" w:hAnsi="Arial" w:cs="Arial"/>
          <w:vertAlign w:val="superscript"/>
        </w:rPr>
        <w:t>st</w:t>
      </w:r>
      <w:r w:rsidR="00B92BBD" w:rsidRPr="00955BB7">
        <w:rPr>
          <w:rFonts w:ascii="Arial" w:hAnsi="Arial" w:cs="Arial"/>
        </w:rPr>
        <w:t xml:space="preserve"> and 4</w:t>
      </w:r>
      <w:r w:rsidR="00B92BBD" w:rsidRPr="00955BB7">
        <w:rPr>
          <w:rFonts w:ascii="Arial" w:hAnsi="Arial" w:cs="Arial"/>
          <w:vertAlign w:val="superscript"/>
        </w:rPr>
        <w:t>th</w:t>
      </w:r>
      <w:r w:rsidR="00B92BBD" w:rsidRPr="00955BB7">
        <w:rPr>
          <w:rFonts w:ascii="Arial" w:hAnsi="Arial" w:cs="Arial"/>
        </w:rPr>
        <w:t xml:space="preserve"> Quarter</w:t>
      </w:r>
      <w:r w:rsidR="00D805CC">
        <w:rPr>
          <w:rFonts w:ascii="Arial" w:hAnsi="Arial" w:cs="Arial"/>
        </w:rPr>
        <w:t xml:space="preserve"> through meeting demand.</w:t>
      </w:r>
      <w:r w:rsidR="00746280">
        <w:rPr>
          <w:rFonts w:ascii="Arial" w:hAnsi="Arial" w:cs="Arial"/>
        </w:rPr>
        <w:t xml:space="preserve"> </w:t>
      </w:r>
      <w:r w:rsidR="0061215F" w:rsidRPr="00955BB7">
        <w:rPr>
          <w:rFonts w:ascii="Arial" w:hAnsi="Arial" w:cs="Arial"/>
        </w:rPr>
        <w:t>Italy performed the best because both products were supplied on time</w:t>
      </w:r>
      <w:r w:rsidR="006E0A51">
        <w:rPr>
          <w:rFonts w:ascii="Arial" w:hAnsi="Arial" w:cs="Arial"/>
        </w:rPr>
        <w:t xml:space="preserve">. </w:t>
      </w:r>
      <w:r w:rsidR="00144BAA" w:rsidRPr="00955BB7">
        <w:rPr>
          <w:rFonts w:ascii="Arial" w:hAnsi="Arial" w:cs="Arial"/>
        </w:rPr>
        <w:t xml:space="preserve">Invest in both products </w:t>
      </w:r>
      <w:r w:rsidR="005D1ADC" w:rsidRPr="00955BB7">
        <w:rPr>
          <w:rFonts w:ascii="Arial" w:hAnsi="Arial" w:cs="Arial"/>
        </w:rPr>
        <w:t>as they have high growth rate</w:t>
      </w:r>
      <w:r w:rsidR="0078161D">
        <w:rPr>
          <w:rFonts w:ascii="Arial" w:hAnsi="Arial" w:cs="Arial"/>
        </w:rPr>
        <w:t>.</w:t>
      </w:r>
    </w:p>
    <w:p w14:paraId="50F3D3A3" w14:textId="77777777" w:rsidR="0078161D" w:rsidRDefault="0078161D">
      <w:pPr>
        <w:rPr>
          <w:rFonts w:ascii="Arial" w:hAnsi="Arial" w:cs="Arial"/>
        </w:rPr>
      </w:pPr>
    </w:p>
    <w:p w14:paraId="5F18AFDB" w14:textId="511F5B78" w:rsidR="0078161D" w:rsidRPr="00955BB7" w:rsidRDefault="0078161D">
      <w:pPr>
        <w:rPr>
          <w:rFonts w:ascii="Arial" w:hAnsi="Arial" w:cs="Arial"/>
        </w:rPr>
      </w:pPr>
      <w:r>
        <w:rPr>
          <w:rFonts w:ascii="Arial" w:hAnsi="Arial" w:cs="Arial"/>
          <w:noProof/>
          <w:u w:val="single"/>
        </w:rPr>
        <w:drawing>
          <wp:inline distT="0" distB="0" distL="0" distR="0" wp14:anchorId="3B04FA03" wp14:editId="698DC096">
            <wp:extent cx="5731510" cy="2284730"/>
            <wp:effectExtent l="0" t="0" r="0" b="1270"/>
            <wp:docPr id="2146065781" name="Picture 17"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65781" name="Picture 17" descr="A graph with orange and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284730"/>
                    </a:xfrm>
                    <a:prstGeom prst="rect">
                      <a:avLst/>
                    </a:prstGeom>
                  </pic:spPr>
                </pic:pic>
              </a:graphicData>
            </a:graphic>
          </wp:inline>
        </w:drawing>
      </w:r>
    </w:p>
    <w:p w14:paraId="63D43BE2" w14:textId="77777777" w:rsidR="00260758" w:rsidRPr="00955BB7" w:rsidRDefault="00260758">
      <w:pPr>
        <w:rPr>
          <w:rFonts w:ascii="Arial" w:hAnsi="Arial" w:cs="Arial"/>
        </w:rPr>
      </w:pPr>
    </w:p>
    <w:p w14:paraId="142CA150" w14:textId="2AC81468" w:rsidR="00084166" w:rsidRPr="00955BB7" w:rsidRDefault="00084166">
      <w:pPr>
        <w:rPr>
          <w:rFonts w:ascii="Arial" w:hAnsi="Arial" w:cs="Arial"/>
          <w:u w:val="single"/>
        </w:rPr>
      </w:pPr>
      <w:r w:rsidRPr="00955BB7">
        <w:rPr>
          <w:rFonts w:ascii="Arial" w:hAnsi="Arial" w:cs="Arial"/>
          <w:u w:val="single"/>
        </w:rPr>
        <w:t xml:space="preserve">Spain </w:t>
      </w:r>
    </w:p>
    <w:p w14:paraId="2E466F1E" w14:textId="20520313" w:rsidR="00373DDC" w:rsidRPr="00955BB7" w:rsidRDefault="00914E1D" w:rsidP="00914E1D">
      <w:pPr>
        <w:rPr>
          <w:rFonts w:ascii="Arial" w:hAnsi="Arial" w:cs="Arial"/>
        </w:rPr>
      </w:pPr>
      <w:r w:rsidRPr="00955BB7">
        <w:rPr>
          <w:rFonts w:ascii="Arial" w:hAnsi="Arial" w:cs="Arial"/>
        </w:rPr>
        <w:t>Spain has the lowest with 11%</w:t>
      </w:r>
      <w:r w:rsidR="00C60D6A" w:rsidRPr="00955BB7">
        <w:rPr>
          <w:rFonts w:ascii="Arial" w:hAnsi="Arial" w:cs="Arial"/>
        </w:rPr>
        <w:t xml:space="preserve">. </w:t>
      </w:r>
      <w:r w:rsidR="000A14FA" w:rsidRPr="00955BB7">
        <w:rPr>
          <w:rFonts w:ascii="Arial" w:hAnsi="Arial" w:cs="Arial"/>
        </w:rPr>
        <w:t xml:space="preserve">The most popular product, </w:t>
      </w:r>
      <w:proofErr w:type="spellStart"/>
      <w:r w:rsidR="000A14FA" w:rsidRPr="00955BB7">
        <w:rPr>
          <w:rFonts w:ascii="Arial" w:hAnsi="Arial" w:cs="Arial"/>
        </w:rPr>
        <w:t>MyDay</w:t>
      </w:r>
      <w:proofErr w:type="spellEnd"/>
      <w:r w:rsidR="000A14FA" w:rsidRPr="00955BB7">
        <w:rPr>
          <w:rFonts w:ascii="Arial" w:hAnsi="Arial" w:cs="Arial"/>
        </w:rPr>
        <w:t xml:space="preserve"> is not performing well in Spain compared to many other places</w:t>
      </w:r>
      <w:r w:rsidR="001F1AE8" w:rsidRPr="00955BB7">
        <w:rPr>
          <w:rFonts w:ascii="Arial" w:hAnsi="Arial" w:cs="Arial"/>
        </w:rPr>
        <w:t xml:space="preserve"> which could mean they just have a preference of Monthly contacts. </w:t>
      </w:r>
    </w:p>
    <w:p w14:paraId="054CBFC8" w14:textId="6C6600E5" w:rsidR="00626008" w:rsidRPr="00955BB7" w:rsidRDefault="00626008" w:rsidP="00914E1D">
      <w:pPr>
        <w:rPr>
          <w:rFonts w:ascii="Arial" w:hAnsi="Arial" w:cs="Arial"/>
        </w:rPr>
      </w:pPr>
    </w:p>
    <w:p w14:paraId="7BAB86C2" w14:textId="42CCD52D" w:rsidR="005E037A" w:rsidRPr="00955BB7" w:rsidRDefault="00626008" w:rsidP="005E037A">
      <w:pPr>
        <w:rPr>
          <w:rFonts w:ascii="Arial" w:hAnsi="Arial" w:cs="Arial"/>
        </w:rPr>
      </w:pPr>
      <w:r w:rsidRPr="00955BB7">
        <w:rPr>
          <w:rFonts w:ascii="Arial" w:hAnsi="Arial" w:cs="Arial"/>
        </w:rPr>
        <w:t xml:space="preserve">Another factor is </w:t>
      </w:r>
      <w:proofErr w:type="spellStart"/>
      <w:r w:rsidR="00914E1D" w:rsidRPr="00955BB7">
        <w:rPr>
          <w:rFonts w:ascii="Arial" w:hAnsi="Arial" w:cs="Arial"/>
        </w:rPr>
        <w:t>Clariti</w:t>
      </w:r>
      <w:proofErr w:type="spellEnd"/>
      <w:r w:rsidR="00914E1D" w:rsidRPr="00955BB7">
        <w:rPr>
          <w:rFonts w:ascii="Arial" w:hAnsi="Arial" w:cs="Arial"/>
        </w:rPr>
        <w:t xml:space="preserve"> 1 Day is not supplied in Spain which explains why they have the lowest </w:t>
      </w:r>
      <w:proofErr w:type="gramStart"/>
      <w:r w:rsidR="00914E1D" w:rsidRPr="00955BB7">
        <w:rPr>
          <w:rFonts w:ascii="Arial" w:hAnsi="Arial" w:cs="Arial"/>
        </w:rPr>
        <w:t>amount</w:t>
      </w:r>
      <w:proofErr w:type="gramEnd"/>
      <w:r w:rsidR="00914E1D" w:rsidRPr="00955BB7">
        <w:rPr>
          <w:rFonts w:ascii="Arial" w:hAnsi="Arial" w:cs="Arial"/>
        </w:rPr>
        <w:t xml:space="preserve"> of sales. </w:t>
      </w:r>
      <w:proofErr w:type="spellStart"/>
      <w:r w:rsidR="00FC7BDD" w:rsidRPr="00955BB7">
        <w:rPr>
          <w:rFonts w:ascii="Arial" w:hAnsi="Arial" w:cs="Arial"/>
        </w:rPr>
        <w:t>Clariti</w:t>
      </w:r>
      <w:proofErr w:type="spellEnd"/>
      <w:r w:rsidR="00FC7BDD" w:rsidRPr="00955BB7">
        <w:rPr>
          <w:rFonts w:ascii="Arial" w:hAnsi="Arial" w:cs="Arial"/>
        </w:rPr>
        <w:t xml:space="preserve"> 1 Day</w:t>
      </w:r>
      <w:r w:rsidR="00EB14E7" w:rsidRPr="00955BB7">
        <w:rPr>
          <w:rFonts w:ascii="Arial" w:hAnsi="Arial" w:cs="Arial"/>
        </w:rPr>
        <w:t xml:space="preserve"> </w:t>
      </w:r>
      <w:r w:rsidR="00914E1D" w:rsidRPr="00955BB7">
        <w:rPr>
          <w:rFonts w:ascii="Arial" w:hAnsi="Arial" w:cs="Arial"/>
        </w:rPr>
        <w:t xml:space="preserve">is getting extremely popular in a short amount of time and Spain is </w:t>
      </w:r>
      <w:proofErr w:type="spellStart"/>
      <w:r w:rsidR="00914E1D" w:rsidRPr="00955BB7">
        <w:rPr>
          <w:rFonts w:ascii="Arial" w:hAnsi="Arial" w:cs="Arial"/>
        </w:rPr>
        <w:t>deprived</w:t>
      </w:r>
      <w:proofErr w:type="spellEnd"/>
      <w:r w:rsidR="00914E1D" w:rsidRPr="00955BB7">
        <w:rPr>
          <w:rFonts w:ascii="Arial" w:hAnsi="Arial" w:cs="Arial"/>
        </w:rPr>
        <w:t xml:space="preserve"> from it</w:t>
      </w:r>
      <w:r w:rsidR="00EB14E7" w:rsidRPr="00955BB7">
        <w:rPr>
          <w:rFonts w:ascii="Arial" w:hAnsi="Arial" w:cs="Arial"/>
        </w:rPr>
        <w:t xml:space="preserve"> and this is an issue as there could be people who are suffering from</w:t>
      </w:r>
      <w:r w:rsidR="00D20FE4" w:rsidRPr="00955BB7">
        <w:rPr>
          <w:rFonts w:ascii="Arial" w:hAnsi="Arial" w:cs="Arial"/>
        </w:rPr>
        <w:t xml:space="preserve"> presbyopia</w:t>
      </w:r>
      <w:r w:rsidR="0051535B">
        <w:rPr>
          <w:rFonts w:ascii="Arial" w:hAnsi="Arial" w:cs="Arial"/>
        </w:rPr>
        <w:t>.</w:t>
      </w:r>
      <w:r w:rsidR="004104CB">
        <w:rPr>
          <w:rFonts w:ascii="Arial" w:hAnsi="Arial" w:cs="Arial"/>
        </w:rPr>
        <w:t xml:space="preserve"> </w:t>
      </w:r>
      <w:r w:rsidR="00812C74" w:rsidRPr="00955BB7">
        <w:rPr>
          <w:rFonts w:ascii="Arial" w:hAnsi="Arial" w:cs="Arial"/>
        </w:rPr>
        <w:t xml:space="preserve">For now, we can keep supplying </w:t>
      </w:r>
      <w:r w:rsidR="00FA74DF">
        <w:rPr>
          <w:rFonts w:ascii="Arial" w:hAnsi="Arial" w:cs="Arial"/>
        </w:rPr>
        <w:t>S</w:t>
      </w:r>
      <w:r w:rsidR="00812C74" w:rsidRPr="00955BB7">
        <w:rPr>
          <w:rFonts w:ascii="Arial" w:hAnsi="Arial" w:cs="Arial"/>
        </w:rPr>
        <w:t xml:space="preserve">pain with </w:t>
      </w:r>
      <w:proofErr w:type="spellStart"/>
      <w:r w:rsidR="00812C74" w:rsidRPr="00955BB7">
        <w:rPr>
          <w:rFonts w:ascii="Arial" w:hAnsi="Arial" w:cs="Arial"/>
        </w:rPr>
        <w:t>MyDay</w:t>
      </w:r>
      <w:proofErr w:type="spellEnd"/>
      <w:r w:rsidR="00812C74" w:rsidRPr="00955BB7">
        <w:rPr>
          <w:rFonts w:ascii="Arial" w:hAnsi="Arial" w:cs="Arial"/>
        </w:rPr>
        <w:t xml:space="preserve"> </w:t>
      </w:r>
      <w:proofErr w:type="spellStart"/>
      <w:r w:rsidR="00812C74" w:rsidRPr="00955BB7">
        <w:rPr>
          <w:rFonts w:ascii="Arial" w:hAnsi="Arial" w:cs="Arial"/>
        </w:rPr>
        <w:t>Toric</w:t>
      </w:r>
      <w:proofErr w:type="spellEnd"/>
      <w:r w:rsidR="00812C74" w:rsidRPr="00955BB7">
        <w:rPr>
          <w:rFonts w:ascii="Arial" w:hAnsi="Arial" w:cs="Arial"/>
        </w:rPr>
        <w:t xml:space="preserve"> while also releasing </w:t>
      </w:r>
      <w:proofErr w:type="spellStart"/>
      <w:r w:rsidR="00380AA9" w:rsidRPr="00955BB7">
        <w:rPr>
          <w:rFonts w:ascii="Arial" w:hAnsi="Arial" w:cs="Arial"/>
        </w:rPr>
        <w:t>Clariti</w:t>
      </w:r>
      <w:proofErr w:type="spellEnd"/>
      <w:r w:rsidR="00380AA9" w:rsidRPr="00955BB7">
        <w:rPr>
          <w:rFonts w:ascii="Arial" w:hAnsi="Arial" w:cs="Arial"/>
        </w:rPr>
        <w:t xml:space="preserve"> 1 Day</w:t>
      </w:r>
      <w:r w:rsidR="007B3EE0" w:rsidRPr="00955BB7">
        <w:rPr>
          <w:rFonts w:ascii="Arial" w:hAnsi="Arial" w:cs="Arial"/>
        </w:rPr>
        <w:t>.</w:t>
      </w:r>
      <w:r w:rsidR="00BC1422">
        <w:rPr>
          <w:rFonts w:ascii="Arial" w:hAnsi="Arial" w:cs="Arial"/>
        </w:rPr>
        <w:t xml:space="preserve"> </w:t>
      </w:r>
      <w:r w:rsidR="005E037A" w:rsidRPr="00955BB7">
        <w:rPr>
          <w:rFonts w:ascii="Arial" w:hAnsi="Arial" w:cs="Arial"/>
        </w:rPr>
        <w:t xml:space="preserve">The Spaniards </w:t>
      </w:r>
      <w:proofErr w:type="gramStart"/>
      <w:r w:rsidR="005E037A" w:rsidRPr="00955BB7">
        <w:rPr>
          <w:rFonts w:ascii="Arial" w:hAnsi="Arial" w:cs="Arial"/>
        </w:rPr>
        <w:t xml:space="preserve">have a tendency </w:t>
      </w:r>
      <w:r w:rsidR="005E037A" w:rsidRPr="00955BB7">
        <w:rPr>
          <w:rFonts w:ascii="Arial" w:hAnsi="Arial" w:cs="Arial"/>
        </w:rPr>
        <w:lastRenderedPageBreak/>
        <w:t>to</w:t>
      </w:r>
      <w:proofErr w:type="gramEnd"/>
      <w:r w:rsidR="005E037A" w:rsidRPr="00955BB7">
        <w:rPr>
          <w:rFonts w:ascii="Arial" w:hAnsi="Arial" w:cs="Arial"/>
        </w:rPr>
        <w:t xml:space="preserve"> not buy that much in the 1</w:t>
      </w:r>
      <w:r w:rsidR="005E037A" w:rsidRPr="00955BB7">
        <w:rPr>
          <w:rFonts w:ascii="Arial" w:hAnsi="Arial" w:cs="Arial"/>
          <w:vertAlign w:val="superscript"/>
        </w:rPr>
        <w:t>st</w:t>
      </w:r>
      <w:r w:rsidR="005E037A" w:rsidRPr="00955BB7">
        <w:rPr>
          <w:rFonts w:ascii="Arial" w:hAnsi="Arial" w:cs="Arial"/>
        </w:rPr>
        <w:t xml:space="preserve"> and 4</w:t>
      </w:r>
      <w:r w:rsidR="005E037A" w:rsidRPr="00955BB7">
        <w:rPr>
          <w:rFonts w:ascii="Arial" w:hAnsi="Arial" w:cs="Arial"/>
          <w:vertAlign w:val="superscript"/>
        </w:rPr>
        <w:t>th</w:t>
      </w:r>
      <w:r w:rsidR="005E037A" w:rsidRPr="00955BB7">
        <w:rPr>
          <w:rFonts w:ascii="Arial" w:hAnsi="Arial" w:cs="Arial"/>
        </w:rPr>
        <w:t xml:space="preserve"> Quarter of every year.  </w:t>
      </w:r>
      <w:proofErr w:type="gramStart"/>
      <w:r w:rsidR="005E037A" w:rsidRPr="00955BB7">
        <w:rPr>
          <w:rFonts w:ascii="Arial" w:hAnsi="Arial" w:cs="Arial"/>
        </w:rPr>
        <w:t>In order to</w:t>
      </w:r>
      <w:proofErr w:type="gramEnd"/>
      <w:r w:rsidR="005E037A" w:rsidRPr="00955BB7">
        <w:rPr>
          <w:rFonts w:ascii="Arial" w:hAnsi="Arial" w:cs="Arial"/>
        </w:rPr>
        <w:t xml:space="preserve"> improve the sales, we can decrease prices and increase the </w:t>
      </w:r>
      <w:r w:rsidR="00BC104C">
        <w:rPr>
          <w:rFonts w:ascii="Arial" w:hAnsi="Arial" w:cs="Arial"/>
        </w:rPr>
        <w:t>supply</w:t>
      </w:r>
      <w:r w:rsidR="00667DEF">
        <w:rPr>
          <w:rFonts w:ascii="Arial" w:hAnsi="Arial" w:cs="Arial"/>
        </w:rPr>
        <w:t xml:space="preserve"> during those quarters.</w:t>
      </w:r>
    </w:p>
    <w:p w14:paraId="388B73EB" w14:textId="7E5DC060" w:rsidR="006E4847" w:rsidRPr="00955BB7" w:rsidRDefault="006E4847" w:rsidP="00914E1D">
      <w:pPr>
        <w:rPr>
          <w:rFonts w:ascii="Arial" w:hAnsi="Arial" w:cs="Arial"/>
        </w:rPr>
      </w:pPr>
    </w:p>
    <w:p w14:paraId="30C5D687" w14:textId="6C701A3A" w:rsidR="00F92B6C" w:rsidRPr="00955BB7" w:rsidRDefault="00F92B6C" w:rsidP="00914E1D">
      <w:pPr>
        <w:rPr>
          <w:rFonts w:ascii="Arial" w:hAnsi="Arial" w:cs="Arial"/>
        </w:rPr>
      </w:pPr>
    </w:p>
    <w:p w14:paraId="41E85B7C" w14:textId="391CA645" w:rsidR="00372054" w:rsidRDefault="00E93719">
      <w:pPr>
        <w:rPr>
          <w:rFonts w:ascii="Arial" w:hAnsi="Arial" w:cs="Arial"/>
          <w:b/>
          <w:bCs/>
          <w:sz w:val="28"/>
          <w:szCs w:val="28"/>
          <w:u w:val="single"/>
        </w:rPr>
      </w:pPr>
      <w:r w:rsidRPr="004500A4">
        <w:rPr>
          <w:rFonts w:ascii="Arial" w:hAnsi="Arial" w:cs="Arial"/>
          <w:b/>
          <w:bCs/>
          <w:sz w:val="28"/>
          <w:szCs w:val="28"/>
          <w:u w:val="single"/>
        </w:rPr>
        <w:t>Germany and France</w:t>
      </w:r>
    </w:p>
    <w:p w14:paraId="3D890986" w14:textId="77777777" w:rsidR="004500A4" w:rsidRPr="004500A4" w:rsidRDefault="004500A4">
      <w:pPr>
        <w:rPr>
          <w:rFonts w:ascii="Arial" w:hAnsi="Arial" w:cs="Arial"/>
          <w:b/>
          <w:bCs/>
          <w:sz w:val="28"/>
          <w:szCs w:val="28"/>
          <w:u w:val="single"/>
        </w:rPr>
      </w:pPr>
    </w:p>
    <w:p w14:paraId="1B23770A" w14:textId="203BFA10" w:rsidR="00455F00" w:rsidRPr="00955BB7" w:rsidRDefault="004500A4">
      <w:pPr>
        <w:rPr>
          <w:rFonts w:ascii="Arial" w:hAnsi="Arial" w:cs="Arial"/>
          <w:u w:val="single"/>
        </w:rPr>
      </w:pPr>
      <w:r>
        <w:rPr>
          <w:rFonts w:ascii="Arial" w:hAnsi="Arial" w:cs="Arial"/>
          <w:noProof/>
          <w:u w:val="single"/>
        </w:rPr>
        <w:drawing>
          <wp:inline distT="0" distB="0" distL="0" distR="0" wp14:anchorId="37F4FD1F" wp14:editId="44A6C73C">
            <wp:extent cx="5731510" cy="2256155"/>
            <wp:effectExtent l="0" t="0" r="0" b="4445"/>
            <wp:docPr id="821764575" name="Picture 14"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4575" name="Picture 14" descr="A graph of a line grap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256155"/>
                    </a:xfrm>
                    <a:prstGeom prst="rect">
                      <a:avLst/>
                    </a:prstGeom>
                  </pic:spPr>
                </pic:pic>
              </a:graphicData>
            </a:graphic>
          </wp:inline>
        </w:drawing>
      </w:r>
    </w:p>
    <w:p w14:paraId="3581E269" w14:textId="77777777" w:rsidR="00506E07" w:rsidRDefault="00506E07">
      <w:pPr>
        <w:rPr>
          <w:rFonts w:ascii="Arial" w:hAnsi="Arial" w:cs="Arial"/>
          <w:u w:val="single"/>
        </w:rPr>
      </w:pPr>
    </w:p>
    <w:p w14:paraId="559B0A82" w14:textId="2FF5E0C5" w:rsidR="00455F00" w:rsidRPr="00955BB7" w:rsidRDefault="00455F00">
      <w:pPr>
        <w:rPr>
          <w:rFonts w:ascii="Arial" w:hAnsi="Arial" w:cs="Arial"/>
          <w:u w:val="single"/>
        </w:rPr>
      </w:pPr>
      <w:r w:rsidRPr="00955BB7">
        <w:rPr>
          <w:rFonts w:ascii="Arial" w:hAnsi="Arial" w:cs="Arial"/>
          <w:u w:val="single"/>
        </w:rPr>
        <w:t>Germany</w:t>
      </w:r>
      <w:r w:rsidR="003C6992">
        <w:rPr>
          <w:rFonts w:ascii="Arial" w:hAnsi="Arial" w:cs="Arial"/>
          <w:u w:val="single"/>
        </w:rPr>
        <w:t xml:space="preserve"> and France</w:t>
      </w:r>
    </w:p>
    <w:p w14:paraId="41B97B83" w14:textId="73983DC7" w:rsidR="003E415A" w:rsidRPr="00955BB7" w:rsidRDefault="00A77810">
      <w:pPr>
        <w:rPr>
          <w:rFonts w:ascii="Arial" w:hAnsi="Arial" w:cs="Arial"/>
        </w:rPr>
      </w:pPr>
      <w:r w:rsidRPr="00955BB7">
        <w:rPr>
          <w:rFonts w:ascii="Arial" w:hAnsi="Arial" w:cs="Arial"/>
        </w:rPr>
        <w:t xml:space="preserve">France and Germany produce </w:t>
      </w:r>
      <w:r w:rsidR="002E1BA2">
        <w:rPr>
          <w:rFonts w:ascii="Arial" w:hAnsi="Arial" w:cs="Arial"/>
        </w:rPr>
        <w:t>high</w:t>
      </w:r>
      <w:r w:rsidR="0048745E">
        <w:rPr>
          <w:rFonts w:ascii="Arial" w:hAnsi="Arial" w:cs="Arial"/>
        </w:rPr>
        <w:t xml:space="preserve"> </w:t>
      </w:r>
      <w:r w:rsidR="00CE3BFB" w:rsidRPr="00955BB7">
        <w:rPr>
          <w:rFonts w:ascii="Arial" w:hAnsi="Arial" w:cs="Arial"/>
        </w:rPr>
        <w:t>sales,</w:t>
      </w:r>
      <w:r w:rsidRPr="00955BB7">
        <w:rPr>
          <w:rFonts w:ascii="Arial" w:hAnsi="Arial" w:cs="Arial"/>
        </w:rPr>
        <w:t xml:space="preserve"> but they did not receive </w:t>
      </w:r>
      <w:proofErr w:type="spellStart"/>
      <w:r w:rsidRPr="00955BB7">
        <w:rPr>
          <w:rFonts w:ascii="Arial" w:hAnsi="Arial" w:cs="Arial"/>
        </w:rPr>
        <w:t>MyDay</w:t>
      </w:r>
      <w:proofErr w:type="spellEnd"/>
      <w:r w:rsidRPr="00955BB7">
        <w:rPr>
          <w:rFonts w:ascii="Arial" w:hAnsi="Arial" w:cs="Arial"/>
        </w:rPr>
        <w:t xml:space="preserve"> in </w:t>
      </w:r>
      <w:r w:rsidR="00F1447C" w:rsidRPr="00955BB7">
        <w:rPr>
          <w:rFonts w:ascii="Arial" w:hAnsi="Arial" w:cs="Arial"/>
        </w:rPr>
        <w:t>the first quarters</w:t>
      </w:r>
      <w:r w:rsidR="004F3C4B" w:rsidRPr="00955BB7">
        <w:rPr>
          <w:rFonts w:ascii="Arial" w:hAnsi="Arial" w:cs="Arial"/>
        </w:rPr>
        <w:t xml:space="preserve">. They also lose interest in </w:t>
      </w:r>
      <w:proofErr w:type="spellStart"/>
      <w:r w:rsidR="004F3C4B" w:rsidRPr="007B68A6">
        <w:rPr>
          <w:rFonts w:ascii="Arial" w:hAnsi="Arial" w:cs="Arial"/>
          <w:i/>
          <w:iCs/>
        </w:rPr>
        <w:t>Clariti</w:t>
      </w:r>
      <w:proofErr w:type="spellEnd"/>
      <w:r w:rsidR="004F3C4B" w:rsidRPr="007B68A6">
        <w:rPr>
          <w:rFonts w:ascii="Arial" w:hAnsi="Arial" w:cs="Arial"/>
          <w:i/>
          <w:iCs/>
        </w:rPr>
        <w:t xml:space="preserve"> 1 day</w:t>
      </w:r>
      <w:r w:rsidR="001528B7" w:rsidRPr="00955BB7">
        <w:rPr>
          <w:rFonts w:ascii="Arial" w:hAnsi="Arial" w:cs="Arial"/>
        </w:rPr>
        <w:t xml:space="preserve"> every year</w:t>
      </w:r>
      <w:r w:rsidR="00E875D1" w:rsidRPr="00955BB7">
        <w:rPr>
          <w:rFonts w:ascii="Arial" w:hAnsi="Arial" w:cs="Arial"/>
        </w:rPr>
        <w:t xml:space="preserve"> therefore it a bad investment</w:t>
      </w:r>
      <w:r w:rsidR="0089084E" w:rsidRPr="00955BB7">
        <w:rPr>
          <w:rFonts w:ascii="Arial" w:hAnsi="Arial" w:cs="Arial"/>
        </w:rPr>
        <w:t>, so instead we should supply</w:t>
      </w:r>
      <w:r w:rsidR="0089084E" w:rsidRPr="00CE3BFB">
        <w:rPr>
          <w:rFonts w:ascii="Arial" w:hAnsi="Arial" w:cs="Arial"/>
          <w:i/>
          <w:iCs/>
        </w:rPr>
        <w:t xml:space="preserve"> </w:t>
      </w:r>
      <w:proofErr w:type="spellStart"/>
      <w:r w:rsidR="0089084E" w:rsidRPr="00CE3BFB">
        <w:rPr>
          <w:rFonts w:ascii="Arial" w:hAnsi="Arial" w:cs="Arial"/>
          <w:i/>
          <w:iCs/>
        </w:rPr>
        <w:t>MyDay</w:t>
      </w:r>
      <w:proofErr w:type="spellEnd"/>
      <w:r w:rsidR="006A6CA0" w:rsidRPr="00955BB7">
        <w:rPr>
          <w:rFonts w:ascii="Arial" w:hAnsi="Arial" w:cs="Arial"/>
        </w:rPr>
        <w:t>.</w:t>
      </w:r>
      <w:r w:rsidR="000A2DA4">
        <w:rPr>
          <w:rFonts w:ascii="Arial" w:hAnsi="Arial" w:cs="Arial"/>
        </w:rPr>
        <w:t xml:space="preserve"> </w:t>
      </w:r>
      <w:r w:rsidR="00042577" w:rsidRPr="00955BB7">
        <w:rPr>
          <w:rFonts w:ascii="Arial" w:hAnsi="Arial" w:cs="Arial"/>
        </w:rPr>
        <w:t>In general, there is a tendency for most markets to buy less products in winter seasons.</w:t>
      </w:r>
    </w:p>
    <w:p w14:paraId="2740D59F" w14:textId="77777777" w:rsidR="00622F08" w:rsidRPr="00955BB7" w:rsidRDefault="00622F08">
      <w:pPr>
        <w:rPr>
          <w:rFonts w:ascii="Arial" w:hAnsi="Arial" w:cs="Arial"/>
        </w:rPr>
      </w:pPr>
    </w:p>
    <w:p w14:paraId="290B3627" w14:textId="6A607A4E" w:rsidR="00F26605" w:rsidRPr="00955BB7" w:rsidRDefault="00F26605">
      <w:pPr>
        <w:rPr>
          <w:rFonts w:ascii="Arial" w:hAnsi="Arial" w:cs="Arial"/>
        </w:rPr>
      </w:pPr>
      <w:r w:rsidRPr="00955BB7">
        <w:rPr>
          <w:rFonts w:ascii="Arial" w:hAnsi="Arial" w:cs="Arial"/>
        </w:rPr>
        <w:t>In conclusion:</w:t>
      </w:r>
    </w:p>
    <w:p w14:paraId="358FD2A1" w14:textId="1664B264" w:rsidR="00EB4E4F" w:rsidRPr="00955BB7" w:rsidRDefault="00EB4E4F" w:rsidP="002A15EB">
      <w:pPr>
        <w:rPr>
          <w:rFonts w:ascii="Arial" w:eastAsia="Times New Roman" w:hAnsi="Arial" w:cs="Arial"/>
          <w:color w:val="202124"/>
          <w:shd w:val="clear" w:color="auto" w:fill="FFFFFF"/>
          <w:lang w:eastAsia="en-GB"/>
        </w:rPr>
      </w:pPr>
    </w:p>
    <w:p w14:paraId="5AF6C616" w14:textId="23135CEB" w:rsidR="00EB4E4F" w:rsidRPr="00955BB7" w:rsidRDefault="00C53D0E" w:rsidP="002A15EB">
      <w:pPr>
        <w:rPr>
          <w:rFonts w:ascii="Arial" w:eastAsia="Times New Roman" w:hAnsi="Arial" w:cs="Arial"/>
          <w:color w:val="202124"/>
          <w:shd w:val="clear" w:color="auto" w:fill="FFFFFF"/>
          <w:lang w:eastAsia="en-GB"/>
        </w:rPr>
      </w:pPr>
      <w:r w:rsidRPr="00955BB7">
        <w:rPr>
          <w:rFonts w:ascii="Arial" w:eastAsia="Times New Roman" w:hAnsi="Arial" w:cs="Arial"/>
          <w:color w:val="202124"/>
          <w:shd w:val="clear" w:color="auto" w:fill="FFFFFF"/>
          <w:lang w:eastAsia="en-GB"/>
        </w:rPr>
        <w:t>The Spanish market prefers Monthl</w:t>
      </w:r>
      <w:r w:rsidR="007D31E2" w:rsidRPr="00955BB7">
        <w:rPr>
          <w:rFonts w:ascii="Arial" w:eastAsia="Times New Roman" w:hAnsi="Arial" w:cs="Arial"/>
          <w:color w:val="202124"/>
          <w:shd w:val="clear" w:color="auto" w:fill="FFFFFF"/>
          <w:lang w:eastAsia="en-GB"/>
        </w:rPr>
        <w:t>ies</w:t>
      </w:r>
      <w:r w:rsidRPr="00955BB7">
        <w:rPr>
          <w:rFonts w:ascii="Arial" w:eastAsia="Times New Roman" w:hAnsi="Arial" w:cs="Arial"/>
          <w:color w:val="202124"/>
          <w:shd w:val="clear" w:color="auto" w:fill="FFFFFF"/>
          <w:lang w:eastAsia="en-GB"/>
        </w:rPr>
        <w:t xml:space="preserve"> </w:t>
      </w:r>
      <w:r w:rsidR="007D31E2" w:rsidRPr="00955BB7">
        <w:rPr>
          <w:rFonts w:ascii="Arial" w:eastAsia="Times New Roman" w:hAnsi="Arial" w:cs="Arial"/>
          <w:color w:val="202124"/>
          <w:shd w:val="clear" w:color="auto" w:fill="FFFFFF"/>
          <w:lang w:eastAsia="en-GB"/>
        </w:rPr>
        <w:t>in contrast to Dailies</w:t>
      </w:r>
      <w:r w:rsidR="00E80149">
        <w:rPr>
          <w:rFonts w:ascii="Arial" w:eastAsia="Times New Roman" w:hAnsi="Arial" w:cs="Arial"/>
          <w:color w:val="202124"/>
          <w:shd w:val="clear" w:color="auto" w:fill="FFFFFF"/>
          <w:lang w:eastAsia="en-GB"/>
        </w:rPr>
        <w:t xml:space="preserve">. </w:t>
      </w:r>
      <w:r w:rsidR="007D31E2" w:rsidRPr="00955BB7">
        <w:rPr>
          <w:rFonts w:ascii="Arial" w:eastAsia="Times New Roman" w:hAnsi="Arial" w:cs="Arial"/>
          <w:color w:val="202124"/>
          <w:shd w:val="clear" w:color="auto" w:fill="FFFFFF"/>
          <w:lang w:eastAsia="en-GB"/>
        </w:rPr>
        <w:t>The Italians prefer Dailies in contrast to Monthlies</w:t>
      </w:r>
      <w:r w:rsidR="00F91447">
        <w:rPr>
          <w:rFonts w:ascii="Arial" w:eastAsia="Times New Roman" w:hAnsi="Arial" w:cs="Arial"/>
          <w:color w:val="202124"/>
          <w:shd w:val="clear" w:color="auto" w:fill="FFFFFF"/>
          <w:lang w:eastAsia="en-GB"/>
        </w:rPr>
        <w:t xml:space="preserve"> therefore </w:t>
      </w:r>
      <w:r w:rsidR="002060D5" w:rsidRPr="00955BB7">
        <w:rPr>
          <w:rFonts w:ascii="Arial" w:eastAsia="Times New Roman" w:hAnsi="Arial" w:cs="Arial"/>
          <w:color w:val="202124"/>
          <w:shd w:val="clear" w:color="auto" w:fill="FFFFFF"/>
          <w:lang w:eastAsia="en-GB"/>
        </w:rPr>
        <w:t>we should adjust our supply chain to meet their demands</w:t>
      </w:r>
      <w:r w:rsidR="009623FB" w:rsidRPr="00955BB7">
        <w:rPr>
          <w:rFonts w:ascii="Arial" w:eastAsia="Times New Roman" w:hAnsi="Arial" w:cs="Arial"/>
          <w:color w:val="202124"/>
          <w:shd w:val="clear" w:color="auto" w:fill="FFFFFF"/>
          <w:lang w:eastAsia="en-GB"/>
        </w:rPr>
        <w:t xml:space="preserve"> </w:t>
      </w:r>
      <w:proofErr w:type="gramStart"/>
      <w:r w:rsidR="009623FB" w:rsidRPr="00955BB7">
        <w:rPr>
          <w:rFonts w:ascii="Arial" w:eastAsia="Times New Roman" w:hAnsi="Arial" w:cs="Arial"/>
          <w:color w:val="202124"/>
          <w:shd w:val="clear" w:color="auto" w:fill="FFFFFF"/>
          <w:lang w:eastAsia="en-GB"/>
        </w:rPr>
        <w:t>in order to</w:t>
      </w:r>
      <w:proofErr w:type="gramEnd"/>
      <w:r w:rsidR="009623FB" w:rsidRPr="00955BB7">
        <w:rPr>
          <w:rFonts w:ascii="Arial" w:eastAsia="Times New Roman" w:hAnsi="Arial" w:cs="Arial"/>
          <w:color w:val="202124"/>
          <w:shd w:val="clear" w:color="auto" w:fill="FFFFFF"/>
          <w:lang w:eastAsia="en-GB"/>
        </w:rPr>
        <w:t xml:space="preserve"> increase our revenue</w:t>
      </w:r>
      <w:r w:rsidR="00C05E4A" w:rsidRPr="00955BB7">
        <w:rPr>
          <w:rFonts w:ascii="Arial" w:eastAsia="Times New Roman" w:hAnsi="Arial" w:cs="Arial"/>
          <w:color w:val="202124"/>
          <w:shd w:val="clear" w:color="auto" w:fill="FFFFFF"/>
          <w:lang w:eastAsia="en-GB"/>
        </w:rPr>
        <w:t>.</w:t>
      </w:r>
    </w:p>
    <w:p w14:paraId="36973757" w14:textId="6232D860" w:rsidR="00044A1C" w:rsidRPr="00955BB7" w:rsidRDefault="00044A1C" w:rsidP="002A15EB">
      <w:pPr>
        <w:rPr>
          <w:rFonts w:ascii="Arial" w:eastAsia="Times New Roman" w:hAnsi="Arial" w:cs="Arial"/>
          <w:color w:val="202124"/>
          <w:shd w:val="clear" w:color="auto" w:fill="FFFFFF"/>
          <w:lang w:eastAsia="en-GB"/>
        </w:rPr>
      </w:pPr>
    </w:p>
    <w:p w14:paraId="53A3B78F" w14:textId="6309BDB3" w:rsidR="00044A1C" w:rsidRPr="00955BB7" w:rsidRDefault="00CB09F6" w:rsidP="002A15EB">
      <w:pPr>
        <w:rPr>
          <w:rFonts w:ascii="Arial" w:eastAsia="Times New Roman" w:hAnsi="Arial" w:cs="Arial"/>
          <w:color w:val="202124"/>
          <w:shd w:val="clear" w:color="auto" w:fill="FFFFFF"/>
          <w:lang w:eastAsia="en-GB"/>
        </w:rPr>
      </w:pPr>
      <w:r w:rsidRPr="00955BB7">
        <w:rPr>
          <w:rFonts w:ascii="Arial" w:eastAsia="Times New Roman" w:hAnsi="Arial" w:cs="Arial"/>
          <w:color w:val="202124"/>
          <w:shd w:val="clear" w:color="auto" w:fill="FFFFFF"/>
          <w:lang w:eastAsia="en-GB"/>
        </w:rPr>
        <w:t>Monthly contact lenses are eco-friendlier because you will be throwing out fewer lenses compared to dailies. You usually only use 12 pairs every year if you choose monthly contacts, resulting in less waste that ends up in landfills.</w:t>
      </w:r>
    </w:p>
    <w:p w14:paraId="29AE39DD" w14:textId="1BEE9F57" w:rsidR="00B146C6" w:rsidRPr="00955BB7" w:rsidRDefault="00B146C6" w:rsidP="002A15EB">
      <w:pPr>
        <w:rPr>
          <w:rFonts w:ascii="Arial" w:eastAsia="Times New Roman" w:hAnsi="Arial" w:cs="Arial"/>
          <w:color w:val="202124"/>
          <w:shd w:val="clear" w:color="auto" w:fill="FFFFFF"/>
          <w:lang w:eastAsia="en-GB"/>
        </w:rPr>
      </w:pPr>
    </w:p>
    <w:p w14:paraId="602E77FF" w14:textId="7067B5DA" w:rsidR="00E43FBB" w:rsidRPr="00955BB7" w:rsidRDefault="009623FB">
      <w:pPr>
        <w:rPr>
          <w:rFonts w:ascii="Arial" w:eastAsia="Times New Roman" w:hAnsi="Arial" w:cs="Arial"/>
          <w:color w:val="202124"/>
          <w:shd w:val="clear" w:color="auto" w:fill="FFFFFF"/>
          <w:lang w:eastAsia="en-GB"/>
        </w:rPr>
      </w:pPr>
      <w:r w:rsidRPr="00955BB7">
        <w:rPr>
          <w:rFonts w:ascii="Arial" w:eastAsia="Times New Roman" w:hAnsi="Arial" w:cs="Arial"/>
          <w:color w:val="202124"/>
          <w:shd w:val="clear" w:color="auto" w:fill="FFFFFF"/>
          <w:lang w:eastAsia="en-GB"/>
        </w:rPr>
        <w:t xml:space="preserve">Germany and France stay consistent with their </w:t>
      </w:r>
      <w:r w:rsidR="00C05E4A" w:rsidRPr="00955BB7">
        <w:rPr>
          <w:rFonts w:ascii="Arial" w:eastAsia="Times New Roman" w:hAnsi="Arial" w:cs="Arial"/>
          <w:color w:val="202124"/>
          <w:shd w:val="clear" w:color="auto" w:fill="FFFFFF"/>
          <w:lang w:eastAsia="en-GB"/>
        </w:rPr>
        <w:t>preferences throughout the analysis</w:t>
      </w:r>
      <w:r w:rsidR="00430A1E" w:rsidRPr="00955BB7">
        <w:rPr>
          <w:rFonts w:ascii="Arial" w:eastAsia="Times New Roman" w:hAnsi="Arial" w:cs="Arial"/>
          <w:color w:val="202124"/>
          <w:shd w:val="clear" w:color="auto" w:fill="FFFFFF"/>
          <w:lang w:eastAsia="en-GB"/>
        </w:rPr>
        <w:t>.</w:t>
      </w:r>
      <w:r w:rsidR="00E371C9" w:rsidRPr="00955BB7">
        <w:rPr>
          <w:rFonts w:ascii="Arial" w:eastAsia="Times New Roman" w:hAnsi="Arial" w:cs="Arial"/>
          <w:color w:val="202124"/>
          <w:shd w:val="clear" w:color="auto" w:fill="FFFFFF"/>
          <w:lang w:eastAsia="en-GB"/>
        </w:rPr>
        <w:t xml:space="preserve"> </w:t>
      </w:r>
      <w:r w:rsidR="002942B6" w:rsidRPr="00955BB7">
        <w:rPr>
          <w:rFonts w:ascii="Arial" w:eastAsia="Times New Roman" w:hAnsi="Arial" w:cs="Arial"/>
          <w:color w:val="202124"/>
          <w:shd w:val="clear" w:color="auto" w:fill="FFFFFF"/>
          <w:lang w:eastAsia="en-GB"/>
        </w:rPr>
        <w:t>Therefore,</w:t>
      </w:r>
      <w:r w:rsidR="001F489F" w:rsidRPr="00955BB7">
        <w:rPr>
          <w:rFonts w:ascii="Arial" w:eastAsia="Times New Roman" w:hAnsi="Arial" w:cs="Arial"/>
          <w:color w:val="202124"/>
          <w:shd w:val="clear" w:color="auto" w:fill="FFFFFF"/>
          <w:lang w:eastAsia="en-GB"/>
        </w:rPr>
        <w:t xml:space="preserve"> if we want to release a product, we should first understand what kind of people </w:t>
      </w:r>
      <w:proofErr w:type="gramStart"/>
      <w:r w:rsidR="001F489F" w:rsidRPr="00955BB7">
        <w:rPr>
          <w:rFonts w:ascii="Arial" w:eastAsia="Times New Roman" w:hAnsi="Arial" w:cs="Arial"/>
          <w:color w:val="202124"/>
          <w:shd w:val="clear" w:color="auto" w:fill="FFFFFF"/>
          <w:lang w:eastAsia="en-GB"/>
        </w:rPr>
        <w:t>are we</w:t>
      </w:r>
      <w:proofErr w:type="gramEnd"/>
      <w:r w:rsidR="001F489F" w:rsidRPr="00955BB7">
        <w:rPr>
          <w:rFonts w:ascii="Arial" w:eastAsia="Times New Roman" w:hAnsi="Arial" w:cs="Arial"/>
          <w:color w:val="202124"/>
          <w:shd w:val="clear" w:color="auto" w:fill="FFFFFF"/>
          <w:lang w:eastAsia="en-GB"/>
        </w:rPr>
        <w:t xml:space="preserve"> targeting</w:t>
      </w:r>
      <w:r w:rsidR="00E43FBB" w:rsidRPr="00955BB7">
        <w:rPr>
          <w:rFonts w:ascii="Arial" w:eastAsia="Times New Roman" w:hAnsi="Arial" w:cs="Arial"/>
          <w:color w:val="202124"/>
          <w:shd w:val="clear" w:color="auto" w:fill="FFFFFF"/>
          <w:lang w:eastAsia="en-GB"/>
        </w:rPr>
        <w:t xml:space="preserve"> and products should be released earlier if we want better results.</w:t>
      </w:r>
    </w:p>
    <w:p w14:paraId="6E2F6E88" w14:textId="2CB04EC5" w:rsidR="008D1B89" w:rsidRPr="00955BB7" w:rsidRDefault="008D1B89">
      <w:pPr>
        <w:rPr>
          <w:rFonts w:ascii="Arial" w:hAnsi="Arial" w:cs="Arial"/>
        </w:rPr>
      </w:pPr>
    </w:p>
    <w:p w14:paraId="02CA9CAF" w14:textId="31E99322" w:rsidR="008D1B89" w:rsidRPr="00955BB7" w:rsidRDefault="008D1B89">
      <w:pPr>
        <w:rPr>
          <w:rFonts w:ascii="Arial" w:hAnsi="Arial" w:cs="Arial"/>
        </w:rPr>
      </w:pPr>
    </w:p>
    <w:p w14:paraId="68BE439D" w14:textId="7B90252C" w:rsidR="008D1B89" w:rsidRPr="00955BB7" w:rsidRDefault="008D1B89">
      <w:pPr>
        <w:rPr>
          <w:rFonts w:ascii="Arial" w:hAnsi="Arial" w:cs="Arial"/>
        </w:rPr>
      </w:pPr>
    </w:p>
    <w:sectPr w:rsidR="008D1B89" w:rsidRPr="00955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8"/>
    <w:rsid w:val="00004767"/>
    <w:rsid w:val="00005FF7"/>
    <w:rsid w:val="000106D7"/>
    <w:rsid w:val="00012578"/>
    <w:rsid w:val="00013B6F"/>
    <w:rsid w:val="0002287A"/>
    <w:rsid w:val="000242CD"/>
    <w:rsid w:val="00042544"/>
    <w:rsid w:val="00042577"/>
    <w:rsid w:val="00044A1C"/>
    <w:rsid w:val="00050BB2"/>
    <w:rsid w:val="00052661"/>
    <w:rsid w:val="00055C21"/>
    <w:rsid w:val="00055C82"/>
    <w:rsid w:val="000562B5"/>
    <w:rsid w:val="0005634D"/>
    <w:rsid w:val="00066B5F"/>
    <w:rsid w:val="000702B9"/>
    <w:rsid w:val="0008304D"/>
    <w:rsid w:val="00084166"/>
    <w:rsid w:val="000852F9"/>
    <w:rsid w:val="00091E8F"/>
    <w:rsid w:val="000A14FA"/>
    <w:rsid w:val="000A2DA4"/>
    <w:rsid w:val="000A450E"/>
    <w:rsid w:val="000A782D"/>
    <w:rsid w:val="000C1248"/>
    <w:rsid w:val="000C57F7"/>
    <w:rsid w:val="000C706A"/>
    <w:rsid w:val="000D057A"/>
    <w:rsid w:val="000D17D7"/>
    <w:rsid w:val="000D1FCC"/>
    <w:rsid w:val="000E388E"/>
    <w:rsid w:val="000E5292"/>
    <w:rsid w:val="000F6E96"/>
    <w:rsid w:val="001154C4"/>
    <w:rsid w:val="0011729A"/>
    <w:rsid w:val="00125BED"/>
    <w:rsid w:val="00130045"/>
    <w:rsid w:val="001310C9"/>
    <w:rsid w:val="001314AC"/>
    <w:rsid w:val="00143085"/>
    <w:rsid w:val="00144BAA"/>
    <w:rsid w:val="00146F7F"/>
    <w:rsid w:val="0014798C"/>
    <w:rsid w:val="001528B7"/>
    <w:rsid w:val="001610CB"/>
    <w:rsid w:val="00161AB3"/>
    <w:rsid w:val="00162F25"/>
    <w:rsid w:val="00184D96"/>
    <w:rsid w:val="00190142"/>
    <w:rsid w:val="001A1795"/>
    <w:rsid w:val="001A218B"/>
    <w:rsid w:val="001A2DD4"/>
    <w:rsid w:val="001A35F3"/>
    <w:rsid w:val="001A5CD1"/>
    <w:rsid w:val="001B0261"/>
    <w:rsid w:val="001C1862"/>
    <w:rsid w:val="001E0A4C"/>
    <w:rsid w:val="001E1CB5"/>
    <w:rsid w:val="001E2A44"/>
    <w:rsid w:val="001E36A8"/>
    <w:rsid w:val="001E4D18"/>
    <w:rsid w:val="001F0ED1"/>
    <w:rsid w:val="001F14F5"/>
    <w:rsid w:val="001F17BE"/>
    <w:rsid w:val="001F1AE8"/>
    <w:rsid w:val="001F489F"/>
    <w:rsid w:val="00203399"/>
    <w:rsid w:val="002060D5"/>
    <w:rsid w:val="00207F4B"/>
    <w:rsid w:val="0022040A"/>
    <w:rsid w:val="00220BD9"/>
    <w:rsid w:val="0023276C"/>
    <w:rsid w:val="00240EE3"/>
    <w:rsid w:val="00244E29"/>
    <w:rsid w:val="002461C1"/>
    <w:rsid w:val="002479A9"/>
    <w:rsid w:val="00255EE0"/>
    <w:rsid w:val="0025784C"/>
    <w:rsid w:val="00260758"/>
    <w:rsid w:val="00260D6A"/>
    <w:rsid w:val="0028475A"/>
    <w:rsid w:val="00285FB1"/>
    <w:rsid w:val="002942B6"/>
    <w:rsid w:val="002A15EB"/>
    <w:rsid w:val="002A3B48"/>
    <w:rsid w:val="002A4013"/>
    <w:rsid w:val="002B5D51"/>
    <w:rsid w:val="002B6328"/>
    <w:rsid w:val="002D404A"/>
    <w:rsid w:val="002E10A4"/>
    <w:rsid w:val="002E1BA2"/>
    <w:rsid w:val="002E5A8E"/>
    <w:rsid w:val="002F0C0C"/>
    <w:rsid w:val="00300F10"/>
    <w:rsid w:val="00303672"/>
    <w:rsid w:val="0030532D"/>
    <w:rsid w:val="00306151"/>
    <w:rsid w:val="00306BE2"/>
    <w:rsid w:val="00307050"/>
    <w:rsid w:val="003103B1"/>
    <w:rsid w:val="00310C66"/>
    <w:rsid w:val="00312DBD"/>
    <w:rsid w:val="00317187"/>
    <w:rsid w:val="00334C27"/>
    <w:rsid w:val="003355FB"/>
    <w:rsid w:val="00346329"/>
    <w:rsid w:val="003475C4"/>
    <w:rsid w:val="00347A68"/>
    <w:rsid w:val="003528AA"/>
    <w:rsid w:val="00354231"/>
    <w:rsid w:val="00357FE3"/>
    <w:rsid w:val="00362E85"/>
    <w:rsid w:val="00365B14"/>
    <w:rsid w:val="00372054"/>
    <w:rsid w:val="00372F60"/>
    <w:rsid w:val="00373DDC"/>
    <w:rsid w:val="00374B82"/>
    <w:rsid w:val="00380210"/>
    <w:rsid w:val="00380AA9"/>
    <w:rsid w:val="00382F2D"/>
    <w:rsid w:val="00387273"/>
    <w:rsid w:val="003948D1"/>
    <w:rsid w:val="00395353"/>
    <w:rsid w:val="003A28BC"/>
    <w:rsid w:val="003A5303"/>
    <w:rsid w:val="003A7975"/>
    <w:rsid w:val="003C5D1F"/>
    <w:rsid w:val="003C6992"/>
    <w:rsid w:val="003C736E"/>
    <w:rsid w:val="003D44AF"/>
    <w:rsid w:val="003D471B"/>
    <w:rsid w:val="003D713E"/>
    <w:rsid w:val="003D7A59"/>
    <w:rsid w:val="003E415A"/>
    <w:rsid w:val="004024E4"/>
    <w:rsid w:val="00406731"/>
    <w:rsid w:val="004104CB"/>
    <w:rsid w:val="004231DE"/>
    <w:rsid w:val="00427592"/>
    <w:rsid w:val="00430A1E"/>
    <w:rsid w:val="00433A83"/>
    <w:rsid w:val="004351B8"/>
    <w:rsid w:val="00436F09"/>
    <w:rsid w:val="004412DD"/>
    <w:rsid w:val="004435CE"/>
    <w:rsid w:val="004500A4"/>
    <w:rsid w:val="00450262"/>
    <w:rsid w:val="00451DBF"/>
    <w:rsid w:val="00453F1E"/>
    <w:rsid w:val="00454E25"/>
    <w:rsid w:val="00455F00"/>
    <w:rsid w:val="00456B75"/>
    <w:rsid w:val="00463F18"/>
    <w:rsid w:val="00471574"/>
    <w:rsid w:val="004749E1"/>
    <w:rsid w:val="0047758B"/>
    <w:rsid w:val="00477818"/>
    <w:rsid w:val="004868C1"/>
    <w:rsid w:val="0048745E"/>
    <w:rsid w:val="0048799A"/>
    <w:rsid w:val="00493561"/>
    <w:rsid w:val="00496577"/>
    <w:rsid w:val="004A4ED2"/>
    <w:rsid w:val="004B2E64"/>
    <w:rsid w:val="004C1A16"/>
    <w:rsid w:val="004C3DA2"/>
    <w:rsid w:val="004C679E"/>
    <w:rsid w:val="004E587F"/>
    <w:rsid w:val="004F3C4B"/>
    <w:rsid w:val="00506E07"/>
    <w:rsid w:val="00506F33"/>
    <w:rsid w:val="00507BC9"/>
    <w:rsid w:val="00510DB9"/>
    <w:rsid w:val="0051535B"/>
    <w:rsid w:val="00536F99"/>
    <w:rsid w:val="005470CA"/>
    <w:rsid w:val="00550713"/>
    <w:rsid w:val="005601B1"/>
    <w:rsid w:val="005648C3"/>
    <w:rsid w:val="00564FA1"/>
    <w:rsid w:val="00573871"/>
    <w:rsid w:val="00574EBA"/>
    <w:rsid w:val="00575F33"/>
    <w:rsid w:val="0058679F"/>
    <w:rsid w:val="0059368B"/>
    <w:rsid w:val="005A15D6"/>
    <w:rsid w:val="005A18C2"/>
    <w:rsid w:val="005A68E0"/>
    <w:rsid w:val="005B13ED"/>
    <w:rsid w:val="005B37B6"/>
    <w:rsid w:val="005D1ADC"/>
    <w:rsid w:val="005D781D"/>
    <w:rsid w:val="005E037A"/>
    <w:rsid w:val="005E214C"/>
    <w:rsid w:val="005F496D"/>
    <w:rsid w:val="005F500C"/>
    <w:rsid w:val="00602BA0"/>
    <w:rsid w:val="0061215F"/>
    <w:rsid w:val="00622F08"/>
    <w:rsid w:val="00625D09"/>
    <w:rsid w:val="00626008"/>
    <w:rsid w:val="00632968"/>
    <w:rsid w:val="006348DA"/>
    <w:rsid w:val="006527AE"/>
    <w:rsid w:val="00660E6A"/>
    <w:rsid w:val="0066157E"/>
    <w:rsid w:val="00661E29"/>
    <w:rsid w:val="0066208E"/>
    <w:rsid w:val="0066563A"/>
    <w:rsid w:val="00667DEF"/>
    <w:rsid w:val="006750FC"/>
    <w:rsid w:val="00676269"/>
    <w:rsid w:val="006777B1"/>
    <w:rsid w:val="00680E65"/>
    <w:rsid w:val="00685D77"/>
    <w:rsid w:val="006959B0"/>
    <w:rsid w:val="006A4AB2"/>
    <w:rsid w:val="006A6CA0"/>
    <w:rsid w:val="006B0577"/>
    <w:rsid w:val="006B0D3A"/>
    <w:rsid w:val="006B3DC7"/>
    <w:rsid w:val="006C3588"/>
    <w:rsid w:val="006C4DC3"/>
    <w:rsid w:val="006D65C7"/>
    <w:rsid w:val="006D6813"/>
    <w:rsid w:val="006E0A51"/>
    <w:rsid w:val="006E23FA"/>
    <w:rsid w:val="006E4847"/>
    <w:rsid w:val="006E5EA7"/>
    <w:rsid w:val="006F4D87"/>
    <w:rsid w:val="006F5946"/>
    <w:rsid w:val="006F6025"/>
    <w:rsid w:val="00715336"/>
    <w:rsid w:val="00722175"/>
    <w:rsid w:val="0072417B"/>
    <w:rsid w:val="0072439C"/>
    <w:rsid w:val="007277ED"/>
    <w:rsid w:val="007329C5"/>
    <w:rsid w:val="00736E98"/>
    <w:rsid w:val="0074117B"/>
    <w:rsid w:val="00745C96"/>
    <w:rsid w:val="00746280"/>
    <w:rsid w:val="00752B7F"/>
    <w:rsid w:val="00757263"/>
    <w:rsid w:val="0075764F"/>
    <w:rsid w:val="0076318E"/>
    <w:rsid w:val="0077145B"/>
    <w:rsid w:val="0078161D"/>
    <w:rsid w:val="00791C0A"/>
    <w:rsid w:val="007A3028"/>
    <w:rsid w:val="007A6B2D"/>
    <w:rsid w:val="007B3E82"/>
    <w:rsid w:val="007B3EE0"/>
    <w:rsid w:val="007B68A6"/>
    <w:rsid w:val="007C247E"/>
    <w:rsid w:val="007C28FD"/>
    <w:rsid w:val="007C6C3D"/>
    <w:rsid w:val="007D31AC"/>
    <w:rsid w:val="007D31E2"/>
    <w:rsid w:val="007E764E"/>
    <w:rsid w:val="007F09A3"/>
    <w:rsid w:val="007F52A6"/>
    <w:rsid w:val="008028D5"/>
    <w:rsid w:val="00812C74"/>
    <w:rsid w:val="0081606A"/>
    <w:rsid w:val="0083448F"/>
    <w:rsid w:val="00837752"/>
    <w:rsid w:val="0084360C"/>
    <w:rsid w:val="0084749B"/>
    <w:rsid w:val="00863EB4"/>
    <w:rsid w:val="00865D1A"/>
    <w:rsid w:val="008709E2"/>
    <w:rsid w:val="0087107E"/>
    <w:rsid w:val="008767A5"/>
    <w:rsid w:val="00881AD1"/>
    <w:rsid w:val="00881C6C"/>
    <w:rsid w:val="00882815"/>
    <w:rsid w:val="0089084E"/>
    <w:rsid w:val="008A0A70"/>
    <w:rsid w:val="008B16DD"/>
    <w:rsid w:val="008B449D"/>
    <w:rsid w:val="008C1F66"/>
    <w:rsid w:val="008C698F"/>
    <w:rsid w:val="008D1B89"/>
    <w:rsid w:val="008E417E"/>
    <w:rsid w:val="008E6AC4"/>
    <w:rsid w:val="008F1FAE"/>
    <w:rsid w:val="008F2773"/>
    <w:rsid w:val="009000A2"/>
    <w:rsid w:val="009016E7"/>
    <w:rsid w:val="00907FB6"/>
    <w:rsid w:val="009138F5"/>
    <w:rsid w:val="00914E1D"/>
    <w:rsid w:val="0092391F"/>
    <w:rsid w:val="0092737B"/>
    <w:rsid w:val="00930680"/>
    <w:rsid w:val="00933F57"/>
    <w:rsid w:val="00934825"/>
    <w:rsid w:val="00943F6E"/>
    <w:rsid w:val="00955BB7"/>
    <w:rsid w:val="00960AE8"/>
    <w:rsid w:val="00961EC3"/>
    <w:rsid w:val="009623FB"/>
    <w:rsid w:val="0096637C"/>
    <w:rsid w:val="009730CB"/>
    <w:rsid w:val="00980E36"/>
    <w:rsid w:val="00987AAC"/>
    <w:rsid w:val="0099303A"/>
    <w:rsid w:val="009A57F4"/>
    <w:rsid w:val="009A69F6"/>
    <w:rsid w:val="009B078F"/>
    <w:rsid w:val="009B0A69"/>
    <w:rsid w:val="009B5A76"/>
    <w:rsid w:val="009B5ADC"/>
    <w:rsid w:val="009C3ACD"/>
    <w:rsid w:val="009D1478"/>
    <w:rsid w:val="009E6781"/>
    <w:rsid w:val="009F3B3C"/>
    <w:rsid w:val="009F661B"/>
    <w:rsid w:val="00A04E5A"/>
    <w:rsid w:val="00A05F34"/>
    <w:rsid w:val="00A133C5"/>
    <w:rsid w:val="00A1513A"/>
    <w:rsid w:val="00A36838"/>
    <w:rsid w:val="00A54C68"/>
    <w:rsid w:val="00A61B55"/>
    <w:rsid w:val="00A6468D"/>
    <w:rsid w:val="00A67DDF"/>
    <w:rsid w:val="00A74354"/>
    <w:rsid w:val="00A76BF7"/>
    <w:rsid w:val="00A7715E"/>
    <w:rsid w:val="00A77810"/>
    <w:rsid w:val="00A8147C"/>
    <w:rsid w:val="00A81D27"/>
    <w:rsid w:val="00A905F0"/>
    <w:rsid w:val="00A9430A"/>
    <w:rsid w:val="00A95858"/>
    <w:rsid w:val="00A96851"/>
    <w:rsid w:val="00AA05C7"/>
    <w:rsid w:val="00AA544D"/>
    <w:rsid w:val="00AA7FB0"/>
    <w:rsid w:val="00AB2092"/>
    <w:rsid w:val="00AB3B89"/>
    <w:rsid w:val="00AB547B"/>
    <w:rsid w:val="00AB6909"/>
    <w:rsid w:val="00AC041D"/>
    <w:rsid w:val="00AC14A6"/>
    <w:rsid w:val="00AD4995"/>
    <w:rsid w:val="00AF10AD"/>
    <w:rsid w:val="00B005AF"/>
    <w:rsid w:val="00B0161B"/>
    <w:rsid w:val="00B146C6"/>
    <w:rsid w:val="00B31F65"/>
    <w:rsid w:val="00B35DFE"/>
    <w:rsid w:val="00B45191"/>
    <w:rsid w:val="00B46BEF"/>
    <w:rsid w:val="00B522AC"/>
    <w:rsid w:val="00B603C1"/>
    <w:rsid w:val="00B663EF"/>
    <w:rsid w:val="00B67023"/>
    <w:rsid w:val="00B708E5"/>
    <w:rsid w:val="00B80618"/>
    <w:rsid w:val="00B809F1"/>
    <w:rsid w:val="00B85EB7"/>
    <w:rsid w:val="00B92BBD"/>
    <w:rsid w:val="00BA50D0"/>
    <w:rsid w:val="00BA631E"/>
    <w:rsid w:val="00BA7F8A"/>
    <w:rsid w:val="00BB6532"/>
    <w:rsid w:val="00BC104C"/>
    <w:rsid w:val="00BC1422"/>
    <w:rsid w:val="00BC3F94"/>
    <w:rsid w:val="00BC5DC6"/>
    <w:rsid w:val="00BD25B2"/>
    <w:rsid w:val="00BD55B6"/>
    <w:rsid w:val="00BE0810"/>
    <w:rsid w:val="00BE6E98"/>
    <w:rsid w:val="00BF2335"/>
    <w:rsid w:val="00C05E4A"/>
    <w:rsid w:val="00C37C1B"/>
    <w:rsid w:val="00C37E64"/>
    <w:rsid w:val="00C53D0E"/>
    <w:rsid w:val="00C60156"/>
    <w:rsid w:val="00C609F5"/>
    <w:rsid w:val="00C60D6A"/>
    <w:rsid w:val="00C60F47"/>
    <w:rsid w:val="00C614E7"/>
    <w:rsid w:val="00C841CB"/>
    <w:rsid w:val="00C90C51"/>
    <w:rsid w:val="00C91629"/>
    <w:rsid w:val="00C94BA5"/>
    <w:rsid w:val="00CA28F7"/>
    <w:rsid w:val="00CA7430"/>
    <w:rsid w:val="00CB09F6"/>
    <w:rsid w:val="00CB2711"/>
    <w:rsid w:val="00CC51CD"/>
    <w:rsid w:val="00CC75C7"/>
    <w:rsid w:val="00CE09A8"/>
    <w:rsid w:val="00CE3BFB"/>
    <w:rsid w:val="00CE3E86"/>
    <w:rsid w:val="00CE5B60"/>
    <w:rsid w:val="00CF00C5"/>
    <w:rsid w:val="00CF6346"/>
    <w:rsid w:val="00D00299"/>
    <w:rsid w:val="00D02E45"/>
    <w:rsid w:val="00D036CF"/>
    <w:rsid w:val="00D038A2"/>
    <w:rsid w:val="00D073AB"/>
    <w:rsid w:val="00D203C0"/>
    <w:rsid w:val="00D20F96"/>
    <w:rsid w:val="00D20FE4"/>
    <w:rsid w:val="00D222FB"/>
    <w:rsid w:val="00D2312C"/>
    <w:rsid w:val="00D2514C"/>
    <w:rsid w:val="00D2660B"/>
    <w:rsid w:val="00D31A04"/>
    <w:rsid w:val="00D53F87"/>
    <w:rsid w:val="00D65E27"/>
    <w:rsid w:val="00D7042B"/>
    <w:rsid w:val="00D76B06"/>
    <w:rsid w:val="00D77878"/>
    <w:rsid w:val="00D805CC"/>
    <w:rsid w:val="00D82DB1"/>
    <w:rsid w:val="00D91E87"/>
    <w:rsid w:val="00D92EFF"/>
    <w:rsid w:val="00DA2091"/>
    <w:rsid w:val="00DA2A75"/>
    <w:rsid w:val="00DB5A88"/>
    <w:rsid w:val="00DB5E55"/>
    <w:rsid w:val="00DC323B"/>
    <w:rsid w:val="00DC6CF0"/>
    <w:rsid w:val="00DD6523"/>
    <w:rsid w:val="00DE0260"/>
    <w:rsid w:val="00DE66A0"/>
    <w:rsid w:val="00E01AB7"/>
    <w:rsid w:val="00E159E4"/>
    <w:rsid w:val="00E23225"/>
    <w:rsid w:val="00E2326D"/>
    <w:rsid w:val="00E23DE7"/>
    <w:rsid w:val="00E35774"/>
    <w:rsid w:val="00E371C9"/>
    <w:rsid w:val="00E4176A"/>
    <w:rsid w:val="00E41E69"/>
    <w:rsid w:val="00E43FBB"/>
    <w:rsid w:val="00E52EA0"/>
    <w:rsid w:val="00E6283C"/>
    <w:rsid w:val="00E747CF"/>
    <w:rsid w:val="00E80149"/>
    <w:rsid w:val="00E81AA5"/>
    <w:rsid w:val="00E82288"/>
    <w:rsid w:val="00E86E1B"/>
    <w:rsid w:val="00E875D1"/>
    <w:rsid w:val="00E93719"/>
    <w:rsid w:val="00EA0413"/>
    <w:rsid w:val="00EA0A1A"/>
    <w:rsid w:val="00EB14E7"/>
    <w:rsid w:val="00EB4E4F"/>
    <w:rsid w:val="00EC703F"/>
    <w:rsid w:val="00ED1B72"/>
    <w:rsid w:val="00EF4364"/>
    <w:rsid w:val="00EF47B7"/>
    <w:rsid w:val="00EF72AC"/>
    <w:rsid w:val="00F0651E"/>
    <w:rsid w:val="00F1197C"/>
    <w:rsid w:val="00F1447C"/>
    <w:rsid w:val="00F174AD"/>
    <w:rsid w:val="00F213E0"/>
    <w:rsid w:val="00F233F7"/>
    <w:rsid w:val="00F23459"/>
    <w:rsid w:val="00F26605"/>
    <w:rsid w:val="00F43701"/>
    <w:rsid w:val="00F44C75"/>
    <w:rsid w:val="00F47F85"/>
    <w:rsid w:val="00F54782"/>
    <w:rsid w:val="00F54DB9"/>
    <w:rsid w:val="00F570A8"/>
    <w:rsid w:val="00F66F09"/>
    <w:rsid w:val="00F719EF"/>
    <w:rsid w:val="00F75AB7"/>
    <w:rsid w:val="00F762FF"/>
    <w:rsid w:val="00F77504"/>
    <w:rsid w:val="00F84ECA"/>
    <w:rsid w:val="00F85BD3"/>
    <w:rsid w:val="00F91447"/>
    <w:rsid w:val="00F92B6C"/>
    <w:rsid w:val="00F97C6D"/>
    <w:rsid w:val="00FA73DE"/>
    <w:rsid w:val="00FA74DF"/>
    <w:rsid w:val="00FB18C1"/>
    <w:rsid w:val="00FC7BDD"/>
    <w:rsid w:val="00FF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BFC904"/>
  <w15:chartTrackingRefBased/>
  <w15:docId w15:val="{2DDB9900-8A1D-DF45-9881-175FEE1D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2389">
      <w:bodyDiv w:val="1"/>
      <w:marLeft w:val="0"/>
      <w:marRight w:val="0"/>
      <w:marTop w:val="0"/>
      <w:marBottom w:val="0"/>
      <w:divBdr>
        <w:top w:val="none" w:sz="0" w:space="0" w:color="auto"/>
        <w:left w:val="none" w:sz="0" w:space="0" w:color="auto"/>
        <w:bottom w:val="none" w:sz="0" w:space="0" w:color="auto"/>
        <w:right w:val="none" w:sz="0" w:space="0" w:color="auto"/>
      </w:divBdr>
    </w:div>
    <w:div w:id="781073428">
      <w:bodyDiv w:val="1"/>
      <w:marLeft w:val="0"/>
      <w:marRight w:val="0"/>
      <w:marTop w:val="0"/>
      <w:marBottom w:val="0"/>
      <w:divBdr>
        <w:top w:val="none" w:sz="0" w:space="0" w:color="auto"/>
        <w:left w:val="none" w:sz="0" w:space="0" w:color="auto"/>
        <w:bottom w:val="none" w:sz="0" w:space="0" w:color="auto"/>
        <w:right w:val="none" w:sz="0" w:space="0" w:color="auto"/>
      </w:divBdr>
    </w:div>
    <w:div w:id="785391600">
      <w:bodyDiv w:val="1"/>
      <w:marLeft w:val="0"/>
      <w:marRight w:val="0"/>
      <w:marTop w:val="0"/>
      <w:marBottom w:val="0"/>
      <w:divBdr>
        <w:top w:val="none" w:sz="0" w:space="0" w:color="auto"/>
        <w:left w:val="none" w:sz="0" w:space="0" w:color="auto"/>
        <w:bottom w:val="none" w:sz="0" w:space="0" w:color="auto"/>
        <w:right w:val="none" w:sz="0" w:space="0" w:color="auto"/>
      </w:divBdr>
    </w:div>
    <w:div w:id="1269699492">
      <w:bodyDiv w:val="1"/>
      <w:marLeft w:val="0"/>
      <w:marRight w:val="0"/>
      <w:marTop w:val="0"/>
      <w:marBottom w:val="0"/>
      <w:divBdr>
        <w:top w:val="none" w:sz="0" w:space="0" w:color="auto"/>
        <w:left w:val="none" w:sz="0" w:space="0" w:color="auto"/>
        <w:bottom w:val="none" w:sz="0" w:space="0" w:color="auto"/>
        <w:right w:val="none" w:sz="0" w:space="0" w:color="auto"/>
      </w:divBdr>
    </w:div>
    <w:div w:id="1601643756">
      <w:bodyDiv w:val="1"/>
      <w:marLeft w:val="0"/>
      <w:marRight w:val="0"/>
      <w:marTop w:val="0"/>
      <w:marBottom w:val="0"/>
      <w:divBdr>
        <w:top w:val="none" w:sz="0" w:space="0" w:color="auto"/>
        <w:left w:val="none" w:sz="0" w:space="0" w:color="auto"/>
        <w:bottom w:val="none" w:sz="0" w:space="0" w:color="auto"/>
        <w:right w:val="none" w:sz="0" w:space="0" w:color="auto"/>
      </w:divBdr>
    </w:div>
    <w:div w:id="211231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Tagud</dc:creator>
  <cp:keywords/>
  <dc:description/>
  <cp:lastModifiedBy>Christian Tagud</cp:lastModifiedBy>
  <cp:revision>484</cp:revision>
  <dcterms:created xsi:type="dcterms:W3CDTF">2022-02-26T18:49:00Z</dcterms:created>
  <dcterms:modified xsi:type="dcterms:W3CDTF">2023-11-28T16:03:00Z</dcterms:modified>
</cp:coreProperties>
</file>